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6DB5F" w14:textId="2427B5A8" w:rsidR="00D05729" w:rsidRPr="00D05729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t>龟峰山风景区位于湖北省麻城东部的龟山镇境内，距市区</w:t>
      </w:r>
      <w:r w:rsidRPr="00D05729">
        <w:rPr>
          <w:sz w:val="18"/>
          <w:szCs w:val="18"/>
        </w:rPr>
        <w:t>25公里，由龟头、龟腰、龟尾等9座山峰组成，方圆100多公里，最高海拔1320米。国家AAAA级旅游景区。因其地形山势酷似一只昂首吞日的神龟而得名“龟山”，是大别山中的名山。</w:t>
      </w:r>
    </w:p>
    <w:p w14:paraId="2352E80D" w14:textId="79FAB6A8" w:rsidR="00095039" w:rsidRPr="006451F5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t>龟峰山风景区内山势险峻，尤其是神似龟头的龟峰在连绵起伏的群山中拔地而起，垂直高度达</w:t>
      </w:r>
      <w:r w:rsidRPr="00D05729">
        <w:rPr>
          <w:sz w:val="18"/>
          <w:szCs w:val="18"/>
        </w:rPr>
        <w:t>300余米，终日白云环绕，登临其顶，如入仙境。龟头至龟尾延绵25公里，其间是50多平方公里的大片原始森林，需穿越数道峡谷，沿途苍松古树、千年绿藤遮天蔽日，野猕猴桃、山楂、毛栗、野葡萄密布；清澈见底的山涧、溪流纵横交错，娃娃鱼成群游弋其中，是一条极佳的野营爬山线路。风景区内已发现一个几公里深的自然山洞，该山洞隐藏深山密林之中，洞中长年溪流不断。</w:t>
      </w:r>
    </w:p>
    <w:p w14:paraId="4EB48DB6" w14:textId="50DFFC6E" w:rsidR="002D5B1B" w:rsidRPr="002D5B1B" w:rsidRDefault="002D5B1B" w:rsidP="002D5B1B">
      <w:pPr>
        <w:rPr>
          <w:sz w:val="18"/>
          <w:szCs w:val="18"/>
        </w:rPr>
      </w:pPr>
      <w:r w:rsidRPr="002D5B1B">
        <w:rPr>
          <w:rFonts w:hint="eastAsia"/>
          <w:sz w:val="18"/>
          <w:szCs w:val="18"/>
        </w:rPr>
        <w:t>简介</w:t>
      </w:r>
    </w:p>
    <w:p w14:paraId="13D4FCFD" w14:textId="3BE3DE81" w:rsidR="002D5B1B" w:rsidRPr="002D5B1B" w:rsidRDefault="002D5B1B" w:rsidP="002D5B1B">
      <w:pPr>
        <w:rPr>
          <w:sz w:val="18"/>
          <w:szCs w:val="18"/>
        </w:rPr>
      </w:pPr>
      <w:r w:rsidRPr="002D5B1B">
        <w:rPr>
          <w:rFonts w:hint="eastAsia"/>
          <w:sz w:val="18"/>
          <w:szCs w:val="18"/>
        </w:rPr>
        <w:t>龟峰山方圆</w:t>
      </w:r>
      <w:r w:rsidRPr="002D5B1B">
        <w:rPr>
          <w:sz w:val="18"/>
          <w:szCs w:val="18"/>
        </w:rPr>
        <w:t>100多公里，海拔1320米，因为其形酷似一只昂首吞日的神龟而得名，土地革命时期，抗日战争时期，红军，新四军都曾经在此活动过。山脚下有一石洞，解放战争时期，李先念、张体学所率部队曾在此住扎。迎接登顶胜利者的，不只有诗，还有杜鹃花海。麻城全市杜鹃面积100万亩，其中龟峰山风景区有10万亩连片的原生态古杜鹃群落，其面积之大堪称中国一绝，世界罕见，每年四五月间，风景区10万亩杜鹃花开似海。</w:t>
      </w:r>
    </w:p>
    <w:p w14:paraId="6CFA3DD7" w14:textId="77777777" w:rsidR="002D5B1B" w:rsidRPr="002D5B1B" w:rsidRDefault="002D5B1B" w:rsidP="002D5B1B">
      <w:pPr>
        <w:rPr>
          <w:sz w:val="18"/>
          <w:szCs w:val="18"/>
        </w:rPr>
      </w:pPr>
      <w:r w:rsidRPr="002D5B1B">
        <w:rPr>
          <w:rFonts w:hint="eastAsia"/>
          <w:sz w:val="18"/>
          <w:szCs w:val="18"/>
        </w:rPr>
        <w:t>龟山风景区内山势险峻，尤其是神似龟头的龟峰在连绵起伏的群山中拔地而起，垂直高度达</w:t>
      </w:r>
      <w:r w:rsidRPr="002D5B1B">
        <w:rPr>
          <w:sz w:val="18"/>
          <w:szCs w:val="18"/>
        </w:rPr>
        <w:t>300余米，终日白云环绕，登临其顶，如入仙境。龟头至龟尾延绵25公里，其间是50多平方公里的大片原始森林，需穿越数道峡谷，沿途苍松古树、千年绿藤遮天蔽日，野猕猴桃、山楂、毛栗、野葡萄密布；清澈见底的山涧、溪流纵横交错，娃娃鱼成群游戈其中，是一条极佳的野营爬山线路。风景区内已发现一个几公里深的自然山洞，该山洞隐藏深山密林之中，洞中长年溪流不断，是旅游探险的好去处。风景区内主要景点还有能仁寺、化主庙、娘娘坟、洗脚池、料井、冲担石、险</w:t>
      </w:r>
      <w:r w:rsidRPr="002D5B1B">
        <w:rPr>
          <w:rFonts w:hint="eastAsia"/>
          <w:sz w:val="18"/>
          <w:szCs w:val="18"/>
        </w:rPr>
        <w:t>八脚、迎客松等</w:t>
      </w:r>
      <w:r w:rsidRPr="002D5B1B">
        <w:rPr>
          <w:sz w:val="18"/>
          <w:szCs w:val="18"/>
        </w:rPr>
        <w:t>30多处。</w:t>
      </w:r>
    </w:p>
    <w:p w14:paraId="2C62C9C3" w14:textId="77777777" w:rsidR="002D5B1B" w:rsidRPr="002D5B1B" w:rsidRDefault="002D5B1B" w:rsidP="002D5B1B">
      <w:pPr>
        <w:rPr>
          <w:sz w:val="18"/>
          <w:szCs w:val="18"/>
        </w:rPr>
      </w:pPr>
      <w:r w:rsidRPr="002D5B1B">
        <w:rPr>
          <w:rFonts w:hint="eastAsia"/>
          <w:sz w:val="18"/>
          <w:szCs w:val="18"/>
        </w:rPr>
        <w:t>龟山风景区拥有丰富的人文资源，古有唐太宗李世民登临龟尾御笔题写的“能仁寺”，一代文豪曹操亲临龟头题写的对联</w:t>
      </w:r>
      <w:r w:rsidRPr="002D5B1B">
        <w:rPr>
          <w:sz w:val="18"/>
          <w:szCs w:val="18"/>
        </w:rPr>
        <w:t>(现存化主庙门楹)，今有1958年董必武视察龟山的题诗：“昔日游击地，今为产茶区。龟峰名久著，牯岭德不孤。烂漫红花胜，蒙茸绿草铺。此山藏宝物，前进莫踌躇。”</w:t>
      </w:r>
    </w:p>
    <w:p w14:paraId="64E3034C" w14:textId="77777777" w:rsidR="002D5B1B" w:rsidRPr="002D5B1B" w:rsidRDefault="002D5B1B" w:rsidP="002D5B1B">
      <w:pPr>
        <w:rPr>
          <w:sz w:val="18"/>
          <w:szCs w:val="18"/>
        </w:rPr>
      </w:pPr>
      <w:r w:rsidRPr="002D5B1B">
        <w:rPr>
          <w:rFonts w:hint="eastAsia"/>
          <w:sz w:val="18"/>
          <w:szCs w:val="18"/>
        </w:rPr>
        <w:t>龟峰山地险要，自古即为军事要地。相传春秋末年吴楚曾在此交过战，东汉末曹操曾在此练过兵，南宋初年牛振曾在此安过营。这些历史传闻，为此山增添了不少情趣。龟峰山的主要古建筑有化主庙、无梁殿和亭台等，主要名胜有人迹石、棋盘石和升了井、观音崖、合掌石、喷雪崖和冲担石等。其中，以人迹石、棋盘石和升子井最有名。人迹石传为唐高僧真应禅师</w:t>
      </w:r>
      <w:r w:rsidRPr="002D5B1B">
        <w:rPr>
          <w:sz w:val="18"/>
          <w:szCs w:val="18"/>
        </w:rPr>
        <w:t>"立化"的遗址，棋盘石传为南极老人和北极老人弈棋的遗址。这些民间传闻，也为此山增添了不少神秘色彩。</w:t>
      </w:r>
    </w:p>
    <w:p w14:paraId="7402630E" w14:textId="77777777" w:rsidR="002D5B1B" w:rsidRPr="002D5B1B" w:rsidRDefault="002D5B1B" w:rsidP="002D5B1B">
      <w:pPr>
        <w:rPr>
          <w:sz w:val="18"/>
          <w:szCs w:val="18"/>
        </w:rPr>
      </w:pPr>
      <w:r w:rsidRPr="002D5B1B">
        <w:rPr>
          <w:rFonts w:hint="eastAsia"/>
          <w:sz w:val="18"/>
          <w:szCs w:val="18"/>
        </w:rPr>
        <w:t>龟峰山山腰悬壁下的升子井，奥妙难解，堪称一奇。它虽深不及尺，但晴旱则水不干涸，雨涝则水不满溢，而且逢夏则水凉，遇冬则水温，可谓变化尽随人意，故又称如意泉。</w:t>
      </w:r>
    </w:p>
    <w:p w14:paraId="1A9F183C" w14:textId="77777777" w:rsidR="002D5B1B" w:rsidRPr="002D5B1B" w:rsidRDefault="002D5B1B" w:rsidP="002D5B1B">
      <w:pPr>
        <w:rPr>
          <w:sz w:val="18"/>
          <w:szCs w:val="18"/>
        </w:rPr>
      </w:pPr>
      <w:r w:rsidRPr="002D5B1B">
        <w:rPr>
          <w:rFonts w:hint="eastAsia"/>
          <w:sz w:val="18"/>
          <w:szCs w:val="18"/>
        </w:rPr>
        <w:t>龟山风景区内物产丰富，产有获部优产品称号的“龟山云雾茶”，远销各国的白厂丝和真丝绸，还有</w:t>
      </w:r>
      <w:r w:rsidRPr="002D5B1B">
        <w:rPr>
          <w:sz w:val="18"/>
          <w:szCs w:val="18"/>
        </w:rPr>
        <w:t>849种野生中药材，产有地藕、苦菜、竹笋、蕨菜、白花菜等野生绿色食品，都是极好的旅游纪念品。</w:t>
      </w:r>
    </w:p>
    <w:p w14:paraId="64716AEB" w14:textId="433D28EE" w:rsidR="002D5B1B" w:rsidRPr="002D5B1B" w:rsidRDefault="002D5B1B" w:rsidP="002D5B1B">
      <w:pPr>
        <w:rPr>
          <w:sz w:val="18"/>
          <w:szCs w:val="18"/>
        </w:rPr>
      </w:pPr>
      <w:r w:rsidRPr="002D5B1B">
        <w:rPr>
          <w:rFonts w:hint="eastAsia"/>
          <w:sz w:val="18"/>
          <w:szCs w:val="18"/>
        </w:rPr>
        <w:t>龟山风景区是一处旅游胜地，春季满山杜鹃似火，兰草花吐幽，是春游的好地方；夏季白天苍松翠竹蔽日，夜晚凉气袭人，是避暑的好去处；秋季山上野果遍地，山下一派丰收景象，正好参与农家乐；冬季满山银装素裹，松涛之声不绝入耳，可尽心探古访幽</w:t>
      </w:r>
      <w:r w:rsidRPr="002D5B1B">
        <w:rPr>
          <w:sz w:val="18"/>
          <w:szCs w:val="18"/>
        </w:rPr>
        <w:t>。</w:t>
      </w:r>
    </w:p>
    <w:p w14:paraId="7D0E7043" w14:textId="6E1FB141" w:rsidR="002D5B1B" w:rsidRDefault="002D5B1B" w:rsidP="002D5B1B">
      <w:pPr>
        <w:rPr>
          <w:sz w:val="18"/>
          <w:szCs w:val="18"/>
        </w:rPr>
      </w:pPr>
      <w:r w:rsidRPr="002D5B1B">
        <w:rPr>
          <w:rFonts w:hint="eastAsia"/>
          <w:sz w:val="18"/>
          <w:szCs w:val="18"/>
        </w:rPr>
        <w:t>龟峰山地处大别山南麓，位于湖北省麻城市境内，距武汉市仅</w:t>
      </w:r>
      <w:r w:rsidRPr="002D5B1B">
        <w:rPr>
          <w:sz w:val="18"/>
          <w:szCs w:val="18"/>
        </w:rPr>
        <w:t>113公里，龟峰山由龟头、龟背、龟尾等9座大型山峰组成，因形似巨龟而得名。最高峰薄刀峰海拔1320米。龟峰山在古柏苍松的映衬下显得险峻瑰丽、雄浑苍劲、粗犷神奇，有“天下第一龟”、“中国杜鹃第一山美誉”和“第二庐山”的美誉。</w:t>
      </w:r>
    </w:p>
    <w:p w14:paraId="74461B4E" w14:textId="0066A682" w:rsidR="00D05729" w:rsidRPr="00D05729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t>主要风景</w:t>
      </w:r>
    </w:p>
    <w:p w14:paraId="40928648" w14:textId="77777777" w:rsidR="00D05729" w:rsidRPr="00D05729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t>龟峰山一年四季有景，春天山花烂漫，兰花飘香，山茶吐绿，杜鹃花开红似海：“人间四月天，麻城看杜鹃”便是对春景的最好写照；夏季绿树成荫，气候宜人，盛夏酷暑之际，当武汉还在将近</w:t>
      </w:r>
      <w:r w:rsidRPr="00D05729">
        <w:rPr>
          <w:sz w:val="18"/>
          <w:szCs w:val="18"/>
        </w:rPr>
        <w:t>40度的高温中煎熬时，龟峰山上却是雾气弥漫，凉风透爽，气温只有十几度，令人心旷神怡，不愧为避暑胜地，正所谓“人间六月天，避暑龟峰山”；秋季满山红叶满山景，金黄的柿子，挂满枝头的板栗和银杏果，还有漫山遍野的小糖罐，让你尽享野果的乐趣。冬季雾凇遍岭，一片雪白纯洁的世界。</w:t>
      </w:r>
    </w:p>
    <w:p w14:paraId="5036573D" w14:textId="77777777" w:rsidR="00D05729" w:rsidRPr="00D05729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lastRenderedPageBreak/>
        <w:t>杜鹃花</w:t>
      </w:r>
    </w:p>
    <w:p w14:paraId="4FBDAC41" w14:textId="77777777" w:rsidR="00D05729" w:rsidRPr="00D05729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t>湖北麻城分布有</w:t>
      </w:r>
      <w:r w:rsidRPr="00D05729">
        <w:rPr>
          <w:sz w:val="18"/>
          <w:szCs w:val="18"/>
        </w:rPr>
        <w:t>100万亩古杜鹃，其中包括龟峰山风景区的10万亩原生态古杜鹃群落。经专家考证，其面积之大、年代之久、保存之好、密度之高、花色之美，堪称华中一绝，是迄今发现的我国最大的古杜鹃原始群落。 其中，龟峰山“杜鹃花王”树龄300多年，次生枝干达56枝，每枝干茎在6厘米至10厘米之间，树冠冠茎达6米，覆盖面积达35平方米，龟峰山古杜鹃群落2009年04月16日被收入上海大世界吉尼斯之最，以其面积之大、年代之久、密度之之高、保存之好、花色之美。</w:t>
      </w:r>
    </w:p>
    <w:p w14:paraId="3A862570" w14:textId="77777777" w:rsidR="00D05729" w:rsidRPr="00D05729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t>开花时间：根据麻城市龟峰山风景区对古杜鹃群落花期的观察，龟峰山古杜鹃群落的常年花期为</w:t>
      </w:r>
    </w:p>
    <w:p w14:paraId="4756FBC6" w14:textId="77777777" w:rsidR="00D05729" w:rsidRPr="00D05729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t>开花期：</w:t>
      </w:r>
      <w:r w:rsidRPr="00D05729">
        <w:rPr>
          <w:sz w:val="18"/>
          <w:szCs w:val="18"/>
        </w:rPr>
        <w:t>4月15日——4月25日；</w:t>
      </w:r>
    </w:p>
    <w:p w14:paraId="6F05BCB5" w14:textId="77777777" w:rsidR="00D05729" w:rsidRPr="00D05729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t>盛花期：</w:t>
      </w:r>
      <w:r w:rsidRPr="00D05729">
        <w:rPr>
          <w:sz w:val="18"/>
          <w:szCs w:val="18"/>
        </w:rPr>
        <w:t>4月25日——5月10日；</w:t>
      </w:r>
    </w:p>
    <w:p w14:paraId="4A256D88" w14:textId="417153A5" w:rsidR="00D05729" w:rsidRPr="00D05729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t>尾花期：</w:t>
      </w:r>
      <w:r w:rsidRPr="00D05729">
        <w:rPr>
          <w:sz w:val="18"/>
          <w:szCs w:val="18"/>
        </w:rPr>
        <w:t xml:space="preserve">5月10日——5月20日。 </w:t>
      </w:r>
    </w:p>
    <w:p w14:paraId="132FC590" w14:textId="55765243" w:rsidR="006451F5" w:rsidRDefault="00D05729" w:rsidP="00D05729">
      <w:pPr>
        <w:rPr>
          <w:sz w:val="18"/>
          <w:szCs w:val="18"/>
        </w:rPr>
      </w:pPr>
      <w:r w:rsidRPr="00D05729">
        <w:rPr>
          <w:rFonts w:hint="eastAsia"/>
          <w:sz w:val="18"/>
          <w:szCs w:val="18"/>
        </w:rPr>
        <w:t>每年的四月份麻城都会举办杜鹃花节（“人间四月天，麻城看杜鹃”），此时从麻城北火车站会有龟山景区的直达车，同时城区内的旅馆与酒店会比平时准备的更充分，所以四月是麻城最好的旅游时节。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5"/>
        <w:gridCol w:w="2093"/>
        <w:gridCol w:w="1704"/>
        <w:gridCol w:w="1705"/>
      </w:tblGrid>
      <w:tr w:rsidR="002D5B1B" w14:paraId="01BF2FB0" w14:textId="77777777" w:rsidTr="008668B2">
        <w:tc>
          <w:tcPr>
            <w:tcW w:w="1315" w:type="dxa"/>
            <w:shd w:val="clear" w:color="auto" w:fill="auto"/>
          </w:tcPr>
          <w:p w14:paraId="6B293DA7" w14:textId="77777777" w:rsidR="002D5B1B" w:rsidRDefault="002D5B1B" w:rsidP="00BA5E03">
            <w:r>
              <w:rPr>
                <w:rFonts w:hint="eastAsia"/>
              </w:rPr>
              <w:t>景点</w:t>
            </w:r>
          </w:p>
        </w:tc>
        <w:tc>
          <w:tcPr>
            <w:tcW w:w="2093" w:type="dxa"/>
            <w:shd w:val="clear" w:color="auto" w:fill="auto"/>
          </w:tcPr>
          <w:p w14:paraId="282F30EC" w14:textId="77777777" w:rsidR="002D5B1B" w:rsidRDefault="002D5B1B" w:rsidP="00BA5E03">
            <w:r>
              <w:rPr>
                <w:rFonts w:hint="eastAsia"/>
              </w:rPr>
              <w:t>2</w:t>
            </w:r>
            <w:r>
              <w:t>015</w:t>
            </w:r>
            <w:r>
              <w:rPr>
                <w:rFonts w:hint="eastAsia"/>
              </w:rPr>
              <w:t>年</w:t>
            </w:r>
          </w:p>
        </w:tc>
        <w:tc>
          <w:tcPr>
            <w:tcW w:w="1704" w:type="dxa"/>
            <w:shd w:val="clear" w:color="auto" w:fill="auto"/>
          </w:tcPr>
          <w:p w14:paraId="35748DF3" w14:textId="77777777" w:rsidR="002D5B1B" w:rsidRDefault="002D5B1B" w:rsidP="00BA5E03">
            <w:r>
              <w:rPr>
                <w:rFonts w:hint="eastAsia"/>
              </w:rPr>
              <w:t>2</w:t>
            </w:r>
            <w:r>
              <w:t>016</w:t>
            </w:r>
            <w:r>
              <w:rPr>
                <w:rFonts w:hint="eastAsia"/>
              </w:rPr>
              <w:t>年</w:t>
            </w:r>
          </w:p>
        </w:tc>
        <w:tc>
          <w:tcPr>
            <w:tcW w:w="1705" w:type="dxa"/>
            <w:shd w:val="clear" w:color="auto" w:fill="auto"/>
          </w:tcPr>
          <w:p w14:paraId="5376704E" w14:textId="77777777" w:rsidR="002D5B1B" w:rsidRDefault="002D5B1B" w:rsidP="00BA5E03">
            <w:r>
              <w:rPr>
                <w:rFonts w:hint="eastAsia"/>
              </w:rPr>
              <w:t>2</w:t>
            </w:r>
            <w:r>
              <w:t>017</w:t>
            </w:r>
            <w:r>
              <w:rPr>
                <w:rFonts w:hint="eastAsia"/>
              </w:rPr>
              <w:t>年</w:t>
            </w:r>
          </w:p>
        </w:tc>
      </w:tr>
      <w:tr w:rsidR="002D5B1B" w14:paraId="08384233" w14:textId="77777777" w:rsidTr="008668B2">
        <w:tc>
          <w:tcPr>
            <w:tcW w:w="1315" w:type="dxa"/>
            <w:shd w:val="clear" w:color="auto" w:fill="auto"/>
          </w:tcPr>
          <w:p w14:paraId="1E953421" w14:textId="4970713F" w:rsidR="002D5B1B" w:rsidRDefault="009D3316" w:rsidP="00BA5E03">
            <w:pPr>
              <w:rPr>
                <w:rFonts w:hint="eastAsia"/>
              </w:rPr>
            </w:pPr>
            <w:r>
              <w:rPr>
                <w:rFonts w:hint="eastAsia"/>
              </w:rPr>
              <w:t>龟</w:t>
            </w:r>
            <w:r w:rsidR="008668B2">
              <w:rPr>
                <w:rFonts w:hint="eastAsia"/>
              </w:rPr>
              <w:t>峰</w:t>
            </w:r>
            <w:r>
              <w:rPr>
                <w:rFonts w:hint="eastAsia"/>
              </w:rPr>
              <w:t>山</w:t>
            </w:r>
          </w:p>
        </w:tc>
        <w:tc>
          <w:tcPr>
            <w:tcW w:w="2093" w:type="dxa"/>
            <w:shd w:val="clear" w:color="auto" w:fill="auto"/>
          </w:tcPr>
          <w:p w14:paraId="5CFD8A84" w14:textId="77777777" w:rsidR="002D5B1B" w:rsidRDefault="002D5B1B" w:rsidP="00BA5E03">
            <w:r>
              <w:rPr>
                <w:rFonts w:hint="eastAsia"/>
              </w:rPr>
              <w:t>3</w:t>
            </w:r>
            <w:r>
              <w:t>000</w:t>
            </w:r>
          </w:p>
        </w:tc>
        <w:tc>
          <w:tcPr>
            <w:tcW w:w="1704" w:type="dxa"/>
            <w:shd w:val="clear" w:color="auto" w:fill="auto"/>
          </w:tcPr>
          <w:p w14:paraId="05B7C119" w14:textId="77777777" w:rsidR="002D5B1B" w:rsidRDefault="002D5B1B" w:rsidP="00BA5E03">
            <w:r>
              <w:t>4500</w:t>
            </w:r>
          </w:p>
        </w:tc>
        <w:tc>
          <w:tcPr>
            <w:tcW w:w="1705" w:type="dxa"/>
            <w:shd w:val="clear" w:color="auto" w:fill="auto"/>
          </w:tcPr>
          <w:p w14:paraId="75779912" w14:textId="77777777" w:rsidR="002D5B1B" w:rsidRDefault="002D5B1B" w:rsidP="00BA5E03">
            <w:r>
              <w:t>5900</w:t>
            </w:r>
          </w:p>
        </w:tc>
      </w:tr>
      <w:tr w:rsidR="002D5B1B" w14:paraId="685B6858" w14:textId="77777777" w:rsidTr="008668B2">
        <w:trPr>
          <w:trHeight w:val="132"/>
        </w:trPr>
        <w:tc>
          <w:tcPr>
            <w:tcW w:w="1315" w:type="dxa"/>
            <w:shd w:val="clear" w:color="auto" w:fill="auto"/>
          </w:tcPr>
          <w:p w14:paraId="71505F56" w14:textId="3BF377C1" w:rsidR="002D5B1B" w:rsidRDefault="008668B2" w:rsidP="00BA5E03"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三峡人家</w:t>
            </w:r>
          </w:p>
        </w:tc>
        <w:tc>
          <w:tcPr>
            <w:tcW w:w="2093" w:type="dxa"/>
            <w:shd w:val="clear" w:color="auto" w:fill="auto"/>
          </w:tcPr>
          <w:p w14:paraId="33666B04" w14:textId="77777777" w:rsidR="002D5B1B" w:rsidRDefault="002D5B1B" w:rsidP="00BA5E03">
            <w:r>
              <w:t>2800</w:t>
            </w:r>
          </w:p>
        </w:tc>
        <w:tc>
          <w:tcPr>
            <w:tcW w:w="1704" w:type="dxa"/>
            <w:shd w:val="clear" w:color="auto" w:fill="auto"/>
          </w:tcPr>
          <w:p w14:paraId="7B244D32" w14:textId="77777777" w:rsidR="002D5B1B" w:rsidRDefault="002D5B1B" w:rsidP="00BA5E03">
            <w:r>
              <w:t>3200</w:t>
            </w:r>
          </w:p>
        </w:tc>
        <w:tc>
          <w:tcPr>
            <w:tcW w:w="1705" w:type="dxa"/>
            <w:shd w:val="clear" w:color="auto" w:fill="auto"/>
          </w:tcPr>
          <w:p w14:paraId="3AB261B6" w14:textId="77777777" w:rsidR="002D5B1B" w:rsidRDefault="002D5B1B" w:rsidP="00BA5E03">
            <w:r>
              <w:t>5400</w:t>
            </w:r>
          </w:p>
        </w:tc>
      </w:tr>
      <w:tr w:rsidR="002D5B1B" w14:paraId="7272A999" w14:textId="77777777" w:rsidTr="008668B2">
        <w:tc>
          <w:tcPr>
            <w:tcW w:w="1315" w:type="dxa"/>
            <w:shd w:val="clear" w:color="auto" w:fill="auto"/>
          </w:tcPr>
          <w:p w14:paraId="15BEE105" w14:textId="58484D99" w:rsidR="002D5B1B" w:rsidRDefault="008668B2" w:rsidP="00BA5E03">
            <w:r w:rsidRPr="008668B2">
              <w:rPr>
                <w:rFonts w:ascii="宋体" w:hAnsi="宋体" w:cs="宋体" w:hint="eastAsia"/>
                <w:color w:val="000000"/>
                <w:kern w:val="0"/>
                <w:szCs w:val="21"/>
              </w:rPr>
              <w:t>天堂寨</w:t>
            </w:r>
          </w:p>
        </w:tc>
        <w:tc>
          <w:tcPr>
            <w:tcW w:w="2093" w:type="dxa"/>
            <w:shd w:val="clear" w:color="auto" w:fill="auto"/>
          </w:tcPr>
          <w:p w14:paraId="56CB499E" w14:textId="77777777" w:rsidR="002D5B1B" w:rsidRDefault="002D5B1B" w:rsidP="00BA5E03">
            <w:r>
              <w:t>4600</w:t>
            </w:r>
          </w:p>
        </w:tc>
        <w:tc>
          <w:tcPr>
            <w:tcW w:w="1704" w:type="dxa"/>
            <w:shd w:val="clear" w:color="auto" w:fill="auto"/>
          </w:tcPr>
          <w:p w14:paraId="4FD41335" w14:textId="77777777" w:rsidR="002D5B1B" w:rsidRDefault="002D5B1B" w:rsidP="00BA5E03">
            <w:r>
              <w:t>5200</w:t>
            </w:r>
          </w:p>
        </w:tc>
        <w:tc>
          <w:tcPr>
            <w:tcW w:w="1705" w:type="dxa"/>
            <w:shd w:val="clear" w:color="auto" w:fill="auto"/>
          </w:tcPr>
          <w:p w14:paraId="15F1A5CF" w14:textId="77777777" w:rsidR="002D5B1B" w:rsidRDefault="002D5B1B" w:rsidP="00BA5E03">
            <w:r>
              <w:rPr>
                <w:rFonts w:hint="eastAsia"/>
              </w:rPr>
              <w:t>6</w:t>
            </w:r>
            <w:r>
              <w:t>400</w:t>
            </w:r>
          </w:p>
        </w:tc>
      </w:tr>
      <w:tr w:rsidR="002D5B1B" w14:paraId="019A2377" w14:textId="77777777" w:rsidTr="008668B2">
        <w:tc>
          <w:tcPr>
            <w:tcW w:w="1315" w:type="dxa"/>
            <w:shd w:val="clear" w:color="auto" w:fill="auto"/>
          </w:tcPr>
          <w:p w14:paraId="33E143A6" w14:textId="20313F64" w:rsidR="002D5B1B" w:rsidRDefault="008668B2" w:rsidP="00BA5E03">
            <w:r w:rsidRPr="008668B2">
              <w:rPr>
                <w:rFonts w:ascii="宋体" w:hAnsi="宋体" w:cs="宋体" w:hint="eastAsia"/>
                <w:color w:val="000000"/>
                <w:kern w:val="0"/>
                <w:szCs w:val="21"/>
              </w:rPr>
              <w:t>神农架</w:t>
            </w:r>
          </w:p>
        </w:tc>
        <w:tc>
          <w:tcPr>
            <w:tcW w:w="2093" w:type="dxa"/>
            <w:shd w:val="clear" w:color="auto" w:fill="auto"/>
          </w:tcPr>
          <w:p w14:paraId="63ED14E3" w14:textId="77777777" w:rsidR="002D5B1B" w:rsidRDefault="002D5B1B" w:rsidP="00BA5E03">
            <w:r>
              <w:t>1200</w:t>
            </w:r>
          </w:p>
        </w:tc>
        <w:tc>
          <w:tcPr>
            <w:tcW w:w="1704" w:type="dxa"/>
            <w:shd w:val="clear" w:color="auto" w:fill="auto"/>
          </w:tcPr>
          <w:p w14:paraId="194743A6" w14:textId="77777777" w:rsidR="002D5B1B" w:rsidRDefault="002D5B1B" w:rsidP="00BA5E03">
            <w:r>
              <w:t>1400</w:t>
            </w:r>
          </w:p>
        </w:tc>
        <w:tc>
          <w:tcPr>
            <w:tcW w:w="1705" w:type="dxa"/>
            <w:shd w:val="clear" w:color="auto" w:fill="auto"/>
          </w:tcPr>
          <w:p w14:paraId="5DFB0275" w14:textId="77777777" w:rsidR="002D5B1B" w:rsidRDefault="002D5B1B" w:rsidP="00BA5E03">
            <w:r>
              <w:t>1670</w:t>
            </w:r>
          </w:p>
        </w:tc>
      </w:tr>
      <w:tr w:rsidR="002D5B1B" w14:paraId="1ED424D8" w14:textId="77777777" w:rsidTr="008668B2">
        <w:tc>
          <w:tcPr>
            <w:tcW w:w="1315" w:type="dxa"/>
            <w:shd w:val="clear" w:color="auto" w:fill="auto"/>
          </w:tcPr>
          <w:p w14:paraId="114F415C" w14:textId="6FF7A598" w:rsidR="002D5B1B" w:rsidRDefault="008668B2" w:rsidP="00BA5E03">
            <w:r w:rsidRPr="008668B2">
              <w:rPr>
                <w:rFonts w:ascii="宋体" w:hAnsi="宋体" w:cs="宋体" w:hint="eastAsia"/>
                <w:color w:val="000000"/>
                <w:kern w:val="0"/>
                <w:szCs w:val="21"/>
              </w:rPr>
              <w:t>黄鹤楼</w:t>
            </w:r>
          </w:p>
        </w:tc>
        <w:tc>
          <w:tcPr>
            <w:tcW w:w="2093" w:type="dxa"/>
            <w:shd w:val="clear" w:color="auto" w:fill="auto"/>
          </w:tcPr>
          <w:p w14:paraId="288B1195" w14:textId="77777777" w:rsidR="002D5B1B" w:rsidRDefault="002D5B1B" w:rsidP="00BA5E03">
            <w:r>
              <w:t>890</w:t>
            </w:r>
          </w:p>
        </w:tc>
        <w:tc>
          <w:tcPr>
            <w:tcW w:w="1704" w:type="dxa"/>
            <w:shd w:val="clear" w:color="auto" w:fill="auto"/>
          </w:tcPr>
          <w:p w14:paraId="7A2E5814" w14:textId="77777777" w:rsidR="002D5B1B" w:rsidRDefault="002D5B1B" w:rsidP="00BA5E03">
            <w:r>
              <w:t>1100</w:t>
            </w:r>
          </w:p>
        </w:tc>
        <w:tc>
          <w:tcPr>
            <w:tcW w:w="1705" w:type="dxa"/>
            <w:shd w:val="clear" w:color="auto" w:fill="auto"/>
          </w:tcPr>
          <w:p w14:paraId="5EF602BE" w14:textId="77777777" w:rsidR="002D5B1B" w:rsidRDefault="002D5B1B" w:rsidP="00BA5E03">
            <w:r>
              <w:rPr>
                <w:rFonts w:hint="eastAsia"/>
              </w:rPr>
              <w:t>1</w:t>
            </w:r>
            <w:r>
              <w:t>300</w:t>
            </w:r>
          </w:p>
        </w:tc>
      </w:tr>
      <w:tr w:rsidR="002D5B1B" w14:paraId="7C27CBA9" w14:textId="77777777" w:rsidTr="008668B2">
        <w:tc>
          <w:tcPr>
            <w:tcW w:w="1315" w:type="dxa"/>
            <w:shd w:val="clear" w:color="auto" w:fill="auto"/>
          </w:tcPr>
          <w:p w14:paraId="4B962293" w14:textId="7D1E0D7D" w:rsidR="002D5B1B" w:rsidRDefault="008668B2" w:rsidP="00BA5E03">
            <w:r w:rsidRPr="008668B2">
              <w:rPr>
                <w:rFonts w:ascii="宋体" w:hAnsi="宋体" w:cs="宋体" w:hint="eastAsia"/>
                <w:color w:val="000000"/>
                <w:kern w:val="0"/>
                <w:szCs w:val="21"/>
              </w:rPr>
              <w:t>恩施大峡谷</w:t>
            </w:r>
            <w:bookmarkStart w:id="0" w:name="_GoBack"/>
            <w:bookmarkEnd w:id="0"/>
          </w:p>
        </w:tc>
        <w:tc>
          <w:tcPr>
            <w:tcW w:w="2093" w:type="dxa"/>
            <w:shd w:val="clear" w:color="auto" w:fill="auto"/>
          </w:tcPr>
          <w:p w14:paraId="59B92C68" w14:textId="77777777" w:rsidR="002D5B1B" w:rsidRDefault="002D5B1B" w:rsidP="00BA5E03">
            <w:r>
              <w:rPr>
                <w:rFonts w:hint="eastAsia"/>
              </w:rPr>
              <w:t>5</w:t>
            </w:r>
            <w:r>
              <w:t>60</w:t>
            </w:r>
          </w:p>
        </w:tc>
        <w:tc>
          <w:tcPr>
            <w:tcW w:w="1704" w:type="dxa"/>
            <w:shd w:val="clear" w:color="auto" w:fill="auto"/>
          </w:tcPr>
          <w:p w14:paraId="2FE964CE" w14:textId="77777777" w:rsidR="002D5B1B" w:rsidRDefault="002D5B1B" w:rsidP="00BA5E03">
            <w:r>
              <w:rPr>
                <w:rFonts w:hint="eastAsia"/>
              </w:rPr>
              <w:t>7</w:t>
            </w:r>
            <w:r>
              <w:t>80</w:t>
            </w:r>
          </w:p>
        </w:tc>
        <w:tc>
          <w:tcPr>
            <w:tcW w:w="1705" w:type="dxa"/>
            <w:shd w:val="clear" w:color="auto" w:fill="auto"/>
          </w:tcPr>
          <w:p w14:paraId="27CCF034" w14:textId="77777777" w:rsidR="002D5B1B" w:rsidRDefault="002D5B1B" w:rsidP="00BA5E03">
            <w:r>
              <w:t>980</w:t>
            </w:r>
          </w:p>
        </w:tc>
      </w:tr>
    </w:tbl>
    <w:p w14:paraId="373EC196" w14:textId="77777777" w:rsidR="002D5B1B" w:rsidRPr="006451F5" w:rsidRDefault="002D5B1B" w:rsidP="00D05729">
      <w:pPr>
        <w:rPr>
          <w:rFonts w:hint="eastAsia"/>
          <w:sz w:val="18"/>
          <w:szCs w:val="18"/>
        </w:rPr>
      </w:pPr>
    </w:p>
    <w:sectPr w:rsidR="002D5B1B" w:rsidRPr="00645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6A"/>
    <w:rsid w:val="00095039"/>
    <w:rsid w:val="00183269"/>
    <w:rsid w:val="002D5B1B"/>
    <w:rsid w:val="006451F5"/>
    <w:rsid w:val="008668B2"/>
    <w:rsid w:val="009C286A"/>
    <w:rsid w:val="009D3316"/>
    <w:rsid w:val="00D0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EB6D"/>
  <w15:chartTrackingRefBased/>
  <w15:docId w15:val="{87E019F6-98A2-4B4C-BC71-1D50C1C4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183269"/>
    <w:pPr>
      <w:spacing w:after="300"/>
      <w:contextualSpacing/>
    </w:pPr>
    <w:rPr>
      <w:rFonts w:asciiTheme="majorHAnsi" w:eastAsiaTheme="majorEastAsia" w:hAnsiTheme="majorHAnsi" w:cstheme="majorBidi"/>
      <w:smallCaps/>
      <w:kern w:val="0"/>
      <w:sz w:val="52"/>
      <w:szCs w:val="52"/>
    </w:rPr>
  </w:style>
  <w:style w:type="character" w:customStyle="1" w:styleId="a4">
    <w:name w:val="标题 字符"/>
    <w:basedOn w:val="a0"/>
    <w:link w:val="a3"/>
    <w:uiPriority w:val="10"/>
    <w:rsid w:val="00183269"/>
    <w:rPr>
      <w:rFonts w:asciiTheme="majorHAnsi" w:eastAsiaTheme="majorEastAsia" w:hAnsiTheme="majorHAnsi" w:cstheme="majorBidi"/>
      <w:smallCaps/>
      <w:kern w:val="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2</cp:revision>
  <dcterms:created xsi:type="dcterms:W3CDTF">2022-08-20T08:21:00Z</dcterms:created>
  <dcterms:modified xsi:type="dcterms:W3CDTF">2022-08-20T09:22:00Z</dcterms:modified>
</cp:coreProperties>
</file>