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5F4">
    <v:background id="_x0000_s1025">
      <v:fill type="tile" on="t" color2="#FFFFFF" o:title="paper2" focussize="0,0" recolor="t" r:id="rId5"/>
    </v:background>
  </w:background>
  <w:body>
    <w:p w14:paraId="04AF4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0"/>
        <w:rPr>
          <w:rFonts w:hint="eastAsia" w:ascii="黑体" w:hAnsi="黑体" w:eastAsia="黑体" w:cs="黑体"/>
          <w:b/>
          <w:bCs/>
          <w:i/>
          <w:iCs/>
          <w:color w:val="0070C0"/>
          <w:sz w:val="44"/>
          <w:szCs w:val="52"/>
          <w:lang w:val="en-US" w:eastAsia="zh-CN"/>
          <w14:glow w14:rad="63500">
            <w14:schemeClr w14:val="accent2">
              <w14:satMod w14:val="175000"/>
              <w14:alpha w14:val="60000"/>
            </w14:schemeClr>
          </w14:glow>
        </w:rPr>
      </w:pPr>
      <w:bookmarkStart w:id="0" w:name="_GoBack"/>
      <w:bookmarkEnd w:id="0"/>
      <w:r>
        <w:rPr>
          <w:rFonts w:hint="eastAsia" w:eastAsia="宋体"/>
          <w:b/>
          <w:bCs/>
          <w:i/>
          <w:iCs/>
          <w:u w:val="double" w:color="FF0000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6120130</wp:posOffset>
            </wp:positionH>
            <wp:positionV relativeFrom="page">
              <wp:posOffset>899795</wp:posOffset>
            </wp:positionV>
            <wp:extent cx="4372610" cy="5400040"/>
            <wp:effectExtent l="0" t="154940" r="0" b="160020"/>
            <wp:wrapNone/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6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5400040"/>
                    </a:xfrm>
                    <a:prstGeom prst="rect">
                      <a:avLst/>
                    </a:prstGeom>
                    <a:ln w="12700">
                      <a:noFill/>
                    </a:ln>
                    <a:scene3d>
                      <a:camera prst="perspectiveLeft"/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/>
          <w:i/>
          <w:iCs/>
          <w:color w:val="0070C0"/>
          <w:sz w:val="44"/>
          <w:szCs w:val="52"/>
          <w:u w:val="double" w:color="FF0000"/>
          <w:lang w:val="en-US" w:eastAsia="zh-CN"/>
          <w14:glow w14:rad="139700">
            <w14:schemeClr w14:val="accent2">
              <w14:satMod w14:val="175000"/>
              <w14:alpha w14:val="60000"/>
            </w14:schemeClr>
          </w14:glow>
        </w:rPr>
        <w:t>蓉城之韵</w:t>
      </w:r>
    </w:p>
    <w:p w14:paraId="39584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40" w:firstLineChars="20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540385</wp:posOffset>
                </wp:positionV>
                <wp:extent cx="1828800" cy="1828800"/>
                <wp:effectExtent l="0" t="0" r="0" b="0"/>
                <wp:wrapSquare wrapText="bothSides"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1B78D">
                            <w:pPr>
                              <w:rPr>
                                <w:rFonts w:hint="eastAsia"/>
                                <w:b/>
                                <w:bCs/>
                                <w:color w:val="4874CB" w:themeColor="accent1"/>
                                <w:sz w:val="56"/>
                                <w:szCs w:val="56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i/>
                                <w:color w:val="0070C0"/>
                                <w:sz w:val="56"/>
                                <w:szCs w:val="56"/>
                                <w:em w:val="dot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成都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4874CB" w:themeColor="accent1"/>
                                <w:sz w:val="56"/>
                                <w:szCs w:val="56"/>
                                <w:lang w:eastAsia="zh-C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，一座让人流连忘返的城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urve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75pt;margin-top:42.55pt;height:144pt;width:144pt;mso-wrap-distance-bottom:0pt;mso-wrap-distance-left:9pt;mso-wrap-distance-right:9pt;mso-wrap-distance-top:0pt;mso-wrap-style:none;z-index:251660288;mso-width-relative:page;mso-height-relative:page;" filled="f" stroked="f" coordsize="21600,21600" o:gfxdata="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H+0+/9oAAAAKAQAADwAA&#10;AAAAAAABACAAAAAiAAAAZHJzL2Rvd25yZXYueG1sUEsBAhQAFAAAAAgAh07iQOYIJ2hNAgAAnwQA&#10;AA4AAAAAAAAAAQAgAAAAK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5781B78D">
                      <w:pPr>
                        <w:rPr>
                          <w:rFonts w:hint="eastAsia"/>
                          <w:b/>
                          <w:bCs/>
                          <w:color w:val="4874CB" w:themeColor="accent1"/>
                          <w:sz w:val="56"/>
                          <w:szCs w:val="56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i/>
                          <w:color w:val="0070C0"/>
                          <w:sz w:val="56"/>
                          <w:szCs w:val="56"/>
                          <w:em w:val="dot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成都</w:t>
                      </w:r>
                      <w:r>
                        <w:rPr>
                          <w:rFonts w:hint="eastAsia"/>
                          <w:b/>
                          <w:bCs/>
                          <w:color w:val="4874CB" w:themeColor="accent1"/>
                          <w:sz w:val="56"/>
                          <w:szCs w:val="56"/>
                          <w:lang w:eastAsia="zh-C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，一座让人流连忘返的城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仿宋" w:hAnsi="仿宋" w:eastAsia="等线"/>
          <w:sz w:val="22"/>
          <w:szCs w:val="28"/>
        </w:rPr>
        <w:t>在中国西南的广袤大地上，有一座城市，她以温婉的姿态，诉说着千年的故事，以独特的韵味，吸引着世界的目光。这座城市，便是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，一座让人来了就不想走的城市，一座让心灵得以栖息的温柔乡。</w:t>
      </w:r>
    </w:p>
    <w:p w14:paraId="60C62477">
      <w:pPr>
        <w:keepNext/>
        <w:keepLines w:val="0"/>
        <w:pageBreakBefore w:val="0"/>
        <w:framePr w:dropCap="drop" w:lines="2" w:hSpace="120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675" w:lineRule="exact"/>
        <w:ind w:firstLine="440" w:firstLineChars="0"/>
        <w:jc w:val="both"/>
        <w:textAlignment w:val="baseline"/>
        <w:rPr>
          <w:rFonts w:hint="eastAsia" w:ascii="微软雅黑" w:hAnsi="微软雅黑" w:eastAsia="微软雅黑" w:cs="微软雅黑"/>
          <w:position w:val="0"/>
          <w:sz w:val="60"/>
          <w:szCs w:val="60"/>
        </w:rPr>
      </w:pPr>
      <w:r>
        <w:rPr>
          <w:rFonts w:hint="eastAsia" w:ascii="微软雅黑" w:hAnsi="微软雅黑" w:eastAsia="微软雅黑" w:cs="微软雅黑"/>
          <w:color w:val="0070C0"/>
          <w:position w:val="0"/>
          <w:sz w:val="60"/>
          <w:szCs w:val="60"/>
        </w:rPr>
        <w:t>走</w:t>
      </w:r>
    </w:p>
    <w:p w14:paraId="4F857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0" w:firstLineChars="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sz w:val="22"/>
          <w:szCs w:val="28"/>
        </w:rPr>
        <w:t>进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，首先映入眼帘的，是那宽窄巷子里的悠悠古韵。青石板路，两旁是古色古香的木质建筑，每一块砖，每一片瓦，都仿佛在诉说着历史的沧桑与变迁。在这里，你可以放慢脚步，感受那份穿越时空的宁静与闲适。巷子里，茶馆、小吃店、手工艺品店琳琅满目，每一处都散发着独特的魅力，让人沉醉其中，流连忘返。</w:t>
      </w:r>
    </w:p>
    <w:p w14:paraId="495D1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40" w:firstLineChars="200"/>
        <w:textAlignment w:val="auto"/>
        <w:rPr>
          <w:rFonts w:hint="eastAsia" w:ascii="仿宋" w:hAnsi="仿宋" w:eastAsia="等线"/>
          <w:sz w:val="22"/>
          <w:szCs w:val="28"/>
        </w:rPr>
        <w:sectPr>
          <w:footerReference r:id="rId3" w:type="default"/>
          <w:pgSz w:w="16838" w:h="11906" w:orient="landscape"/>
          <w:pgMar w:top="1134" w:right="1701" w:bottom="1701" w:left="1701" w:header="851" w:footer="992" w:gutter="0"/>
          <w:pgNumType w:fmt="numberInDash" w:start="2"/>
          <w:cols w:space="425" w:num="1"/>
          <w:docGrid w:type="lines" w:linePitch="312" w:charSpace="0"/>
        </w:sectPr>
      </w:pPr>
    </w:p>
    <w:p w14:paraId="16C3C6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0" w:leftChars="0" w:hanging="420" w:firstLineChars="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sz w:val="22"/>
          <w:szCs w:val="28"/>
        </w:rPr>
        <w:t>而说到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，怎能不提那享誉世界的火锅？红油翻滚，香气四溢，那是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味道的代表，是这座城市独有的热情与热烈。无论是毛肚、黄喉，还是鸭血、豆皮，每一种食材，在火锅的洗礼下，都变得鲜美无比，让人回味无穷。在热气腾腾中，人们围炉而坐，谈笑风生，那份温暖与欢聚，正是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生活最真实的写照。</w:t>
      </w:r>
    </w:p>
    <w:p w14:paraId="1D6C91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0" w:leftChars="0" w:hanging="420" w:firstLineChars="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sz w:val="22"/>
          <w:szCs w:val="28"/>
        </w:rPr>
        <w:t>除了火锅，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的小吃也是一绝。锦里古街、春熙路、宽窄巷子，这些地方，都是品尝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小吃的好去处。担担面、串串香、钟水饺、龙抄手……每一种小吃，都以其独特的味道，征服着食客的味蕾，让人忍不住一次又一次地品尝，仿佛每一次都能发现新的惊喜。</w:t>
      </w:r>
    </w:p>
    <w:p w14:paraId="507B2C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420" w:leftChars="0" w:hanging="420" w:firstLineChars="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sz w:val="22"/>
          <w:szCs w:val="28"/>
        </w:rPr>
        <w:t>当然，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的魅力远不止于此。还有那如诗如画的青城山，它以其清幽的环境，秀美的风光，吸引着无数游客前来避暑休闲。山上古木参天，清泉潺潺，每一处都透露着自然的纯净与和谐。站在山顶，俯瞰脚下的世界，那份宁静与豁达，让人心旷神怡，仿佛所有的烦恼都随风而去。</w:t>
      </w:r>
    </w:p>
    <w:p w14:paraId="404F9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40" w:firstLineChars="200"/>
        <w:textAlignment w:val="auto"/>
        <w:rPr>
          <w:rFonts w:hint="eastAsia" w:ascii="仿宋" w:hAnsi="仿宋" w:eastAsia="等线"/>
          <w:sz w:val="22"/>
          <w:szCs w:val="28"/>
        </w:rPr>
        <w:sectPr>
          <w:type w:val="continuous"/>
          <w:pgSz w:w="16838" w:h="11906" w:orient="landscape"/>
          <w:pgMar w:top="1134" w:right="1701" w:bottom="1701" w:left="1701" w:header="851" w:footer="992" w:gutter="0"/>
          <w:pgNumType w:fmt="numberInDash"/>
          <w:cols w:space="427" w:num="2" w:sep="1"/>
          <w:docGrid w:type="lines" w:linePitch="312" w:charSpace="0"/>
        </w:sectPr>
      </w:pPr>
    </w:p>
    <w:p w14:paraId="621A7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40" w:firstLineChars="20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sz w:val="22"/>
          <w:szCs w:val="28"/>
        </w:rPr>
        <w:t>而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的夜景，更是别有一番风味。夜幕降临，华灯初上，整个城市仿佛被点亮了。武侯祠的灯火阑珊，杜甫草堂的静谧安详，还有那宽窄巷子里的灯火通明，每一处都散发着独特的魅力，让人沉醉其中，流连忘返。</w:t>
      </w:r>
    </w:p>
    <w:p w14:paraId="62F149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firstLine="440" w:firstLineChars="200"/>
        <w:textAlignment w:val="auto"/>
        <w:rPr>
          <w:rFonts w:hint="eastAsia" w:ascii="仿宋" w:hAnsi="仿宋" w:eastAsia="等线"/>
          <w:sz w:val="22"/>
          <w:szCs w:val="28"/>
        </w:rPr>
      </w:pP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，这座古老而又年轻的城市，她以其独特的韵味，吸引着世界的目光。在这里，你可以感受到历史的厚重，可以品尝到美食的诱惑，可以欣赏到自然的美景，更可以体会到那份属于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的悠闲与自在。</w:t>
      </w:r>
      <w:r>
        <w:rPr>
          <w:rFonts w:hint="eastAsia" w:ascii="仿宋" w:hAnsi="仿宋" w:eastAsia="等线"/>
          <w:b/>
          <w:i/>
          <w:color w:val="0070C0"/>
          <w:sz w:val="22"/>
          <w:szCs w:val="28"/>
          <w:em w:val="dot"/>
          <w:lang w:eastAsia="zh-CN"/>
        </w:rPr>
        <w:t>成都</w:t>
      </w:r>
      <w:r>
        <w:rPr>
          <w:rFonts w:hint="eastAsia" w:ascii="仿宋" w:hAnsi="仿宋" w:eastAsia="等线"/>
          <w:sz w:val="22"/>
          <w:szCs w:val="28"/>
        </w:rPr>
        <w:t>，一座让人来了就不想走的城市，一座让心灵得以栖息的温柔乡。在这里，你可以放慢脚步，享受生活的美好，让心灵得到真正的释放与安宁。</w:t>
      </w:r>
    </w:p>
    <w:p w14:paraId="6F25BC0F">
      <w:pPr>
        <w:rPr>
          <w:rFonts w:hint="eastAsia" w:eastAsia="宋体"/>
          <w:lang w:eastAsia="zh-CN"/>
        </w:rPr>
      </w:pPr>
    </w:p>
    <w:sectPr>
      <w:type w:val="continuous"/>
      <w:pgSz w:w="16838" w:h="11906" w:orient="landscape"/>
      <w:pgMar w:top="1134" w:right="1701" w:bottom="1701" w:left="1701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3CF3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6E5847">
                          <w:pPr>
                            <w:pStyle w:val="2"/>
                            <w:rPr>
                              <w:color w:val="0070C0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70C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0070C0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color w:val="0070C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0070C0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0070C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6E5847">
                    <w:pPr>
                      <w:pStyle w:val="2"/>
                      <w:rPr>
                        <w:color w:val="0070C0"/>
                        <w:sz w:val="28"/>
                        <w:szCs w:val="28"/>
                      </w:rPr>
                    </w:pPr>
                    <w:r>
                      <w:rPr>
                        <w:color w:val="0070C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0070C0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color w:val="0070C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0070C0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0070C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EF5F3F"/>
    <w:multiLevelType w:val="singleLevel"/>
    <w:tmpl w:val="F8EF5F3F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0070C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38A257C6"/>
    <w:rsid w:val="07D7239C"/>
    <w:rsid w:val="0B4761F8"/>
    <w:rsid w:val="30236B79"/>
    <w:rsid w:val="38A257C6"/>
    <w:rsid w:val="3A3A2CE3"/>
    <w:rsid w:val="57F37E9F"/>
    <w:rsid w:val="603914B7"/>
    <w:rsid w:val="614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865</Words>
  <Characters>865</Characters>
  <Lines>0</Lines>
  <Paragraphs>0</Paragraphs>
  <TotalTime>60</TotalTime>
  <ScaleCrop>false</ScaleCrop>
  <LinksUpToDate>false</LinksUpToDate>
  <CharactersWithSpaces>865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2024-10-11T03:35:00Z</dcterms:created>
  <dc:creator>MAO</dc:creator>
  <cp:lastModifiedBy>MAO</cp:lastModifiedBy>
  <dcterms:modified xsi:type="dcterms:W3CDTF">2024-11-13T08:31:52Z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14F98B67ED32469382D01B2D62CD216C_11</vt:lpwstr>
  </property>
</Properties>
</file>