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EE">
    <v:background id="_x0000_s1025">
      <v:fill type="gradientRadial" on="t" color2="#FFDDD8" focus="100%" focussize="0f,0f" focusposition="32768f,32768f"/>
    </v:background>
  </w:background>
  <w:body>
    <w:p>
      <w:pPr>
        <w:jc w:val="center"/>
        <w:rPr>
          <w:rFonts w:hint="eastAsia" w:ascii="等线" w:hAnsi="等线" w:eastAsia="等线" w:cs="等线"/>
          <w:b/>
          <w:bCs/>
          <w:color w:val="7DDFD7" w:themeColor="accent5" w:themeTint="99"/>
          <w:sz w:val="32"/>
          <w:szCs w:val="32"/>
          <w:shd w:val="clear" w:fill="FFDDD8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000000" w:themeColor="text1"/>
          <w:sz w:val="32"/>
          <w:szCs w:val="32"/>
          <w:shd w:val="clear" w:fill="FFFFEE"/>
          <w14:textFill>
            <w14:solidFill>
              <w14:schemeClr w14:val="tx1"/>
            </w14:solidFill>
          </w14:textFill>
        </w:rPr>
        <w:t>周杰伦的青花瓷背后的故事是什么？</w:t>
      </w:r>
    </w:p>
    <w:p>
      <w:pPr>
        <w:keepNext/>
        <w:keepLines w:val="0"/>
        <w:pageBreakBefore w:val="0"/>
        <w:framePr w:dropCap="drop" w:lines="3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1166" w:lineRule="exact"/>
        <w:ind w:left="210" w:leftChars="100" w:right="0" w:rightChars="0" w:firstLine="440" w:firstLineChars="0"/>
        <w:jc w:val="both"/>
        <w:textAlignment w:val="baseline"/>
        <w:rPr>
          <w:rFonts w:hint="eastAsia" w:ascii="楷体" w:hAnsi="楷体" w:eastAsia="楷体" w:cs="楷体"/>
          <w:position w:val="-2"/>
          <w:sz w:val="107"/>
          <w:szCs w:val="107"/>
        </w:rPr>
      </w:pPr>
      <w:r>
        <w:rPr>
          <w:rFonts w:hint="eastAsia" w:ascii="楷体" w:hAnsi="楷体" w:eastAsia="楷体" w:cs="楷体"/>
          <w:position w:val="-2"/>
          <w:sz w:val="107"/>
          <w:szCs w:val="107"/>
        </w:rPr>
        <w:t>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10" w:leftChars="100" w:right="210" w:rightChars="100" w:firstLine="0" w:firstLineChars="0"/>
        <w:textAlignment w:val="auto"/>
        <w:rPr>
          <w:rFonts w:hint="eastAsia" w:ascii="仿宋" w:hAnsi="仿宋" w:eastAsia="仿宋" w:cs="仿宋"/>
          <w:sz w:val="22"/>
          <w:szCs w:val="28"/>
          <w:lang w:eastAsia="zh-CN"/>
        </w:rPr>
      </w:pPr>
      <w:r>
        <w:rPr>
          <w:rFonts w:hint="eastAsia" w:ascii="仿宋" w:hAnsi="仿宋" w:eastAsia="仿宋" w:cs="仿宋"/>
          <w:sz w:val="22"/>
          <w:szCs w:val="28"/>
        </w:rPr>
        <w:t>一段其实已经清晰地说明了歌词所描述的对象，“我”一边为素胚上色，一边思念一个曾经邂逅的如青花瓷一般秀丽的江南女子。冉冉檀香中，心中微酸，再也画不下去，纵是丹青圣手，瓶上的牡丹终究是不如伊人含苞待放的笑容，不知玉人生在何方，不免心自忧伤。从文笔和选用的意象来看，开首直叙，并不词藻华丽，但是已然奠定全篇清韵雅致的基调。值得一提的是“去到”是典型的台湾的说法，改成“去了”更符合内地的语言习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10" w:leftChars="100" w:right="210" w:rightChars="100" w:firstLine="0" w:firstLineChars="0"/>
        <w:textAlignment w:val="auto"/>
        <w:rPr>
          <w:rFonts w:hint="eastAsia" w:ascii="仿宋" w:hAnsi="仿宋" w:eastAsia="仿宋" w:cs="仿宋"/>
          <w:sz w:val="22"/>
          <w:szCs w:val="28"/>
        </w:rPr>
        <w:sectPr>
          <w:headerReference r:id="rId3" w:type="default"/>
          <w:footerReference r:id="rId4" w:type="default"/>
          <w:pgSz w:w="11906" w:h="16838"/>
          <w:pgMar w:top="1134" w:right="850" w:bottom="1134" w:left="850" w:header="567" w:footer="567" w:gutter="0"/>
          <w:paperSrc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/>
          <w:cols w:space="0" w:num="1"/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10" w:leftChars="100" w:right="210" w:rightChars="100" w:firstLine="440" w:firstLineChars="200"/>
        <w:textAlignment w:val="auto"/>
        <w:rPr>
          <w:rFonts w:hint="eastAsia" w:ascii="仿宋" w:hAnsi="仿宋" w:eastAsia="仿宋" w:cs="仿宋"/>
          <w:sz w:val="22"/>
          <w:szCs w:val="28"/>
        </w:rPr>
      </w:pPr>
      <w:r>
        <w:rPr>
          <w:rFonts w:hint="eastAsia" w:ascii="仿宋" w:hAnsi="仿宋" w:eastAsia="仿宋" w:cs="仿宋"/>
          <w:sz w:val="22"/>
          <w:szCs w:val="28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4838700</wp:posOffset>
            </wp:positionH>
            <wp:positionV relativeFrom="paragraph">
              <wp:posOffset>69215</wp:posOffset>
            </wp:positionV>
            <wp:extent cx="1522730" cy="2035175"/>
            <wp:effectExtent l="15875" t="15875" r="80645" b="82550"/>
            <wp:wrapTight wrapText="bothSides">
              <wp:wrapPolygon>
                <wp:start x="-225" y="-168"/>
                <wp:lineTo x="-225" y="22072"/>
                <wp:lineTo x="22204" y="22072"/>
                <wp:lineTo x="22204" y="-168"/>
                <wp:lineTo x="-225" y="-168"/>
              </wp:wrapPolygon>
            </wp:wrapTight>
            <wp:docPr id="2" name="图片 2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素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20351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22"/>
          <w:szCs w:val="28"/>
        </w:rPr>
        <w:t>“天青色等烟雨而我在等你”全文的点睛之语，优雅而深情。有人误认为“天正在等烟雨”等说法，是因为对青花瓷还缺少一定的了解。“天青过雨”是青花瓷上品中的上品，存世极少，也是最美丽的颜色。这种釉色必须在烟雨天才能烧出来，（以现代科学的眼光看，其实主要是湿度）所以说，烟雨天是出现天青色的决定性条件之一。“天青色等烟雨”不但诗话了语言，而且串联“而我在等你”彰显出伊人于“我”而言多么的可贵。再加上动人优美的旋律，令人如闻天籁。“炊烟袅袅升起隔江千万里”画面感极强，一石三鸟，既描述江南美景，也是青花瓷上的常见景色，更以景衬情，唯美的场景给思绪抹上了淡淡的伤感。“在瓶底书汉隶仿前朝的飘逸就当我</w:t>
      </w:r>
      <w:bookmarkStart w:id="0" w:name="_GoBack"/>
      <w:bookmarkEnd w:id="0"/>
      <w:r>
        <w:rPr>
          <w:rFonts w:hint="eastAsia" w:ascii="仿宋" w:hAnsi="仿宋" w:eastAsia="仿宋" w:cs="仿宋"/>
          <w:sz w:val="22"/>
          <w:szCs w:val="28"/>
        </w:rPr>
        <w:t>为遇见你伏笔”依然秉承一边勾勒青花一边展开思绪，而伏笔一词其实对以后的结局作了暗示。“我”是否与曾经邂逅的女子缘悋一面呢。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楷体" w:hAnsi="楷体" w:eastAsia="楷体" w:cs="楷体"/>
          <w:color w:val="C5577D"/>
          <w:u w:val="wave"/>
        </w:rPr>
        <w:sectPr>
          <w:type w:val="continuous"/>
          <w:pgSz w:w="11906" w:h="16838"/>
          <w:pgMar w:top="1134" w:right="850" w:bottom="1134" w:left="850" w:header="851" w:footer="992" w:gutter="0"/>
          <w:paperSrc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/>
          <w:cols w:space="427" w:num="2" w:sep="1"/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楷体" w:hAnsi="楷体" w:eastAsia="楷体" w:cs="楷体"/>
          <w:color w:val="C5577D"/>
          <w:u w:val="wave"/>
        </w:rPr>
      </w:pPr>
      <w:r>
        <w:rPr>
          <w:rFonts w:hint="eastAsia" w:ascii="楷体" w:hAnsi="楷体" w:eastAsia="楷体" w:cs="楷体"/>
          <w:color w:val="C5577D"/>
          <w:u w:val="wave"/>
        </w:rPr>
        <w:t>“天青色等烟雨而我在等你</w:t>
      </w:r>
      <w:r>
        <w:rPr>
          <w:rFonts w:hint="eastAsia" w:ascii="楷体" w:hAnsi="楷体" w:eastAsia="楷体" w:cs="楷体"/>
          <w:color w:val="C5577D"/>
          <w:u w:val="wave"/>
        </w:rPr>
        <w:br w:type="textWrapping"/>
      </w:r>
      <w:r>
        <w:rPr>
          <w:rFonts w:hint="eastAsia" w:ascii="楷体" w:hAnsi="楷体" w:eastAsia="楷体" w:cs="楷体"/>
          <w:color w:val="C5577D"/>
          <w:u w:val="wave"/>
        </w:rPr>
        <w:t>月色被打捞起晕开了结局</w:t>
      </w:r>
      <w:r>
        <w:rPr>
          <w:rFonts w:hint="eastAsia" w:ascii="楷体" w:hAnsi="楷体" w:eastAsia="楷体" w:cs="楷体"/>
          <w:color w:val="C5577D"/>
          <w:u w:val="wave"/>
        </w:rPr>
        <w:br w:type="textWrapping"/>
      </w:r>
      <w:r>
        <w:rPr>
          <w:rFonts w:hint="eastAsia" w:ascii="楷体" w:hAnsi="楷体" w:eastAsia="楷体" w:cs="楷体"/>
          <w:color w:val="C5577D"/>
          <w:u w:val="wave"/>
        </w:rPr>
        <w:t>如传世的青花瓷自顾自美丽你眼带笑意”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10" w:leftChars="100" w:right="210" w:rightChars="100" w:firstLine="440" w:firstLineChars="200"/>
        <w:jc w:val="both"/>
        <w:textAlignment w:val="auto"/>
        <w:rPr>
          <w:rFonts w:hint="eastAsia" w:ascii="仿宋" w:hAnsi="仿宋" w:eastAsia="仿宋" w:cs="仿宋"/>
          <w:sz w:val="22"/>
          <w:szCs w:val="28"/>
        </w:rPr>
      </w:pPr>
      <w:r>
        <w:rPr>
          <w:rFonts w:hint="eastAsia" w:ascii="仿宋" w:hAnsi="仿宋" w:eastAsia="仿宋" w:cs="仿宋"/>
          <w:sz w:val="22"/>
          <w:szCs w:val="28"/>
        </w:rPr>
        <w:t>同样的旋律再次吟咏，一个“晕”堪称绝妙，什么是晕？我举个例子，当你把一滴墨汁滴入一碗清水，看他缓缓扩散，这就是晕。人说：“佳句本天成，妙手偶得之。”在朦胧的月光下，结局竟真的被打开了？朝思暮想的伊人看到了么？“如传世的青花瓷自顾自美丽你眼带笑意”本句是一个标准的倒装，是的，看到了，如真似幻，似乎一切都融入了江南的美景里，似乎是个喜剧结局。然而笔者更倾向于认为这是“我”久念成痴，眼前出现了幻觉，朦胧月光消逝，不过更相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楷体" w:hAnsi="楷体" w:eastAsia="楷体" w:cs="楷体"/>
          <w:color w:val="C5577D"/>
          <w:u w:val="wave"/>
        </w:rPr>
      </w:pPr>
      <w:r>
        <w:rPr>
          <w:rFonts w:hint="eastAsia" w:ascii="楷体" w:hAnsi="楷体" w:eastAsia="楷体" w:cs="楷体"/>
          <w:color w:val="C5577D"/>
          <w:u w:val="wave"/>
        </w:rPr>
        <w:t>“色白花青的锦鲤跃然于碗底</w:t>
      </w:r>
      <w:r>
        <w:rPr>
          <w:rFonts w:hint="eastAsia" w:ascii="楷体" w:hAnsi="楷体" w:eastAsia="楷体" w:cs="楷体"/>
          <w:color w:val="C5577D"/>
          <w:u w:val="wave"/>
        </w:rPr>
        <w:br w:type="textWrapping"/>
      </w:r>
      <w:r>
        <w:rPr>
          <w:rFonts w:hint="eastAsia" w:ascii="楷体" w:hAnsi="楷体" w:eastAsia="楷体" w:cs="楷体"/>
          <w:color w:val="C5577D"/>
          <w:u w:val="wave"/>
        </w:rPr>
        <w:t>临摹宋体落款时却惦记着你</w:t>
      </w:r>
      <w:r>
        <w:rPr>
          <w:rFonts w:hint="eastAsia" w:ascii="楷体" w:hAnsi="楷体" w:eastAsia="楷体" w:cs="楷体"/>
          <w:color w:val="C5577D"/>
          <w:u w:val="wave"/>
        </w:rPr>
        <w:br w:type="textWrapping"/>
      </w:r>
      <w:r>
        <w:rPr>
          <w:rFonts w:hint="eastAsia" w:ascii="楷体" w:hAnsi="楷体" w:eastAsia="楷体" w:cs="楷体"/>
          <w:color w:val="C5577D"/>
          <w:u w:val="wave"/>
        </w:rPr>
        <w:t>你隐藏在窑烧里千年的秘密</w:t>
      </w:r>
      <w:r>
        <w:rPr>
          <w:rFonts w:hint="eastAsia" w:ascii="楷体" w:hAnsi="楷体" w:eastAsia="楷体" w:cs="楷体"/>
          <w:color w:val="C5577D"/>
          <w:u w:val="wave"/>
        </w:rPr>
        <w:br w:type="textWrapping"/>
      </w:r>
      <w:r>
        <w:rPr>
          <w:rFonts w:hint="eastAsia" w:ascii="楷体" w:hAnsi="楷体" w:eastAsia="楷体" w:cs="楷体"/>
          <w:color w:val="C5577D"/>
          <w:u w:val="wave"/>
        </w:rPr>
        <w:t>极细腻犹如绣花针落地</w:t>
      </w:r>
      <w:r>
        <w:rPr>
          <w:rFonts w:hint="eastAsia" w:ascii="楷体" w:hAnsi="楷体" w:eastAsia="楷体" w:cs="楷体"/>
          <w:color w:val="C5577D"/>
          <w:u w:val="wave"/>
        </w:rPr>
        <w:br w:type="textWrapping"/>
      </w:r>
      <w:r>
        <w:rPr>
          <w:rFonts w:hint="eastAsia" w:ascii="楷体" w:hAnsi="楷体" w:eastAsia="楷体" w:cs="楷体"/>
          <w:color w:val="C5577D"/>
          <w:u w:val="wave"/>
        </w:rPr>
        <w:t>帘外芭蕉惹骤雨门环惹铜绿</w:t>
      </w:r>
      <w:r>
        <w:rPr>
          <w:rFonts w:hint="eastAsia" w:ascii="楷体" w:hAnsi="楷体" w:eastAsia="楷体" w:cs="楷体"/>
          <w:color w:val="C5577D"/>
          <w:u w:val="wave"/>
        </w:rPr>
        <w:br w:type="textWrapping"/>
      </w:r>
      <w:r>
        <w:rPr>
          <w:rFonts w:hint="eastAsia" w:ascii="楷体" w:hAnsi="楷体" w:eastAsia="楷体" w:cs="楷体"/>
          <w:color w:val="C5577D"/>
          <w:u w:val="wave"/>
        </w:rPr>
        <w:t>而我路过那江南小镇惹了你</w:t>
      </w:r>
      <w:r>
        <w:rPr>
          <w:rFonts w:hint="eastAsia" w:ascii="楷体" w:hAnsi="楷体" w:eastAsia="楷体" w:cs="楷体"/>
          <w:color w:val="C5577D"/>
          <w:u w:val="wave"/>
        </w:rPr>
        <w:br w:type="textWrapping"/>
      </w:r>
      <w:r>
        <w:rPr>
          <w:rFonts w:hint="eastAsia" w:ascii="楷体" w:hAnsi="楷体" w:eastAsia="楷体" w:cs="楷体"/>
          <w:color w:val="C5577D"/>
          <w:u w:val="wave"/>
        </w:rPr>
        <w:t>在泼墨山水画里你从墨色深处被隐去”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10" w:leftChars="100" w:right="210" w:rightChars="100" w:firstLine="440" w:firstLineChars="200"/>
        <w:textAlignment w:val="auto"/>
        <w:rPr>
          <w:rFonts w:hint="eastAsia" w:ascii="仿宋" w:hAnsi="仿宋" w:eastAsia="仿宋" w:cs="仿宋"/>
          <w:sz w:val="22"/>
          <w:szCs w:val="28"/>
        </w:rPr>
      </w:pPr>
      <w:r>
        <w:rPr>
          <w:rFonts w:hint="eastAsia" w:ascii="仿宋" w:hAnsi="仿宋" w:eastAsia="仿宋" w:cs="仿宋"/>
          <w:sz w:val="22"/>
          <w:szCs w:val="28"/>
        </w:rPr>
        <w:t>倒叙手法，交待和伊人匆匆相见，匆匆话别的来龙去脉，依然是一边勾勒一边追忆。不得不说方文山有着天生的对文字的敏感，连续三个惹字用得极妙，虽然“帘外芭蕉惹骤雨”活剥自前人诗句。顺便说说，这种方式也叫做“无理而妙”，最早来自元曲，显然骤雨不是芭蕉惹来的，这样说没有道理，但是味道就出来了。</w:t>
      </w:r>
    </w:p>
    <w:sectPr>
      <w:type w:val="continuous"/>
      <w:pgSz w:w="11906" w:h="16838"/>
      <w:pgMar w:top="1134" w:right="850" w:bottom="1134" w:left="850" w:header="851" w:footer="992" w:gutter="0"/>
      <w:paperSrc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triple" w:color="auto" w:sz="8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jk2NmEzNTNhOWE0YTg5ZGUzZjYzYmJiZDNkMDYifQ=="/>
  </w:docVars>
  <w:rsids>
    <w:rsidRoot w:val="00000000"/>
    <w:rsid w:val="143C4DD8"/>
    <w:rsid w:val="1BC24D42"/>
    <w:rsid w:val="628C11D2"/>
    <w:rsid w:val="6FAC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70C0"/>
      <w:sz w:val="48"/>
      <w:szCs w:val="48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customStyle="1" w:styleId="9">
    <w:name w:val="标题 1 Char"/>
    <w:basedOn w:val="7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微信用户</cp:lastModifiedBy>
  <dcterms:modified xsi:type="dcterms:W3CDTF">2025-04-16T08:53:14Z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872D5498DAF94788A60101CBCCE68C47_12</vt:lpwstr>
  </property>
</Properties>
</file>