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186" w:rsidRDefault="00535186" w:rsidP="00535186">
      <w:pPr>
        <w:pStyle w:val="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宿舍管理系统</w:t>
      </w:r>
    </w:p>
    <w:p w:rsidR="00535186" w:rsidRPr="00535186" w:rsidRDefault="00535186" w:rsidP="00535186"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35237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35186" w:rsidRPr="00535186" w:rsidRDefault="00535186" w:rsidP="0053518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宿舍区信息管理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535186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bookmarkStart w:id="0" w:name="OLE_LINK1"/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YX-SSGL-001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</w:t>
            </w:r>
            <w:r w:rsidRPr="00B623D0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宿舍区信息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535186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535186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" w:name="_GoBack"/>
            <w:bookmarkEnd w:id="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535186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公寓中心老师要先登录并且进入宿舍管理系统的宿舍区列表</w:t>
            </w: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页面</w:t>
            </w:r>
          </w:p>
        </w:tc>
      </w:tr>
      <w:tr w:rsidR="00535186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535186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对宿舍区信息进行增加、删除、查询、修改。</w:t>
            </w:r>
          </w:p>
        </w:tc>
      </w:tr>
      <w:tr w:rsidR="00535186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处理描述</w:t>
            </w:r>
          </w:p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53518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公寓中心老师点击按钮，并触发相应动作（增删查改）。</w:t>
            </w:r>
          </w:p>
        </w:tc>
      </w:tr>
      <w:tr w:rsidR="00535186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1150E8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宿舍区名字不能重复。</w:t>
            </w:r>
          </w:p>
        </w:tc>
      </w:tr>
      <w:tr w:rsidR="00535186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535186" w:rsidRPr="00B623D0" w:rsidTr="001150E8">
        <w:trPr>
          <w:trHeight w:val="48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  <w:bookmarkEnd w:id="0"/>
    </w:tbl>
    <w:p w:rsidR="004358AB" w:rsidRDefault="004358AB" w:rsidP="00D31D50">
      <w:pPr>
        <w:spacing w:line="220" w:lineRule="atLeast"/>
      </w:pPr>
    </w:p>
    <w:p w:rsidR="00535186" w:rsidRDefault="0053518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54221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86" w:rsidRDefault="00535186" w:rsidP="00D31D50">
      <w:pPr>
        <w:spacing w:line="220" w:lineRule="atLeast"/>
      </w:pPr>
    </w:p>
    <w:p w:rsidR="00535186" w:rsidRPr="00535186" w:rsidRDefault="00535186" w:rsidP="0053518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楼栋信息管理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535186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YX-SSGL-002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53518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管理楼栋</w:t>
            </w:r>
            <w:r w:rsidRPr="00B623D0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535186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535186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535186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535186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公寓中心老师要先登录并且进入宿舍管理系统的楼栋列表</w:t>
            </w: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页面</w:t>
            </w:r>
          </w:p>
        </w:tc>
      </w:tr>
      <w:tr w:rsidR="00535186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535186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535186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对楼栋信息进行增加、删除、查询、修改、批量增加、批量删除。</w:t>
            </w:r>
          </w:p>
        </w:tc>
      </w:tr>
      <w:tr w:rsidR="00535186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公寓中心老师点击按钮，并触发相应动作（增删查改等等）。</w:t>
            </w:r>
          </w:p>
        </w:tc>
      </w:tr>
      <w:tr w:rsidR="00535186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8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楼栋操作</w:t>
            </w:r>
            <w:r w:rsidR="001150E8">
              <w:rPr>
                <w:rFonts w:asciiTheme="minorEastAsia" w:eastAsiaTheme="minorEastAsia" w:hAnsiTheme="minorEastAsia" w:hint="eastAsia"/>
                <w:sz w:val="21"/>
                <w:szCs w:val="21"/>
              </w:rPr>
              <w:t>前必须选择楼栋所属的宿舍区。</w:t>
            </w:r>
          </w:p>
          <w:p w:rsidR="00535186" w:rsidRPr="00B623D0" w:rsidRDefault="001150E8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楼栋名字不能重复。</w:t>
            </w:r>
          </w:p>
        </w:tc>
      </w:tr>
      <w:tr w:rsidR="00535186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535186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</w:tc>
      </w:tr>
    </w:tbl>
    <w:p w:rsidR="00535186" w:rsidRDefault="00535186" w:rsidP="00D31D50">
      <w:pPr>
        <w:spacing w:line="220" w:lineRule="atLeast"/>
      </w:pPr>
    </w:p>
    <w:p w:rsidR="00535186" w:rsidRDefault="007D5B8D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14753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86" w:rsidRPr="00535186" w:rsidRDefault="00535186" w:rsidP="0053518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楼层信息管理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535186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YX-SSGL-003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管理楼层</w:t>
            </w:r>
            <w:r w:rsidRPr="00B623D0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535186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535186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B623D0" w:rsidRDefault="0053518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535186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公寓中心老师要先登录并且进入宿舍管理系统的楼层列表</w:t>
            </w: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页面</w:t>
            </w:r>
          </w:p>
        </w:tc>
      </w:tr>
      <w:tr w:rsidR="00535186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535186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对楼层信息进行增加、删除、查询、修改、批量增加、批量删除。</w:t>
            </w:r>
          </w:p>
        </w:tc>
      </w:tr>
      <w:tr w:rsidR="00535186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处理描述</w:t>
            </w:r>
          </w:p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公寓中心老师点击按钮，并触发相应动作（增删查改等等）。</w:t>
            </w:r>
          </w:p>
        </w:tc>
      </w:tr>
      <w:tr w:rsidR="00535186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5186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楼层操作前必须选择所属宿舍区以及楼栋。</w:t>
            </w:r>
          </w:p>
        </w:tc>
      </w:tr>
      <w:tr w:rsidR="00535186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535186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535186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86" w:rsidRPr="007E13F3" w:rsidRDefault="0053518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86" w:rsidRPr="00B623D0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楼层的基本信息是楼层的宿舍数，这个可以作为属性并入到楼栋中，这样楼栋的每一层的宿舍数都是相同的。</w:t>
            </w:r>
          </w:p>
        </w:tc>
      </w:tr>
    </w:tbl>
    <w:p w:rsidR="00535186" w:rsidRDefault="00535186" w:rsidP="00D31D50">
      <w:pPr>
        <w:spacing w:line="220" w:lineRule="atLeast"/>
      </w:pPr>
    </w:p>
    <w:p w:rsidR="00535186" w:rsidRDefault="007D4C1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2028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8D" w:rsidRPr="00535186" w:rsidRDefault="007D5B8D" w:rsidP="007D5B8D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宿舍基本信息管理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7D5B8D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YX-SSGL-004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管理宿舍基本</w:t>
            </w:r>
            <w:r w:rsidRPr="00B623D0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7D5B8D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7D5B8D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5B8D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7D5B8D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7D5B8D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公寓中心老师要先登录并且进入宿舍管理系统的宿舍列表</w:t>
            </w: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页面</w:t>
            </w:r>
          </w:p>
        </w:tc>
      </w:tr>
      <w:tr w:rsidR="007D5B8D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7D5B8D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7D5B8D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对宿舍基本信息（名字、床位等）进行设置、查看</w:t>
            </w:r>
            <w:r w:rsidR="007D4C10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，并且能批量设置宿舍基本信息。</w:t>
            </w:r>
          </w:p>
        </w:tc>
      </w:tr>
      <w:tr w:rsidR="007D5B8D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5B8D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公寓中心老师点击按钮，并触发相应动作（增删查改等等）。</w:t>
            </w:r>
          </w:p>
        </w:tc>
      </w:tr>
      <w:tr w:rsidR="007D5B8D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5B8D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对宿舍进行操作前必须选择所属的宿舍区以及楼栋。</w:t>
            </w:r>
          </w:p>
          <w:p w:rsidR="007D4C10" w:rsidRPr="00B623D0" w:rsidRDefault="007D4C10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能通过设置每层宿舍数、床位数，对某一楼栋的宿舍基本信息进行初始化。</w:t>
            </w:r>
          </w:p>
        </w:tc>
      </w:tr>
      <w:tr w:rsidR="007D5B8D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7D5B8D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7D5B8D" w:rsidRDefault="007D5B8D" w:rsidP="00D31D50">
      <w:pPr>
        <w:spacing w:line="220" w:lineRule="atLeast"/>
      </w:pPr>
    </w:p>
    <w:p w:rsidR="007D5B8D" w:rsidRDefault="007D5B8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874748" cy="4029075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43" cy="402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8D" w:rsidRPr="00535186" w:rsidRDefault="0039449A" w:rsidP="007D5B8D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宿舍学生</w:t>
      </w:r>
      <w:r w:rsidR="007D5B8D">
        <w:rPr>
          <w:rFonts w:asciiTheme="minorEastAsia" w:eastAsiaTheme="minorEastAsia" w:hAnsiTheme="minorEastAsia" w:hint="eastAsia"/>
          <w:sz w:val="28"/>
          <w:szCs w:val="28"/>
        </w:rPr>
        <w:t>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7D5B8D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15191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YX-SSGL-005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7D5B8D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管理宿舍学生</w:t>
            </w:r>
            <w:r w:rsidRPr="00B623D0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7D5B8D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7D5B8D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B623D0" w:rsidRDefault="007D5B8D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5B8D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7D5B8D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公寓中心老师要先登录并且进入宿舍管理系统的宿舍</w:t>
            </w:r>
            <w:r w:rsidR="0015191E">
              <w:rPr>
                <w:rFonts w:asciiTheme="minorEastAsia" w:eastAsiaTheme="minorEastAsia" w:hAnsiTheme="minorEastAsia" w:hint="eastAsia"/>
                <w:sz w:val="21"/>
                <w:szCs w:val="21"/>
              </w:rPr>
              <w:t>学生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</w:t>
            </w: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页面</w:t>
            </w:r>
          </w:p>
        </w:tc>
      </w:tr>
      <w:tr w:rsidR="007D5B8D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7D5B8D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15191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对宿舍</w:t>
            </w:r>
            <w:r w:rsidR="0015191E">
              <w:rPr>
                <w:rFonts w:asciiTheme="minorEastAsia" w:eastAsiaTheme="minorEastAsia" w:hAnsiTheme="minorEastAsia" w:hint="eastAsia"/>
                <w:sz w:val="21"/>
                <w:szCs w:val="21"/>
              </w:rPr>
              <w:t>学生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信息进行</w:t>
            </w:r>
            <w:r w:rsidR="0015191E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增加、删除、查看、修改、批量增加（根据班级、专业、学院自动分配宿舍）、批量删除、根据学号或姓名查询宿舍学生信息。</w:t>
            </w:r>
          </w:p>
        </w:tc>
      </w:tr>
      <w:tr w:rsidR="007D5B8D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5B8D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公寓中心老师点击按钮，并触发相应动作（增删查改等等）。</w:t>
            </w:r>
          </w:p>
        </w:tc>
      </w:tr>
      <w:tr w:rsidR="007D5B8D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5B8D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对宿舍进行学生安排前必须选择所属的宿舍区，楼栋以及宿舍。</w:t>
            </w:r>
          </w:p>
          <w:p w:rsidR="0039449A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在某一宿舍的学生数量不能超过床位数。</w:t>
            </w:r>
          </w:p>
          <w:p w:rsidR="0039449A" w:rsidRPr="0039449A" w:rsidRDefault="0039449A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批量增加与批量删除可以以学院、专业、班级为单位，以某一宿舍开始，以宿舍编号增加或减少的方式自动安排宿舍。</w:t>
            </w:r>
          </w:p>
        </w:tc>
      </w:tr>
      <w:tr w:rsidR="007D5B8D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7D5B8D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8D" w:rsidRPr="007E13F3" w:rsidRDefault="007D5B8D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8D" w:rsidRPr="00B623D0" w:rsidRDefault="007D5B8D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7D5B8D" w:rsidRDefault="007D5B8D" w:rsidP="00D31D50">
      <w:pPr>
        <w:spacing w:line="220" w:lineRule="atLeast"/>
      </w:pPr>
    </w:p>
    <w:p w:rsidR="0015191E" w:rsidRDefault="0015191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06486" cy="405765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49" cy="406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1E" w:rsidRDefault="0015191E" w:rsidP="00D31D50">
      <w:pPr>
        <w:spacing w:line="220" w:lineRule="atLeast"/>
      </w:pPr>
    </w:p>
    <w:p w:rsidR="0015191E" w:rsidRPr="00535186" w:rsidRDefault="0015191E" w:rsidP="0015191E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宿舍迎新物品信息管理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15191E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YX-SSGL-006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管理宿舍迎新物品</w:t>
            </w:r>
            <w:r w:rsidRPr="00B623D0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15191E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15191E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B623D0" w:rsidRDefault="0015191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5191E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15191E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15191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公寓中心老师要先登录并且进入宿舍管理系统的宿舍迎新物品管理</w:t>
            </w: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页面</w:t>
            </w:r>
          </w:p>
        </w:tc>
      </w:tr>
      <w:tr w:rsidR="0015191E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15191E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D63E26" w:rsidRDefault="0015191E" w:rsidP="00D63E26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对宿舍迎新物品信息</w:t>
            </w:r>
            <w:r w:rsidR="00D63E26">
              <w:rPr>
                <w:rFonts w:asciiTheme="minorEastAsia" w:eastAsiaTheme="minorEastAsia" w:hAnsiTheme="minorEastAsia" w:hint="eastAsia"/>
                <w:sz w:val="21"/>
                <w:szCs w:val="21"/>
              </w:rPr>
              <w:t>（钥匙、床上用品）进行增加、删除、设置领取状态，批量增加，批量删除，批量设置状态并且能根据学号或姓名查询学生所在宿舍。</w:t>
            </w:r>
          </w:p>
        </w:tc>
      </w:tr>
      <w:tr w:rsidR="0015191E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5191E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处理描述</w:t>
            </w:r>
          </w:p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公寓中心老师点击按钮，并触发相应动作（增删查改等等）。</w:t>
            </w:r>
          </w:p>
        </w:tc>
      </w:tr>
      <w:tr w:rsidR="0015191E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5191E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7D4C10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公寓老师能够通过学生的姓名或者学号，查询学生所在的宿舍，并且查询该宿舍的迎新物品领取状况。</w:t>
            </w:r>
          </w:p>
        </w:tc>
      </w:tr>
      <w:tr w:rsidR="0015191E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15191E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91E" w:rsidRPr="007E13F3" w:rsidRDefault="0015191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91E" w:rsidRPr="00B623D0" w:rsidRDefault="0015191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15191E" w:rsidRDefault="0015191E" w:rsidP="00D31D50">
      <w:pPr>
        <w:spacing w:line="220" w:lineRule="atLeast"/>
      </w:pPr>
    </w:p>
    <w:p w:rsidR="00A0753E" w:rsidRPr="00A0753E" w:rsidRDefault="00D63E26" w:rsidP="00A0753E">
      <w:pPr>
        <w:pStyle w:val="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权限管理系统</w:t>
      </w:r>
    </w:p>
    <w:p w:rsidR="00A0753E" w:rsidRPr="00A0753E" w:rsidRDefault="00527E1C" w:rsidP="00A0753E">
      <w:r>
        <w:rPr>
          <w:noProof/>
        </w:rPr>
        <w:drawing>
          <wp:inline distT="0" distB="0" distL="0" distR="0">
            <wp:extent cx="5274310" cy="4919876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26" w:rsidRPr="00D63E26" w:rsidRDefault="00A0753E" w:rsidP="00D63E26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用户信息</w:t>
      </w:r>
      <w:r w:rsidR="00D63E26">
        <w:rPr>
          <w:rFonts w:asciiTheme="minorEastAsia" w:eastAsiaTheme="minorEastAsia" w:hAnsiTheme="minorEastAsia" w:hint="eastAsia"/>
          <w:sz w:val="28"/>
          <w:szCs w:val="28"/>
        </w:rPr>
        <w:t>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D63E26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A0753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YX-QX</w:t>
            </w:r>
            <w:r w:rsidR="00D63E26" w:rsidRPr="00B623D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GL-001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D63E26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</w:t>
            </w:r>
            <w:r w:rsidR="00A0753E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用户信息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D63E2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D63E26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D63E2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D63E2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D63E26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系统管理员、系统用户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D63E2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B623D0" w:rsidRDefault="00D63E26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63E26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D63E26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系统管理员登陆权限管理系统。</w:t>
            </w:r>
          </w:p>
        </w:tc>
      </w:tr>
      <w:tr w:rsidR="00D63E26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63E26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为系统用户提供系统登陆功能。</w:t>
            </w:r>
          </w:p>
          <w:p w:rsidR="00235252" w:rsidRPr="00A0753E" w:rsidRDefault="00235252" w:rsidP="00235252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系统管理员对用户进行增加、删除、管理、修改、查看用户列表，能够对新生的账号进行批量创建。</w:t>
            </w:r>
          </w:p>
        </w:tc>
      </w:tr>
      <w:tr w:rsidR="00D63E26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63E26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Default="00A0753E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</w:t>
            </w:r>
            <w:r w:rsidR="00D63E26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点击按钮，并触发相应动作（增删查改）。</w:t>
            </w:r>
          </w:p>
          <w:p w:rsidR="006618D5" w:rsidRDefault="006618D5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6618D5" w:rsidRDefault="006618D5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新增用户的名字最多十五位，最少一位，只能以数字，字母大小写，下划线组成，并且下划线不能作为第一个字符。</w:t>
            </w:r>
          </w:p>
          <w:p w:rsidR="006618D5" w:rsidRPr="006618D5" w:rsidRDefault="006618D5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密码最多十五位，最少一位，只能以数字，字母大小写组成。</w:t>
            </w:r>
          </w:p>
        </w:tc>
      </w:tr>
      <w:tr w:rsidR="00D63E26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63E26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63E26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D63E26" w:rsidRPr="00B623D0" w:rsidTr="00235252">
        <w:trPr>
          <w:trHeight w:val="7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26" w:rsidRPr="007E13F3" w:rsidRDefault="00D63E26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26" w:rsidRPr="00B623D0" w:rsidRDefault="00D63E26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D63E26" w:rsidRDefault="00D63E26" w:rsidP="00D31D50">
      <w:pPr>
        <w:spacing w:line="220" w:lineRule="atLeast"/>
      </w:pPr>
    </w:p>
    <w:p w:rsidR="00A0753E" w:rsidRDefault="00A0753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62676"/>
            <wp:effectExtent l="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3E" w:rsidRPr="00D63E26" w:rsidRDefault="00A0753E" w:rsidP="00A0753E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用户角色管理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A0753E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YX-QXGL-002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管理用户角色信息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A0753E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A0753E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F73E1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A0753E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系统管理员登陆权限管理系统。</w:t>
            </w:r>
          </w:p>
        </w:tc>
      </w:tr>
      <w:tr w:rsidR="00A0753E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A0753E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A0753E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系统管理员通过查看用户列表以及角色列表，为用户赋予一个或多个角色，或者撤销一个或多个角色。</w:t>
            </w:r>
          </w:p>
        </w:tc>
      </w:tr>
      <w:tr w:rsidR="00A0753E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系统管理员点击按钮，并触发相应动作。</w:t>
            </w:r>
          </w:p>
        </w:tc>
      </w:tr>
      <w:tr w:rsidR="00A0753E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A0753E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A0753E" w:rsidRDefault="00A0753E" w:rsidP="00D31D50">
      <w:pPr>
        <w:spacing w:line="220" w:lineRule="atLeast"/>
      </w:pPr>
    </w:p>
    <w:p w:rsidR="00A0753E" w:rsidRDefault="00A0753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95875" cy="346710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3E" w:rsidRPr="00D63E26" w:rsidRDefault="00A0753E" w:rsidP="00A0753E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角色信息管理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A0753E" w:rsidRPr="00B623D0" w:rsidTr="00A0753E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YX-QXGL-003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F73E1B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</w:t>
            </w:r>
            <w:r w:rsidR="00F73E1B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角色</w:t>
            </w: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A0753E" w:rsidRPr="00B623D0" w:rsidTr="00A0753E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29011A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A0753E" w:rsidRPr="00B623D0" w:rsidTr="00A0753E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F73E1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B623D0" w:rsidRDefault="00A0753E" w:rsidP="00A075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A0753E" w:rsidRPr="00B623D0" w:rsidTr="00A0753E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系统管理员登陆权限管理系统。</w:t>
            </w:r>
          </w:p>
        </w:tc>
      </w:tr>
      <w:tr w:rsidR="00A0753E" w:rsidRPr="00B623D0" w:rsidTr="00A0753E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A0753E" w:rsidRPr="00B623D0" w:rsidTr="00A0753E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A0753E" w:rsidRDefault="00A0753E" w:rsidP="00F73E1B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系统管理员对</w:t>
            </w:r>
            <w:r w:rsidR="00F73E1B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进行增加、删除、管理、修改、查看</w:t>
            </w:r>
            <w:r w:rsidR="00F73E1B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列表。</w:t>
            </w:r>
          </w:p>
        </w:tc>
      </w:tr>
      <w:tr w:rsidR="00A0753E" w:rsidRPr="00B623D0" w:rsidTr="00A0753E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处理描述</w:t>
            </w:r>
          </w:p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系统管理员点击按钮，并触发相应动作（增删查改）。</w:t>
            </w:r>
          </w:p>
        </w:tc>
      </w:tr>
      <w:tr w:rsidR="00A0753E" w:rsidRPr="00B623D0" w:rsidTr="00A0753E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53E" w:rsidRPr="00B623D0" w:rsidTr="00A0753E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A0753E" w:rsidRPr="00B623D0" w:rsidTr="00A0753E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53E" w:rsidRPr="007E13F3" w:rsidRDefault="00A0753E" w:rsidP="00A0753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53E" w:rsidRPr="00B623D0" w:rsidRDefault="00A0753E" w:rsidP="00A0753E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A0753E" w:rsidRDefault="00A0753E" w:rsidP="00D31D50">
      <w:pPr>
        <w:spacing w:line="220" w:lineRule="atLeast"/>
      </w:pPr>
    </w:p>
    <w:p w:rsidR="00F73E1B" w:rsidRDefault="00F73E1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811114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1B" w:rsidRPr="00D63E26" w:rsidRDefault="00F73E1B" w:rsidP="00F73E1B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角色权限管理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F73E1B" w:rsidRPr="00B623D0" w:rsidTr="0039449A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YX-QXGL-004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管理角色权限信息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F73E1B" w:rsidRPr="00B623D0" w:rsidTr="0039449A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29011A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F73E1B" w:rsidRPr="00B623D0" w:rsidTr="0039449A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F73E1B" w:rsidRPr="00B623D0" w:rsidTr="0039449A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系统管理员登陆权限管理系统。</w:t>
            </w:r>
          </w:p>
        </w:tc>
      </w:tr>
      <w:tr w:rsidR="00F73E1B" w:rsidRPr="00B623D0" w:rsidTr="0039449A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F73E1B" w:rsidRPr="00B623D0" w:rsidTr="0039449A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A0753E" w:rsidRDefault="00F73E1B" w:rsidP="00F73E1B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系统管理员通过查看权限列表以及角色列表，为角色赋予一个或多个权限，或者撤销一个或多个权限。</w:t>
            </w:r>
          </w:p>
        </w:tc>
      </w:tr>
      <w:tr w:rsidR="00F73E1B" w:rsidRPr="00B623D0" w:rsidTr="0039449A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系统管理员点击按钮，并触发相应动作。</w:t>
            </w:r>
          </w:p>
        </w:tc>
      </w:tr>
      <w:tr w:rsidR="00F73E1B" w:rsidRPr="00B623D0" w:rsidTr="0039449A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F73E1B" w:rsidRPr="00B623D0" w:rsidTr="0039449A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F73E1B" w:rsidRDefault="00F73E1B" w:rsidP="00D31D50">
      <w:pPr>
        <w:spacing w:line="220" w:lineRule="atLeast"/>
      </w:pPr>
    </w:p>
    <w:p w:rsidR="00F73E1B" w:rsidRDefault="00F73E1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66243"/>
            <wp:effectExtent l="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1B" w:rsidRPr="00D63E26" w:rsidRDefault="00F73E1B" w:rsidP="00F73E1B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权限信息管理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639"/>
        <w:gridCol w:w="1396"/>
        <w:gridCol w:w="1465"/>
      </w:tblGrid>
      <w:tr w:rsidR="00F73E1B" w:rsidRPr="00B623D0" w:rsidTr="0039449A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E25488" w:rsidP="0039449A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YX-QXGL-005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E25488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管理</w:t>
            </w:r>
            <w:r w:rsidR="00E25488"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权限</w:t>
            </w:r>
            <w:r>
              <w:rPr>
                <w:rFonts w:asciiTheme="minorEastAsia" w:eastAsiaTheme="minorEastAsia" w:hAnsiTheme="minorEastAsia" w:hint="eastAsia"/>
                <w:snapToGrid w:val="0"/>
                <w:sz w:val="21"/>
                <w:szCs w:val="21"/>
              </w:rPr>
              <w:t>信息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SCAU软件研发三组</w:t>
            </w:r>
          </w:p>
        </w:tc>
      </w:tr>
      <w:tr w:rsidR="00F73E1B" w:rsidRPr="00B623D0" w:rsidTr="0039449A">
        <w:trPr>
          <w:cantSplit/>
          <w:trHeight w:val="90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29011A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钟俊辉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2016/8/4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叶子龙</w:t>
            </w:r>
          </w:p>
        </w:tc>
      </w:tr>
      <w:tr w:rsidR="00F73E1B" w:rsidRPr="00B623D0" w:rsidTr="0039449A">
        <w:trPr>
          <w:cantSplit/>
          <w:trHeight w:val="6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B623D0" w:rsidRDefault="00F73E1B" w:rsidP="0039449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未审查</w:t>
            </w:r>
          </w:p>
        </w:tc>
      </w:tr>
      <w:tr w:rsidR="00F73E1B" w:rsidRPr="00B623D0" w:rsidTr="0039449A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系统管理员登陆权限管理系统。</w:t>
            </w:r>
          </w:p>
        </w:tc>
      </w:tr>
      <w:tr w:rsidR="00F73E1B" w:rsidRPr="00B623D0" w:rsidTr="0039449A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F73E1B" w:rsidRPr="00B623D0" w:rsidTr="0039449A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能</w:t>
            </w:r>
          </w:p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描</w:t>
            </w:r>
            <w:r w:rsidRPr="007E13F3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A0753E" w:rsidRDefault="00F73E1B" w:rsidP="00E25488">
            <w:pPr>
              <w:ind w:firstLineChars="100" w:firstLine="21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系统管理员对</w:t>
            </w:r>
            <w:r w:rsidR="00E25488">
              <w:rPr>
                <w:rFonts w:asciiTheme="minorEastAsia" w:eastAsiaTheme="minorEastAsia" w:hAnsiTheme="minorEastAsia" w:hint="eastAsia"/>
                <w:sz w:val="21"/>
                <w:szCs w:val="21"/>
              </w:rPr>
              <w:t>权限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进行增加、删除、管理、修改、查看</w:t>
            </w:r>
            <w:r w:rsidR="00E25488">
              <w:rPr>
                <w:rFonts w:asciiTheme="minorEastAsia" w:eastAsiaTheme="minorEastAsia" w:hAnsiTheme="minorEastAsia" w:hint="eastAsia"/>
                <w:sz w:val="21"/>
                <w:szCs w:val="21"/>
              </w:rPr>
              <w:t>权限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列表。</w:t>
            </w:r>
          </w:p>
        </w:tc>
      </w:tr>
      <w:tr w:rsidR="00F73E1B" w:rsidRPr="00B623D0" w:rsidTr="0039449A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2653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处理描述</w:t>
            </w:r>
          </w:p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（基本操作流程+可选操作流程）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系统管理员点击按钮，并触发相应动作（增删查改）。</w:t>
            </w:r>
          </w:p>
        </w:tc>
      </w:tr>
      <w:tr w:rsidR="00F73E1B" w:rsidRPr="00B623D0" w:rsidTr="0039449A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3E1B" w:rsidRPr="00B623D0" w:rsidTr="0039449A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>简洁直观，容易操作</w:t>
            </w:r>
          </w:p>
        </w:tc>
      </w:tr>
      <w:tr w:rsidR="00F73E1B" w:rsidRPr="00B623D0" w:rsidTr="0039449A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1B" w:rsidRPr="007E13F3" w:rsidRDefault="00F73E1B" w:rsidP="0039449A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E13F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B" w:rsidRPr="00B623D0" w:rsidRDefault="00F73E1B" w:rsidP="0039449A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623D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无</w:t>
            </w:r>
          </w:p>
        </w:tc>
      </w:tr>
    </w:tbl>
    <w:p w:rsidR="00F73E1B" w:rsidRDefault="00F73E1B" w:rsidP="00D31D50">
      <w:pPr>
        <w:spacing w:line="220" w:lineRule="atLeast"/>
      </w:pPr>
    </w:p>
    <w:sectPr w:rsidR="00F73E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825" w:rsidRDefault="003C0825" w:rsidP="00535186">
      <w:pPr>
        <w:spacing w:after="0"/>
      </w:pPr>
      <w:r>
        <w:separator/>
      </w:r>
    </w:p>
  </w:endnote>
  <w:endnote w:type="continuationSeparator" w:id="0">
    <w:p w:rsidR="003C0825" w:rsidRDefault="003C0825" w:rsidP="005351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825" w:rsidRDefault="003C0825" w:rsidP="00535186">
      <w:pPr>
        <w:spacing w:after="0"/>
      </w:pPr>
      <w:r>
        <w:separator/>
      </w:r>
    </w:p>
  </w:footnote>
  <w:footnote w:type="continuationSeparator" w:id="0">
    <w:p w:rsidR="003C0825" w:rsidRDefault="003C0825" w:rsidP="005351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B7511"/>
    <w:multiLevelType w:val="singleLevel"/>
    <w:tmpl w:val="577B7511"/>
    <w:lvl w:ilvl="0">
      <w:start w:val="1"/>
      <w:numFmt w:val="decimal"/>
      <w:suff w:val="nothing"/>
      <w:lvlText w:val="%1."/>
      <w:lvlJc w:val="left"/>
    </w:lvl>
  </w:abstractNum>
  <w:abstractNum w:abstractNumId="1">
    <w:nsid w:val="57A2DB5D"/>
    <w:multiLevelType w:val="multilevel"/>
    <w:tmpl w:val="57A2DB5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CFE"/>
    <w:rsid w:val="00081C58"/>
    <w:rsid w:val="001150E8"/>
    <w:rsid w:val="0015191E"/>
    <w:rsid w:val="001774E4"/>
    <w:rsid w:val="00235252"/>
    <w:rsid w:val="0029011A"/>
    <w:rsid w:val="003043E5"/>
    <w:rsid w:val="00323B43"/>
    <w:rsid w:val="0039449A"/>
    <w:rsid w:val="003C0825"/>
    <w:rsid w:val="003D37D8"/>
    <w:rsid w:val="00426133"/>
    <w:rsid w:val="004358AB"/>
    <w:rsid w:val="004628B9"/>
    <w:rsid w:val="00527E1C"/>
    <w:rsid w:val="00535186"/>
    <w:rsid w:val="006618D5"/>
    <w:rsid w:val="006D5E89"/>
    <w:rsid w:val="007D4C10"/>
    <w:rsid w:val="007D5B8D"/>
    <w:rsid w:val="008840A8"/>
    <w:rsid w:val="008B7726"/>
    <w:rsid w:val="00A0753E"/>
    <w:rsid w:val="00A77A0E"/>
    <w:rsid w:val="00B7226D"/>
    <w:rsid w:val="00C070FB"/>
    <w:rsid w:val="00CB7864"/>
    <w:rsid w:val="00D31D50"/>
    <w:rsid w:val="00D63E26"/>
    <w:rsid w:val="00D80854"/>
    <w:rsid w:val="00DC6D9E"/>
    <w:rsid w:val="00E25488"/>
    <w:rsid w:val="00F73E1B"/>
    <w:rsid w:val="00FC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35186"/>
    <w:pPr>
      <w:keepNext/>
      <w:widowControl w:val="0"/>
      <w:numPr>
        <w:numId w:val="1"/>
      </w:numPr>
      <w:adjustRightInd/>
      <w:snapToGrid/>
      <w:spacing w:after="0" w:line="240" w:lineRule="atLeast"/>
      <w:outlineLvl w:val="0"/>
    </w:pPr>
    <w:rPr>
      <w:rFonts w:ascii="宋体" w:eastAsiaTheme="minorEastAsia" w:hAnsiTheme="minorHAnsi"/>
      <w:b/>
      <w:sz w:val="24"/>
    </w:rPr>
  </w:style>
  <w:style w:type="paragraph" w:styleId="2">
    <w:name w:val="heading 2"/>
    <w:basedOn w:val="a"/>
    <w:next w:val="a"/>
    <w:link w:val="2Char"/>
    <w:unhideWhenUsed/>
    <w:qFormat/>
    <w:rsid w:val="00535186"/>
    <w:pPr>
      <w:keepNext/>
      <w:keepLines/>
      <w:widowControl w:val="0"/>
      <w:numPr>
        <w:ilvl w:val="1"/>
        <w:numId w:val="1"/>
      </w:numPr>
      <w:adjustRightInd/>
      <w:snapToGrid/>
      <w:spacing w:after="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1"/>
    <w:next w:val="a"/>
    <w:link w:val="3Char"/>
    <w:unhideWhenUsed/>
    <w:qFormat/>
    <w:rsid w:val="00535186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unhideWhenUsed/>
    <w:qFormat/>
    <w:rsid w:val="00535186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unhideWhenUsed/>
    <w:qFormat/>
    <w:rsid w:val="00535186"/>
    <w:pPr>
      <w:keepNext/>
      <w:keepLines/>
      <w:widowControl w:val="0"/>
      <w:numPr>
        <w:ilvl w:val="4"/>
        <w:numId w:val="1"/>
      </w:numPr>
      <w:adjustRightInd/>
      <w:snapToGrid/>
      <w:spacing w:after="0" w:line="372" w:lineRule="auto"/>
      <w:outlineLvl w:val="4"/>
    </w:pPr>
    <w:rPr>
      <w:rFonts w:ascii="宋体" w:eastAsiaTheme="minorEastAsia" w:hAnsiTheme="minorHAnsi"/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535186"/>
    <w:pPr>
      <w:keepNext/>
      <w:keepLines/>
      <w:widowControl w:val="0"/>
      <w:numPr>
        <w:ilvl w:val="5"/>
        <w:numId w:val="1"/>
      </w:numPr>
      <w:adjustRightInd/>
      <w:snapToGrid/>
      <w:spacing w:after="0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535186"/>
    <w:pPr>
      <w:keepNext/>
      <w:keepLines/>
      <w:widowControl w:val="0"/>
      <w:numPr>
        <w:ilvl w:val="6"/>
        <w:numId w:val="1"/>
      </w:numPr>
      <w:adjustRightInd/>
      <w:snapToGrid/>
      <w:spacing w:after="0" w:line="317" w:lineRule="auto"/>
      <w:outlineLvl w:val="6"/>
    </w:pPr>
    <w:rPr>
      <w:rFonts w:ascii="宋体" w:eastAsiaTheme="minorEastAsia" w:hAnsiTheme="minorHAnsi"/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535186"/>
    <w:pPr>
      <w:keepNext/>
      <w:keepLines/>
      <w:widowControl w:val="0"/>
      <w:numPr>
        <w:ilvl w:val="7"/>
        <w:numId w:val="1"/>
      </w:numPr>
      <w:adjustRightInd/>
      <w:snapToGrid/>
      <w:spacing w:after="0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nhideWhenUsed/>
    <w:qFormat/>
    <w:rsid w:val="00535186"/>
    <w:pPr>
      <w:keepNext/>
      <w:keepLines/>
      <w:widowControl w:val="0"/>
      <w:numPr>
        <w:ilvl w:val="8"/>
        <w:numId w:val="1"/>
      </w:numPr>
      <w:adjustRightInd/>
      <w:snapToGrid/>
      <w:spacing w:after="0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1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1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1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18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535186"/>
    <w:rPr>
      <w:rFonts w:ascii="宋体" w:eastAsiaTheme="minorEastAsia"/>
      <w:b/>
      <w:sz w:val="24"/>
    </w:rPr>
  </w:style>
  <w:style w:type="character" w:customStyle="1" w:styleId="2Char">
    <w:name w:val="标题 2 Char"/>
    <w:basedOn w:val="a0"/>
    <w:link w:val="2"/>
    <w:rsid w:val="00535186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rsid w:val="00535186"/>
    <w:rPr>
      <w:rFonts w:ascii="宋体" w:eastAsiaTheme="minorEastAsia"/>
      <w:i/>
      <w:sz w:val="20"/>
    </w:rPr>
  </w:style>
  <w:style w:type="character" w:customStyle="1" w:styleId="4Char">
    <w:name w:val="标题 4 Char"/>
    <w:basedOn w:val="a0"/>
    <w:link w:val="4"/>
    <w:rsid w:val="00535186"/>
    <w:rPr>
      <w:rFonts w:ascii="宋体" w:eastAsiaTheme="minorEastAsia"/>
      <w:sz w:val="20"/>
    </w:rPr>
  </w:style>
  <w:style w:type="character" w:customStyle="1" w:styleId="5Char">
    <w:name w:val="标题 5 Char"/>
    <w:basedOn w:val="a0"/>
    <w:link w:val="5"/>
    <w:rsid w:val="00535186"/>
    <w:rPr>
      <w:rFonts w:ascii="宋体" w:eastAsiaTheme="minorEastAsia"/>
      <w:b/>
      <w:sz w:val="28"/>
    </w:rPr>
  </w:style>
  <w:style w:type="character" w:customStyle="1" w:styleId="6Char">
    <w:name w:val="标题 6 Char"/>
    <w:basedOn w:val="a0"/>
    <w:link w:val="6"/>
    <w:rsid w:val="00535186"/>
    <w:rPr>
      <w:rFonts w:ascii="Arial" w:eastAsia="黑体" w:hAnsi="Arial"/>
      <w:b/>
      <w:sz w:val="24"/>
    </w:rPr>
  </w:style>
  <w:style w:type="character" w:customStyle="1" w:styleId="7Char">
    <w:name w:val="标题 7 Char"/>
    <w:basedOn w:val="a0"/>
    <w:link w:val="7"/>
    <w:rsid w:val="00535186"/>
    <w:rPr>
      <w:rFonts w:ascii="宋体" w:eastAsiaTheme="minorEastAsia"/>
      <w:b/>
      <w:sz w:val="24"/>
    </w:rPr>
  </w:style>
  <w:style w:type="character" w:customStyle="1" w:styleId="8Char">
    <w:name w:val="标题 8 Char"/>
    <w:basedOn w:val="a0"/>
    <w:link w:val="8"/>
    <w:rsid w:val="00535186"/>
    <w:rPr>
      <w:rFonts w:ascii="Arial" w:eastAsia="黑体" w:hAnsi="Arial"/>
      <w:sz w:val="24"/>
    </w:rPr>
  </w:style>
  <w:style w:type="character" w:customStyle="1" w:styleId="9Char">
    <w:name w:val="标题 9 Char"/>
    <w:basedOn w:val="a0"/>
    <w:link w:val="9"/>
    <w:rsid w:val="00535186"/>
    <w:rPr>
      <w:rFonts w:ascii="Arial" w:eastAsia="黑体" w:hAnsi="Arial"/>
      <w:sz w:val="21"/>
    </w:rPr>
  </w:style>
  <w:style w:type="paragraph" w:styleId="a5">
    <w:name w:val="Balloon Text"/>
    <w:basedOn w:val="a"/>
    <w:link w:val="Char1"/>
    <w:uiPriority w:val="99"/>
    <w:semiHidden/>
    <w:unhideWhenUsed/>
    <w:rsid w:val="0053518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186"/>
    <w:rPr>
      <w:rFonts w:ascii="Tahoma" w:hAnsi="Tahoma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53518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3518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2016-08-05T06:51:00Z</dcterms:modified>
</cp:coreProperties>
</file>