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left="720" w:hanging="720"/>
      </w:pPr>
      <w:bookmarkStart w:id="0" w:name="_Toc330481681"/>
      <w:bookmarkStart w:id="1" w:name="_Toc330481688"/>
      <w:r>
        <w:rPr>
          <w:rFonts w:hint="eastAsia"/>
        </w:rPr>
        <w:t>简介</w:t>
      </w:r>
      <w:bookmarkEnd w:id="0"/>
    </w:p>
    <w:p>
      <w:pPr>
        <w:pStyle w:val="2"/>
        <w:spacing w:line="360" w:lineRule="auto"/>
        <w:ind w:left="720" w:hanging="720"/>
      </w:pPr>
      <w:bookmarkStart w:id="2" w:name="_Toc330481686"/>
      <w:r>
        <w:rPr>
          <w:rFonts w:hint="eastAsia"/>
        </w:rPr>
        <w:t>整体说明</w:t>
      </w:r>
      <w:bookmarkEnd w:id="2"/>
    </w:p>
    <w:p>
      <w:pPr>
        <w:pStyle w:val="3"/>
        <w:spacing w:line="360" w:lineRule="auto"/>
        <w:rPr>
          <w:rFonts w:hint="eastAsia"/>
        </w:rPr>
      </w:pPr>
      <w:bookmarkStart w:id="3" w:name="_Toc330481687"/>
      <w:r>
        <w:rPr>
          <w:rFonts w:hint="eastAsia"/>
        </w:rPr>
        <w:t>软件标识</w:t>
      </w:r>
      <w:bookmarkEnd w:id="3"/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软件描述</w:t>
      </w:r>
      <w:bookmarkEnd w:id="1"/>
    </w:p>
    <w:p>
      <w:pPr>
        <w:pStyle w:val="4"/>
        <w:spacing w:line="360" w:lineRule="auto"/>
      </w:pPr>
      <w:bookmarkStart w:id="4" w:name="_Toc330481691"/>
      <w:r>
        <w:rPr>
          <w:rFonts w:hint="eastAsia"/>
        </w:rPr>
        <w:t>软件功能</w:t>
      </w:r>
      <w:bookmarkEnd w:id="4"/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92425" cy="725805"/>
            <wp:effectExtent l="0" t="0" r="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4690110" cy="725805"/>
            <wp:effectExtent l="0" t="0" r="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spacing w:line="360" w:lineRule="auto"/>
        <w:rPr>
          <w:rFonts w:hint="eastAsia"/>
        </w:rPr>
      </w:pPr>
      <w:r>
        <w:rPr>
          <w:rFonts w:hint="eastAsia"/>
        </w:rPr>
        <w:t>各部门迎新查询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478917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整体迎新查询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00625" cy="3368675"/>
            <wp:effectExtent l="0" t="0" r="0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各部门办理数据统计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43350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领导和迎新管理员数据统计。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6187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统计查看 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21760" cy="191643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2"/>
        <w:spacing w:line="360" w:lineRule="auto"/>
        <w:ind w:left="720" w:hanging="720"/>
      </w:pPr>
      <w:bookmarkStart w:id="5" w:name="_Toc330481694"/>
      <w:r>
        <w:rPr>
          <w:rFonts w:hint="eastAsia"/>
        </w:rPr>
        <w:t>具体需求</w:t>
      </w:r>
      <w:bookmarkEnd w:id="5"/>
    </w:p>
    <w:p>
      <w:pPr>
        <w:pStyle w:val="4"/>
        <w:rPr>
          <w:rFonts w:hint="eastAsia"/>
        </w:rPr>
      </w:pPr>
      <w:bookmarkStart w:id="6" w:name="OLE_LINK11"/>
      <w:r>
        <w:rPr>
          <w:rFonts w:hint="eastAsia"/>
          <w:lang w:val="en-US" w:eastAsia="zh-CN"/>
        </w:rPr>
        <w:t>各部门迎新查询</w:t>
      </w:r>
    </w:p>
    <w:bookmarkEnd w:id="6"/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>各部门迎新查询</w:t>
      </w:r>
      <w:r>
        <w:rPr>
          <w:rFonts w:hint="eastAsia"/>
          <w:snapToGrid w:val="0"/>
        </w:rPr>
        <w:t>用例图</w:t>
      </w:r>
      <w:r>
        <w:rPr>
          <w:rFonts w:hint="eastAsia"/>
          <w:snapToGrid w:val="0"/>
          <w:lang w:val="en-US" w:eastAsia="zh-CN"/>
        </w:rPr>
        <w:t xml:space="preserve">  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789170"/>
            <wp:effectExtent l="0" t="0" r="0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snapToGrid w:val="0"/>
        </w:rPr>
      </w:pPr>
      <w:bookmarkStart w:id="7" w:name="OLE_LINK3"/>
      <w:r>
        <w:rPr>
          <w:rFonts w:hint="eastAsia"/>
          <w:snapToGrid w:val="0"/>
          <w:lang w:val="en-US" w:eastAsia="zh-CN"/>
        </w:rPr>
        <w:t xml:space="preserve">查看学生医保办理情况 </w:t>
      </w:r>
    </w:p>
    <w:bookmarkEnd w:id="7"/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275"/>
        <w:gridCol w:w="9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bookmarkStart w:id="8" w:name="OLE_LINK5"/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查看学生医保办理情况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后勤处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后勤处查看学生医保办理情况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后勤处老师通过进入相关网页输入相关查询信息。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点击【搜索】按钮进入查询。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的医保办理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  <w:bookmarkEnd w:id="8"/>
    </w:tbl>
    <w:p>
      <w:pPr>
        <w:rPr>
          <w:rFonts w:hint="eastAsia"/>
        </w:rPr>
      </w:pPr>
    </w:p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 xml:space="preserve">查看学生军训服购买情况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bookmarkStart w:id="9" w:name="OLE_LINK7"/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查看学生军训服购买情况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保卫处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保卫处老师查看学生军训服购买情况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输入关键字。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的军训服购买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  <w:bookmarkEnd w:id="9"/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spacing w:line="360" w:lineRule="auto"/>
        <w:rPr>
          <w:rFonts w:hint="eastAsia"/>
        </w:rPr>
      </w:pPr>
      <w:bookmarkStart w:id="10" w:name="OLE_LINK8"/>
      <w:r>
        <w:rPr>
          <w:rFonts w:hint="eastAsia"/>
          <w:snapToGrid w:val="0"/>
          <w:lang w:val="en-US" w:eastAsia="zh-CN"/>
        </w:rPr>
        <w:t>查看学生一卡通办理情况</w:t>
      </w:r>
      <w:bookmarkEnd w:id="10"/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245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查看学生一卡通办理情况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生活服务处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饮食中心老师查看学生一卡通的办理情况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的一卡通是否办理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bookmarkStart w:id="11" w:name="OLE_LINK10"/>
      <w:r>
        <w:rPr>
          <w:rFonts w:hint="eastAsia"/>
          <w:snapToGrid w:val="0"/>
          <w:lang w:val="en-US" w:eastAsia="zh-CN"/>
        </w:rPr>
        <w:t xml:space="preserve">查看学生报到单打印情况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查看学生报到单打印情况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查看学生报到单打印情况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学生是否打印报到单的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查看学生宿舍分配情况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查看学生宿舍分配情况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院系老师查看学生宿舍分配情况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的宿舍分配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查看学生档案管理情况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查看学生档案管理情况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查看学生档案管理情况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查看学生档案管理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查看学生班级注册情况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查看学生班级注册情况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查看学生班级注册情况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学生班级是否注册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查看学生缴费情况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查看学生缴费情况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计财处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计财处老师查看学生缴费情况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学生是否已经上缴学费的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查看学生学习用品的购买情况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029"/>
        <w:gridCol w:w="121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YX-BM-009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查看学生学习用品的购买情况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财务处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国有资产老师查看学生学习用品的购买情况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学生是否购买学习用品的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查看学生钥匙领取情况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查看学生钥匙领取情况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公寓中心老师查看学生钥匙领取情况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是否领取宿舍钥匙的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查看学生床上用品购买情况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YX-BM-011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查看学生床上用品购买情况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公寓中心老师查看学生床上用品购买情况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学生是否购买床上用品的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1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整体迎新查询  各部门办理数据统计</w:t>
      </w:r>
    </w:p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>整体迎新查询用例图</w:t>
      </w:r>
    </w:p>
    <w:p>
      <w:pPr>
        <w:rPr>
          <w:rFonts w:hint="eastAsia"/>
        </w:rPr>
      </w:pPr>
      <w:r>
        <w:drawing>
          <wp:inline distT="0" distB="0" distL="114300" distR="114300">
            <wp:extent cx="5000625" cy="3368675"/>
            <wp:effectExtent l="0" t="0" r="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>查看学生迎新状态是否已经全部完成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135"/>
        <w:gridCol w:w="1821"/>
        <w:gridCol w:w="1125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YX-ZT-001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查看学生迎新状态是否已经全部完成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学校迎新办理部门、教务处、招生办、领导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迎新管理员、教务处老师、招生办老师、院系领导和学校领导查看学生迎新状态是否已经全部完成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输入相关输入项信息。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学生是否已经完成所有迎新办理，包括有：打印报到单、缴费、宿舍分配、领取钥匙、档案管理、医保办理、军训服装领取、一卡通办理、床上用品购买、学习用品购买、班级注册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snapToGrid w:val="0"/>
          <w:lang w:val="en-US" w:eastAsia="zh-CN"/>
        </w:rPr>
      </w:pPr>
    </w:p>
    <w:p>
      <w:pPr>
        <w:rPr>
          <w:rFonts w:hint="eastAsia"/>
          <w:snapToGrid w:val="0"/>
          <w:lang w:val="en-US" w:eastAsia="zh-CN"/>
        </w:rPr>
      </w:pPr>
    </w:p>
    <w:p>
      <w:pPr>
        <w:rPr>
          <w:rFonts w:hint="eastAsia"/>
          <w:snapToGrid w:val="0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各部门办理数据统计</w:t>
      </w:r>
    </w:p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lang w:val="en-US" w:eastAsia="zh-CN"/>
        </w:rPr>
        <w:t>各部门办理数据统计</w:t>
      </w:r>
      <w:r>
        <w:rPr>
          <w:rFonts w:hint="eastAsia"/>
          <w:snapToGrid w:val="0"/>
          <w:lang w:val="en-US" w:eastAsia="zh-CN"/>
        </w:rPr>
        <w:t>用例图</w:t>
      </w:r>
    </w:p>
    <w:p>
      <w:r>
        <w:drawing>
          <wp:inline distT="0" distB="0" distL="114300" distR="114300">
            <wp:extent cx="5267325" cy="394335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 xml:space="preserve">查看学生医保办理人数统计情况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275"/>
        <w:gridCol w:w="96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查看学生医保办理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/>
                <w:lang w:val="en-US" w:eastAsia="zh-CN"/>
              </w:rPr>
              <w:t>情况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后勤处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后勤处查看学生医保办理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/>
                <w:lang w:val="en-US" w:eastAsia="zh-CN"/>
              </w:rPr>
              <w:t>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后勤处老师通过进入相关网页输入相关查询信息。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点击【搜索】按钮进入查询。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的医保办理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</w:rPr>
      </w:pPr>
    </w:p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snapToGrid w:val="0"/>
          <w:lang w:val="en-US" w:eastAsia="zh-CN"/>
        </w:rPr>
        <w:t xml:space="preserve">查看学生军训服购买人数统计情况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039"/>
        <w:gridCol w:w="120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查看学生军训服购买人数统计情况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保卫处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保卫处老师查看学生军训服购买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/>
                <w:lang w:val="en-US" w:eastAsia="zh-CN"/>
              </w:rPr>
              <w:t>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输入关键字。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的军训服购买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spacing w:line="360" w:lineRule="auto"/>
        <w:rPr>
          <w:rFonts w:hint="eastAsia"/>
        </w:rPr>
      </w:pPr>
      <w:r>
        <w:rPr>
          <w:rFonts w:hint="eastAsia"/>
          <w:snapToGrid w:val="0"/>
          <w:lang w:val="en-US" w:eastAsia="zh-CN"/>
        </w:rPr>
        <w:t>查看学生一卡通办理人数统计情况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89"/>
        <w:gridCol w:w="911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查看学生一卡通办理人数统计情况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生活服务处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饮食中心老师查看学生一卡通的办理人数统计情况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的一卡通办理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查看学生报到单打印人数统计情况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909"/>
        <w:gridCol w:w="133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查看学生报到单打印人数统计情况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查看学生报到单打印人数统计情况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学生打印报到单的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查看学生宿舍分配人数统计情况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979"/>
        <w:gridCol w:w="1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查看学生宿舍分配人数统计情况 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院系老师查看学生宿舍分配人数统计情况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的宿舍分配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查看学生档案管理人数统计情况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929"/>
        <w:gridCol w:w="131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查看学生档案管理人数统计情况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查看学生档案管理人数统计情况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查看学生档案管理人数统计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查看学生班级注册人数统计情况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999"/>
        <w:gridCol w:w="124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查看学生班级注册人数统计情况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院系老师</w:t>
            </w:r>
            <w:r>
              <w:rPr>
                <w:rFonts w:hint="eastAsia"/>
                <w:snapToGrid w:val="0"/>
                <w:lang w:val="en-US" w:eastAsia="zh-CN"/>
              </w:rPr>
              <w:t>查看学生班级注册人数统计情况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学生班级注册人数统计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查看学生缴费人数统计情况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555"/>
        <w:gridCol w:w="168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查看学生缴费人数统计情况 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计财处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计财处老师查看学生缴费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/>
                <w:lang w:val="en-US" w:eastAsia="zh-CN"/>
              </w:rPr>
              <w:t>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学生上缴学费的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查看学生学习用品的购买人数统计情况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029"/>
        <w:gridCol w:w="121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YX-LS-009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查看学生学习用品购买的人数统计情况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财务处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国有资产老师查看学生学习用品购买的人数统计情况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学生购买学习用品的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查看学生钥匙领取人数统计情况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1819"/>
        <w:gridCol w:w="142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查看学生钥匙领取人数统计情况 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公寓中心老师查看学生钥匙领取的人数统计情况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/>
                <w:lang w:val="en-US" w:eastAsia="zh-CN"/>
              </w:rPr>
              <w:t>领取宿舍钥匙的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查看学生床上用品购买人数统计情况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60"/>
        <w:gridCol w:w="1260"/>
        <w:gridCol w:w="2109"/>
        <w:gridCol w:w="113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YX-LS-011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查看学生床上用品购买人数统计情况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公寓中心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公寓中心老师查看学生床上用品购买人数统计情况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姓名、身份证号、学号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2.输入关键字。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3.点击【搜索】按钮进行查询。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学生购买床上用品的</w:t>
            </w:r>
            <w:r>
              <w:rPr>
                <w:rFonts w:hint="eastAsia"/>
                <w:snapToGrid w:val="0"/>
                <w:lang w:val="en-US" w:eastAsia="zh-CN"/>
              </w:rPr>
              <w:t>人数统计</w:t>
            </w:r>
            <w:r>
              <w:rPr>
                <w:rFonts w:hint="eastAsia" w:hAnsi="宋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领导和迎新管理员数据统计 </w:t>
      </w:r>
    </w:p>
    <w:p>
      <w:pPr>
        <w:pStyle w:val="5"/>
        <w:spacing w:line="360" w:lineRule="auto"/>
      </w:pPr>
      <w:r>
        <w:rPr>
          <w:rFonts w:hint="eastAsia"/>
          <w:lang w:val="en-US" w:eastAsia="zh-CN"/>
        </w:rPr>
        <w:t>领导和迎新管理员数据统计</w:t>
      </w:r>
      <w:r>
        <w:rPr>
          <w:rFonts w:hint="eastAsia"/>
          <w:snapToGrid w:val="0"/>
          <w:lang w:val="en-US" w:eastAsia="zh-CN"/>
        </w:rPr>
        <w:t>用例图</w:t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675" cy="226187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查看院系迎新人数统计报表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YX-LD-001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查看院系迎新人数统计报表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  <w:r>
              <w:rPr>
                <w:rFonts w:hint="eastAsia"/>
                <w:snapToGrid w:val="0"/>
                <w:lang w:val="en-US" w:eastAsia="zh-CN"/>
              </w:rPr>
              <w:t>查看院系迎新人数统计报表。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进入网页。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输入查询院系。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点击相关查询按钮。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院系迎新人数统计报表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查看高考分数段人数统计报表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99"/>
        <w:gridCol w:w="1170"/>
        <w:gridCol w:w="169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YX-LD-002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查看高考分数段人数统计报表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  <w:r>
              <w:rPr>
                <w:rFonts w:hint="eastAsia"/>
                <w:snapToGrid w:val="0"/>
                <w:lang w:val="en-US" w:eastAsia="zh-CN"/>
              </w:rPr>
              <w:t>查看高考分数段人数统计报表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2.点击相关查询按钮。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高考分数段人数统计报表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查看历年招生人数统计报表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YX-LD-003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查看历年招生人数统计报表 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  <w:r>
              <w:rPr>
                <w:rFonts w:hint="eastAsia"/>
                <w:snapToGrid w:val="0"/>
                <w:lang w:val="en-US" w:eastAsia="zh-CN"/>
              </w:rPr>
              <w:t xml:space="preserve">查看历年招生人数统计报表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查询年份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查询年份。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3.点击相关按钮进行查询。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该年招生人数统计报表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查看生源管理报表 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YX-LD-004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查看生源管理报表 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  <w:r>
              <w:rPr>
                <w:rFonts w:hint="eastAsia"/>
                <w:snapToGrid w:val="0"/>
                <w:lang w:val="en-US" w:eastAsia="zh-CN"/>
              </w:rPr>
              <w:t>查看生源管理报表。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点击相关按钮进行查询。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生源管理报表。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查看财务报表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YX-LD-005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查看财务报表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  <w:r>
              <w:rPr>
                <w:rFonts w:hint="eastAsia"/>
                <w:snapToGrid w:val="0"/>
                <w:lang w:val="en-US" w:eastAsia="zh-CN"/>
              </w:rPr>
              <w:t>查看财务报表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进入相关网页。输入要查询的年月。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点击相关查询按钮进行查询。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某时间段的财务报表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查看院系迎新报表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YX-LD-006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查看院系迎新报表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学校领导、院系领导、招生管理员</w:t>
            </w:r>
            <w:r>
              <w:rPr>
                <w:rFonts w:hint="eastAsia"/>
                <w:snapToGrid w:val="0"/>
                <w:lang w:val="en-US" w:eastAsia="zh-CN"/>
              </w:rPr>
              <w:t>查看院系迎新报表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院系名称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1.进入相关网页。输入院系名称。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2.点击相关按钮进行查询。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院系迎新报表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统计查看</w:t>
      </w:r>
    </w:p>
    <w:p>
      <w:pPr>
        <w:pStyle w:val="5"/>
        <w:spacing w:line="360" w:lineRule="auto"/>
        <w:rPr>
          <w:rFonts w:hint="eastAsia"/>
          <w:snapToGrid w:val="0"/>
        </w:rPr>
      </w:pPr>
      <w:r>
        <w:rPr>
          <w:rFonts w:hint="eastAsia"/>
          <w:lang w:val="en-US" w:eastAsia="zh-CN"/>
        </w:rPr>
        <w:t>统计查看</w:t>
      </w:r>
      <w:r>
        <w:rPr>
          <w:rFonts w:hint="eastAsia"/>
          <w:snapToGrid w:val="0"/>
          <w:lang w:val="en-US" w:eastAsia="zh-CN"/>
        </w:rPr>
        <w:t>用例图</w:t>
      </w:r>
    </w:p>
    <w:p>
      <w:pPr>
        <w:rPr>
          <w:rFonts w:hint="eastAsia"/>
        </w:rPr>
      </w:pPr>
      <w:r>
        <w:drawing>
          <wp:inline distT="0" distB="0" distL="114300" distR="114300">
            <wp:extent cx="3921760" cy="191643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 xml:space="preserve">查看各环节办理人数统计 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YX-TJ-001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 xml:space="preserve">查看各环节办理人数统计 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全体迎新工作和管理人员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查看各环节办理人数统计图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2.点击相关按钮进行查询。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各环节办理人数统计分析</w:t>
            </w:r>
            <w:bookmarkStart w:id="12" w:name="_GoBack"/>
            <w:bookmarkEnd w:id="12"/>
            <w:r>
              <w:rPr>
                <w:rFonts w:hint="eastAsia"/>
                <w:snapToGrid w:val="0"/>
                <w:lang w:val="en-US" w:eastAsia="zh-CN"/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spacing w:line="360" w:lineRule="auto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查看全校迎新人数统计</w:t>
      </w:r>
    </w:p>
    <w:tbl>
      <w:tblPr>
        <w:tblStyle w:val="10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9"/>
        <w:gridCol w:w="1200"/>
        <w:gridCol w:w="1520"/>
        <w:gridCol w:w="1130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功能编号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YX-TJ-002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功能名称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查看全校迎新人数统计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所属部门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全体迎新工作和管理人员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调查者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林良福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调查时间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201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6-07-06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审核人</w:t>
            </w:r>
          </w:p>
        </w:tc>
        <w:tc>
          <w:tcPr>
            <w:tcW w:w="1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napToGrid w:val="0"/>
                <w:lang w:val="en-US" w:eastAsia="zh-CN"/>
              </w:rPr>
              <w:t>查看全校迎新人数统计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1.进入相关网页。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2.点击相关按钮进行查询。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  <w:snapToGrid w:val="0"/>
                <w:lang w:val="en-US" w:eastAsia="zh-CN"/>
              </w:rPr>
              <w:t>全校迎新人数统计分析图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 w:hAnsi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简洁直观，容易操作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57754933"/>
    <w:multiLevelType w:val="singleLevel"/>
    <w:tmpl w:val="577549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754CF6"/>
    <w:multiLevelType w:val="singleLevel"/>
    <w:tmpl w:val="57754CF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7C7362"/>
    <w:multiLevelType w:val="singleLevel"/>
    <w:tmpl w:val="577C736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7CB6FA"/>
    <w:multiLevelType w:val="singleLevel"/>
    <w:tmpl w:val="577CB6F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7CB81E"/>
    <w:multiLevelType w:val="singleLevel"/>
    <w:tmpl w:val="577CB81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7CB893"/>
    <w:multiLevelType w:val="singleLevel"/>
    <w:tmpl w:val="577CB8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75121"/>
    <w:rsid w:val="081A2E98"/>
    <w:rsid w:val="0CF9158E"/>
    <w:rsid w:val="1EB81C81"/>
    <w:rsid w:val="218F4A81"/>
    <w:rsid w:val="23CC3187"/>
    <w:rsid w:val="25D634C1"/>
    <w:rsid w:val="28F43808"/>
    <w:rsid w:val="2EB966C7"/>
    <w:rsid w:val="2FB43B1A"/>
    <w:rsid w:val="329E2E08"/>
    <w:rsid w:val="3ADE6722"/>
    <w:rsid w:val="3F6D6916"/>
    <w:rsid w:val="40975121"/>
    <w:rsid w:val="43BC07E4"/>
    <w:rsid w:val="4759349B"/>
    <w:rsid w:val="4DCB0180"/>
    <w:rsid w:val="528448BB"/>
    <w:rsid w:val="56FB3048"/>
    <w:rsid w:val="58FC2F85"/>
    <w:rsid w:val="60651070"/>
    <w:rsid w:val="687D7DBC"/>
    <w:rsid w:val="73084E04"/>
    <w:rsid w:val="75E750C3"/>
    <w:rsid w:val="7AF77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outlineLvl w:val="0"/>
    </w:pPr>
    <w:rPr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2016-06-30T08:38:00Z</dcterms:created>
  <dc:creator>林良福</dc:creator>
  <cp:lastModifiedBy>林良福</cp:lastModifiedBy>
  <dcterms:modified xsi:type="dcterms:W3CDTF">2016-07-06T07:52:13Z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