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t>简介</w:t>
      </w:r>
    </w:p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t>整体说明</w:t>
      </w: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软件标识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软件描述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</w:t>
      </w:r>
    </w:p>
    <w:p/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12720" cy="725805"/>
            <wp:effectExtent l="0" t="0" r="0" b="171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874395" cy="67691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2941320" cy="6769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874395" cy="6769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学习用品供应商管理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12770" cy="3246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学生学习用品办理情况管理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1930" cy="406971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钥匙领取管理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490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各部门迎新查询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770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整体迎新查询</w:t>
      </w:r>
    </w:p>
    <w:p>
      <w:r>
        <w:drawing>
          <wp:inline distT="0" distB="0" distL="114300" distR="114300">
            <wp:extent cx="5000625" cy="3384550"/>
            <wp:effectExtent l="0" t="0" r="0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迎新统计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83330" cy="2422525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学习用品供应商管理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学习用品供应商管理用例图</w:t>
      </w:r>
    </w:p>
    <w:p>
      <w:r>
        <w:drawing>
          <wp:inline distT="0" distB="0" distL="114300" distR="114300">
            <wp:extent cx="3112770" cy="32461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增加学习用品的供应商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bookmarkStart w:id="0" w:name="OLE_LINK1"/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YX-XS-001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增加学习用品的供应商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国有资产老师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是国有资产老师，并且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  <w:lang w:val="en-US" w:eastAsia="zh-CN"/>
              </w:rPr>
              <w:t>进入迎新供应商管理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供应商信息已经添加到供应商管理页面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增加学习用品的供应商信息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供应商名字、公司名称、联系方式、可提供的学习用品，备注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进入迎新供应商管理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用户点击添加按钮，弹出供应商添加页面。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供应商名字、公司名称、联系方式、可提供的学习用品、备注（非必须）。点击保存。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保存成功，自动更新数据，返回供应商管理页面；保存失败，提示失败信息并返回初始页面。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bookmarkEnd w:id="0"/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删除学习用品供应商信息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YX-XS-002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删除学习用品供应商信息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国有资产老师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是国有资产老师，并且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  <w:lang w:val="en-US" w:eastAsia="zh-CN"/>
              </w:rPr>
              <w:t>进入迎新供应商管理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从供应商管理页面中删除所选的供应商信息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删除学习用品供应商信息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进入迎新供应商管理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用户给所选供应商，点击删除按钮，弹出供应商删除确认页面。</w:t>
            </w:r>
          </w:p>
          <w:p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用户点击确认删除按钮。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删除成功，自动更新数据，返回供应商管理页面；保存失败，提示失败信息并返回初始页面。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查询学习用品供应商信息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YX-XS-003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查询学习用品供应商信息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国有资产老师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是国有资产老师，并且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  <w:lang w:val="en-US" w:eastAsia="zh-CN"/>
              </w:rPr>
              <w:t>进入迎新供应商管理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查询学习用品供应商信息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进入迎新供应商管理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用户给所选供应商点击查询按钮。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显示供应商信息。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修改学习用品供应商信息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YX-XS-004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修改学习用品供应商信息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国有资产老师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是国有资产老师，并且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  <w:lang w:val="en-US" w:eastAsia="zh-CN"/>
              </w:rPr>
              <w:t>进入迎新供应商管理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供应商信息已经被修改，返回到供应商管理页面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修改学习用品供应商信息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供应商名字、公司名称、联系方式、可提供的学习用品，备注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进入迎新供应商管理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用户给所选供应商点击修改按钮，弹出供应商信息修改页面。</w:t>
            </w:r>
          </w:p>
          <w:p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用户选择性修改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供应商名字、公司名称、联系方式、可提供的学习用品、备注（非必须）。点击保存。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保存成功，自动更新数据，返回供应商管理页面；保存失败，提示失败信息并返回初始页面。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学生学习用品办理情况管理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学生学习用品办理情况管理用例</w:t>
      </w:r>
      <w:r>
        <w:drawing>
          <wp:inline distT="0" distB="0" distL="114300" distR="114300">
            <wp:extent cx="4011930" cy="406971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查看学生学习用品的办理数据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YX-XB-001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查看学生学习用品的办理数据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国有资产老师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是国有资产老师，并且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  <w:lang w:val="en-US" w:eastAsia="zh-CN"/>
              </w:rPr>
              <w:t>进入学生学习用品办理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在学生学习用品办理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/>
                <w:lang w:val="en-US" w:eastAsia="zh-CN"/>
              </w:rPr>
              <w:t>导出学生学习用品的办理数据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查看学生学习用品的办理数据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学生的院系信息，或者</w:t>
            </w:r>
            <w:r>
              <w:rPr>
                <w:rFonts w:hint="eastAsia"/>
                <w:lang w:val="en-US" w:eastAsia="zh-CN"/>
              </w:rPr>
              <w:t>学生姓名、学号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进入学生学习用品办理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用户输入要导入数据的学生院系信息，或者导出要查看的学生信息。</w:t>
            </w:r>
          </w:p>
          <w:p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用户点击导出学生学习用品数据按钮。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在学生学习用品办理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/>
                <w:lang w:val="en-US" w:eastAsia="zh-CN"/>
              </w:rPr>
              <w:t>导出学生学习用品的办理数据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增加学生学习用品数据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YX-XB-002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增加学生学习用品数据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国有资产老师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是国有资产老师，并且已经进入学生学习用品办理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增加学生学习用品的数据，返回到</w:t>
            </w:r>
            <w:r>
              <w:rPr>
                <w:rFonts w:hint="eastAsia"/>
                <w:lang w:val="en-US" w:eastAsia="zh-CN"/>
              </w:rPr>
              <w:t>学生学习用品办理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增加学生学习用品数据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学生的姓名、学号、要购买的学习用品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进入学生学习用品办理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用户输入学生姓名、学号、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要购买的学习用品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用户点击确认按钮。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删除学生学习用品的办理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YX-XB-003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删除学生学习用品的办理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国有资产老师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是国有资产老师，并且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  <w:lang w:val="en-US" w:eastAsia="zh-CN"/>
              </w:rPr>
              <w:t>进入学生学习用品办理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返回到已经删除学生学习用品的数据的</w:t>
            </w:r>
            <w:r>
              <w:rPr>
                <w:rFonts w:hint="eastAsia"/>
                <w:lang w:val="en-US" w:eastAsia="zh-CN"/>
              </w:rPr>
              <w:t>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删除学生学习用品的办理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进入学生学习用品办理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用户输入学生姓名、学号，进行查询。</w:t>
            </w:r>
          </w:p>
          <w:p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用户在对应学生学习用品处点击删除按钮。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修改学生学习用品的办理数据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YX-XB-004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修改学生学习用品的办理数据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国有资产老师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是国有资产老师，并且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  <w:lang w:val="en-US" w:eastAsia="zh-CN"/>
              </w:rPr>
              <w:t>进入到学生学习用品办理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返回到已经被修改数据的</w:t>
            </w:r>
            <w:r>
              <w:rPr>
                <w:rFonts w:hint="eastAsia"/>
                <w:lang w:val="en-US" w:eastAsia="zh-CN"/>
              </w:rPr>
              <w:t>学生学习用品办理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修改学生学习用品的办理数据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学生的姓名、学号、学习用品数据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进入学生学习用品办理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用户输入学生姓名、学号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，进行查询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用户在需要更改的那一栏数据后点击修改按钮。弹出修改数据框。</w:t>
            </w:r>
          </w:p>
          <w:p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用户输入要修改的学生姓名、学号和要办理的学习用品，并点击确认按钮。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返回到</w:t>
            </w:r>
            <w:r>
              <w:rPr>
                <w:rFonts w:hint="eastAsia"/>
                <w:lang w:val="en-US" w:eastAsia="zh-CN"/>
              </w:rPr>
              <w:t>学生学习用品办理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钥匙领取管理</w:t>
      </w:r>
    </w:p>
    <w:p>
      <w:pPr>
        <w:pStyle w:val="4"/>
      </w:pPr>
      <w:r>
        <w:rPr>
          <w:rFonts w:hint="eastAsia"/>
          <w:lang w:val="en-US" w:eastAsia="zh-CN"/>
        </w:rPr>
        <w:t>钥匙领取管理用例图</w:t>
      </w:r>
      <w:r>
        <w:drawing>
          <wp:inline distT="0" distB="0" distL="114300" distR="114300">
            <wp:extent cx="5273675" cy="34905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增加宿舍钥匙数量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</w:t>
            </w: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YS-001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增加宿舍钥匙数量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公寓中心老师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是公寓中心老师，并且已经进入到钥匙领取管理页面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增加宿舍钥匙数量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宿舍区、楼宇号、宿舍号、钥匙数量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0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进入学生钥匙领取管理页面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1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用户点击添加按钮。弹出钥匙添加信息框。</w:t>
            </w:r>
          </w:p>
          <w:p>
            <w:pPr>
              <w:numPr>
                <w:ilvl w:val="0"/>
                <w:numId w:val="1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用户输入要添加的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宿舍区、楼宇号、宿舍号、钥匙数量</w:t>
            </w:r>
            <w:r>
              <w:rPr>
                <w:rFonts w:hint="eastAsia"/>
                <w:lang w:val="en-US" w:eastAsia="zh-CN"/>
              </w:rPr>
              <w:t>，并点击确认按钮。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返回到</w:t>
            </w:r>
            <w:r>
              <w:rPr>
                <w:rFonts w:hint="eastAsia"/>
                <w:lang w:val="en-US" w:eastAsia="zh-CN"/>
              </w:rPr>
              <w:t>学生学习用品办理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发放宿舍钥匙给学生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</w:t>
            </w: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YS-002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发放宿舍钥匙给学生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公寓中心老师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是公寓中心老师，并且已经进入到钥匙领取管理页面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发放宿舍钥匙给学生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宿舍区、楼宇号、宿舍号、钥匙数量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进入学生钥匙领取管理页面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用户在要发放的学生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宿舍区、楼宇号、宿舍号对应更改钥匙数量</w:t>
            </w:r>
            <w:r>
              <w:rPr>
                <w:rFonts w:hint="eastAsia"/>
                <w:lang w:val="en-US" w:eastAsia="zh-CN"/>
              </w:rPr>
              <w:t>，并点击确认按钮。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返回到</w:t>
            </w:r>
            <w:r>
              <w:rPr>
                <w:rFonts w:hint="eastAsia"/>
                <w:lang w:val="en-US" w:eastAsia="zh-CN"/>
              </w:rPr>
              <w:t>学生学习用品办理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页面，学生钥匙领取状态更改为已经完成。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查询宿舍钥匙领取状态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</w:t>
            </w: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YS-003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查询宿舍钥匙领取状态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公寓中心老师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是公寓中心老师，并且已经进入到钥匙领取管理页面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显示显示宿舍钥匙的领取状态信息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查询宿舍钥匙领取状态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宿舍区、楼宇号、宿舍号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进入学生钥匙领取管理页面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用户点击查询按钮。弹出查询钥匙信息框。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用户输入要要查询的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宿舍区、楼宇号、宿舍号</w:t>
            </w:r>
            <w:r>
              <w:rPr>
                <w:rFonts w:hint="eastAsia"/>
                <w:lang w:val="en-US" w:eastAsia="zh-CN"/>
              </w:rPr>
              <w:t>，并点击确认按钮。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显示显示宿舍钥匙的领取状态信息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修改宿舍钥匙领取状态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</w:t>
            </w: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YS-004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修改宿舍钥匙领取状态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公寓中心老师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是公寓中心老师，并且已经进入到钥匙领取管理页面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修改宿舍钥匙领取状态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宿舍区、楼宇号、宿舍号、钥匙数量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进入学生钥匙领取管理页面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用户在对应的宿舍钥匙信息处点击修改按钮。弹出钥匙修改信息框。</w:t>
            </w:r>
          </w:p>
          <w:p>
            <w:pPr>
              <w:numPr>
                <w:ilvl w:val="0"/>
                <w:numId w:val="1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用户输入要修改的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宿舍区、楼宇号、宿舍号、钥匙数量</w:t>
            </w:r>
            <w:r>
              <w:rPr>
                <w:rFonts w:hint="eastAsia"/>
                <w:lang w:val="en-US" w:eastAsia="zh-CN"/>
              </w:rPr>
              <w:t>，并点击确认按钮。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返回到</w:t>
            </w:r>
            <w:r>
              <w:rPr>
                <w:rFonts w:hint="eastAsia"/>
                <w:lang w:val="en-US" w:eastAsia="zh-CN"/>
              </w:rPr>
              <w:t>学生学习用品办理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查询各个宿舍的钥匙领取状态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</w:t>
            </w: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YS-005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查询各个宿舍的钥匙领取状态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公寓中心老师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是公寓中心老师，并且已经进入到钥匙领取管理页面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显示该宿舍区楼宇号所有学生宿舍的钥匙状态信息（包括钥匙剩余数量）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查询各个宿舍的钥匙领取状态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进入学生钥匙领取管理页面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用户点击查询按钮。弹出宿舍钥匙查询信息框。</w:t>
            </w:r>
          </w:p>
          <w:p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用户输入要添加的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宿舍区、楼宇号，</w:t>
            </w:r>
            <w:r>
              <w:rPr>
                <w:rFonts w:hint="eastAsia"/>
                <w:lang w:val="en-US" w:eastAsia="zh-CN"/>
              </w:rPr>
              <w:t>并点击确认按钮。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显示该宿舍区楼宇号所有学生宿舍的钥匙状态信息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修改各个宿舍的钥匙领取状态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YX-YS-006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修改各个宿舍的钥匙领取状态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公寓中心老师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是公寓中心老师，并且已经进入到钥匙领取管理页面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修改各个宿舍的钥匙领取状态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进入学生钥匙领取管理页面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用户输入要修改的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宿舍区、楼宇号</w:t>
            </w:r>
            <w:r>
              <w:rPr>
                <w:rFonts w:hint="eastAsia"/>
                <w:lang w:val="en-US" w:eastAsia="zh-CN"/>
              </w:rPr>
              <w:t>，点击修改按钮。弹出钥匙修改查询信息框。</w:t>
            </w:r>
          </w:p>
          <w:p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用户修改钥匙数量信息和宿舍领取状态，并点击确认按钮。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返回到</w:t>
            </w:r>
            <w:r>
              <w:rPr>
                <w:rFonts w:hint="eastAsia"/>
                <w:lang w:val="en-US" w:eastAsia="zh-CN"/>
              </w:rPr>
              <w:t>学生学习用品办理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各部门迎新查询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各部门迎新查询用例图</w:t>
      </w:r>
    </w:p>
    <w:p>
      <w:r>
        <w:drawing>
          <wp:inline distT="0" distB="0" distL="114300" distR="114300">
            <wp:extent cx="5270500" cy="47707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napToGrid w:val="0"/>
        </w:rPr>
      </w:pPr>
      <w:bookmarkStart w:id="1" w:name="OLE_LINK3"/>
      <w:r>
        <w:rPr>
          <w:rStyle w:val="11"/>
          <w:rFonts w:hint="eastAsia"/>
          <w:lang w:val="en-US" w:eastAsia="zh-CN"/>
        </w:rPr>
        <w:t>查看学生医保办理情况</w:t>
      </w:r>
    </w:p>
    <w:bookmarkEnd w:id="1"/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2275"/>
        <w:gridCol w:w="96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bookmarkStart w:id="2" w:name="OLE_LINK5"/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查看学生医保办理情况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后勤处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后勤处老师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后勤处查看学生医保办理情况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后勤处老师通过进入相关网页输入相关查询信息。</w:t>
            </w:r>
          </w:p>
          <w:p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点击【搜索】按钮进入查询。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的医保办理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  <w:bookmarkEnd w:id="2"/>
    </w:tbl>
    <w:p>
      <w:pPr>
        <w:rPr>
          <w:rFonts w:hint="eastAsia"/>
        </w:rPr>
      </w:pPr>
    </w:p>
    <w:p>
      <w:pPr>
        <w:pStyle w:val="4"/>
        <w:rPr>
          <w:rFonts w:hint="eastAsia"/>
          <w:snapToGrid w:val="0"/>
        </w:rPr>
      </w:pPr>
      <w:r>
        <w:rPr>
          <w:rFonts w:hint="eastAsia"/>
          <w:snapToGrid w:val="0"/>
          <w:lang w:val="en-US" w:eastAsia="zh-CN"/>
        </w:rPr>
        <w:t>查看学生军训服购买情况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bookmarkStart w:id="3" w:name="OLE_LINK7"/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查看学生军训服购买情况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保卫处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保卫处老师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保卫处老师查看学生军训服购买情况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进入相关网页。</w:t>
            </w:r>
          </w:p>
          <w:p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输入关键字。</w:t>
            </w:r>
          </w:p>
          <w:p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的军训服购买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  <w:bookmarkEnd w:id="3"/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</w:rPr>
      </w:pPr>
      <w:bookmarkStart w:id="4" w:name="OLE_LINK8"/>
      <w:r>
        <w:rPr>
          <w:rFonts w:hint="eastAsia"/>
          <w:snapToGrid w:val="0"/>
          <w:lang w:val="en-US" w:eastAsia="zh-CN"/>
        </w:rPr>
        <w:t>查看学生一卡通办理情况</w:t>
      </w:r>
      <w:bookmarkEnd w:id="4"/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245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查看学生一卡通办理情况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生活服务处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饮食中心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饮食中心老师查看学生一卡通的办理情况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的一卡通是否办理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4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查看学生报到单打印情况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查看学生报到单打印情况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院系老师</w:t>
            </w:r>
            <w:r>
              <w:rPr>
                <w:rFonts w:hint="eastAsia"/>
                <w:snapToGrid w:val="0"/>
                <w:lang w:val="en-US" w:eastAsia="zh-CN"/>
              </w:rPr>
              <w:t>查看学生报到单打印情况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学生是否打印报到单的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4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查看学生宿舍分配情况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查看学生宿舍分配情况 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院系老师查看学生宿舍分配情况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的宿舍分配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4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查看学生档案管理情况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查看学生档案管理情况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院系老师</w:t>
            </w:r>
            <w:r>
              <w:rPr>
                <w:rFonts w:hint="eastAsia"/>
                <w:snapToGrid w:val="0"/>
                <w:lang w:val="en-US" w:eastAsia="zh-CN"/>
              </w:rPr>
              <w:t>查看学生档案管理情况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查看学生档案管理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查看学生班级注册情况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查看学生班级注册情况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院系老师</w:t>
            </w:r>
            <w:r>
              <w:rPr>
                <w:rFonts w:hint="eastAsia"/>
                <w:snapToGrid w:val="0"/>
                <w:lang w:val="en-US" w:eastAsia="zh-CN"/>
              </w:rPr>
              <w:t>查看学生班级注册情况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学生班级是否注册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查看学生缴费情况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查看学生缴费情况 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计财处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计财处老师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计财处老师查看学生缴费情况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学生是否已经上缴学费的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查看学生学习用品的购买情况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2029"/>
        <w:gridCol w:w="121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查看学生学习用品的购买情况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财务处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国有资产老师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国有资产老师查看学生学习用品的购买情况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学生是否购买学习用品的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查看学生钥匙领取情况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BM-010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查看学生钥匙领取情况 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公寓中心老师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公寓中心老师查看学生钥匙领取情况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是否领取宿舍钥匙的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查看学生床上用品购买情况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BM-011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查看学生床上用品购买情况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 xml:space="preserve"> 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公寓中心老师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用户进入各部门迎新查询页面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公寓中心老师查看学生床上用品购买情况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学生是否购买床上用品的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整体迎新查询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整体迎新查询用例图</w:t>
      </w:r>
    </w:p>
    <w:p>
      <w:r>
        <w:drawing>
          <wp:inline distT="0" distB="0" distL="114300" distR="114300">
            <wp:extent cx="5000625" cy="3384550"/>
            <wp:effectExtent l="0" t="0" r="0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查看学生迎新状态是否已经全部完成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135"/>
        <w:gridCol w:w="1821"/>
        <w:gridCol w:w="1125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ZT-001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查看学生迎新状态是否已经全部完成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学校迎新办理部门、教务处、招生办、领导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2016-08-04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学校迎新办理部门、教务处、招生办、领导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b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用户进入整体迎新查询页面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/>
                <w:snapToGrid w:val="0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显示要查询的学生信息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迎新管理员、教务处老师、招生办老师、院系领导和学校领导查看学生迎新状态是否已经全部完成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进入相关网页。</w:t>
            </w:r>
          </w:p>
          <w:p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输入相关输入项信息。</w:t>
            </w:r>
          </w:p>
          <w:p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学生是否已经完成所有迎新办理，包括有：打印报到单、缴费、宿舍分配、领取钥匙、档案管理、医保办理、军训服装领取、一卡通办理、床上用品购买、学习用品购买、班级注册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迎新统计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迎新统计用例图</w:t>
      </w:r>
    </w:p>
    <w:p>
      <w:r>
        <w:drawing>
          <wp:inline distT="0" distB="0" distL="114300" distR="114300">
            <wp:extent cx="3783330" cy="2422525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查看各环节办理人数统计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YX-TJ-001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查看各环节办理人数统计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所有老师和迎新领导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1（1-3级，1代表优先级最高，必须实现；2代表优先级次高，比较重要；3代表优先级最低，可以不实现）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是老师或迎新领导，并且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  <w:lang w:val="en-US" w:eastAsia="zh-CN"/>
              </w:rPr>
              <w:t>进入迎新统计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输出各个环节学生人数办理的迎新统计图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查看各环节办理人数统计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9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进入迎新统计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19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用户点击各环节统计查看按钮。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显示各个环节的人数统计图（可以是柱状图，扇形图，折线图，或者图表）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drawing>
                <wp:inline distT="0" distB="0" distL="114300" distR="114300">
                  <wp:extent cx="4309745" cy="2791460"/>
                  <wp:effectExtent l="0" t="0" r="14605" b="889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745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查看全校各院系迎新人数统计</w:t>
      </w:r>
    </w:p>
    <w:tbl>
      <w:tblPr>
        <w:tblStyle w:val="10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YX-TJ-0</w:t>
            </w: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查看全校各院系迎新人数统计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所有迎新老师、迎新领导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1（1-3级，1代表优先级最高，必须实现；2代表优先级次高，比较重要；3代表优先级最低，可以不实现）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未审查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是老师或者迎新领导，并且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  <w:lang w:val="en-US" w:eastAsia="zh-CN"/>
              </w:rPr>
              <w:t>进入迎新统计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显示某个院系所有学生迎新办理的各环节统计情况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功能描述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查看全校各院系迎新人数统计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院系名称、迎新环节选择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用户已经</w:t>
            </w:r>
            <w:r>
              <w:rPr>
                <w:rFonts w:hint="eastAsia"/>
                <w:lang w:val="en-US" w:eastAsia="zh-CN"/>
              </w:rPr>
              <w:t>进入迎新统计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2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用户输入院系名称，迎新环节选择（默认为所有环节,其它选择还有：医保办理、军训服购买、一卡通办理、报到单打印、宿舍分配、档案管理、班级注册、缴费、学习用品购买、钥匙领取、床上用品购买）。</w:t>
            </w:r>
          </w:p>
          <w:p>
            <w:pPr>
              <w:numPr>
                <w:ilvl w:val="0"/>
                <w:numId w:val="2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点击查看按钮。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以图表的方式显示某个院系所有学生迎新办理的环节统计情况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57754933"/>
    <w:multiLevelType w:val="singleLevel"/>
    <w:tmpl w:val="5775493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754CF6"/>
    <w:multiLevelType w:val="singleLevel"/>
    <w:tmpl w:val="57754CF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7C7362"/>
    <w:multiLevelType w:val="singleLevel"/>
    <w:tmpl w:val="577C736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A2B151"/>
    <w:multiLevelType w:val="singleLevel"/>
    <w:tmpl w:val="57A2B15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A2B437"/>
    <w:multiLevelType w:val="singleLevel"/>
    <w:tmpl w:val="57A2B43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A2B4F2"/>
    <w:multiLevelType w:val="singleLevel"/>
    <w:tmpl w:val="57A2B4F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A2B5A9"/>
    <w:multiLevelType w:val="singleLevel"/>
    <w:tmpl w:val="57A2B5A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A2DF10"/>
    <w:multiLevelType w:val="singleLevel"/>
    <w:tmpl w:val="57A2DF1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7A2F010"/>
    <w:multiLevelType w:val="singleLevel"/>
    <w:tmpl w:val="57A2F01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A2F301"/>
    <w:multiLevelType w:val="singleLevel"/>
    <w:tmpl w:val="57A2F30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7A2F615"/>
    <w:multiLevelType w:val="singleLevel"/>
    <w:tmpl w:val="57A2F615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7A2F8B4"/>
    <w:multiLevelType w:val="singleLevel"/>
    <w:tmpl w:val="57A2F8B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7A2F9A4"/>
    <w:multiLevelType w:val="singleLevel"/>
    <w:tmpl w:val="57A2F9A4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7A2FA59"/>
    <w:multiLevelType w:val="singleLevel"/>
    <w:tmpl w:val="57A2FA59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7A2FAC5"/>
    <w:multiLevelType w:val="singleLevel"/>
    <w:tmpl w:val="57A2FAC5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7A2FC0D"/>
    <w:multiLevelType w:val="singleLevel"/>
    <w:tmpl w:val="57A2FC0D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7A3F140"/>
    <w:multiLevelType w:val="singleLevel"/>
    <w:tmpl w:val="57A3F14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7A3F291"/>
    <w:multiLevelType w:val="singleLevel"/>
    <w:tmpl w:val="57A3F291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7A45089"/>
    <w:multiLevelType w:val="singleLevel"/>
    <w:tmpl w:val="57A450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"/>
  </w:num>
  <w:num w:numId="17">
    <w:abstractNumId w:val="2"/>
  </w:num>
  <w:num w:numId="18">
    <w:abstractNumId w:val="3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75121"/>
    <w:rsid w:val="01CC73AF"/>
    <w:rsid w:val="069E73A2"/>
    <w:rsid w:val="07381B80"/>
    <w:rsid w:val="076B001E"/>
    <w:rsid w:val="07AA347B"/>
    <w:rsid w:val="07BE2C88"/>
    <w:rsid w:val="081A2E98"/>
    <w:rsid w:val="09730C0B"/>
    <w:rsid w:val="0B3539FF"/>
    <w:rsid w:val="0B464ABF"/>
    <w:rsid w:val="0CF9158E"/>
    <w:rsid w:val="0D610B3F"/>
    <w:rsid w:val="0D9E2C78"/>
    <w:rsid w:val="0F192FD7"/>
    <w:rsid w:val="0F2673A7"/>
    <w:rsid w:val="103130D0"/>
    <w:rsid w:val="11477535"/>
    <w:rsid w:val="147E4DF1"/>
    <w:rsid w:val="1544234F"/>
    <w:rsid w:val="15610CE9"/>
    <w:rsid w:val="171F7425"/>
    <w:rsid w:val="17A57E11"/>
    <w:rsid w:val="17B97D7E"/>
    <w:rsid w:val="182373EC"/>
    <w:rsid w:val="190315BB"/>
    <w:rsid w:val="1A42312C"/>
    <w:rsid w:val="1A5534BB"/>
    <w:rsid w:val="1B054D2B"/>
    <w:rsid w:val="1D9150E1"/>
    <w:rsid w:val="1EB81C81"/>
    <w:rsid w:val="1F5B0D94"/>
    <w:rsid w:val="20151B36"/>
    <w:rsid w:val="218F4A81"/>
    <w:rsid w:val="21B33EC5"/>
    <w:rsid w:val="23CC3187"/>
    <w:rsid w:val="2409096C"/>
    <w:rsid w:val="243A565B"/>
    <w:rsid w:val="25D634C1"/>
    <w:rsid w:val="264D6764"/>
    <w:rsid w:val="26AC07E5"/>
    <w:rsid w:val="282657E2"/>
    <w:rsid w:val="28D454D7"/>
    <w:rsid w:val="28F43808"/>
    <w:rsid w:val="2A087840"/>
    <w:rsid w:val="2AB0045E"/>
    <w:rsid w:val="2AFD57E8"/>
    <w:rsid w:val="2C506EC7"/>
    <w:rsid w:val="2EB966C7"/>
    <w:rsid w:val="2FB43B1A"/>
    <w:rsid w:val="306745D7"/>
    <w:rsid w:val="30A8498A"/>
    <w:rsid w:val="323777AF"/>
    <w:rsid w:val="329E2E08"/>
    <w:rsid w:val="33F853C4"/>
    <w:rsid w:val="347B09B3"/>
    <w:rsid w:val="37CB6440"/>
    <w:rsid w:val="37DE6534"/>
    <w:rsid w:val="3A871F85"/>
    <w:rsid w:val="3ADE6722"/>
    <w:rsid w:val="3C363A51"/>
    <w:rsid w:val="3C5C2647"/>
    <w:rsid w:val="3CA241D3"/>
    <w:rsid w:val="3CA550DF"/>
    <w:rsid w:val="3F6D6916"/>
    <w:rsid w:val="40975121"/>
    <w:rsid w:val="40B76065"/>
    <w:rsid w:val="42455BB5"/>
    <w:rsid w:val="43BC07E4"/>
    <w:rsid w:val="450A2D08"/>
    <w:rsid w:val="45A72657"/>
    <w:rsid w:val="45CC40CC"/>
    <w:rsid w:val="463F2E58"/>
    <w:rsid w:val="46627E7A"/>
    <w:rsid w:val="4759349B"/>
    <w:rsid w:val="48F40361"/>
    <w:rsid w:val="48FF59F3"/>
    <w:rsid w:val="49B825A9"/>
    <w:rsid w:val="49E91E8D"/>
    <w:rsid w:val="4A555C74"/>
    <w:rsid w:val="4AC629D7"/>
    <w:rsid w:val="4B2F37D3"/>
    <w:rsid w:val="4B5B678B"/>
    <w:rsid w:val="4DCB0180"/>
    <w:rsid w:val="4E2D7A54"/>
    <w:rsid w:val="4E907E5B"/>
    <w:rsid w:val="4EB558A9"/>
    <w:rsid w:val="5179483C"/>
    <w:rsid w:val="51DC16B4"/>
    <w:rsid w:val="525C44E0"/>
    <w:rsid w:val="528448BB"/>
    <w:rsid w:val="54E20C8F"/>
    <w:rsid w:val="56670D65"/>
    <w:rsid w:val="56FB3048"/>
    <w:rsid w:val="58C03DAE"/>
    <w:rsid w:val="58FC2F85"/>
    <w:rsid w:val="59BC29B6"/>
    <w:rsid w:val="5D171654"/>
    <w:rsid w:val="5E465155"/>
    <w:rsid w:val="5E835242"/>
    <w:rsid w:val="5F712EEE"/>
    <w:rsid w:val="60651070"/>
    <w:rsid w:val="60CF7D09"/>
    <w:rsid w:val="614A2740"/>
    <w:rsid w:val="637417A8"/>
    <w:rsid w:val="64CA7957"/>
    <w:rsid w:val="67B423A6"/>
    <w:rsid w:val="67FA734A"/>
    <w:rsid w:val="687D7DBC"/>
    <w:rsid w:val="68D62AEE"/>
    <w:rsid w:val="6AB475A2"/>
    <w:rsid w:val="6CED2462"/>
    <w:rsid w:val="6F196DCF"/>
    <w:rsid w:val="6FB66ACF"/>
    <w:rsid w:val="6FCA2F38"/>
    <w:rsid w:val="704F4682"/>
    <w:rsid w:val="71583C1F"/>
    <w:rsid w:val="73084E04"/>
    <w:rsid w:val="75606406"/>
    <w:rsid w:val="75C9382C"/>
    <w:rsid w:val="75E750C3"/>
    <w:rsid w:val="786C79DD"/>
    <w:rsid w:val="79031FB4"/>
    <w:rsid w:val="7A6E61E4"/>
    <w:rsid w:val="7AF77AAF"/>
    <w:rsid w:val="7B0F3C14"/>
    <w:rsid w:val="7BB67602"/>
    <w:rsid w:val="7C5C58F2"/>
    <w:rsid w:val="7D7F01D4"/>
    <w:rsid w:val="7DE91D52"/>
    <w:rsid w:val="7E7A435C"/>
    <w:rsid w:val="7ED402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beforeLines="0" w:after="60" w:afterLines="0"/>
      <w:outlineLvl w:val="0"/>
    </w:pPr>
    <w:rPr>
      <w:rFonts w:hAnsi="宋体" w:eastAsia="宋体"/>
      <w:b/>
      <w:sz w:val="32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  <w:numId w:val="1"/>
      </w:numPr>
      <w:outlineLvl w:val="1"/>
    </w:pPr>
    <w:rPr>
      <w:sz w:val="28"/>
    </w:rPr>
  </w:style>
  <w:style w:type="paragraph" w:styleId="4">
    <w:name w:val="heading 3"/>
    <w:basedOn w:val="2"/>
    <w:next w:val="1"/>
    <w:link w:val="11"/>
    <w:unhideWhenUsed/>
    <w:qFormat/>
    <w:uiPriority w:val="0"/>
    <w:pPr>
      <w:numPr>
        <w:ilvl w:val="2"/>
        <w:numId w:val="1"/>
      </w:numPr>
      <w:outlineLvl w:val="2"/>
    </w:pPr>
    <w:rPr>
      <w:b w:val="0"/>
      <w:sz w:val="24"/>
    </w:rPr>
  </w:style>
  <w:style w:type="paragraph" w:styleId="5">
    <w:name w:val="heading 4"/>
    <w:basedOn w:val="2"/>
    <w:next w:val="1"/>
    <w:unhideWhenUsed/>
    <w:qFormat/>
    <w:uiPriority w:val="0"/>
    <w:pPr>
      <w:numPr>
        <w:ilvl w:val="3"/>
        <w:numId w:val="1"/>
      </w:numPr>
      <w:outlineLvl w:val="3"/>
    </w:pPr>
    <w:rPr>
      <w:b w:val="0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9">
    <w:name w:val="page number"/>
    <w:basedOn w:val="8"/>
    <w:qFormat/>
    <w:uiPriority w:val="0"/>
  </w:style>
  <w:style w:type="character" w:customStyle="1" w:styleId="11">
    <w:name w:val="标题 3 Char"/>
    <w:link w:val="4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2016-06-30T08:38:00Z</dcterms:created>
  <dc:creator>林良福</dc:creator>
  <cp:lastModifiedBy>林良福</cp:lastModifiedBy>
  <dcterms:modified xsi:type="dcterms:W3CDTF">2016-08-05T08:40:58Z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