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迎新系统</w:t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新生咨询</w:t>
      </w:r>
      <w:r>
        <w:rPr>
          <w:rFonts w:hint="eastAsia"/>
          <w:lang w:eastAsia="zh-CN"/>
        </w:rPr>
        <w:t>系统：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用例图：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管理员管理咨询系统：</w:t>
      </w:r>
    </w:p>
    <w:p/>
    <w:p>
      <w:r>
        <w:drawing>
          <wp:inline distT="0" distB="0" distL="114300" distR="114300">
            <wp:extent cx="5264785" cy="2007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rPr>
          <w:rFonts w:hint="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学生咨询系统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2281555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  <w:t>查询学生咨询的信息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通过输入【关键字】再按下【搜索】按钮来查询学生咨询的信息，可选择下拉框【审核状态】包含【未通过、已通过、不限】，或是【权限状态】包含【不限、问题不显示、全部可见、仅学生可见】，或选择【主题链接】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或【院系】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来增加搜索条件。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关键字，审核状态，权限状态，主题链接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，院系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迎新管理员选择【新生咨询】，进入新生咨询管理菜单。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系统按咨询提交时间的先后，显示新生提交的所有咨询。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迎新管理员可通过输入关键字，选择审核状态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权限状态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主题链接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和院系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对指定类型咨询进行搜索。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系统显示迎新管理员搜索的信息。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若输入的关键字搜索失败，系统提示不存在该内容。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新生咨询信息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界面如下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活动图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  <w:t>主题配置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迎新管理员可以点击【主题配置】，对主题的内容进行修改，增加新的主题或删除旧的主题，并可以设置主题的排列顺序。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新的主题内容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迎新管理员点击【主题链接】按钮。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系统显示主题链接修改设置窗口。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3、迎新管理员可根据主题编号输入新的主题，或修改已有的主题，完成操作后，点击【保存】。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系统保存新的主题链接信息。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5、系统显示新的主题链接。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6、若不想保存主题，则点击【返回】，系统不改变原有主题。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新的主题链接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界面如下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drawing>
                <wp:inline distT="0" distB="0" distL="0" distR="0">
                  <wp:extent cx="3686175" cy="3048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简洁直观，容易操作</w:t>
            </w:r>
          </w:p>
        </w:tc>
      </w:tr>
      <w:bookmarkEnd w:id="0"/>
    </w:tbl>
    <w:p>
      <w:pPr>
        <w:rPr>
          <w:rFonts w:hint="eastAsia"/>
        </w:rPr>
      </w:pPr>
    </w:p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</w:rPr>
              <w:t>回复</w:t>
            </w: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/修改</w:t>
            </w:r>
            <w:r>
              <w:rPr>
                <w:rFonts w:hint="eastAsia" w:ascii="宋体" w:hAnsi="宋体" w:eastAsia="宋体" w:cs="Times New Roman"/>
                <w:bCs/>
                <w:kern w:val="0"/>
                <w:szCs w:val="21"/>
              </w:rPr>
              <w:t>新生咨询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迎新管理员可以点击【回复/修改】，在弹出框的回复内容方框里输入对咨询内容相对应的信息。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迎新管理员点击【回复/修改】按钮。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系统显示【回复/修改】的弹出框（显示咨询者，主题分类，咨询内容，咨询时间，问题是否已审核，问题是否显示，回复内容）。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3、迎新管理员可在弹出框里设置主题分类，问题审核已否，问题是否显示，。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4、迎新管理员在回复内容框内输入回复内容，点击【回复】。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、系统保存并在对应的咨询问题下显示回复内容。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6、迎新管理员要取消回复/修改，点击【取消】。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咨询者可以查看此业务处理结果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界面如下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drawing>
                <wp:inline distT="0" distB="0" distL="0" distR="0">
                  <wp:extent cx="4019550" cy="2476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</w:rPr>
              <w:t>删除</w:t>
            </w: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bCs/>
                <w:kern w:val="0"/>
                <w:szCs w:val="21"/>
              </w:rPr>
              <w:t>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管理员可以通过点击新生咨询条目中的【删除】按钮，删除选中的新生咨询信息。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迎新管理员选择【新生咨询】，进入新生咨询管理菜单。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2、根据迎新管理员搜索或选择的内容，显示新生咨询信息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3、迎新管理员点击新生咨询条目中的【删除】按钮，删除选中的新生咨询信息。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4、系统</w:t>
            </w:r>
            <w:bookmarkStart w:id="1" w:name="OLE_LINK4"/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删除选中的新生咨询信息</w:t>
            </w:r>
            <w:bookmarkEnd w:id="1"/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5、系统显示删除成功。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删除选中的新生咨询信息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界面如下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drawing>
                <wp:inline distT="0" distB="0" distL="0" distR="0">
                  <wp:extent cx="3657600" cy="1123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简洁直观，容易操作</w:t>
            </w:r>
          </w:p>
        </w:tc>
      </w:tr>
    </w:tbl>
    <w:p/>
    <w:p>
      <w:pPr>
        <w:tabs>
          <w:tab w:val="left" w:pos="77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  <w:t>查询学生咨询的信息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可以点击【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新生咨询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可以通过选择院系、主题链接、输入关键字来查询以往学生的查询内容。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关键字、院系、主题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学生输入关键字、选择院系、主题链接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学生点击【查询】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系统显示学生可看的</w:t>
            </w:r>
            <w:bookmarkStart w:id="2" w:name="OLE_LINK2"/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以往的查询信息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以往的查询信息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进行此业务处理。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</w:p>
        </w:tc>
      </w:tr>
    </w:tbl>
    <w:p>
      <w:pPr>
        <w:tabs>
          <w:tab w:val="left" w:pos="77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eastAsia="zh-CN"/>
              </w:rPr>
              <w:t>发布咨询问题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吴潇渊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2016-0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功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能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描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可以点击【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可以向系统提交咨询问题，并设置问题的主题、院系、时间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</w:pPr>
            <w:bookmarkStart w:id="3" w:name="OLE_LINK3"/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新的咨询问题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】按钮。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设置窗口。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学生输入咨询人信息、选择问题的主题、选择主题、设置咨询时间、输入咨询内容、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确认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信息。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6、若不想保存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，则点击【返回】，系统不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保存新的咨询问题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系统保存新的咨询问题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进行此业务处理。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color w:val="FF0000"/>
                <w:kern w:val="0"/>
                <w:szCs w:val="21"/>
              </w:rPr>
            </w:pPr>
          </w:p>
        </w:tc>
      </w:tr>
    </w:tbl>
    <w:p>
      <w:pPr>
        <w:tabs>
          <w:tab w:val="left" w:pos="77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6"/>
    <w:multiLevelType w:val="multilevel"/>
    <w:tmpl w:val="0000003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E3BE3"/>
    <w:multiLevelType w:val="multilevel"/>
    <w:tmpl w:val="0FAE3BE3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35C64"/>
    <w:multiLevelType w:val="multilevel"/>
    <w:tmpl w:val="19335C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74A1"/>
    <w:multiLevelType w:val="multilevel"/>
    <w:tmpl w:val="564C74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DBDCE"/>
    <w:multiLevelType w:val="singleLevel"/>
    <w:tmpl w:val="577DBDCE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ED43EE1"/>
    <w:multiLevelType w:val="multilevel"/>
    <w:tmpl w:val="5ED43E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07"/>
    <w:rsid w:val="00033207"/>
    <w:rsid w:val="00115EF0"/>
    <w:rsid w:val="00160250"/>
    <w:rsid w:val="0017425C"/>
    <w:rsid w:val="002D746B"/>
    <w:rsid w:val="003944E5"/>
    <w:rsid w:val="003B3565"/>
    <w:rsid w:val="00544A6B"/>
    <w:rsid w:val="00561E1A"/>
    <w:rsid w:val="0059623D"/>
    <w:rsid w:val="005E0D6D"/>
    <w:rsid w:val="005E64CD"/>
    <w:rsid w:val="007D6457"/>
    <w:rsid w:val="00847A9B"/>
    <w:rsid w:val="00856529"/>
    <w:rsid w:val="008642A6"/>
    <w:rsid w:val="008645C5"/>
    <w:rsid w:val="008F54AC"/>
    <w:rsid w:val="009106DD"/>
    <w:rsid w:val="00990505"/>
    <w:rsid w:val="009A665E"/>
    <w:rsid w:val="00A52424"/>
    <w:rsid w:val="00B077E6"/>
    <w:rsid w:val="00B248AD"/>
    <w:rsid w:val="00C66A2A"/>
    <w:rsid w:val="00C77626"/>
    <w:rsid w:val="00DC1CC3"/>
    <w:rsid w:val="00DF356A"/>
    <w:rsid w:val="00E563B0"/>
    <w:rsid w:val="00E949C9"/>
    <w:rsid w:val="00ED0426"/>
    <w:rsid w:val="00F82D85"/>
    <w:rsid w:val="00F9264F"/>
    <w:rsid w:val="00FC797E"/>
    <w:rsid w:val="03A30D73"/>
    <w:rsid w:val="05837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273</Words>
  <Characters>1557</Characters>
  <Lines>12</Lines>
  <Paragraphs>3</Paragraphs>
  <ScaleCrop>false</ScaleCrop>
  <LinksUpToDate>false</LinksUpToDate>
  <CharactersWithSpaces>1827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2016-06-30T07:28:00Z</dcterms:created>
  <dc:creator>WIN</dc:creator>
  <cp:lastModifiedBy>Administrator</cp:lastModifiedBy>
  <dcterms:modified xsi:type="dcterms:W3CDTF">2016-07-07T07:42:23Z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