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ind w:left="432" w:leftChars="0" w:hanging="432" w:firstLineChars="0"/>
        <w:rPr>
          <w:rFonts w:hint="eastAsia"/>
        </w:rPr>
      </w:pPr>
      <w:r>
        <w:rPr>
          <w:rFonts w:hint="eastAsia"/>
          <w:lang w:eastAsia="zh-CN"/>
        </w:rPr>
        <w:t>学校信息公布</w:t>
      </w:r>
      <w:r>
        <w:rPr>
          <w:rFonts w:hint="eastAsia"/>
          <w:lang w:val="en-US" w:eastAsia="zh-CN"/>
        </w:rPr>
        <w:t>子</w:t>
      </w:r>
      <w:r>
        <w:rPr>
          <w:rFonts w:hint="eastAsia"/>
          <w:lang w:eastAsia="zh-CN"/>
        </w:rPr>
        <w:t>系统</w:t>
      </w: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发布管理</w:t>
      </w:r>
      <w:r>
        <w:rPr>
          <w:rFonts w:hint="eastAsia"/>
          <w:lang w:val="en-US" w:eastAsia="zh-CN"/>
        </w:rPr>
        <w:t>模块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3295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新建信息</w:t>
      </w:r>
    </w:p>
    <w:tbl>
      <w:tblPr>
        <w:tblStyle w:val="12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639"/>
        <w:gridCol w:w="1396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bookmarkStart w:id="0" w:name="OLE_LINK1"/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 w:val="18"/>
                <w:szCs w:val="18"/>
                <w:lang w:val="en-US" w:eastAsia="zh-CN"/>
              </w:rPr>
              <w:t>YX-NRFB-001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bCs/>
                <w:sz w:val="21"/>
                <w:szCs w:val="21"/>
              </w:rPr>
            </w:pPr>
            <w:r>
              <w:rPr>
                <w:rFonts w:hint="eastAsia" w:eastAsia="宋体"/>
                <w:snapToGrid w:val="0"/>
                <w:lang w:val="en-US" w:eastAsia="zh-CN"/>
              </w:rPr>
              <w:t>新建信息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 w:hAnsi="宋体"/>
                <w:sz w:val="15"/>
                <w:szCs w:val="15"/>
                <w:lang w:val="en-US" w:eastAsia="zh-CN"/>
              </w:rPr>
              <w:t>SCAU软件研发三组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2016/8/4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叶子龙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迎新系统管理员</w:t>
            </w:r>
            <w:bookmarkStart w:id="2" w:name="_GoBack"/>
            <w:bookmarkEnd w:id="2"/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6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迎新系统管理员要先登录并且进入发布管理的页面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（</w:t>
            </w:r>
            <w:bookmarkStart w:id="1" w:name="OLE_LINK2"/>
            <w:r>
              <w:rPr>
                <w:rFonts w:hint="eastAsia"/>
                <w:color w:val="FF0000"/>
                <w:sz w:val="21"/>
                <w:szCs w:val="21"/>
              </w:rPr>
              <w:t>一个条件列表，如果其中包含条件，则这些条件将在用例完成以后得到满足。</w:t>
            </w:r>
            <w:bookmarkEnd w:id="1"/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迎新系统管理员新建要发布的信息，让游客浏览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sz w:val="21"/>
                <w:szCs w:val="21"/>
              </w:rPr>
            </w:pPr>
            <w:r>
              <w:rPr>
                <w:rFonts w:hint="eastAsia" w:hAnsi="宋体" w:eastAsia="宋体"/>
                <w:sz w:val="21"/>
                <w:szCs w:val="21"/>
                <w:lang w:val="en-US" w:eastAsia="zh-CN"/>
              </w:rPr>
              <w:t>标题，所属栏目，发布人，发布时间，发布的内容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3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迎新系统管理员点击“新建信息”按钮，系统弹出新建信息页面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迎新系统管理员依次输入</w:t>
            </w:r>
            <w:r>
              <w:rPr>
                <w:rFonts w:hint="eastAsia" w:hAnsi="宋体" w:eastAsia="宋体"/>
                <w:sz w:val="21"/>
                <w:szCs w:val="21"/>
                <w:lang w:val="en-US" w:eastAsia="zh-CN"/>
              </w:rPr>
              <w:t>标题，所属栏目，发布人，发布时间，发布的内容</w:t>
            </w:r>
          </w:p>
          <w:p>
            <w:pPr>
              <w:numPr>
                <w:numId w:val="0"/>
              </w:numPr>
              <w:spacing w:line="240" w:lineRule="auto"/>
              <w:ind w:leftChars="0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3.迎新系统管理员点击“保存”按钮，系统将检查标题有无重复，所属栏目存在否，发布内容有无超过2000字，检查合法后将相应数据保存到数据库，弹出“新建信息成功”的提示框，否则弹出“新建信息失败”以及失败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新建成功将弹出“新建信息成功”的提示框，否则弹出“新建信息失败”以及失败提示信息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标题不能重复</w:t>
            </w: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选择的所属栏目要存在</w:t>
            </w:r>
          </w:p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3.发布内容不能超过2000字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无</w:t>
            </w:r>
          </w:p>
        </w:tc>
      </w:tr>
      <w:bookmarkEnd w:id="0"/>
    </w:tbl>
    <w:p>
      <w:pPr>
        <w:widowControl/>
        <w:spacing w:line="240" w:lineRule="auto"/>
        <w:rPr>
          <w:rFonts w:hint="eastAsia" w:hAnsi="宋体" w:cs="宋体"/>
          <w:b/>
          <w:sz w:val="24"/>
          <w:szCs w:val="24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290781">
    <w:nsid w:val="57A2DB5D"/>
    <w:multiLevelType w:val="multilevel"/>
    <w:tmpl w:val="57A2DB5D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67708689">
    <w:nsid w:val="577B7511"/>
    <w:multiLevelType w:val="singleLevel"/>
    <w:tmpl w:val="577B7511"/>
    <w:lvl w:ilvl="0" w:tentative="1">
      <w:start w:val="1"/>
      <w:numFmt w:val="decimal"/>
      <w:suff w:val="nothing"/>
      <w:lvlText w:val="%1."/>
      <w:lvlJc w:val="left"/>
    </w:lvl>
  </w:abstractNum>
  <w:abstractNum w:abstractNumId="1467709121">
    <w:nsid w:val="577B76C1"/>
    <w:multiLevelType w:val="singleLevel"/>
    <w:tmpl w:val="577B76C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0290781"/>
  </w:num>
  <w:num w:numId="2">
    <w:abstractNumId w:val="1467708689"/>
  </w:num>
  <w:num w:numId="3">
    <w:abstractNumId w:val="1467709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6CD8"/>
    <w:rsid w:val="1C0A3092"/>
    <w:rsid w:val="294A10CA"/>
    <w:rsid w:val="2A423861"/>
    <w:rsid w:val="392051FC"/>
    <w:rsid w:val="3ABC01EE"/>
    <w:rsid w:val="3E9E2047"/>
    <w:rsid w:val="3FC60BB0"/>
    <w:rsid w:val="50EF74D3"/>
    <w:rsid w:val="581208BA"/>
    <w:rsid w:val="5DEB2C25"/>
    <w:rsid w:val="646E4102"/>
    <w:rsid w:val="665D487D"/>
    <w:rsid w:val="6DF90DFC"/>
    <w:rsid w:val="7ECB49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before="120" w:beforeLines="0" w:after="60" w:afterLines="0"/>
      <w:ind w:left="432" w:hanging="432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2"/>
    <w:next w:val="1"/>
    <w:link w:val="13"/>
    <w:unhideWhenUsed/>
    <w:qFormat/>
    <w:uiPriority w:val="0"/>
    <w:pPr>
      <w:numPr>
        <w:ilvl w:val="2"/>
        <w:numId w:val="1"/>
      </w:numPr>
      <w:tabs>
        <w:tab w:val="left" w:pos="720"/>
      </w:tabs>
      <w:ind w:left="720" w:hanging="720"/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unhideWhenUsed/>
    <w:qFormat/>
    <w:uiPriority w:val="0"/>
    <w:pPr>
      <w:numPr>
        <w:ilvl w:val="3"/>
        <w:numId w:val="1"/>
      </w:numPr>
      <w:tabs>
        <w:tab w:val="left" w:pos="864"/>
      </w:tabs>
      <w:ind w:left="864" w:hanging="864"/>
      <w:outlineLvl w:val="3"/>
    </w:pPr>
    <w:rPr>
      <w:b w:val="0"/>
      <w:sz w:val="20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3 Char"/>
    <w:link w:val="4"/>
    <w:uiPriority w:val="0"/>
    <w:rPr>
      <w:i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ye</cp:lastModifiedBy>
  <dcterms:modified xsi:type="dcterms:W3CDTF">2016-08-04T06:22:29Z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