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21782">
      <w:pPr>
        <w:rPr>
          <w:rFonts w:hint="default"/>
        </w:rPr>
      </w:pPr>
      <w:r>
        <w:rPr>
          <w:rFonts w:hint="default"/>
        </w:rPr>
        <w:t>&lt;!DOCTYPE html&gt;</w:t>
      </w:r>
    </w:p>
    <w:p w14:paraId="67945808">
      <w:pPr>
        <w:rPr>
          <w:rFonts w:hint="default"/>
        </w:rPr>
      </w:pPr>
      <w:r>
        <w:rPr>
          <w:rFonts w:hint="default"/>
        </w:rPr>
        <w:t>&lt;html lang="en"&gt;</w:t>
      </w:r>
    </w:p>
    <w:p w14:paraId="13D5076E">
      <w:pPr>
        <w:rPr>
          <w:rFonts w:hint="default"/>
        </w:rPr>
      </w:pPr>
      <w:r>
        <w:rPr>
          <w:rFonts w:hint="default"/>
        </w:rPr>
        <w:t>&lt;head&gt;</w:t>
      </w:r>
    </w:p>
    <w:p w14:paraId="79804F8D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6170EC72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4EA51792">
      <w:pPr>
        <w:rPr>
          <w:rFonts w:hint="default"/>
        </w:rPr>
      </w:pPr>
      <w:r>
        <w:rPr>
          <w:rFonts w:hint="default"/>
        </w:rPr>
        <w:t xml:space="preserve">    &lt;title&gt;SGI Construction &amp; South Texas Roofs&lt;/title&gt;</w:t>
      </w:r>
    </w:p>
    <w:p w14:paraId="020794F1">
      <w:pPr>
        <w:rPr>
          <w:rFonts w:hint="default"/>
        </w:rPr>
      </w:pPr>
      <w:r>
        <w:rPr>
          <w:rFonts w:hint="default"/>
        </w:rPr>
        <w:t xml:space="preserve">    &lt;!-- Tailwind CSS CDN --&gt;</w:t>
      </w:r>
    </w:p>
    <w:p w14:paraId="3A5B3A4A">
      <w:pPr>
        <w:rPr>
          <w:rFonts w:hint="default"/>
        </w:rPr>
      </w:pPr>
      <w:r>
        <w:rPr>
          <w:rFonts w:hint="default"/>
        </w:rPr>
        <w:t xml:space="preserve">    &lt;script src="https://jsdelivr.net"&gt;&lt;/script&gt;</w:t>
      </w:r>
    </w:p>
    <w:p w14:paraId="3B081262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45A413D3">
      <w:pPr>
        <w:rPr>
          <w:rFonts w:hint="default"/>
        </w:rPr>
      </w:pPr>
      <w:r>
        <w:rPr>
          <w:rFonts w:hint="default"/>
        </w:rPr>
        <w:t xml:space="preserve">        @keyframes hammer-strike {</w:t>
      </w:r>
    </w:p>
    <w:p w14:paraId="60CAFF4C">
      <w:pPr>
        <w:rPr>
          <w:rFonts w:hint="default"/>
        </w:rPr>
      </w:pPr>
      <w:r>
        <w:rPr>
          <w:rFonts w:hint="default"/>
        </w:rPr>
        <w:t xml:space="preserve">            0%, 100% { transform: rotate(0deg); }</w:t>
      </w:r>
    </w:p>
    <w:p w14:paraId="6A82759E">
      <w:pPr>
        <w:rPr>
          <w:rFonts w:hint="default"/>
        </w:rPr>
      </w:pPr>
      <w:r>
        <w:rPr>
          <w:rFonts w:hint="default"/>
        </w:rPr>
        <w:t xml:space="preserve">            50% { transform: rotate(-35deg); }</w:t>
      </w:r>
    </w:p>
    <w:p w14:paraId="3E91589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647D2A">
      <w:pPr>
        <w:rPr>
          <w:rFonts w:hint="default"/>
        </w:rPr>
      </w:pPr>
      <w:r>
        <w:rPr>
          <w:rFonts w:hint="default"/>
        </w:rPr>
        <w:t xml:space="preserve">        .hammer-animate {</w:t>
      </w:r>
    </w:p>
    <w:p w14:paraId="1E9103E0">
      <w:pPr>
        <w:rPr>
          <w:rFonts w:hint="default"/>
        </w:rPr>
      </w:pPr>
      <w:r>
        <w:rPr>
          <w:rFonts w:hint="default"/>
        </w:rPr>
        <w:t xml:space="preserve">            animation: hammer-strike 0.6s ease-in-out infinite;</w:t>
      </w:r>
    </w:p>
    <w:p w14:paraId="7429520D">
      <w:pPr>
        <w:rPr>
          <w:rFonts w:hint="default"/>
        </w:rPr>
      </w:pPr>
      <w:r>
        <w:rPr>
          <w:rFonts w:hint="default"/>
        </w:rPr>
        <w:t xml:space="preserve">            transform-origin: bottom left;</w:t>
      </w:r>
    </w:p>
    <w:p w14:paraId="73BA40A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95781F7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49468124">
      <w:pPr>
        <w:rPr>
          <w:rFonts w:hint="default"/>
        </w:rPr>
      </w:pPr>
      <w:r>
        <w:rPr>
          <w:rFonts w:hint="default"/>
        </w:rPr>
        <w:t>&lt;/head&gt;</w:t>
      </w:r>
    </w:p>
    <w:p w14:paraId="0B0E9520">
      <w:pPr>
        <w:rPr>
          <w:rFonts w:hint="default"/>
        </w:rPr>
      </w:pPr>
      <w:r>
        <w:rPr>
          <w:rFonts w:hint="default"/>
        </w:rPr>
        <w:t>&lt;body class="bg-slate-900 text-slate-100 font-sans overflow-x-hidden"&gt;</w:t>
      </w:r>
    </w:p>
    <w:p w14:paraId="0CE81D9B">
      <w:pPr>
        <w:rPr>
          <w:rFonts w:hint="default"/>
        </w:rPr>
      </w:pPr>
    </w:p>
    <w:p w14:paraId="43967C4D">
      <w:pPr>
        <w:rPr>
          <w:rFonts w:hint="default"/>
        </w:rPr>
      </w:pPr>
      <w:r>
        <w:rPr>
          <w:rFonts w:hint="default"/>
        </w:rPr>
        <w:t xml:space="preserve">    &lt;!-- ANIMATED INTRO BANNER --&gt;</w:t>
      </w:r>
    </w:p>
    <w:p w14:paraId="027DA8F8">
      <w:pPr>
        <w:rPr>
          <w:rFonts w:hint="default"/>
        </w:rPr>
      </w:pPr>
      <w:r>
        <w:rPr>
          <w:rFonts w:hint="default"/>
        </w:rPr>
        <w:t xml:space="preserve">    &lt;div id="intro-container" class="relative w-full bg-slate-950 border-b border-slate-800 py-12 px-4 overflow-hidden"&gt;</w:t>
      </w:r>
    </w:p>
    <w:p w14:paraId="0B0A8496">
      <w:pPr>
        <w:rPr>
          <w:rFonts w:hint="default"/>
        </w:rPr>
      </w:pPr>
      <w:r>
        <w:rPr>
          <w:rFonts w:hint="default"/>
        </w:rPr>
        <w:t xml:space="preserve">        &lt;div class="max-w-6xl mx-auto flex flex-col md:flex-row items-center justify-between gap-8"&gt;</w:t>
      </w:r>
    </w:p>
    <w:p w14:paraId="427F07A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FCF9EB9">
      <w:pPr>
        <w:rPr>
          <w:rFonts w:hint="default"/>
        </w:rPr>
      </w:pPr>
      <w:r>
        <w:rPr>
          <w:rFonts w:hint="default"/>
        </w:rPr>
        <w:t xml:space="preserve">            &lt;!-- Intro Left Text Controls --&gt;</w:t>
      </w:r>
    </w:p>
    <w:p w14:paraId="219DC220">
      <w:pPr>
        <w:rPr>
          <w:rFonts w:hint="default"/>
        </w:rPr>
      </w:pPr>
      <w:r>
        <w:rPr>
          <w:rFonts w:hint="default"/>
        </w:rPr>
        <w:t xml:space="preserve">            &lt;div class="z-10 max-w-md text-center md:text-left"&gt;</w:t>
      </w:r>
    </w:p>
    <w:p w14:paraId="30FC0D1D">
      <w:pPr>
        <w:rPr>
          <w:rFonts w:hint="default"/>
        </w:rPr>
      </w:pPr>
      <w:r>
        <w:rPr>
          <w:rFonts w:hint="default"/>
        </w:rPr>
        <w:t xml:space="preserve">                &lt;span class="text-amber-500 font-semibold tracking-wider text-sm uppercase"&gt;Interactive Project Preview&lt;/span&gt;</w:t>
      </w:r>
    </w:p>
    <w:p w14:paraId="2357A71B">
      <w:pPr>
        <w:rPr>
          <w:rFonts w:hint="default"/>
        </w:rPr>
      </w:pPr>
      <w:r>
        <w:rPr>
          <w:rFonts w:hint="default"/>
        </w:rPr>
        <w:t xml:space="preserve">                &lt;h1 class="text-3xl md:text-4xl font-extrabold text-white mt-1 mb-3"&gt;Residential Re-Roofing Lifecycle&lt;/h1&gt;</w:t>
      </w:r>
    </w:p>
    <w:p w14:paraId="14030AEB">
      <w:pPr>
        <w:rPr>
          <w:rFonts w:hint="default"/>
        </w:rPr>
      </w:pPr>
      <w:r>
        <w:rPr>
          <w:rFonts w:hint="default"/>
        </w:rPr>
        <w:t xml:space="preserve">                &lt;p class="text-sm text-slate-400 mb-6"&gt;Watch our complete structural installation loop step-by-step, from tearing down old compromised layers to striking down the final architectural shingles.&lt;/p&gt;</w:t>
      </w:r>
    </w:p>
    <w:p w14:paraId="0A06D016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B017098">
      <w:pPr>
        <w:rPr>
          <w:rFonts w:hint="default"/>
        </w:rPr>
      </w:pPr>
      <w:r>
        <w:rPr>
          <w:rFonts w:hint="default"/>
        </w:rPr>
        <w:t xml:space="preserve">                &lt;!-- Interaction Timeline Buttons --&gt;</w:t>
      </w:r>
    </w:p>
    <w:p w14:paraId="14269496">
      <w:pPr>
        <w:rPr>
          <w:rFonts w:hint="default"/>
        </w:rPr>
      </w:pPr>
      <w:r>
        <w:rPr>
          <w:rFonts w:hint="default"/>
        </w:rPr>
        <w:t xml:space="preserve">                &lt;div class="grid grid-cols-2 gap-2 text-xs"&gt;</w:t>
      </w:r>
    </w:p>
    <w:p w14:paraId="20B7EE2C">
      <w:pPr>
        <w:rPr>
          <w:rFonts w:hint="default"/>
        </w:rPr>
      </w:pPr>
      <w:r>
        <w:rPr>
          <w:rFonts w:hint="default"/>
        </w:rPr>
        <w:t xml:space="preserve">                    &lt;button onclick="setStage('tearoff')" id="btn-tearoff" class="stage-btn bg-amber-500 text-slate-950 font-bold py-2 px-3 rounded shadow transition-all"&gt;1. Old Tear-Off&lt;/button&gt;</w:t>
      </w:r>
    </w:p>
    <w:p w14:paraId="66D74A6B">
      <w:pPr>
        <w:rPr>
          <w:rFonts w:hint="default"/>
        </w:rPr>
      </w:pPr>
      <w:r>
        <w:rPr>
          <w:rFonts w:hint="default"/>
        </w:rPr>
        <w:t xml:space="preserve">                    &lt;button onclick="setStage('decking')" id="btn-decking" class="stage-btn bg-slate-800 text-slate-300 font-semibold py-2 px-3 rounded hover:bg-slate-700 transition-all"&gt;2. Deck Repair&lt;/button&gt;</w:t>
      </w:r>
    </w:p>
    <w:p w14:paraId="3B782EF5">
      <w:pPr>
        <w:rPr>
          <w:rFonts w:hint="default"/>
        </w:rPr>
      </w:pPr>
      <w:r>
        <w:rPr>
          <w:rFonts w:hint="default"/>
        </w:rPr>
        <w:t xml:space="preserve">                    &lt;button onclick="setStage('underlayment')" id="btn-underlayment" class="stage-btn bg-slate-800 text-slate-300 font-semibold py-2 px-3 rounded hover:bg-slate-700 transition-all"&gt;3. Underlayment&lt;/button&gt;</w:t>
      </w:r>
    </w:p>
    <w:p w14:paraId="6DC83E90">
      <w:pPr>
        <w:rPr>
          <w:rFonts w:hint="default"/>
        </w:rPr>
      </w:pPr>
      <w:r>
        <w:rPr>
          <w:rFonts w:hint="default"/>
        </w:rPr>
        <w:t xml:space="preserve">                    &lt;button onclick="setStage('shingles')" id="btn-shingles" class="stage-btn bg-slate-800 text-slate-300 font-semibold py-2 px-3 rounded hover:bg-slate-700 transition-all"&gt;4. New Shingles&lt;/button&gt;</w:t>
      </w:r>
    </w:p>
    <w:p w14:paraId="6CF36BF8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F1955BB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E499D35">
      <w:pPr>
        <w:rPr>
          <w:rFonts w:hint="default"/>
        </w:rPr>
      </w:pPr>
    </w:p>
    <w:p w14:paraId="7255CC41">
      <w:pPr>
        <w:rPr>
          <w:rFonts w:hint="default"/>
        </w:rPr>
      </w:pPr>
      <w:r>
        <w:rPr>
          <w:rFonts w:hint="default"/>
        </w:rPr>
        <w:t xml:space="preserve">            &lt;!-- Intro Right Animation Workspace SVG --&gt;</w:t>
      </w:r>
    </w:p>
    <w:p w14:paraId="669C29EA">
      <w:pPr>
        <w:rPr>
          <w:rFonts w:hint="default"/>
        </w:rPr>
      </w:pPr>
      <w:r>
        <w:rPr>
          <w:rFonts w:hint="default"/>
        </w:rPr>
        <w:t xml:space="preserve">            &lt;div class="relative w-full max-w-lg bg-slate-900 rounded-xl border border-slate-800 p-4 shadow-2xl flex items-center justify-center"&gt;</w:t>
      </w:r>
    </w:p>
    <w:p w14:paraId="1A2C11BC">
      <w:pPr>
        <w:rPr>
          <w:rFonts w:hint="default"/>
        </w:rPr>
      </w:pPr>
      <w:r>
        <w:rPr>
          <w:rFonts w:hint="default"/>
        </w:rPr>
        <w:t xml:space="preserve">                &lt;svg viewBox="0 0 400 260" class="w-full h-auto"&gt;</w:t>
      </w:r>
    </w:p>
    <w:p w14:paraId="634637D4">
      <w:pPr>
        <w:rPr>
          <w:rFonts w:hint="default"/>
        </w:rPr>
      </w:pPr>
      <w:r>
        <w:rPr>
          <w:rFonts w:hint="default"/>
        </w:rPr>
        <w:t xml:space="preserve">                    &lt;defs&gt;</w:t>
      </w:r>
    </w:p>
    <w:p w14:paraId="2B67290E">
      <w:pPr>
        <w:rPr>
          <w:rFonts w:hint="default"/>
        </w:rPr>
      </w:pPr>
      <w:r>
        <w:rPr>
          <w:rFonts w:hint="default"/>
        </w:rPr>
        <w:t xml:space="preserve">                        &lt;linearGradient id="skyGrad" x1="0" y1="0" x2="0" y2="1"&gt;</w:t>
      </w:r>
    </w:p>
    <w:p w14:paraId="6E12CF82">
      <w:pPr>
        <w:rPr>
          <w:rFonts w:hint="default"/>
        </w:rPr>
      </w:pPr>
      <w:r>
        <w:rPr>
          <w:rFonts w:hint="default"/>
        </w:rPr>
        <w:t xml:space="preserve">                            &lt;stop offset="0%" stop-color="#0f172a"/&gt;</w:t>
      </w:r>
    </w:p>
    <w:p w14:paraId="054626F6">
      <w:pPr>
        <w:rPr>
          <w:rFonts w:hint="default"/>
        </w:rPr>
      </w:pPr>
      <w:r>
        <w:rPr>
          <w:rFonts w:hint="default"/>
        </w:rPr>
        <w:t xml:space="preserve">                            &lt;stop offset="100%" stop-color="#1e293b"/&gt;</w:t>
      </w:r>
    </w:p>
    <w:p w14:paraId="3508ABB7">
      <w:pPr>
        <w:rPr>
          <w:rFonts w:hint="default"/>
        </w:rPr>
      </w:pPr>
      <w:r>
        <w:rPr>
          <w:rFonts w:hint="default"/>
        </w:rPr>
        <w:t xml:space="preserve">                        &lt;/linearGradient&gt;</w:t>
      </w:r>
    </w:p>
    <w:p w14:paraId="12A59400">
      <w:pPr>
        <w:rPr>
          <w:rFonts w:hint="default"/>
        </w:rPr>
      </w:pPr>
      <w:r>
        <w:rPr>
          <w:rFonts w:hint="default"/>
        </w:rPr>
        <w:t xml:space="preserve">                    &lt;/defs&gt;</w:t>
      </w:r>
    </w:p>
    <w:p w14:paraId="1D2D1F96">
      <w:pPr>
        <w:rPr>
          <w:rFonts w:hint="default"/>
        </w:rPr>
      </w:pPr>
      <w:r>
        <w:rPr>
          <w:rFonts w:hint="default"/>
        </w:rPr>
        <w:t xml:space="preserve">                    &lt;rect width="400" height="260" fill="url(#skyGrad)" rx="8"/&gt;</w:t>
      </w:r>
    </w:p>
    <w:p w14:paraId="085C6576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365A2A4B">
      <w:pPr>
        <w:rPr>
          <w:rFonts w:hint="default"/>
        </w:rPr>
      </w:pPr>
      <w:r>
        <w:rPr>
          <w:rFonts w:hint="default"/>
        </w:rPr>
        <w:t xml:space="preserve">                    &lt;path d="M20 60 Q35 45 50 60 T80 60 T100 60 L100 70 L20 70 Z" fill="#334155" opacity="0.3"/&gt;</w:t>
      </w:r>
    </w:p>
    <w:p w14:paraId="026FD807">
      <w:pPr>
        <w:rPr>
          <w:rFonts w:hint="default"/>
        </w:rPr>
      </w:pPr>
      <w:r>
        <w:rPr>
          <w:rFonts w:hint="default"/>
        </w:rPr>
        <w:t xml:space="preserve">                    &lt;path d="M280 40 Q300 25 320 40 T360 40 L360 50 L280 50 Z" fill="#334155" opacity="0.3"/&gt;</w:t>
      </w:r>
    </w:p>
    <w:p w14:paraId="5D0AF212">
      <w:pPr>
        <w:rPr>
          <w:rFonts w:hint="default"/>
        </w:rPr>
      </w:pPr>
    </w:p>
    <w:p w14:paraId="4514F99C">
      <w:pPr>
        <w:rPr>
          <w:rFonts w:hint="default"/>
        </w:rPr>
      </w:pPr>
      <w:r>
        <w:rPr>
          <w:rFonts w:hint="default"/>
        </w:rPr>
        <w:t xml:space="preserve">                    &lt;rect x="100" y="150" width="200" height="90" fill="#475569"/&gt;</w:t>
      </w:r>
    </w:p>
    <w:p w14:paraId="517EFFBF">
      <w:pPr>
        <w:rPr>
          <w:rFonts w:hint="default"/>
        </w:rPr>
      </w:pPr>
      <w:r>
        <w:rPr>
          <w:rFonts w:hint="default"/>
        </w:rPr>
        <w:t xml:space="preserve">                    &lt;rect x="140" y="170" width="40" height="70" fill="#1e293b"/&gt;</w:t>
      </w:r>
    </w:p>
    <w:p w14:paraId="60344ADC">
      <w:pPr>
        <w:rPr>
          <w:rFonts w:hint="default"/>
        </w:rPr>
      </w:pPr>
      <w:r>
        <w:rPr>
          <w:rFonts w:hint="default"/>
        </w:rPr>
        <w:t xml:space="preserve">                    &lt;rect x="220" y="170" width="50" height="40" fill="#334155"/&gt;</w:t>
      </w:r>
    </w:p>
    <w:p w14:paraId="646E3294">
      <w:pPr>
        <w:rPr>
          <w:rFonts w:hint="default"/>
        </w:rPr>
      </w:pPr>
      <w:r>
        <w:rPr>
          <w:rFonts w:hint="default"/>
        </w:rPr>
        <w:t xml:space="preserve">                    &lt;line x1="245" y1="170" x2="245" y2="210" stroke="#1e293b" stroke-width="2"/&gt;</w:t>
      </w:r>
    </w:p>
    <w:p w14:paraId="7924F67E">
      <w:pPr>
        <w:rPr>
          <w:rFonts w:hint="default"/>
        </w:rPr>
      </w:pPr>
      <w:r>
        <w:rPr>
          <w:rFonts w:hint="default"/>
        </w:rPr>
        <w:t xml:space="preserve">                    &lt;line x1="220" y1="190" x2="270" y2="190" stroke="#1e293b" stroke-width="2"/&gt;</w:t>
      </w:r>
    </w:p>
    <w:p w14:paraId="4E7E5CFE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2943FD60">
      <w:pPr>
        <w:rPr>
          <w:rFonts w:hint="default"/>
        </w:rPr>
      </w:pPr>
      <w:r>
        <w:rPr>
          <w:rFonts w:hint="default"/>
        </w:rPr>
        <w:t xml:space="preserve">                    &lt;polygon points="80,150 200,60 320,150" fill="#b45309" id="roof-decking-bg"/&gt;</w:t>
      </w:r>
    </w:p>
    <w:p w14:paraId="3A2910CE">
      <w:pPr>
        <w:rPr>
          <w:rFonts w:hint="default"/>
        </w:rPr>
      </w:pPr>
    </w:p>
    <w:p w14:paraId="33C4E59D">
      <w:pPr>
        <w:rPr>
          <w:rFonts w:hint="default"/>
        </w:rPr>
      </w:pPr>
      <w:r>
        <w:rPr>
          <w:rFonts w:hint="default"/>
        </w:rPr>
        <w:t xml:space="preserve">                    &lt;!-- STAGE 1: TEAR OFF --&gt;</w:t>
      </w:r>
    </w:p>
    <w:p w14:paraId="05737F73">
      <w:pPr>
        <w:rPr>
          <w:rFonts w:hint="default"/>
        </w:rPr>
      </w:pPr>
      <w:r>
        <w:rPr>
          <w:rFonts w:hint="default"/>
        </w:rPr>
        <w:t xml:space="preserve">                    &lt;g id="group-tearoff"&gt;</w:t>
      </w:r>
    </w:p>
    <w:p w14:paraId="5726CCDF">
      <w:pPr>
        <w:rPr>
          <w:rFonts w:hint="default"/>
        </w:rPr>
      </w:pPr>
      <w:r>
        <w:rPr>
          <w:rFonts w:hint="default"/>
        </w:rPr>
        <w:t xml:space="preserve">                        &lt;polygon points="80,150 200,60 200,150" fill="#64748b" opacity="0.85"/&gt;</w:t>
      </w:r>
    </w:p>
    <w:p w14:paraId="6128AD4D">
      <w:pPr>
        <w:rPr>
          <w:rFonts w:hint="default"/>
        </w:rPr>
      </w:pPr>
      <w:r>
        <w:rPr>
          <w:rFonts w:hint="default"/>
        </w:rPr>
        <w:t xml:space="preserve">                        &lt;line x1="95" y1="140" x2="190" y2="70" stroke="#475569" stroke-width="4" stroke-dasharray="6,4"/&gt;</w:t>
      </w:r>
    </w:p>
    <w:p w14:paraId="70F846E9">
      <w:pPr>
        <w:rPr>
          <w:rFonts w:hint="default"/>
        </w:rPr>
      </w:pPr>
      <w:r>
        <w:rPr>
          <w:rFonts w:hint="default"/>
        </w:rPr>
        <w:t xml:space="preserve">                        &lt;line x1="110" y1="130" x2="180" y2="80" stroke="#475569" stroke-width="4" stroke-dasharray="6,4"/&gt;</w:t>
      </w:r>
    </w:p>
    <w:p w14:paraId="335A0FF8">
      <w:pPr>
        <w:rPr>
          <w:rFonts w:hint="default"/>
        </w:rPr>
      </w:pPr>
      <w:r>
        <w:rPr>
          <w:rFonts w:hint="default"/>
        </w:rPr>
        <w:t xml:space="preserve">                        &lt;circle cx="140" cy="100" r="10" fill="#f59e0b"/&gt;</w:t>
      </w:r>
    </w:p>
    <w:p w14:paraId="3CB02009">
      <w:pPr>
        <w:rPr>
          <w:rFonts w:hint="default"/>
        </w:rPr>
      </w:pPr>
      <w:r>
        <w:rPr>
          <w:rFonts w:hint="default"/>
        </w:rPr>
        <w:t xml:space="preserve">                        &lt;line x1="140" y1="110" x2="150" y2="125" stroke="#f59e0b" stroke-width="4"/&gt;</w:t>
      </w:r>
    </w:p>
    <w:p w14:paraId="4A981234">
      <w:pPr>
        <w:rPr>
          <w:rFonts w:hint="default"/>
        </w:rPr>
      </w:pPr>
      <w:r>
        <w:rPr>
          <w:rFonts w:hint="default"/>
        </w:rPr>
        <w:t xml:space="preserve">                        &lt;line x1="150" y1="125" x2="135" y2="115" stroke="#94a3b8" stroke-width="3"/&gt;</w:t>
      </w:r>
    </w:p>
    <w:p w14:paraId="233E5B1B">
      <w:pPr>
        <w:rPr>
          <w:rFonts w:hint="default"/>
        </w:rPr>
      </w:pPr>
      <w:r>
        <w:rPr>
          <w:rFonts w:hint="default"/>
        </w:rPr>
        <w:t xml:space="preserve">                        &lt;rect x="110" y="105" width="6" height="4" fill="#475569" transform="rotate(15 110 105)"/&gt;</w:t>
      </w:r>
    </w:p>
    <w:p w14:paraId="06F224DC">
      <w:pPr>
        <w:rPr>
          <w:rFonts w:hint="default"/>
        </w:rPr>
      </w:pPr>
      <w:r>
        <w:rPr>
          <w:rFonts w:hint="default"/>
        </w:rPr>
        <w:t xml:space="preserve">                        &lt;rect x="125" y="85" width="5" height="5" fill="#334155" transform="rotate(45 125 85)"/&gt;</w:t>
      </w:r>
    </w:p>
    <w:p w14:paraId="0F1A8168">
      <w:pPr>
        <w:rPr>
          <w:rFonts w:hint="default"/>
        </w:rPr>
      </w:pPr>
      <w:r>
        <w:rPr>
          <w:rFonts w:hint="default"/>
        </w:rPr>
        <w:t xml:space="preserve">                    &lt;/g&gt;</w:t>
      </w:r>
    </w:p>
    <w:p w14:paraId="3211351B">
      <w:pPr>
        <w:rPr>
          <w:rFonts w:hint="default"/>
        </w:rPr>
      </w:pPr>
    </w:p>
    <w:p w14:paraId="4054EFBE">
      <w:pPr>
        <w:rPr>
          <w:rFonts w:hint="default"/>
        </w:rPr>
      </w:pPr>
      <w:r>
        <w:rPr>
          <w:rFonts w:hint="default"/>
        </w:rPr>
        <w:t xml:space="preserve">                    &lt;!-- STAGE 2: DECK REPAIR --&gt;</w:t>
      </w:r>
    </w:p>
    <w:p w14:paraId="3A3870A9">
      <w:pPr>
        <w:rPr>
          <w:rFonts w:hint="default"/>
        </w:rPr>
      </w:pPr>
      <w:r>
        <w:rPr>
          <w:rFonts w:hint="default"/>
        </w:rPr>
        <w:t xml:space="preserve">                    &lt;g id="group-decking" class="hidden"&gt;</w:t>
      </w:r>
    </w:p>
    <w:p w14:paraId="32E7A49E">
      <w:pPr>
        <w:rPr>
          <w:rFonts w:hint="default"/>
        </w:rPr>
      </w:pPr>
      <w:r>
        <w:rPr>
          <w:rFonts w:hint="default"/>
        </w:rPr>
        <w:t xml:space="preserve">                        &lt;polygon points="80,150 200,60 320,150" fill="#d97706"/&gt;</w:t>
      </w:r>
    </w:p>
    <w:p w14:paraId="2D41224B">
      <w:pPr>
        <w:rPr>
          <w:rFonts w:hint="default"/>
        </w:rPr>
      </w:pPr>
      <w:r>
        <w:rPr>
          <w:rFonts w:hint="default"/>
        </w:rPr>
        <w:t xml:space="preserve">                        &lt;line x1="140" y1="105" x2="260" y2="105" stroke="#78350f" stroke-width="2"/&gt;</w:t>
      </w:r>
    </w:p>
    <w:p w14:paraId="7027165C">
      <w:pPr>
        <w:rPr>
          <w:rFonts w:hint="default"/>
        </w:rPr>
      </w:pPr>
      <w:r>
        <w:rPr>
          <w:rFonts w:hint="default"/>
        </w:rPr>
        <w:t xml:space="preserve">                        &lt;line x1="200" y1="60" x2="200" y2="150" stroke="#78350f" stroke-width="2"/&gt;</w:t>
      </w:r>
    </w:p>
    <w:p w14:paraId="5988DD29">
      <w:pPr>
        <w:rPr>
          <w:rFonts w:hint="default"/>
        </w:rPr>
      </w:pPr>
      <w:r>
        <w:rPr>
          <w:rFonts w:hint="default"/>
        </w:rPr>
        <w:t xml:space="preserve">                        &lt;circle cx="250" cy="120" r="12" fill="#ef4444" opacity="0.2"/&gt;</w:t>
      </w:r>
    </w:p>
    <w:p w14:paraId="3CBC1CEF">
      <w:pPr>
        <w:rPr>
          <w:rFonts w:hint="default"/>
        </w:rPr>
      </w:pPr>
      <w:r>
        <w:rPr>
          <w:rFonts w:hint="default"/>
        </w:rPr>
        <w:t xml:space="preserve">                        &lt;text x="247" y="124" fill="#ef4444" font-size="12" font-weight="bold"&gt;!&lt;/text&gt;</w:t>
      </w:r>
    </w:p>
    <w:p w14:paraId="410EB3F3">
      <w:pPr>
        <w:rPr>
          <w:rFonts w:hint="default"/>
        </w:rPr>
      </w:pPr>
      <w:r>
        <w:rPr>
          <w:rFonts w:hint="default"/>
        </w:rPr>
        <w:t xml:space="preserve">                    &lt;/g&gt;</w:t>
      </w:r>
    </w:p>
    <w:p w14:paraId="740EE5AF">
      <w:pPr>
        <w:rPr>
          <w:rFonts w:hint="default"/>
        </w:rPr>
      </w:pPr>
    </w:p>
    <w:p w14:paraId="2420757B">
      <w:pPr>
        <w:rPr>
          <w:rFonts w:hint="default"/>
        </w:rPr>
      </w:pPr>
      <w:r>
        <w:rPr>
          <w:rFonts w:hint="default"/>
        </w:rPr>
        <w:t xml:space="preserve">                    &lt;!-- STAGE 3: UNDERLAYMENT --&gt;</w:t>
      </w:r>
    </w:p>
    <w:p w14:paraId="2D769A5B">
      <w:pPr>
        <w:rPr>
          <w:rFonts w:hint="default"/>
        </w:rPr>
      </w:pPr>
      <w:r>
        <w:rPr>
          <w:rFonts w:hint="default"/>
        </w:rPr>
        <w:t xml:space="preserve">                    &lt;g id="group-underlayment" class="hidden"&gt;</w:t>
      </w:r>
    </w:p>
    <w:p w14:paraId="73A94581">
      <w:pPr>
        <w:rPr>
          <w:rFonts w:hint="default"/>
        </w:rPr>
      </w:pPr>
      <w:r>
        <w:rPr>
          <w:rFonts w:hint="default"/>
        </w:rPr>
        <w:t xml:space="preserve">                        &lt;polygon points="85,146 200,63 315,146" fill="#1e293b"/&gt;</w:t>
      </w:r>
    </w:p>
    <w:p w14:paraId="41726EC5">
      <w:pPr>
        <w:rPr>
          <w:rFonts w:hint="default"/>
        </w:rPr>
      </w:pPr>
      <w:r>
        <w:rPr>
          <w:rFonts w:hint="default"/>
        </w:rPr>
        <w:t xml:space="preserve">                        &lt;path d="M 95,140 L 200,70 L 305,140" stroke="#3b82f6" stroke-width="3" fill="none"/&gt;</w:t>
      </w:r>
    </w:p>
    <w:p w14:paraId="2910EE5D">
      <w:pPr>
        <w:rPr>
          <w:rFonts w:hint="default"/>
        </w:rPr>
      </w:pPr>
      <w:r>
        <w:rPr>
          <w:rFonts w:hint="default"/>
        </w:rPr>
        <w:t xml:space="preserve">                        &lt;path d="M 115,125 L 200,85 L 285,125" stroke="#3b82f6" stroke-width="3" fill="none"/&gt;</w:t>
      </w:r>
    </w:p>
    <w:p w14:paraId="47AC4BA7">
      <w:pPr>
        <w:rPr>
          <w:rFonts w:hint="default"/>
        </w:rPr>
      </w:pPr>
      <w:r>
        <w:rPr>
          <w:rFonts w:hint="default"/>
        </w:rPr>
        <w:t xml:space="preserve">                        &lt;polygon points="190,75 200,63 210,75 200,150" fill="#0284c7" opacity="0.7"/&gt;</w:t>
      </w:r>
    </w:p>
    <w:p w14:paraId="245224A0">
      <w:pPr>
        <w:rPr>
          <w:rFonts w:hint="default"/>
        </w:rPr>
      </w:pPr>
      <w:r>
        <w:rPr>
          <w:rFonts w:hint="default"/>
        </w:rPr>
        <w:t xml:space="preserve">                    &lt;/g&gt;</w:t>
      </w:r>
    </w:p>
    <w:p w14:paraId="134D5A15">
      <w:pPr>
        <w:rPr>
          <w:rFonts w:hint="default"/>
        </w:rPr>
      </w:pPr>
    </w:p>
    <w:p w14:paraId="6E14D667">
      <w:pPr>
        <w:rPr>
          <w:rFonts w:hint="default"/>
        </w:rPr>
      </w:pPr>
      <w:r>
        <w:rPr>
          <w:rFonts w:hint="default"/>
        </w:rPr>
        <w:t xml:space="preserve">                    &lt;!-- STAGE 4: SHINGLES --&gt;</w:t>
      </w:r>
    </w:p>
    <w:p w14:paraId="141B651D">
      <w:pPr>
        <w:rPr>
          <w:rFonts w:hint="default"/>
        </w:rPr>
      </w:pPr>
      <w:r>
        <w:rPr>
          <w:rFonts w:hint="default"/>
        </w:rPr>
        <w:t xml:space="preserve">                    &lt;g id="group-shingles" class="hidden"&gt;</w:t>
      </w:r>
    </w:p>
    <w:p w14:paraId="29CBB45F">
      <w:pPr>
        <w:rPr>
          <w:rFonts w:hint="default"/>
        </w:rPr>
      </w:pPr>
      <w:r>
        <w:rPr>
          <w:rFonts w:hint="default"/>
        </w:rPr>
        <w:t xml:space="preserve">                        &lt;polygon points="80,150 200,60 320,150" fill="#334155"/&gt;</w:t>
      </w:r>
    </w:p>
    <w:p w14:paraId="7137810C">
      <w:pPr>
        <w:rPr>
          <w:rFonts w:hint="default"/>
        </w:rPr>
      </w:pPr>
      <w:r>
        <w:rPr>
          <w:rFonts w:hint="default"/>
        </w:rPr>
        <w:t xml:space="preserve">                        &lt;path d="M85,145 L200,64 L315,145 M95,135 L200,74 L305,135 M105,125 L200,84 L295,125 M115,115 L200,94 L285,115" stroke="#1e293b" stroke-width="4" stroke-dasharray="12,5" fill="none"/&gt;</w:t>
      </w:r>
    </w:p>
    <w:p w14:paraId="3D50AB01">
      <w:pPr>
        <w:rPr>
          <w:rFonts w:hint="default"/>
        </w:rPr>
      </w:pPr>
      <w:r>
        <w:rPr>
          <w:rFonts w:hint="default"/>
        </w:rPr>
        <w:t xml:space="preserve">                        &lt;g transform="translate(240, 90)"&gt;</w:t>
      </w:r>
    </w:p>
    <w:p w14:paraId="00A2FD71">
      <w:pPr>
        <w:rPr>
          <w:rFonts w:hint="default"/>
        </w:rPr>
      </w:pPr>
      <w:r>
        <w:rPr>
          <w:rFonts w:hint="default"/>
        </w:rPr>
        <w:t xml:space="preserve">                            &lt;circle cx="10" cy="10" r="8" fill="#f59e0b"/&gt;</w:t>
      </w:r>
    </w:p>
    <w:p w14:paraId="50F2A8E5">
      <w:pPr>
        <w:rPr>
          <w:rFonts w:hint="default"/>
        </w:rPr>
      </w:pPr>
      <w:r>
        <w:rPr>
          <w:rFonts w:hint="default"/>
        </w:rPr>
        <w:t xml:space="preserve">                            &lt;line x1="10" y1="18" x2="18" y2="30" stroke="#f59e0b" stroke-width="4"/&gt;</w:t>
      </w:r>
    </w:p>
    <w:p w14:paraId="04C2DAD1">
      <w:pPr>
        <w:rPr>
          <w:rFonts w:hint="default"/>
        </w:rPr>
      </w:pPr>
      <w:r>
        <w:rPr>
          <w:rFonts w:hint="default"/>
        </w:rPr>
        <w:t xml:space="preserve">                            &lt;g class="hammer-animate"&gt;</w:t>
      </w:r>
    </w:p>
    <w:p w14:paraId="3E31EEBC">
      <w:pPr>
        <w:rPr>
          <w:rFonts w:hint="default"/>
        </w:rPr>
      </w:pPr>
      <w:r>
        <w:rPr>
          <w:rFonts w:hint="default"/>
        </w:rPr>
        <w:t xml:space="preserve">                                &lt;line x1="10" y1="20" x2="25" y2="15" stroke="#f59e0b" stroke-width="3"/&gt;</w:t>
      </w:r>
    </w:p>
    <w:p w14:paraId="58FE49D8">
      <w:pPr>
        <w:rPr>
          <w:rFonts w:hint="default"/>
        </w:rPr>
      </w:pPr>
      <w:r>
        <w:rPr>
          <w:rFonts w:hint="default"/>
        </w:rPr>
        <w:t xml:space="preserve">                                &lt;rect x="23" y="8" width="6" height="10" fill="#94a3b8"/&gt;</w:t>
      </w:r>
    </w:p>
    <w:p w14:paraId="1E65A898">
      <w:pPr>
        <w:rPr>
          <w:rFonts w:hint="default"/>
        </w:rPr>
      </w:pPr>
      <w:r>
        <w:rPr>
          <w:rFonts w:hint="default"/>
        </w:rPr>
        <w:t xml:space="preserve">                            &lt;/g&gt;</w:t>
      </w:r>
    </w:p>
    <w:p w14:paraId="2AD02FB9">
      <w:pPr>
        <w:rPr>
          <w:rFonts w:hint="default"/>
        </w:rPr>
      </w:pPr>
      <w:r>
        <w:rPr>
          <w:rFonts w:hint="default"/>
        </w:rPr>
        <w:t xml:space="preserve">                        &lt;/g&gt;</w:t>
      </w:r>
    </w:p>
    <w:p w14:paraId="7D4025CD">
      <w:pPr>
        <w:rPr>
          <w:rFonts w:hint="default"/>
        </w:rPr>
      </w:pPr>
      <w:r>
        <w:rPr>
          <w:rFonts w:hint="default"/>
        </w:rPr>
        <w:t xml:space="preserve">                    &lt;/g&gt;</w:t>
      </w:r>
    </w:p>
    <w:p w14:paraId="688012B6">
      <w:pPr>
        <w:rPr>
          <w:rFonts w:hint="default"/>
        </w:rPr>
      </w:pPr>
      <w:r>
        <w:rPr>
          <w:rFonts w:hint="default"/>
        </w:rPr>
        <w:t xml:space="preserve">                &lt;/svg&gt;</w:t>
      </w:r>
    </w:p>
    <w:p w14:paraId="5BB0E6A4">
      <w:pPr>
        <w:rPr>
          <w:rFonts w:hint="default"/>
        </w:rPr>
      </w:pPr>
    </w:p>
    <w:p w14:paraId="016ABBDB">
      <w:pPr>
        <w:rPr>
          <w:rFonts w:hint="default"/>
        </w:rPr>
      </w:pPr>
      <w:r>
        <w:rPr>
          <w:rFonts w:hint="default"/>
        </w:rPr>
        <w:t xml:space="preserve">                &lt;div class="absolute bottom-2 left-2 right-2 bg-slate-950/90 border border-slate-800 rounded p-2 text-center"&gt;</w:t>
      </w:r>
    </w:p>
    <w:p w14:paraId="0CCC0467">
      <w:pPr>
        <w:rPr>
          <w:rFonts w:hint="default"/>
        </w:rPr>
      </w:pPr>
      <w:r>
        <w:rPr>
          <w:rFonts w:hint="default"/>
        </w:rPr>
        <w:t xml:space="preserve">                    &lt;p id="stage-desc" class="text-xs text-amber-400 font-mono tracking-wide"&gt;STAGE 1: Stripping decayed shingles down to base structural decking matrix.&lt;/p&gt;</w:t>
      </w:r>
    </w:p>
    <w:p w14:paraId="2DF3FE23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6E512A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7810311">
      <w:pPr>
        <w:rPr>
          <w:rFonts w:hint="default"/>
        </w:rPr>
      </w:pPr>
    </w:p>
    <w:p w14:paraId="5B618E7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B8057B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EADD6D8">
      <w:pPr>
        <w:rPr>
          <w:rFonts w:hint="default"/>
        </w:rPr>
      </w:pPr>
    </w:p>
    <w:p w14:paraId="04B6F835">
      <w:pPr>
        <w:rPr>
          <w:rFonts w:hint="default"/>
        </w:rPr>
      </w:pPr>
      <w:r>
        <w:rPr>
          <w:rFonts w:hint="default"/>
        </w:rPr>
        <w:t xml:space="preserve">    &lt;!-- HEADER NAVIGATION --&gt;</w:t>
      </w:r>
    </w:p>
    <w:p w14:paraId="77C653F9">
      <w:pPr>
        <w:rPr>
          <w:rFonts w:hint="default"/>
        </w:rPr>
      </w:pPr>
      <w:r>
        <w:rPr>
          <w:rFonts w:hint="default"/>
        </w:rPr>
        <w:t xml:space="preserve">    &lt;header class="bg-slate-900 border-b border-slate-800 sticky top-0 z-50"&gt;</w:t>
      </w:r>
    </w:p>
    <w:p w14:paraId="0F438176">
      <w:pPr>
        <w:rPr>
          <w:rFonts w:hint="default"/>
        </w:rPr>
      </w:pPr>
      <w:r>
        <w:rPr>
          <w:rFonts w:hint="default"/>
        </w:rPr>
        <w:t xml:space="preserve">        &lt;div class="max-w-6xl mx-auto px-4 py-4 flex items-center justify-between"&gt;</w:t>
      </w:r>
    </w:p>
    <w:p w14:paraId="58488683">
      <w:pPr>
        <w:rPr>
          <w:rFonts w:hint="default"/>
        </w:rPr>
      </w:pPr>
      <w:r>
        <w:rPr>
          <w:rFonts w:hint="default"/>
        </w:rPr>
        <w:t xml:space="preserve">            &lt;div class="flex items-center gap-2"&gt;</w:t>
      </w:r>
    </w:p>
    <w:p w14:paraId="49FFDA5C">
      <w:pPr>
        <w:rPr>
          <w:rFonts w:hint="default"/>
        </w:rPr>
      </w:pPr>
      <w:r>
        <w:rPr>
          <w:rFonts w:hint="default"/>
        </w:rPr>
        <w:t xml:space="preserve">                &lt;div class="bg-amber-500 text-slate-950 p-2 rounded font-black tracking-tighter text-xl"&gt;SGI&lt;/div&gt;</w:t>
      </w:r>
    </w:p>
    <w:p w14:paraId="63ED19B1">
      <w:pPr>
        <w:rPr>
          <w:rFonts w:hint="default"/>
        </w:rPr>
      </w:pPr>
      <w:r>
        <w:rPr>
          <w:rFonts w:hint="default"/>
        </w:rPr>
        <w:t xml:space="preserve">                &lt;div&gt;</w:t>
      </w:r>
    </w:p>
    <w:p w14:paraId="704E116F">
      <w:pPr>
        <w:rPr>
          <w:rFonts w:hint="default"/>
        </w:rPr>
      </w:pPr>
      <w:r>
        <w:rPr>
          <w:rFonts w:hint="default"/>
        </w:rPr>
        <w:t xml:space="preserve">                    &lt;h3 class="font-bold text-white text-sm leading-tight"&gt;SGI Construction, Inc.&lt;/h3&gt;</w:t>
      </w:r>
    </w:p>
    <w:p w14:paraId="3A88C6EB">
      <w:pPr>
        <w:rPr>
          <w:rFonts w:hint="default"/>
        </w:rPr>
      </w:pPr>
      <w:r>
        <w:rPr>
          <w:rFonts w:hint="default"/>
        </w:rPr>
        <w:t xml:space="preserve">                    &lt;p class="text-xs text-slate-400"&gt;South Texas Roofs Alliance&lt;/p&gt;</w:t>
      </w:r>
    </w:p>
    <w:p w14:paraId="134A145F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1C07A9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BE8F400">
      <w:pPr>
        <w:rPr>
          <w:rFonts w:hint="default"/>
        </w:rPr>
      </w:pPr>
      <w:r>
        <w:rPr>
          <w:rFonts w:hint="default"/>
        </w:rPr>
        <w:t xml:space="preserve">            &lt;nav class="hidden md:flex items-center gap-6 text-sm font-medium text-slate-300"&gt;</w:t>
      </w:r>
    </w:p>
    <w:p w14:paraId="25A67EC6">
      <w:pPr>
        <w:rPr>
          <w:rFonts w:hint="default"/>
        </w:rPr>
      </w:pPr>
      <w:r>
        <w:rPr>
          <w:rFonts w:hint="default"/>
        </w:rPr>
        <w:t xml:space="preserve">                &lt;a href="#services" class="hover:text-amber-400 transition-colors"&gt;Residential Systems&lt;/a&gt;</w:t>
      </w:r>
    </w:p>
    <w:p w14:paraId="33591D22">
      <w:pPr>
        <w:rPr>
          <w:rFonts w:hint="default"/>
        </w:rPr>
      </w:pPr>
      <w:r>
        <w:rPr>
          <w:rFonts w:hint="default"/>
        </w:rPr>
        <w:t xml:space="preserve">                &lt;a href="#estimator" class="hover:text-amber-400 transition-colors"&gt;Cost Estimator&lt;/a&gt;</w:t>
      </w:r>
    </w:p>
    <w:p w14:paraId="2311B102">
      <w:pPr>
        <w:rPr>
          <w:rFonts w:hint="default"/>
        </w:rPr>
      </w:pPr>
      <w:r>
        <w:rPr>
          <w:rFonts w:hint="default"/>
        </w:rPr>
        <w:t xml:space="preserve">                &lt;a href="#warranty" class="hover:text-amber-400 transition-colors"&gt;Protective Warranties&lt;/a&gt;</w:t>
      </w:r>
    </w:p>
    <w:p w14:paraId="59F79BE4">
      <w:pPr>
        <w:rPr>
          <w:rFonts w:hint="default"/>
        </w:rPr>
      </w:pPr>
      <w:r>
        <w:rPr>
          <w:rFonts w:hint="default"/>
        </w:rPr>
        <w:t xml:space="preserve">            &lt;/nav&gt;</w:t>
      </w:r>
    </w:p>
    <w:p w14:paraId="28FDABA7">
      <w:pPr>
        <w:rPr>
          <w:rFonts w:hint="default"/>
        </w:rPr>
      </w:pPr>
      <w:r>
        <w:rPr>
          <w:rFonts w:hint="default"/>
        </w:rPr>
        <w:t xml:space="preserve">            &lt;a href="#estimator" class="bg-amber-500 hover:bg-amber-600 text-slate-950 font-bold text-xs uppercase tracking-wider py-2 px-4 rounded transition-all"&gt;</w:t>
      </w:r>
    </w:p>
    <w:p w14:paraId="4BE72871">
      <w:pPr>
        <w:rPr>
          <w:rFonts w:hint="default"/>
        </w:rPr>
      </w:pPr>
      <w:r>
        <w:rPr>
          <w:rFonts w:hint="default"/>
        </w:rPr>
        <w:t xml:space="preserve">                Run Estimate</w:t>
      </w:r>
    </w:p>
    <w:p w14:paraId="6B7F1501">
      <w:pPr>
        <w:rPr>
          <w:rFonts w:hint="default"/>
        </w:rPr>
      </w:pPr>
      <w:r>
        <w:rPr>
          <w:rFonts w:hint="default"/>
        </w:rPr>
        <w:t xml:space="preserve">            &lt;/a&gt;</w:t>
      </w:r>
    </w:p>
    <w:p w14:paraId="240661E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2150922">
      <w:pPr>
        <w:rPr>
          <w:rFonts w:hint="default"/>
        </w:rPr>
      </w:pPr>
      <w:r>
        <w:rPr>
          <w:rFonts w:hint="default"/>
        </w:rPr>
        <w:t xml:space="preserve">    &lt;/header&gt;</w:t>
      </w:r>
    </w:p>
    <w:p w14:paraId="192E2827">
      <w:pPr>
        <w:rPr>
          <w:rFonts w:hint="default"/>
        </w:rPr>
      </w:pPr>
    </w:p>
    <w:p w14:paraId="05A0731C">
      <w:pPr>
        <w:rPr>
          <w:rFonts w:hint="default"/>
        </w:rPr>
      </w:pPr>
      <w:r>
        <w:rPr>
          <w:rFonts w:hint="default"/>
        </w:rPr>
        <w:t xml:space="preserve">    &lt;main class="max-w-6xl mx-auto px-4 py-12"&gt;</w:t>
      </w:r>
    </w:p>
    <w:p w14:paraId="7127CF07">
      <w:pPr>
        <w:rPr>
          <w:rFonts w:hint="default"/>
        </w:rPr>
      </w:pPr>
    </w:p>
    <w:p w14:paraId="0559A404">
      <w:pPr>
        <w:rPr>
          <w:rFonts w:hint="default"/>
        </w:rPr>
      </w:pPr>
      <w:r>
        <w:rPr>
          <w:rFonts w:hint="default"/>
        </w:rPr>
        <w:t xml:space="preserve">        &lt;!-- INTERACTIVE LIVE ESTIMATOR &amp; LEAD CAPTURE SECTION --&gt;</w:t>
      </w:r>
    </w:p>
    <w:p w14:paraId="7F81D8E4">
      <w:pPr>
        <w:rPr>
          <w:rFonts w:hint="default"/>
        </w:rPr>
      </w:pPr>
      <w:r>
        <w:rPr>
          <w:rFonts w:hint="default"/>
        </w:rPr>
        <w:t xml:space="preserve">        &lt;section id="estimator" class="mb-16"&gt;</w:t>
      </w:r>
    </w:p>
    <w:p w14:paraId="15C07DF5">
      <w:pPr>
        <w:rPr>
          <w:rFonts w:hint="default"/>
        </w:rPr>
      </w:pPr>
      <w:r>
        <w:rPr>
          <w:rFonts w:hint="default"/>
        </w:rPr>
        <w:t xml:space="preserve">            &lt;div class="text-center max-w-2xl mx-auto mb-10"&gt;</w:t>
      </w:r>
    </w:p>
    <w:p w14:paraId="4E44BC8D">
      <w:pPr>
        <w:rPr>
          <w:rFonts w:hint="default"/>
        </w:rPr>
      </w:pPr>
      <w:r>
        <w:rPr>
          <w:rFonts w:hint="default"/>
        </w:rPr>
        <w:t xml:space="preserve">                &lt;span class="text-amber-500 text-xs font-mono uppercase tracking-widest bg-amber-500/10 px-2 py-1 rounded"&gt;Smart Budgeting &amp; Lead Capture&lt;/span&gt;</w:t>
      </w:r>
    </w:p>
    <w:p w14:paraId="1F91800B">
      <w:pPr>
        <w:rPr>
          <w:rFonts w:hint="default"/>
        </w:rPr>
      </w:pPr>
      <w:r>
        <w:rPr>
          <w:rFonts w:hint="default"/>
        </w:rPr>
        <w:t xml:space="preserve">                &lt;h2 class="text-3xl font-extrabold text-white mt-2 mb-2"&gt;Instant Roof Replacement Estimator&lt;/h2&gt;</w:t>
      </w:r>
    </w:p>
    <w:p w14:paraId="5D69BB1A">
      <w:pPr>
        <w:rPr>
          <w:rFonts w:hint="default"/>
        </w:rPr>
      </w:pPr>
      <w:r>
        <w:rPr>
          <w:rFonts w:hint="default"/>
        </w:rPr>
        <w:t xml:space="preserve">                &lt;p class="text-slate-400 text-sm"&gt;Calculate a precise, transparent preliminary price projection based on your footprint, then instantly lock in your rate parameters.&lt;/p&gt;</w:t>
      </w:r>
    </w:p>
    <w:p w14:paraId="59614872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684C5A2">
      <w:pPr>
        <w:rPr>
          <w:rFonts w:hint="default"/>
        </w:rPr>
      </w:pPr>
    </w:p>
    <w:p w14:paraId="5C59516D">
      <w:pPr>
        <w:rPr>
          <w:rFonts w:hint="default"/>
        </w:rPr>
      </w:pPr>
      <w:r>
        <w:rPr>
          <w:rFonts w:hint="default"/>
        </w:rPr>
        <w:t xml:space="preserve">            &lt;div class="grid grid-cols-1 lg:grid-cols-12 gap-8 items-start"&gt;</w:t>
      </w:r>
    </w:p>
    <w:p w14:paraId="3159ABD4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934F27D">
      <w:pPr>
        <w:rPr>
          <w:rFonts w:hint="default"/>
        </w:rPr>
      </w:pPr>
      <w:r>
        <w:rPr>
          <w:rFonts w:hint="default"/>
        </w:rPr>
        <w:t xml:space="preserve">                &lt;!-- Left Column: Input Panels &amp; Change Order Logic --&gt;</w:t>
      </w:r>
    </w:p>
    <w:p w14:paraId="1448F81B">
      <w:pPr>
        <w:rPr>
          <w:rFonts w:hint="default"/>
        </w:rPr>
      </w:pPr>
      <w:r>
        <w:rPr>
          <w:rFonts w:hint="default"/>
        </w:rPr>
        <w:t xml:space="preserve">                &lt;div class="lg:col-span-7 bg-slate-950 border border-slate-800 p-6 rounded-2xl shadow-xl space-y-6"&gt;</w:t>
      </w:r>
    </w:p>
    <w:p w14:paraId="0C149328">
      <w:pPr>
        <w:rPr>
          <w:rFonts w:hint="default"/>
        </w:rPr>
      </w:pPr>
      <w:r>
        <w:rPr>
          <w:rFonts w:hint="default"/>
        </w:rPr>
        <w:t xml:space="preserve">                    &lt;h3 class="text-lg font-bold text-white border-b border-slate-800 pb-3 flex items-center gap-2"&gt;</w:t>
      </w:r>
    </w:p>
    <w:p w14:paraId="6860E26D">
      <w:pPr>
        <w:rPr>
          <w:rFonts w:hint="default"/>
        </w:rPr>
      </w:pPr>
      <w:r>
        <w:rPr>
          <w:rFonts w:hint="default"/>
        </w:rPr>
        <w:t xml:space="preserve">                        &lt;span&gt;📋&lt;/span&gt; Project Specifications</w:t>
      </w:r>
    </w:p>
    <w:p w14:paraId="5542F6D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EC5CDE"/>
    <w:rsid w:val="2BEC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2026-10-12T11:45:00Z</dcterms:created>
  <dc:creator>Steve</dc:creator>
  <cp:lastModifiedBy>Steve</cp:lastModifiedBy>
  <dcterms:modified xsi:type="dcterms:W3CDTF">2026-10-12T11:46:39Z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5F3163227DFC478E9EC9CCED4BF06A12_11</vt:lpwstr>
  </property>
  <property fmtid="{D5CDD505-2E9C-101B-9397-08002B2CF9AE}" pid="4" name="KSOTemplateDocerSaveRecord">
    <vt:lpwstr>eyJoZGlkIjoiMmI3Njk4YmE0OWM3M2FhZDJhMDFlZmFhZDEwMTIwYjMiLCJ1c2VySWQiOiIxNjY2NTAyMzMzMTkwIn0=</vt:lpwstr>
  </property>
</Properties>
</file>