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>
          <w:rFonts w:ascii="Arial" w:hAnsi="Arial"/>
        </w:rPr>
      </w:pPr>
      <w:bookmarkStart w:id="0" w:name="_nei6mrw55kwj"/>
      <w:bookmarkEnd w:id="0"/>
      <w:r>
        <w:rPr>
          <w:rFonts w:ascii="Arial" w:hAnsi="Arial"/>
        </w:rPr>
        <w:t>Declaração do Escopo.</w:t>
      </w:r>
    </w:p>
    <w:p>
      <w:pPr>
        <w:pStyle w:val="Subttulo"/>
        <w:jc w:val="both"/>
        <w:rPr>
          <w:rFonts w:ascii="Arial" w:hAnsi="Arial"/>
        </w:rPr>
      </w:pPr>
      <w:bookmarkStart w:id="1" w:name="_4ug3ljxw4g6z"/>
      <w:bookmarkEnd w:id="1"/>
      <w:r>
        <w:rPr>
          <w:rFonts w:ascii="Arial" w:hAnsi="Arial"/>
          <w:u w:val="single"/>
        </w:rPr>
        <w:t>Sistema de gestão de cereais e grãos para restaurantes</w:t>
      </w:r>
      <w:r>
        <w:rPr>
          <w:rFonts w:ascii="Arial" w:hAnsi="Arial"/>
          <w:i w:val="false"/>
          <w:iCs w:val="false"/>
          <w:u w:val="none"/>
        </w:rPr>
        <w:t xml:space="preserve"> (GRAO)</w:t>
      </w:r>
    </w:p>
    <w:p>
      <w:pPr>
        <w:pStyle w:val="Normal"/>
        <w:spacing w:lineRule="auto" w:line="240"/>
        <w:jc w:val="both"/>
        <w:rPr>
          <w:rFonts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24"/>
          <w:szCs w:val="24"/>
        </w:rPr>
        <w:t>A Cerealista &amp; Cia é uma distribuidora de grãos e produtos naturais voltados ao bem-estar e saúde.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24"/>
          <w:szCs w:val="24"/>
        </w:rPr>
        <w:t>A Cerealista &amp; Cia atende toda São Paulo com seus mais de 90 distritos e aproximadamente 200 bairros fornecendo grãos para inúmeras lojas "verdes" que repassam alimentação saudável ao usuário final.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  <w:t>Os pedidos são recebidos diariamente via whatsapp e E-mail e são entregues conforme disponibilidade do estoque e agenda do dia.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ascii="Arial" w:hAnsi="Arial"/>
          <w:color w:val="202124"/>
          <w:sz w:val="24"/>
          <w:szCs w:val="24"/>
          <w:shd w:fill="FFFFFF" w:val="clear"/>
        </w:rPr>
        <w:t>A falta de controle do estoque é a maior necessidade da empresa, a Cerealista &amp; Cia visa ter um sistema de gestão para que possa administrar melhor o consumo dos clientes finais, pedidos e produtos.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ascii="Arial" w:hAnsi="Arial"/>
          <w:color w:val="202124"/>
          <w:sz w:val="24"/>
          <w:szCs w:val="24"/>
          <w:shd w:fill="FFFFFF" w:val="clear"/>
        </w:rPr>
        <w:t xml:space="preserve">Tendo em vista essas necessidades, a criação de um sistema capaz de operar e administrar uma quantidade de registros diários se faz necessário. 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  <w:t>O desenvolvimento desse projeto deverá contemplar algumas das principais necessidades:</w:t>
      </w:r>
    </w:p>
    <w:p>
      <w:pPr>
        <w:pStyle w:val="Normal"/>
        <w:spacing w:lineRule="auto" w:line="240"/>
        <w:jc w:val="both"/>
        <w:rPr>
          <w:rFonts w:ascii="Arial" w:hAnsi="Arial" w:eastAsia="Times New Roman"/>
          <w:color w:val="000000"/>
          <w:sz w:val="24"/>
          <w:szCs w:val="24"/>
        </w:rPr>
      </w:pPr>
      <w:r>
        <w:rPr>
          <w:rFonts w:eastAsia="Times New Roman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24"/>
          <w:szCs w:val="24"/>
        </w:rPr>
        <w:t>Controle de estoque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24"/>
          <w:szCs w:val="24"/>
        </w:rPr>
        <w:t>Envio de nota Fiscal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24"/>
          <w:szCs w:val="24"/>
        </w:rPr>
        <w:t xml:space="preserve">Prazo de Entrega </w:t>
      </w:r>
    </w:p>
    <w:p>
      <w:pPr>
        <w:pStyle w:val="Normal"/>
        <w:spacing w:lineRule="auto" w:line="240"/>
        <w:jc w:val="both"/>
        <w:textAlignment w:val="baseline"/>
        <w:rPr>
          <w:rFonts w:ascii="Arial" w:hAnsi="Arial" w:eastAsia="Times New Roman"/>
          <w:color w:val="000000"/>
          <w:sz w:val="32"/>
          <w:szCs w:val="32"/>
        </w:rPr>
      </w:pPr>
      <w:r>
        <w:rPr>
          <w:rFonts w:eastAsia="Times New Roman" w:ascii="Arial" w:hAnsi="Arial"/>
          <w:color w:val="000000"/>
          <w:sz w:val="32"/>
          <w:szCs w:val="32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d682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d6820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d682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ad682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LibreOffice/6.3.3.2$Windows_X86_64 LibreOffice_project/a64200df03143b798afd1ec74a12ab50359878ed</Application>
  <Pages>1</Pages>
  <Words>162</Words>
  <Characters>842</Characters>
  <CharactersWithSpaces>992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2020-04-13T21:46:14Z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