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家风荟萃——程氏</w:t>
      </w:r>
    </w:p>
    <w:p>
      <w:pPr>
        <w:ind w:firstLine="420" w:firstLineChars="200"/>
        <w:jc w:val="left"/>
      </w:pPr>
      <w:r>
        <w:rPr>
          <w:rFonts w:hint="eastAsia"/>
          <w:lang w:eastAsia="zh-CN"/>
        </w:rPr>
        <w:t>“</w:t>
      </w:r>
      <w:r>
        <w:t>一生痴绝处，无梦到徽州</w:t>
      </w:r>
      <w:r>
        <w:rPr>
          <w:rFonts w:hint="eastAsia"/>
          <w:lang w:eastAsia="zh-CN"/>
        </w:rPr>
        <w:t>。”，</w:t>
      </w:r>
      <w:r>
        <w:t>皖南地区，山灵水秀，犹如一幅写意长卷，从岁月脉络里研墨而成。程氏家族正是这幅画卷里浓墨重彩的一笔，自东晋程元谭入徽始，他们便与这片山水深度相融，在千百年的繁衍生息中，将家族血脉与皖南文脉紧密交织。从歙县槐塘的祠堂古柏到绩溪北村的社仪古俗，从祁门六都的进士牌坊到休宁璜尖的宗族规约，程氏族人的足迹遍布皖南的山水村落，家风家训如青山般绵延生长，拥抱着每一寸土地。</w:t>
      </w:r>
      <w:r>
        <w:rPr>
          <w:rFonts w:hint="eastAsia"/>
          <w:lang w:eastAsia="zh-CN"/>
        </w:rPr>
        <w:t>“</w:t>
      </w:r>
      <w:r>
        <w:t>忠孝仁义，耕读传家</w:t>
      </w:r>
      <w:r>
        <w:rPr>
          <w:rFonts w:hint="eastAsia"/>
          <w:lang w:eastAsia="zh-CN"/>
        </w:rPr>
        <w:t>”</w:t>
      </w:r>
      <w:r>
        <w:t>的教诲越过历史长河，在青砖黛瓦的古色建筑中回响，直至今日仍振聋发聩。﻿</w:t>
      </w:r>
    </w:p>
    <w:p>
      <w:pPr>
        <w:ind w:firstLine="622" w:firstLineChars="200"/>
        <w:jc w:val="left"/>
      </w:pPr>
      <w:r>
        <w:rPr>
          <w:rStyle w:val="9"/>
        </w:rPr>
        <w:cr/>
      </w:r>
      <w:r>
        <w:rPr>
          <w:rStyle w:val="9"/>
        </w:rPr>
        <w:t>一、历史脉络</w:t>
      </w:r>
      <w:r>
        <w:t>﻿</w:t>
      </w:r>
    </w:p>
    <w:p>
      <w:pPr>
        <w:ind w:firstLine="420" w:firstLineChars="200"/>
        <w:jc w:val="left"/>
      </w:pPr>
      <w:r>
        <w:t>皖南程氏起于东晋，兴于宋，发展于明清。﻿</w:t>
      </w:r>
    </w:p>
    <w:p>
      <w:pPr>
        <w:ind w:firstLine="420" w:firstLineChars="200"/>
        <w:jc w:val="left"/>
      </w:pPr>
      <w:r>
        <w:t>据《歙县志》记载，</w:t>
      </w:r>
      <w:r>
        <w:rPr>
          <w:rFonts w:hint="eastAsia"/>
          <w:lang w:eastAsia="zh-CN"/>
        </w:rPr>
        <w:t>“</w:t>
      </w:r>
      <w:r>
        <w:t>程元谭，多善政，为民所请留，卒后，诏赐田宅于篁墩，子孙因家焉。</w:t>
      </w:r>
      <w:r>
        <w:rPr>
          <w:rFonts w:hint="eastAsia"/>
          <w:lang w:eastAsia="zh-CN"/>
        </w:rPr>
        <w:t>”，</w:t>
      </w:r>
      <w:r>
        <w:t>程元谭出任新安太守，来到皖南屯溪区篁墩（原海宁县黄墩） ，他积极整顿吏治，严惩贪官污吏，大力招集安置因灾逃亡在外而生活无着落的流民，极受百姓爱戴，自此开启了程氏在皖南的辉煌篇章。﻿</w:t>
      </w:r>
    </w:p>
    <w:p>
      <w:pPr>
        <w:ind w:firstLine="420" w:firstLineChars="200"/>
        <w:jc w:val="left"/>
      </w:pPr>
      <w:r>
        <w:t>古徽州六县程氏皆为程元谭后裔，他们以篁墩为中心，向周边散居，在皖南各地开枝散叶。随着岁月流转，程氏家族人才辈出。﻿</w:t>
      </w:r>
    </w:p>
    <w:p>
      <w:pPr>
        <w:ind w:firstLine="420" w:firstLineChars="200"/>
        <w:jc w:val="left"/>
      </w:pPr>
      <w:r>
        <w:t>南北朝时期，中原</w:t>
      </w:r>
      <w:r>
        <w:rPr>
          <w:rFonts w:hint="eastAsia"/>
          <w:lang w:val="en-US" w:eastAsia="zh-CN"/>
        </w:rPr>
        <w:t>动</w:t>
      </w:r>
      <w:r>
        <w:t>荡，徽州亦受乱世波及，地方暴动此起彼伏，百姓深陷兵戈之苦。危急之际，程氏第十三世子孙程灵洗振臂而起。他自幼习武，胆识过人，更怀护境安民之志，迅速集结乡勇，凭借精湛的军事谋略与悍勇的作战风格，平定了多股叛乱势力。战乱平息后，程灵洗并未止步，转而潜心整顿地方军队，严明军纪、强化训练，将松散的乡兵打造成守土护民的坚实力量。因其赫赫功绩，朝廷感念其忠勇，追封他为镇西将军。</w:t>
      </w:r>
    </w:p>
    <w:p>
      <w:pPr>
        <w:ind w:firstLine="420" w:firstLineChars="200"/>
        <w:jc w:val="left"/>
      </w:pPr>
      <w:r>
        <w:t>唐至五代，社会局势跌宕起伏，皖南程氏虽历经波折，但是家族凝聚力和对文化传承的重视让他们仍然在乱世中坚守一份精神基因 。他们在当地积极参与经济活动，开垦农田、发展商业，保障家族生存与发展，也维持了文化传承，为后世繁荣积蓄力量。﻿</w:t>
      </w:r>
    </w:p>
    <w:p>
      <w:pPr>
        <w:ind w:firstLine="420" w:firstLineChars="200"/>
        <w:jc w:val="left"/>
      </w:pPr>
      <w:r>
        <w:t>宋代</w:t>
      </w:r>
      <w:r>
        <w:rPr>
          <w:rFonts w:hint="eastAsia"/>
          <w:lang w:val="en-US" w:eastAsia="zh-CN"/>
        </w:rPr>
        <w:t>无疑是</w:t>
      </w:r>
      <w:r>
        <w:t>程氏在皖南迎来发展高潮</w:t>
      </w:r>
      <w:r>
        <w:rPr>
          <w:rFonts w:hint="eastAsia"/>
          <w:lang w:val="en-US" w:eastAsia="zh-CN"/>
        </w:rPr>
        <w:t>的时期</w:t>
      </w:r>
      <w:r>
        <w:t>。学者程大昌，潜心钻研学术，其著作见解独到，在学界影响深远；明代文学家程敏政，才思敏捷，诗文俱佳，留下诸多脍炙人口的篇章，为皖南文化添彩；制墨名家程君房，凭借精湛技艺，所制墨品备受文人墨客追捧，</w:t>
      </w:r>
      <w:r>
        <w:rPr>
          <w:rFonts w:hint="eastAsia"/>
          <w:lang w:eastAsia="zh-CN"/>
        </w:rPr>
        <w:t>“</w:t>
      </w:r>
      <w:r>
        <w:t>程墨</w:t>
      </w:r>
      <w:r>
        <w:rPr>
          <w:rFonts w:hint="eastAsia"/>
          <w:lang w:eastAsia="zh-CN"/>
        </w:rPr>
        <w:t>”</w:t>
      </w:r>
      <w:r>
        <w:t>之名传遍大江南北；数学家程大位，编著《算法统宗》，将珠算推向新高度，成为珠算发展史上的重要里程碑，其故居也成为后人瞻仰学习的胜地</w:t>
      </w:r>
      <w:r>
        <w:rPr>
          <w:rFonts w:hint="eastAsia"/>
          <w:lang w:eastAsia="zh-CN"/>
        </w:rPr>
        <w:t>。</w:t>
      </w:r>
      <w:r>
        <w:t>﻿</w:t>
      </w:r>
    </w:p>
    <w:p>
      <w:pPr>
        <w:ind w:firstLine="420" w:firstLineChars="200"/>
        <w:jc w:val="left"/>
      </w:pPr>
      <w:r>
        <w:rPr>
          <w:rFonts w:hint="eastAsia"/>
          <w:lang w:val="en-US" w:eastAsia="zh-CN"/>
        </w:rPr>
        <w:t>尤其值得一提的是，</w:t>
      </w:r>
      <w:r>
        <w:t>在祁门县胥岭乡六都村(原名善和里)，是程姓世居之地。这里文风昌盛，南宋时期出了祁门唯一的武状元程明凤，他为官期间政绩显著，徽州知府为其在县城竖状元牌坊，显赫一时。﻿</w:t>
      </w:r>
    </w:p>
    <w:p>
      <w:pPr>
        <w:ind w:firstLine="420" w:firstLineChars="200"/>
        <w:jc w:val="left"/>
      </w:pPr>
      <w:r>
        <w:t>明清时期，商业繁荣，程氏族人积极投身商业活动，如祁门善和程氏承海派族人外出经商，足迹遍布多地 ，积累大量财富，进一步提升家族影响力。明中叶，程泰、程宏等5人高中进士，程昌致仕后，知府及士绅常来拜谒求政问难 ，尽显家族荣耀。﻿</w:t>
      </w:r>
    </w:p>
    <w:p>
      <w:pPr>
        <w:ind w:firstLine="420" w:firstLineChars="200"/>
        <w:jc w:val="left"/>
      </w:pPr>
      <w:r>
        <w:rPr>
          <w:rFonts w:hint="eastAsia"/>
          <w:lang w:eastAsia="zh-CN"/>
        </w:rPr>
        <w:t>“</w:t>
      </w:r>
      <w:r>
        <w:t>绩溪东南来，遥望古仁里。中有程氏居，隐隐入桑梓</w:t>
      </w:r>
      <w:r>
        <w:rPr>
          <w:rFonts w:hint="eastAsia"/>
          <w:lang w:eastAsia="zh-CN"/>
        </w:rPr>
        <w:t>”</w:t>
      </w:r>
      <w:r>
        <w:t>，绩溪县北村程氏有着独特的家族文化传承。他们规定20岁程氏男丁在抬社猪仪式中领取社包，30岁捐款修路，36岁参与板凳龙表演，40岁抬猪做寿。通过这些仪式，凝聚着家族向心力，祈求风调雨顺、人畜平安，延续着600多年的家族兴旺。﻿</w:t>
      </w:r>
    </w:p>
    <w:p>
      <w:pPr>
        <w:ind w:firstLine="420" w:firstLineChars="200"/>
        <w:jc w:val="left"/>
      </w:pPr>
      <w:r>
        <w:t>程氏家族在皖南不仅传承文化，还积极参与地方建设与宗族管理。在歙县璜尖，程氏宗族通过合同文书规范祠堂建设、祖茔维护和公共事务，从康熙年间重修厅堂到乾隆、嘉庆时期宗族建设高潮，不断完善宗族组织，制定严苛规约，增强宗族凝聚力 ，在皖浙交界的深山地带营造出具有自我历史叙述的社区氛围，</w:t>
      </w:r>
      <w:r>
        <w:rPr>
          <w:rFonts w:hint="eastAsia"/>
          <w:lang w:val="en-US" w:eastAsia="zh-CN"/>
        </w:rPr>
        <w:t>在</w:t>
      </w:r>
      <w:r>
        <w:t>地方</w:t>
      </w:r>
      <w:r>
        <w:rPr>
          <w:rFonts w:hint="eastAsia"/>
          <w:lang w:val="en-US" w:eastAsia="zh-CN"/>
        </w:rPr>
        <w:t>上影响深远</w:t>
      </w:r>
      <w:r>
        <w:t>。﻿</w:t>
      </w:r>
    </w:p>
    <w:p>
      <w:pPr>
        <w:ind w:firstLine="420" w:firstLineChars="200"/>
        <w:jc w:val="left"/>
        <w:rPr>
          <w:rStyle w:val="10"/>
        </w:rPr>
      </w:pPr>
      <w:r>
        <w:t>如今，皖南大地上的程氏遗迹依旧散发着历史的温度。歙县槐塘的程氏宗祠里，</w:t>
      </w:r>
      <w:r>
        <w:rPr>
          <w:rFonts w:hint="eastAsia"/>
          <w:lang w:eastAsia="zh-CN"/>
        </w:rPr>
        <w:t>“</w:t>
      </w:r>
      <w:r>
        <w:t>忠孝传家</w:t>
      </w:r>
      <w:r>
        <w:rPr>
          <w:rFonts w:hint="eastAsia"/>
          <w:lang w:eastAsia="zh-CN"/>
        </w:rPr>
        <w:t>”</w:t>
      </w:r>
      <w:r>
        <w:t>的匾额在香火中愈发清晰，雕梁画栋间的家训刻痕记录着家族规训；绩溪程大位故居内，算盘与典籍静静陈列，诉说着</w:t>
      </w:r>
      <w:r>
        <w:rPr>
          <w:rFonts w:hint="eastAsia"/>
          <w:lang w:eastAsia="zh-CN"/>
        </w:rPr>
        <w:t>“</w:t>
      </w:r>
      <w:r>
        <w:t>耕读继世</w:t>
      </w:r>
      <w:r>
        <w:rPr>
          <w:rFonts w:hint="eastAsia"/>
          <w:lang w:eastAsia="zh-CN"/>
        </w:rPr>
        <w:t>”</w:t>
      </w:r>
      <w:r>
        <w:t>的文脉传承；祁门六都的状元牌坊虽历经风雨，却仍挺立如初，见证着家族的荣耀过往。</w:t>
      </w:r>
      <w:r>
        <w:rPr>
          <w:rFonts w:hint="eastAsia"/>
          <w:lang w:val="en-US" w:eastAsia="zh-CN"/>
        </w:rPr>
        <w:t>这些遗迹尚在，并且不断地激励着一代又一代的人，在皖南文化中生生不息。</w:t>
      </w:r>
      <w:r>
        <w:t>﻿</w:t>
      </w:r>
      <w:r>
        <w:cr/>
      </w:r>
      <w:r>
        <w:rPr>
          <w:rStyle w:val="9"/>
        </w:rPr>
        <w:cr/>
      </w:r>
      <w:r>
        <w:rPr>
          <w:rStyle w:val="9"/>
        </w:rPr>
        <w:t>二、名人风姿</w:t>
      </w:r>
      <w:r>
        <w:t>﻿</w:t>
      </w:r>
      <w:r>
        <w:cr/>
      </w:r>
      <w:r>
        <w:rPr>
          <w:rStyle w:val="10"/>
        </w:rPr>
        <w:t>(一)程灵洗﻿</w:t>
      </w:r>
    </w:p>
    <w:p>
      <w:pPr>
        <w:ind w:firstLine="420" w:firstLineChars="200"/>
        <w:jc w:val="left"/>
      </w:pPr>
      <w:r>
        <w:t>程灵洗（514</w:t>
      </w:r>
      <w:r>
        <w:rPr>
          <w:rFonts w:hint="eastAsia"/>
          <w:lang w:val="en-US" w:eastAsia="zh-CN"/>
        </w:rPr>
        <w:t>年-</w:t>
      </w:r>
      <w:r>
        <w:t>568年），字玄涤，新安郡海宁县（今安徽休宁）人。﻿</w:t>
      </w:r>
    </w:p>
    <w:p>
      <w:pPr>
        <w:ind w:firstLine="420" w:firstLineChars="200"/>
        <w:jc w:val="left"/>
      </w:pPr>
      <w:r>
        <w:t>其年少时勇猛有力，日行二百多里，熟习骑马、游泳。南梁末年，侯景之乱爆发，他聚集数百人守卫黟县、歙县，推举新安太守萧隐主持抗侯联盟，并派使者向梁元帝萧绎奉表致意。﻿</w:t>
      </w:r>
    </w:p>
    <w:p>
      <w:pPr>
        <w:ind w:firstLine="420" w:firstLineChars="200"/>
        <w:jc w:val="left"/>
      </w:pPr>
      <w:r>
        <w:t>大宝二年（551年），他攻下新安郡，与刘神茂呼应，被萧绎任命为持节、通直散骑常侍等职。侯景兵败被杀后，程灵洗又重新占据新安，还进军建德县，生擒叛将赵桑乾。此后，他跟随司徒王僧辩镇防，后又西救江陵，立下赫赫战功。﻿</w:t>
      </w:r>
    </w:p>
    <w:p>
      <w:pPr>
        <w:ind w:firstLine="420" w:firstLineChars="200"/>
        <w:jc w:val="left"/>
      </w:pPr>
      <w:r>
        <w:t>绍泰元年（555年），陈霸先袭杀王僧辩，程灵洗率部救援，力竭后投降陈霸先，被委以重任。他参与抵御徐嗣徽所率北齐军对建康的进攻，后又随侯安都、周文育西讨王琳。永定三年（559年），王琳东进，其前军被程灵洗击败。天嘉五年（564年），程灵洗出任都督，击破叛将周迪。光大元年（567年），他征讨起兵的湘州刺史华皎，固守郢州，招降北周长胡公元定，还进军沔州，生擒北周沔州刺史裴宽。﻿</w:t>
      </w:r>
    </w:p>
    <w:p>
      <w:pPr>
        <w:ind w:firstLine="420" w:firstLineChars="200"/>
        <w:jc w:val="left"/>
      </w:pPr>
      <w:r>
        <w:t>程灵洗治军号令分明，与士卒同甘共苦，士兵犯罪必用军法惩罚，受到众人</w:t>
      </w:r>
      <w:r>
        <w:rPr>
          <w:rFonts w:hint="eastAsia"/>
          <w:lang w:val="en-US" w:eastAsia="zh-CN"/>
        </w:rPr>
        <w:t>一致</w:t>
      </w:r>
      <w:r>
        <w:t>拥护。同时，他爱好农事，常常亲自耕种，对农作物种植区域和收割时机有独到认识，家中歌女、小妾也都学习纺织。虽然平常节俭，但分发财物或用钱时并不吝啬，</w:t>
      </w:r>
      <w:r>
        <w:rPr>
          <w:rFonts w:hint="eastAsia"/>
          <w:lang w:val="en-US" w:eastAsia="zh-CN"/>
        </w:rPr>
        <w:t>可谓用财有度。</w:t>
      </w:r>
    </w:p>
    <w:p>
      <w:pPr>
        <w:ind w:firstLine="420" w:firstLineChars="200"/>
        <w:jc w:val="left"/>
      </w:pPr>
      <w:r>
        <w:t>程灵洗作为南陈名将，其个人品行、行事风格和价值取向对家族家风的形成产生了深远影响，为家族奠定了</w:t>
      </w:r>
      <w:r>
        <w:rPr>
          <w:rFonts w:hint="eastAsia"/>
          <w:lang w:eastAsia="zh-CN"/>
        </w:rPr>
        <w:t>“</w:t>
      </w:r>
      <w:r>
        <w:t>忠义报国、严明律己、勤俭务实、文武并重</w:t>
      </w:r>
      <w:r>
        <w:rPr>
          <w:rFonts w:hint="eastAsia"/>
          <w:lang w:eastAsia="zh-CN"/>
        </w:rPr>
        <w:t>”</w:t>
      </w:r>
      <w:r>
        <w:t>的家风基础。</w:t>
      </w:r>
      <w:r>
        <w:t>这位乱世中的守护者，用热血与担当为程氏家族注入</w:t>
      </w:r>
      <w:r>
        <w:rPr>
          <w:rFonts w:hint="eastAsia"/>
          <w:lang w:eastAsia="zh-CN"/>
        </w:rPr>
        <w:t>“</w:t>
      </w:r>
      <w:r>
        <w:t>忠勇护乡</w:t>
      </w:r>
      <w:r>
        <w:rPr>
          <w:rFonts w:hint="eastAsia"/>
          <w:lang w:eastAsia="zh-CN"/>
        </w:rPr>
        <w:t>”</w:t>
      </w:r>
      <w:r>
        <w:t>的精神基因，其</w:t>
      </w:r>
      <w:r>
        <w:rPr>
          <w:rFonts w:hint="eastAsia"/>
          <w:lang w:eastAsia="zh-CN"/>
        </w:rPr>
        <w:t>“</w:t>
      </w:r>
      <w:r>
        <w:t>临危受命、保境安民</w:t>
      </w:r>
      <w:r>
        <w:rPr>
          <w:rFonts w:hint="eastAsia"/>
          <w:lang w:eastAsia="zh-CN"/>
        </w:rPr>
        <w:t>”</w:t>
      </w:r>
      <w:r>
        <w:t>的事迹经代代口耳相传，至今仍在皖南的祠堂古训、民间传说中鲜活流淌，成为后世子孙心中永不褪色的精神图腾。﻿</w:t>
      </w:r>
      <w:bookmarkStart w:id="0" w:name="_GoBack"/>
      <w:bookmarkEnd w:id="0"/>
      <w:r>
        <w:t>﻿</w:t>
      </w:r>
      <w:r>
        <w:cr/>
      </w:r>
      <w:r>
        <w:cr/>
      </w:r>
      <w:r>
        <w:rPr>
          <w:rStyle w:val="9"/>
        </w:rPr>
        <w:t>(二)程大位</w:t>
      </w:r>
      <w:r>
        <w:t>﻿</w:t>
      </w:r>
    </w:p>
    <w:p>
      <w:pPr>
        <w:ind w:firstLine="420" w:firstLineChars="200"/>
        <w:jc w:val="left"/>
      </w:pPr>
      <w:r>
        <w:t>程大位（1533年-1606年），字汝思，号宾渠，是明代商人和珠算发明家，出生于南直隶徽州府休宁县率口（今黄山市屯溪）。﻿</w:t>
      </w:r>
    </w:p>
    <w:p>
      <w:pPr>
        <w:ind w:firstLine="420" w:firstLineChars="200"/>
        <w:jc w:val="left"/>
      </w:pPr>
      <w:r>
        <w:t>程大位出身商家，少年时好学，读书极为广博，对书法和数学颇感兴趣。﻿</w:t>
      </w:r>
    </w:p>
    <w:p>
      <w:pPr>
        <w:ind w:firstLine="420" w:firstLineChars="200"/>
        <w:jc w:val="left"/>
      </w:pPr>
      <w:r>
        <w:t>20岁起，他跟随父亲游历经商，足迹遍布长江中下游。因商业计算的需要，他决心编撰一部简明实用的数学书</w:t>
      </w:r>
      <w:r>
        <w:rPr>
          <w:rFonts w:hint="eastAsia"/>
          <w:lang w:eastAsia="zh-CN"/>
        </w:rPr>
        <w:t>。</w:t>
      </w:r>
      <w:r>
        <w:t>约40岁时，程大位弃商归故里，潜心钻研古籍，撷取名家之长，历经二十年，于明万历壬辰年（1592年）写就巨著《算法统宗》十七卷，后又对该书删繁就简，写成《算法纂要》四卷。﻿</w:t>
      </w:r>
    </w:p>
    <w:p>
      <w:pPr>
        <w:ind w:firstLine="420" w:firstLineChars="200"/>
        <w:jc w:val="left"/>
      </w:pPr>
      <w:r>
        <w:t>《算法统宗》是中国古代数学名著，它详述了传统的珠算规则，确立算盘用法，完善珠算口诀，搜集古代流传的595道数学难题并记载了解决方法，堪称中国16—17世纪数学领域集大成的著作。﻿</w:t>
      </w:r>
    </w:p>
    <w:p>
      <w:pPr>
        <w:ind w:firstLine="420" w:firstLineChars="200"/>
        <w:jc w:val="left"/>
      </w:pPr>
      <w:r>
        <w:t>国际上，该书还传入朝鲜、日本及东南亚各地，后又传到欧洲，对这些地方传播珠算起到了重要作用。﻿</w:t>
      </w:r>
    </w:p>
    <w:p>
      <w:pPr>
        <w:ind w:firstLine="420" w:firstLineChars="200"/>
        <w:jc w:val="left"/>
      </w:pPr>
      <w:r>
        <w:t>此外，程大位还发明了</w:t>
      </w:r>
      <w:r>
        <w:rPr>
          <w:rFonts w:hint="eastAsia"/>
          <w:lang w:eastAsia="zh-CN"/>
        </w:rPr>
        <w:t>“</w:t>
      </w:r>
      <w:r>
        <w:t>丈量步车</w:t>
      </w:r>
      <w:r>
        <w:rPr>
          <w:rFonts w:hint="eastAsia"/>
          <w:lang w:eastAsia="zh-CN"/>
        </w:rPr>
        <w:t>”</w:t>
      </w:r>
      <w:r>
        <w:t>，这是世界上第一部卷尺，他也因此被誉为</w:t>
      </w:r>
      <w:r>
        <w:rPr>
          <w:rFonts w:hint="eastAsia"/>
          <w:lang w:eastAsia="zh-CN"/>
        </w:rPr>
        <w:t>“</w:t>
      </w:r>
      <w:r>
        <w:t>卷尺之父</w:t>
      </w:r>
      <w:r>
        <w:rPr>
          <w:rFonts w:hint="eastAsia"/>
          <w:lang w:eastAsia="zh-CN"/>
        </w:rPr>
        <w:t>”</w:t>
      </w:r>
      <w:r>
        <w:t>。﻿</w:t>
      </w:r>
    </w:p>
    <w:p>
      <w:pPr>
        <w:ind w:firstLine="420" w:firstLineChars="200"/>
        <w:jc w:val="left"/>
      </w:pPr>
      <w:r>
        <w:t>李约瑟称</w:t>
      </w:r>
      <w:r>
        <w:rPr>
          <w:rFonts w:hint="eastAsia"/>
          <w:lang w:eastAsia="zh-CN"/>
        </w:rPr>
        <w:t>“</w:t>
      </w:r>
      <w:r>
        <w:t>在明代数学家当中，最引人注目的是程大位”。</w:t>
      </w:r>
      <w:r>
        <w:rPr>
          <w:rFonts w:hint="eastAsia"/>
          <w:lang w:val="en-US" w:eastAsia="zh-CN"/>
        </w:rPr>
        <w:t>同时，他</w:t>
      </w:r>
      <w:r>
        <w:t>被推崇为中国“珠算鼻祖</w:t>
      </w:r>
      <w:r>
        <w:rPr>
          <w:rFonts w:hint="eastAsia"/>
          <w:lang w:eastAsia="zh-CN"/>
        </w:rPr>
        <w:t>”</w:t>
      </w:r>
      <w:r>
        <w:t>，程大位珠算法</w:t>
      </w:r>
      <w:r>
        <w:rPr>
          <w:rFonts w:hint="eastAsia"/>
          <w:lang w:val="en-US" w:eastAsia="zh-CN"/>
        </w:rPr>
        <w:t>也</w:t>
      </w:r>
      <w:r>
        <w:t>被列入联合国教科文组织人类非物质文化遗产代表作名录</w:t>
      </w:r>
      <w:r>
        <w:rPr>
          <w:rFonts w:hint="eastAsia"/>
          <w:lang w:eastAsia="zh-CN"/>
        </w:rPr>
        <w:t>，</w:t>
      </w:r>
      <w:r>
        <w:rPr>
          <w:rFonts w:hint="eastAsia"/>
          <w:lang w:val="en-US" w:eastAsia="zh-CN"/>
        </w:rPr>
        <w:t>甚至沿用至今</w:t>
      </w:r>
      <w:r>
        <w:t>。﻿</w:t>
      </w:r>
      <w:r>
        <w:cr/>
      </w:r>
      <w:r>
        <w:rPr>
          <w:rStyle w:val="9"/>
        </w:rPr>
        <w:cr/>
      </w:r>
      <w:r>
        <w:rPr>
          <w:rStyle w:val="9"/>
        </w:rPr>
        <w:t>三</w:t>
      </w:r>
      <w:r>
        <w:rPr>
          <w:rStyle w:val="9"/>
        </w:rPr>
        <w:t>、</w:t>
      </w:r>
      <w:r>
        <w:rPr>
          <w:rStyle w:val="9"/>
        </w:rPr>
        <w:t>忠孝廉节，耕读传家</w:t>
      </w:r>
      <w:r>
        <w:t>﻿</w:t>
      </w:r>
    </w:p>
    <w:p>
      <w:pPr>
        <w:ind w:firstLine="420" w:firstLineChars="200"/>
        <w:jc w:val="left"/>
      </w:pPr>
      <w:r>
        <w:rPr>
          <w:rFonts w:hint="eastAsia"/>
          <w:lang w:eastAsia="zh-CN"/>
        </w:rPr>
        <w:t>“</w:t>
      </w:r>
      <w:r>
        <w:t>忠孝廉节，耕读传家</w:t>
      </w:r>
      <w:r>
        <w:rPr>
          <w:rFonts w:hint="eastAsia"/>
          <w:lang w:eastAsia="zh-CN"/>
        </w:rPr>
        <w:t>”</w:t>
      </w:r>
      <w:r>
        <w:t>是对皖南程氏家风家训的最好概括。﻿</w:t>
      </w:r>
    </w:p>
    <w:p>
      <w:pPr>
        <w:ind w:firstLine="420" w:firstLineChars="200"/>
        <w:jc w:val="left"/>
      </w:pPr>
      <w:r>
        <w:t>《仁里程氏家训》里提到，</w:t>
      </w:r>
      <w:r>
        <w:rPr>
          <w:rFonts w:hint="eastAsia"/>
          <w:lang w:eastAsia="zh-CN"/>
        </w:rPr>
        <w:t>“</w:t>
      </w:r>
      <w:r>
        <w:t>天下之本在国，国之本在家，家之本在身，格物致知，诚意正心，皆所以修身也，易曰：蒙以养正，圣功也。</w:t>
      </w:r>
      <w:r>
        <w:rPr>
          <w:rFonts w:hint="eastAsia"/>
          <w:lang w:eastAsia="zh-CN"/>
        </w:rPr>
        <w:t>”，</w:t>
      </w:r>
      <w:r>
        <w:t>此段生动形象地展现了程氏以</w:t>
      </w:r>
      <w:r>
        <w:rPr>
          <w:rFonts w:hint="eastAsia"/>
          <w:lang w:eastAsia="zh-CN"/>
        </w:rPr>
        <w:t>“</w:t>
      </w:r>
      <w:r>
        <w:t>修身为本、家国同构</w:t>
      </w:r>
      <w:r>
        <w:rPr>
          <w:rFonts w:hint="eastAsia"/>
          <w:lang w:eastAsia="zh-CN"/>
        </w:rPr>
        <w:t>”</w:t>
      </w:r>
      <w:r>
        <w:t>的价值理念和重视早期教育的家风传承。﻿</w:t>
      </w:r>
    </w:p>
    <w:p>
      <w:pPr>
        <w:ind w:firstLine="420" w:firstLineChars="200"/>
        <w:jc w:val="left"/>
      </w:pPr>
      <w:r>
        <w:rPr>
          <w:rFonts w:hint="eastAsia"/>
          <w:lang w:eastAsia="zh-CN"/>
        </w:rPr>
        <w:t>“</w:t>
      </w:r>
      <w:r>
        <w:t>忠孝廉节</w:t>
      </w:r>
      <w:r>
        <w:rPr>
          <w:rFonts w:hint="eastAsia"/>
          <w:lang w:eastAsia="zh-CN"/>
        </w:rPr>
        <w:t>”</w:t>
      </w:r>
      <w:r>
        <w:t>是精神根基，从程灵洗奋勇杀敌报国到后世子孙恪守</w:t>
      </w:r>
      <w:r>
        <w:rPr>
          <w:rFonts w:hint="eastAsia"/>
          <w:lang w:eastAsia="zh-CN"/>
        </w:rPr>
        <w:t>“</w:t>
      </w:r>
      <w:r>
        <w:t>畏四知于暮夜，期清白以传家</w:t>
      </w:r>
      <w:r>
        <w:rPr>
          <w:rFonts w:hint="eastAsia"/>
          <w:lang w:eastAsia="zh-CN"/>
        </w:rPr>
        <w:t>”</w:t>
      </w:r>
      <w:r>
        <w:t>的廉洁准则，程氏家风始终将</w:t>
      </w:r>
      <w:r>
        <w:rPr>
          <w:rFonts w:hint="eastAsia"/>
          <w:lang w:eastAsia="zh-CN"/>
        </w:rPr>
        <w:t>“</w:t>
      </w:r>
      <w:r>
        <w:t>忠</w:t>
      </w:r>
      <w:r>
        <w:rPr>
          <w:rFonts w:hint="eastAsia"/>
          <w:lang w:eastAsia="zh-CN"/>
        </w:rPr>
        <w:t>”</w:t>
      </w:r>
      <w:r>
        <w:t>于国家、</w:t>
      </w:r>
      <w:r>
        <w:rPr>
          <w:rFonts w:hint="eastAsia"/>
          <w:lang w:eastAsia="zh-CN"/>
        </w:rPr>
        <w:t>“</w:t>
      </w:r>
      <w:r>
        <w:t>孝</w:t>
      </w:r>
      <w:r>
        <w:rPr>
          <w:rFonts w:hint="eastAsia"/>
          <w:lang w:eastAsia="zh-CN"/>
        </w:rPr>
        <w:t>”</w:t>
      </w:r>
      <w:r>
        <w:t>于家族、</w:t>
      </w:r>
      <w:r>
        <w:rPr>
          <w:rFonts w:hint="eastAsia"/>
          <w:lang w:eastAsia="zh-CN"/>
        </w:rPr>
        <w:t>“</w:t>
      </w:r>
      <w:r>
        <w:t>廉</w:t>
      </w:r>
      <w:r>
        <w:rPr>
          <w:rFonts w:hint="eastAsia"/>
          <w:lang w:eastAsia="zh-CN"/>
        </w:rPr>
        <w:t>”</w:t>
      </w:r>
      <w:r>
        <w:t>于品行、</w:t>
      </w:r>
      <w:r>
        <w:rPr>
          <w:rFonts w:hint="eastAsia"/>
          <w:lang w:eastAsia="zh-CN"/>
        </w:rPr>
        <w:t>“</w:t>
      </w:r>
      <w:r>
        <w:t>节</w:t>
      </w:r>
      <w:r>
        <w:rPr>
          <w:rFonts w:hint="eastAsia"/>
          <w:lang w:eastAsia="zh-CN"/>
        </w:rPr>
        <w:t>”</w:t>
      </w:r>
      <w:r>
        <w:t>于操守作为立身处世的核心规范。﻿</w:t>
      </w:r>
    </w:p>
    <w:p>
      <w:pPr>
        <w:ind w:firstLine="420" w:firstLineChars="200"/>
        <w:jc w:val="left"/>
      </w:pPr>
      <w:r>
        <w:rPr>
          <w:rFonts w:hint="eastAsia"/>
          <w:lang w:eastAsia="zh-CN"/>
        </w:rPr>
        <w:t>“</w:t>
      </w:r>
      <w:r>
        <w:t>耕读传家</w:t>
      </w:r>
      <w:r>
        <w:rPr>
          <w:rFonts w:hint="eastAsia"/>
          <w:lang w:eastAsia="zh-CN"/>
        </w:rPr>
        <w:t>”</w:t>
      </w:r>
      <w:r>
        <w:t>是实践路径，重农务本、勤俭务实，更将读书修身与务农立业相结合，成为程氏家族绵延发展的重要支撑。</w:t>
      </w:r>
      <w:r>
        <w:rPr>
          <w:rFonts w:hint="eastAsia"/>
          <w:lang w:eastAsia="zh-CN"/>
        </w:rPr>
        <w:t>“</w:t>
      </w:r>
      <w:r>
        <w:t>家学之师，必择严毅方正者为师法</w:t>
      </w:r>
      <w:r>
        <w:rPr>
          <w:rFonts w:hint="eastAsia"/>
          <w:lang w:eastAsia="zh-CN"/>
        </w:rPr>
        <w:t>”</w:t>
      </w:r>
      <w:r>
        <w:t>的要求，正是通过读书明事理、正心术，让族人在农耕劳作之外，更能通过知识修养提升境界，实现</w:t>
      </w:r>
      <w:r>
        <w:rPr>
          <w:rFonts w:hint="eastAsia"/>
          <w:lang w:eastAsia="zh-CN"/>
        </w:rPr>
        <w:t>“</w:t>
      </w:r>
      <w:r>
        <w:t>修身齐家</w:t>
      </w:r>
      <w:r>
        <w:rPr>
          <w:rFonts w:hint="eastAsia"/>
          <w:lang w:eastAsia="zh-CN"/>
        </w:rPr>
        <w:t>”。</w:t>
      </w:r>
      <w:r>
        <w:rPr>
          <w:rFonts w:hint="eastAsia"/>
          <w:lang w:val="en-US" w:eastAsia="zh-CN"/>
        </w:rPr>
        <w:t>由此可见，程氏家风家训中</w:t>
      </w:r>
      <w:r>
        <w:rPr>
          <w:rFonts w:hint="eastAsia"/>
          <w:lang w:eastAsia="zh-CN"/>
        </w:rPr>
        <w:t>“</w:t>
      </w:r>
      <w:r>
        <w:t>耕读传家</w:t>
      </w:r>
      <w:r>
        <w:rPr>
          <w:rFonts w:hint="eastAsia"/>
          <w:lang w:eastAsia="zh-CN"/>
        </w:rPr>
        <w:t>”</w:t>
      </w:r>
      <w:r>
        <w:t>不仅是生存方式，更成为家风延续的精神纽带。﻿</w:t>
      </w:r>
    </w:p>
    <w:p>
      <w:pPr>
        <w:ind w:firstLine="420" w:firstLineChars="200"/>
        <w:jc w:val="left"/>
      </w:pPr>
      <w:r>
        <w:t>往昔之事如沙，在时间中渐渐湮灭于心间。但过去之事亦如钟，唯有动人美德照见当下路径，传承优良家风家训让今日抉择更具智慧与方向。</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JmNzU2NzRmYzZhMDNiODE4YjU4MTUyNTBmOTM2OGIifQ=="/>
  </w:docVars>
  <w:rsids>
    <w:rsidRoot w:val="00000000"/>
    <w:rsid w:val="077947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sz w:val="21"/>
      <w:szCs w:val="22"/>
    </w:rPr>
  </w:style>
  <w:style w:type="paragraph" w:styleId="2">
    <w:name w:val="heading 1"/>
    <w:basedOn w:val="1"/>
    <w:next w:val="1"/>
    <w:link w:val="8"/>
    <w:uiPriority w:val="0"/>
    <w:pPr>
      <w:outlineLvl w:val="0"/>
    </w:pPr>
    <w:rPr>
      <w:b/>
      <w:sz w:val="42"/>
    </w:rPr>
  </w:style>
  <w:style w:type="paragraph" w:styleId="3">
    <w:name w:val="heading 2"/>
    <w:basedOn w:val="1"/>
    <w:next w:val="1"/>
    <w:link w:val="9"/>
    <w:qFormat/>
    <w:uiPriority w:val="0"/>
    <w:pPr>
      <w:outlineLvl w:val="0"/>
    </w:pPr>
    <w:rPr>
      <w:b/>
      <w:sz w:val="31"/>
    </w:rPr>
  </w:style>
  <w:style w:type="paragraph" w:styleId="4">
    <w:name w:val="heading 3"/>
    <w:basedOn w:val="1"/>
    <w:next w:val="1"/>
    <w:link w:val="10"/>
    <w:qFormat/>
    <w:uiPriority w:val="0"/>
    <w:pPr>
      <w:outlineLvl w:val="0"/>
    </w:pPr>
    <w:rPr>
      <w:b/>
      <w:sz w:val="31"/>
    </w:rPr>
  </w:style>
  <w:style w:type="paragraph" w:styleId="5">
    <w:name w:val="heading 4"/>
    <w:basedOn w:val="1"/>
    <w:next w:val="1"/>
    <w:qFormat/>
    <w:uiPriority w:val="0"/>
    <w:pPr>
      <w:outlineLvl w:val="0"/>
    </w:pPr>
    <w:rPr>
      <w:b/>
      <w:sz w:val="27"/>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1 Char"/>
    <w:link w:val="2"/>
    <w:uiPriority w:val="0"/>
    <w:rPr>
      <w:b/>
      <w:sz w:val="42"/>
    </w:rPr>
  </w:style>
  <w:style w:type="character" w:customStyle="1" w:styleId="9">
    <w:name w:val="标题 2 Char"/>
    <w:link w:val="3"/>
    <w:uiPriority w:val="0"/>
    <w:rPr>
      <w:b/>
      <w:sz w:val="31"/>
    </w:rPr>
  </w:style>
  <w:style w:type="character" w:customStyle="1" w:styleId="10">
    <w:name w:val="标题 3 Char"/>
    <w:link w:val="4"/>
    <w:uiPriority w:val="0"/>
    <w:rPr>
      <w:b/>
      <w:sz w:val="3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3372</Words>
  <Characters>3409</Characters>
  <TotalTime>0</TotalTime>
  <ScaleCrop>false</ScaleCrop>
  <LinksUpToDate>false</LinksUpToDate>
  <CharactersWithSpaces>3417</CharactersWithSpaces>
  <Application>WPS Office_11.1.0.12155_F1E327BC-269C-435d-A152-05C5408002CA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2025-08-14T13:26:00Z</dcterms:created>
  <dc:creator>Apache POI</dc:creator>
  <cp:lastModifiedBy>彭佳欣</cp:lastModifiedBy>
  <dcterms:modified xsi:type="dcterms:W3CDTF">2025-08-14T13:57:32Z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2052-11.1.0.12155</vt:lpwstr>
  </property>
  <property fmtid="{D5CDD505-2E9C-101B-9397-08002B2CF9AE}" pid="3" name="ICV">
    <vt:lpwstr>5FDE3B4C4949434D83F8D20E9236915D</vt:lpwstr>
  </property>
</Properties>
</file>