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BA43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>诗书教化与求真精神：皖南陶氏家风的历史嬗变与现代启示</w:t>
      </w:r>
      <w:bookmarkStart w:id="0" w:name="_GoBack"/>
      <w:bookmarkEnd w:id="0"/>
    </w:p>
    <w:p w14:paraId="00B080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</w:p>
    <w:p w14:paraId="3F10C5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徽州古城青石板路的尽头，陶行知青铜塑像静静矗立，斑驳的日光透过马头墙洒在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石碑上篆刻着的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捧着一颗心来，不带半根草去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两行金字上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。这座由歙县黄潭源村走出的教育家，其精神血脉可追溯至明正德五年（1510年）自绍兴会稽陶家堰迁居歙县古溪的陶氏先祖。光绪版《陶氏族谱》详载：“大明正德五年，浙江绍兴府会稽县陶家堰分支迁居江南徽歙之西，曰古溪，后移下黄潭源”。十五世祖陶舜廷筑“五柳堂”而居，取意陶渊明《五柳先生传》中“不戚戚于贫贱，不汲汲于富贵”的安贫乐道精神，奠定了“诗书传家”的立族之基。黄潭源村现存草屋遗址昭示着陶氏生存的艰辛：1891年陶行知诞生时，全家仅有两间茅屋、三亩薄田，父亲陶位朝“粗通文墨，为人厚道”，白日挑柴贩酱，夜间仍坚持课子习字，将《三字经》《千家诗》口授于幼子。这一家族迁徙轨迹与徽州“八山半水半分田”的地理环境相契，陶氏躬耕勤读，在徽商鼎盛的明清时期，以“贾而好儒”的生存智慧融入地方文脉，为后世“教化不可不明”的家族精神奠定根基。  </w:t>
      </w:r>
    </w:p>
    <w:p w14:paraId="349A4B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 xml:space="preserve">一、寒门砺学：家族精神的原生锻造  </w:t>
      </w:r>
    </w:p>
    <w:p w14:paraId="157C1E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陶行知的少年求学史是一部苦难淬炼的家族叙事。休宁万安吴尔宽经馆旧址悬挂的“半工半读”匾额，铭刻着其八岁生活的真实图景：每日寅时即起，徒步二十里入城贩卖柴薪，换取束脩后方能入塾就读。更为震撼的是航埠头曹家学馆的“王门立雪”场景——十二岁的陶行知为向塾师王藻求教，踏雪跋涉十五里，双足冻僵仍肃立门外恭候，待先生发现时“满身披雪已逾两时辰”。这种向学意志的家族性坚韧，在歙县崇一学堂的题壁诗中升华为家国情怀：“我是中国人，要为中国作出一些贡献”——这既是少年陶行知的志向宣言，亦是陶氏“修身齐家治国平天下”儒家伦理的现代表达。  </w:t>
      </w:r>
    </w:p>
    <w:p w14:paraId="6F0DBF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母亲曹翠仂的剃刀成为家族重教精神的物化象征。这把被陶行知称为“慈母遗刀”的铁器，曾为三代人理发数十年，所省铜钱“换得两担油”供子购书习字。陶行知赋诗追忆：“这把刀！曾剃三代头，细数省下钱，换得两担油”。剃刀背后是徽州女性“缝补浆洗作佣人”的劳苦身影，更是“以汗润墨”的耕读传统在近代的延续。陶父陶位朝虽迫于生计辍学经商，却始终恪守“诗书不可废”的祖训，其在家书中叮嘱子女：“男儿志在四方，然学问为立身之本，断不可因贫贱而废读”。这种将物质贫困转化为精神动力的家族韧性，为陶行知日后提出“生活即教育”埋下伏笔。  </w:t>
      </w:r>
    </w:p>
    <w:p w14:paraId="56653E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65E2CF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 xml:space="preserve">二、家训嬗变：从宗族伦理到教育哲学  </w:t>
      </w:r>
    </w:p>
    <w:p w14:paraId="54CA18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陶氏家训的独特性在于其双重复合结构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会稽祖训“修身不可不诚，教化不可不明，诗书不可不读，法度不可不守，为官不可不廉”的伦理框架，在徽州文化涵化下凝练为三重内核：  </w:t>
      </w:r>
    </w:p>
    <w:p w14:paraId="6B81AE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廉德立身：以陶侃母“封鲊责子”典故为训诫核心。东晋名将陶侃任鱼梁吏时赠母腌鱼，母封还并斥：“汝为吏，以官物见饷，非惟不益，乃增吾忧也”。此训在陶行知治校实践中转化为晓庄师范的经济公开制度，每日账目公示于墙，分毫必察，他对此解释道：“公家一文钱，百姓一身汗；不取分毫私，心似明月悬”。  </w:t>
      </w:r>
    </w:p>
    <w:p w14:paraId="7AF7B4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公道彰明：家训明载“是非曲直如泾渭分明”，直指徽州宗族社会“畏权势、知难而退”之弊。1938年陶行知致育才学校教师书强调：“教师只能说真话，说假话便是骗子”，此理念被其孙陶铮诠释为：“祖父的‘真人’标准，首先是对真理的忠诚，其次是对虚伪的决裂”。  </w:t>
      </w:r>
    </w:p>
    <w:p w14:paraId="7E8643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诗书继世：突破科举窠臼，陶位朝虽迫于生计辍学经商，仍以《千家诗》教授子女，奠定“为生民立命”的学问取向。他在家书中告诫：“读书非为功名，实为明理；学问不在章句，而在济世”。  </w:t>
      </w:r>
    </w:p>
    <w:p w14:paraId="1C7FB5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陶行知的革命性突破在于将传统家训升华为生活教育哲学。1940年夏，次子陶晓光为求职无线电厂，欲用假晓庄师范文凭，陶行知连夜发电追回证书，并手书家训：  </w:t>
      </w:r>
    </w:p>
    <w:p w14:paraId="208AC0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“宁为真白丁，不做假秀才……‘追求真理做真人’不可丝毫妥协。万一工作被取消，我愿集资助你建实验室，决不向虚伪社会妥协”。  </w:t>
      </w:r>
    </w:p>
    <w:p w14:paraId="37BF81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此番训诫超越传统父子伦理，彰显现代性人格教育理念——真理性原则高于生存需求，知识尊严重于社会虚名。在歙县家风家训馆核心展区，这份泛黄手稿与“千教万教教人求真”题词并列，构成传统与现代的精神对话。更深远的是，他将“爱满天下”的情怀超越宗族血缘，在《致徽州同乡公开信》中疾呼：“我们要把我们一个个的小生命捧出来，造成徽州的伟大的新生命”，将家族教化扩展为全民启蒙的精神运动。  </w:t>
      </w:r>
    </w:p>
    <w:p w14:paraId="317413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</w:p>
    <w:p w14:paraId="0087E9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 xml:space="preserve">三、日用即道：家风传承的生活化实践  </w:t>
      </w:r>
    </w:p>
    <w:p w14:paraId="458C7B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陶氏家风的延续依托物质符号系统与仪式化实践的双重机制。徽州历史文化博物馆展陈的《陶行知在徽州》剪纸组图（非遗传承人创作），以十四幅画面浓缩关键场景：第五幅“慈母剃刀映烛光”中，曹翠仂就油灯剃发，脚下木盒标“书资”二字；第七幅“王门立雪”用雪花纹样层叠覆盖少年身形，视觉化呈现“冻馁求道”精神。这些图像超越文字局限，使抽象家风具象为可感叙事，当少年触摸剃刀锈迹时，寒门重教不再是历史概念，而成为可感可泣的生命经验。  </w:t>
      </w:r>
    </w:p>
    <w:p w14:paraId="241AA1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“四颗糖”教育法则将《朱子家训》“毋责人，但自治”转化为积极行为引导。当学生王友怒砸欺辱女生者，陶行知四步引导——先奖守时（第一颗糖），次奖尊师即停手（第二颗），三奖正义（第三颗），终使王友泣悟自省（第四颗）。此法在歙县家风馆情景剧场再现，彰显“以爱化戾”的德育智慧，其本质是将儒家“慎独”思想转化为“唤醒自觉”的现代教育技术，形成“惩戒无痕而教化入心”的范式创新。  </w:t>
      </w:r>
    </w:p>
    <w:p w14:paraId="5BDA69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家书体系构建了远程训诫制度。现存227封家信中，致四子陶城的要求尤为具体：“衣服要学洗，破了要学缝；烧菜弄饭都要学，扫地抹桌，有益的事都要做”。这种“手脑并用”理念，实则是将阳明心学“知行合一”从道德哲学降维至扫洒应对，使玄妙义理转化为日用伦常。长子陶宏回忆：“父亲的教育多从书信传达，虽少直接管教，其影响较之所谓一般教育更为深刻”。家书成为跨越时空的教化载体，在战火纷飞的年代维系着家族精神的绵延。尤为典型的是陶行知创立的“小先生制”雏形——1923年，6岁的陶晓光教57岁祖母诵读《平民千字课》，这一“幼者教长者”的范式颠覆了传统教育等级，将单向灌输变为双向互育。  </w:t>
      </w:r>
    </w:p>
    <w:p w14:paraId="5DE5C9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0CAFDA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 xml:space="preserve">四、新火相传：乡土深处的现代转化  </w:t>
      </w:r>
    </w:p>
    <w:p w14:paraId="61627A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在乡村振兴背景下，陶氏家风的创造性转化体现为三重路径：  </w:t>
      </w:r>
    </w:p>
    <w:p w14:paraId="36601E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基层治理的伦理重构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歙县金川乡首创“家训调解法”，将“公道彰明”祖训转化为治理智慧。乡贤援引家训调解村民纠纷，2023年化解矛盾127起。党员干部定期参观家风馆，从陶行知“公家一文钱，百姓一身汗”的廉诗中汲取自律精神，将“廉德立身”转化为“调解优先”的乡村治理准则。在呈坎镇灵山村，“勤为本、德为先、和为贵、学在前”的方氏家训被融入旅游经济，游客在豆腐坊“磨豆悟勤俭”、酒酿馆“酿酒话家风”的体验中，触摸传统伦理与现代产业的共生逻辑。  </w:t>
      </w:r>
    </w:p>
    <w:p w14:paraId="0836B1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教育场域的体验重构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黄山市打造“行知之路”研学路线，年均十万学子踏访黄潭源草屋，在“砍柴卖薪”体验中理解“生利教育”真谛。2024年安徽省行知学校学生在此制作《家风手账》，收录陶行知“为农民烧心香”语录，获教育部德育案例一等奖。歙县中小学更将非遗剪纸融入课堂，学生复刻“王门立雪”场景，使家风传承从文本记忆转向身体实践。在程家坞村，“学家训、明村约”活动将祠堂族规转化为社会主义核心价值观墙绘，中秋义剪、重阳演出的节庆仪式中，“孝亲尊老”从家训条文变为社区公共伦理。  </w:t>
      </w:r>
    </w:p>
    <w:p w14:paraId="142E93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数字技术的记忆重构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歙县家风馆VR实景导览中，“慈母遗刀”三维模型可360度观察锈蚀纹理，AI生成曹翠仂语音：“省一文钱，多一字识”。短视频平台“行知语录”动画以“真白丁”形象引爆青年圈层，弹幕“拒做假文凭”刷屏见证价值共鸣。而深层的学术转化体现于《陶行知家庭教育思想研究》课题（2022），该研究从家书中提炼“真善美爱”四维模型，为《家庭教育促进法》提供本土理论支撑。曾孙陶侃任上海陶行知纪念馆副馆长期间主持口述史工程，以“捧着一颗心来，不带半根草去”串连家族记忆，使精神血脉跨越世纪绵延。  </w:t>
      </w:r>
    </w:p>
    <w:p w14:paraId="3A1B12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01DF4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 xml:space="preserve">结语：从草堂火种到普世之光  </w:t>
      </w:r>
    </w:p>
    <w:p w14:paraId="6271DE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穿行于徽州古城，陶行知雕像的目光穿透时空，凝视着黄潭源村的五柳草堂与云端展厅闪烁的家训弹幕。这簇从明代会稽燃至今日徽州的精神火种，其生命力源于对地域精髓的活化——徽商“徽骆驼”精神滋养出“为苦孩甘为骆驼”的担当；其开放性体现于文化化合——程朱理学“格物致知”与杜威实用主义熔铸为“教学做合一”；其实践性彰显于日用伦常——“追求真理做真人”从祠堂匾额变为数字空间的青年宣言。  </w:t>
      </w:r>
    </w:p>
    <w:p w14:paraId="52F17E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当金川乡民在“家训调解室”援引陶氏公道观化解田界之争，当哈工大教授陶城（行知四子）在力学课堂讲述“手脑并用”的真谛，陶氏家风早已超越血缘，成为中华文明赓续的微缩景观。它昭示着家风传承的本质：在固守本源中勇毅创新，于乡土深处孕育普世之光。此光不灭，则民族教育之树常青，美德传承之路永续。  </w:t>
      </w:r>
    </w:p>
    <w:p w14:paraId="0951F5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79870C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参考文献  </w:t>
      </w:r>
    </w:p>
    <w:p w14:paraId="18BB87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1. 《陶氏族谱》（光绪版）. 歙县档案馆藏。  </w:t>
      </w:r>
    </w:p>
    <w:p w14:paraId="79536B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2. 诉家风_陶行知. 搜狐，2018。  </w:t>
      </w:r>
    </w:p>
    <w:p w14:paraId="291353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3. 徽州区呈坎镇：家风润乡土 德韵启新程. 中安在线，2025。  </w:t>
      </w:r>
    </w:p>
    <w:p w14:paraId="4DDB36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4. 陶位朝. 牛顿百科。  </w:t>
      </w:r>
    </w:p>
    <w:p w14:paraId="5AF92A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5. 家风隽永 德润金陵：人民教育家陶行知. 江苏广电，2016。  </w:t>
      </w:r>
    </w:p>
    <w:p w14:paraId="7575CB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6. 歙县徽城镇程家坞村：村规民约促和谐. 黄山文明网，2025。  </w:t>
      </w:r>
    </w:p>
    <w:p w14:paraId="582A60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7. 【好家风讲起来】陶行知：追求真理做真人. 搜狐，2020。  </w:t>
      </w:r>
    </w:p>
    <w:p w14:paraId="6D82CF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8. 学院“千年徽州家谱、家风、家训暑期社会实践”调研队正式起航. 安徽师范大学，2016。  </w:t>
      </w:r>
    </w:p>
    <w:p w14:paraId="4F19DA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9. 陶行知：耕读传家 爱满天下. 安徽徽姑娘，2021。  </w:t>
      </w:r>
    </w:p>
    <w:p w14:paraId="6C1145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10. 陶行知家教：千学万学 学做真人. 参考网，2018。  </w:t>
      </w:r>
    </w:p>
    <w:p w14:paraId="07115C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A750CC"/>
    <w:rsid w:val="564B20A8"/>
    <w:rsid w:val="5FC324B3"/>
    <w:rsid w:val="75C56320"/>
    <w:rsid w:val="7F3E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3722</Words>
  <Characters>3790</Characters>
  <Lines>0</Lines>
  <Paragraphs>0</Paragraphs>
  <TotalTime>2179</TotalTime>
  <ScaleCrop>false</ScaleCrop>
  <LinksUpToDate>false</LinksUpToDate>
  <CharactersWithSpaces>3884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2025-08-10T12:23:00Z</dcterms:created>
  <dc:creator>Zhang Haowen</dc:creator>
  <cp:lastModifiedBy>Komorebi</cp:lastModifiedBy>
  <dcterms:modified xsi:type="dcterms:W3CDTF">2025-08-14T13:08:11Z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eyJoZGlkIjoiN2VmMDJjYzRjN2QyOTVjZTNiOTY2MmMzOGNiNDM1MjkiLCJ1c2VySWQiOiI3MTUxOTI3NTIifQ==</vt:lpwstr>
  </property>
  <property fmtid="{D5CDD505-2E9C-101B-9397-08002B2CF9AE}" pid="4" name="ICV">
    <vt:lpwstr>7EE2A39F574449BCBE9EC330853C3986_12</vt:lpwstr>
  </property>
</Properties>
</file>