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DC2C9AE">
      <w:pPr>
        <w:spacing w:line="344" w:lineRule="auto"/>
        <w:jc w:val="both"/>
      </w:pPr>
      <w:r>
        <w:rPr>
          <w:rFonts w:hint="eastAsia"/>
          <w:sz w:val="72"/>
          <w:szCs w:val="72"/>
        </w:rPr>
        <w:drawing>
          <wp:anchor distT="0" distB="0" distL="114300" distR="114300" simplePos="0" relativeHeight="251659264" behindDoc="0" locked="0" layoutInCell="1" allowOverlap="1">
            <wp:simplePos x="0" y="0"/>
            <wp:positionH relativeFrom="column">
              <wp:posOffset>95250</wp:posOffset>
            </wp:positionH>
            <wp:positionV relativeFrom="paragraph">
              <wp:posOffset>100330</wp:posOffset>
            </wp:positionV>
            <wp:extent cx="4928235" cy="916940"/>
            <wp:effectExtent l="0" t="0" r="0" b="0"/>
            <wp:wrapTopAndBottom/>
            <wp:docPr id="151" name="图片 151" descr="2112834b2e828afffa22bd191460d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descr="2112834b2e828afffa22bd191460d78"/>
                    <pic:cNvPicPr>
                      <a:picLocks noChangeAspect="1"/>
                    </pic:cNvPicPr>
                  </pic:nvPicPr>
                  <pic:blipFill>
                    <a:blip r:embed="rId10"/>
                    <a:stretch>
                      <a:fillRect/>
                    </a:stretch>
                  </pic:blipFill>
                  <pic:spPr>
                    <a:xfrm>
                      <a:off x="0" y="0"/>
                      <a:ext cx="4928235" cy="916940"/>
                    </a:xfrm>
                    <a:prstGeom prst="rect">
                      <a:avLst/>
                    </a:prstGeom>
                  </pic:spPr>
                </pic:pic>
              </a:graphicData>
            </a:graphic>
          </wp:anchor>
        </w:drawing>
      </w:r>
      <w:bookmarkStart w:id="0" w:name="本科毕业设计/毕业论文规范样式"/>
      <w:bookmarkEnd w:id="0"/>
    </w:p>
    <w:p w14:paraId="162E9136">
      <w:pPr>
        <w:spacing w:line="240" w:lineRule="auto"/>
        <w:jc w:val="center"/>
        <w:rPr>
          <w:rFonts w:ascii="黑体" w:hAnsi="黑体" w:eastAsia="黑体"/>
          <w:sz w:val="84"/>
          <w:szCs w:val="84"/>
          <w:lang w:val="en-US" w:bidi="ar-SA"/>
        </w:rPr>
      </w:pPr>
      <w:bookmarkStart w:id="1" w:name="_Toc131347835"/>
      <w:r>
        <w:rPr>
          <w:rFonts w:hint="eastAsia" w:ascii="黑体" w:hAnsi="黑体" w:eastAsia="黑体"/>
          <w:sz w:val="84"/>
          <w:szCs w:val="84"/>
          <w:lang w:val="en-US" w:eastAsia="zh-CN" w:bidi="ar-SA"/>
        </w:rPr>
        <w:t>软件设计说明书</w:t>
      </w:r>
      <w:bookmarkEnd w:id="1"/>
    </w:p>
    <w:p w14:paraId="66FD39D3">
      <w:pPr>
        <w:tabs>
          <w:tab w:val="left" w:pos="7099"/>
          <w:tab w:val="left" w:pos="7159"/>
        </w:tabs>
        <w:spacing w:line="360" w:lineRule="auto"/>
        <w:jc w:val="both"/>
        <w:rPr>
          <w:w w:val="95"/>
          <w:szCs w:val="24"/>
          <w:lang w:val="en-US"/>
        </w:rPr>
      </w:pPr>
      <w:bookmarkStart w:id="2" w:name="_Toc22910"/>
    </w:p>
    <w:p w14:paraId="7AC32AC1">
      <w:pPr>
        <w:tabs>
          <w:tab w:val="left" w:pos="7099"/>
          <w:tab w:val="left" w:pos="7159"/>
        </w:tabs>
        <w:spacing w:line="360" w:lineRule="auto"/>
        <w:ind w:firstLine="1140" w:firstLineChars="500"/>
        <w:rPr>
          <w:w w:val="95"/>
          <w:szCs w:val="24"/>
          <w:lang w:val="en-US"/>
        </w:rPr>
      </w:pPr>
    </w:p>
    <w:p w14:paraId="15AC563A">
      <w:pPr>
        <w:tabs>
          <w:tab w:val="left" w:pos="7099"/>
          <w:tab w:val="left" w:pos="7159"/>
        </w:tabs>
        <w:spacing w:line="360" w:lineRule="auto"/>
        <w:ind w:firstLine="420" w:firstLineChars="100"/>
        <w:jc w:val="both"/>
        <w:rPr>
          <w:w w:val="95"/>
          <w:sz w:val="40"/>
          <w:szCs w:val="40"/>
          <w:lang w:val="en-US"/>
        </w:rPr>
      </w:pPr>
      <w:r>
        <w:rPr>
          <w:rFonts w:hint="eastAsia"/>
          <w:b/>
          <w:bCs/>
          <w:w w:val="95"/>
          <w:sz w:val="44"/>
          <w:szCs w:val="44"/>
          <w:lang w:val="en-US" w:eastAsia="zh-CN"/>
        </w:rPr>
        <w:t>项目名称</w:t>
      </w:r>
      <w:r>
        <w:rPr>
          <w:rFonts w:hint="eastAsia"/>
          <w:b/>
          <w:bCs/>
          <w:w w:val="95"/>
          <w:sz w:val="44"/>
          <w:szCs w:val="44"/>
        </w:rPr>
        <w:t>：</w:t>
      </w:r>
      <w:r>
        <w:rPr>
          <w:rFonts w:hint="eastAsia"/>
          <w:w w:val="95"/>
          <w:sz w:val="32"/>
          <w:szCs w:val="32"/>
          <w:u w:val="single"/>
          <w:lang w:val="en-US"/>
        </w:rPr>
        <w:t xml:space="preserve"> </w:t>
      </w:r>
      <w:r>
        <w:rPr>
          <w:rFonts w:hint="eastAsia"/>
          <w:w w:val="95"/>
          <w:sz w:val="32"/>
          <w:szCs w:val="32"/>
          <w:u w:val="single"/>
          <w:lang w:val="en-US" w:eastAsia="zh-CN"/>
        </w:rPr>
        <w:t xml:space="preserve">    基于区块链的NFT交易市场</w:t>
      </w:r>
      <w:r>
        <w:rPr>
          <w:rFonts w:hint="eastAsia"/>
          <w:w w:val="95"/>
          <w:sz w:val="32"/>
          <w:szCs w:val="32"/>
          <w:u w:val="single"/>
          <w:lang w:val="en-US" w:eastAsia="zh-CN"/>
        </w:rPr>
        <w:tab/>
      </w:r>
      <w:r>
        <w:rPr>
          <w:rFonts w:hint="eastAsia"/>
          <w:w w:val="95"/>
          <w:sz w:val="32"/>
          <w:szCs w:val="32"/>
          <w:u w:val="single"/>
          <w:lang w:val="en-US" w:eastAsia="zh-CN"/>
        </w:rPr>
        <w:tab/>
      </w:r>
      <w:r>
        <w:rPr>
          <w:rFonts w:hint="eastAsia"/>
          <w:w w:val="95"/>
          <w:sz w:val="32"/>
          <w:szCs w:val="32"/>
          <w:u w:val="single"/>
          <w:lang w:val="en-US"/>
        </w:rPr>
        <w:t xml:space="preserve">   </w:t>
      </w:r>
    </w:p>
    <w:p w14:paraId="22FAA305">
      <w:pPr>
        <w:spacing w:line="480" w:lineRule="auto"/>
      </w:pPr>
    </w:p>
    <w:p w14:paraId="5BC63C8F">
      <w:pPr>
        <w:pStyle w:val="2"/>
      </w:pPr>
    </w:p>
    <w:p w14:paraId="6C16EF7E">
      <w:pPr>
        <w:tabs>
          <w:tab w:val="left" w:pos="7099"/>
          <w:tab w:val="left" w:pos="7159"/>
        </w:tabs>
        <w:spacing w:line="552" w:lineRule="auto"/>
        <w:ind w:left="1560" w:leftChars="650"/>
        <w:jc w:val="both"/>
        <w:rPr>
          <w:w w:val="95"/>
          <w:sz w:val="32"/>
          <w:szCs w:val="32"/>
          <w:u w:val="single"/>
          <w:lang w:val="en-US"/>
        </w:rPr>
      </w:pPr>
      <w:r>
        <w:rPr>
          <w:rFonts w:hint="eastAsia"/>
          <w:spacing w:val="23"/>
          <w:w w:val="95"/>
          <w:sz w:val="28"/>
          <w:szCs w:val="28"/>
        </w:rPr>
        <w:t>学生姓名</w:t>
      </w:r>
      <w:r>
        <w:rPr>
          <w:rFonts w:hint="eastAsia"/>
          <w:w w:val="99"/>
          <w:sz w:val="32"/>
          <w:szCs w:val="32"/>
          <w:u w:val="single"/>
        </w:rPr>
        <w:t xml:space="preserve"> </w:t>
      </w:r>
      <w:r>
        <w:rPr>
          <w:rFonts w:hint="eastAsia"/>
          <w:w w:val="99"/>
          <w:sz w:val="32"/>
          <w:szCs w:val="32"/>
          <w:u w:val="single"/>
          <w:lang w:val="en-US"/>
        </w:rPr>
        <w:t xml:space="preserve">     </w:t>
      </w:r>
      <w:r>
        <w:rPr>
          <w:rFonts w:hint="eastAsia"/>
          <w:w w:val="99"/>
          <w:sz w:val="32"/>
          <w:szCs w:val="32"/>
          <w:u w:val="single"/>
          <w:lang w:val="en-US" w:eastAsia="zh-CN"/>
        </w:rPr>
        <w:t xml:space="preserve">    张宇航</w:t>
      </w:r>
      <w:r>
        <w:rPr>
          <w:rFonts w:hint="eastAsia"/>
          <w:w w:val="99"/>
          <w:sz w:val="32"/>
          <w:szCs w:val="32"/>
          <w:u w:val="single"/>
          <w:lang w:val="en-US"/>
        </w:rPr>
        <w:t xml:space="preserve">           </w:t>
      </w:r>
      <w:r>
        <w:rPr>
          <w:rFonts w:hint="eastAsia"/>
          <w:w w:val="99"/>
          <w:sz w:val="32"/>
          <w:szCs w:val="32"/>
          <w:u w:val="single"/>
          <w:lang w:val="en-US"/>
        </w:rPr>
        <w:tab/>
      </w:r>
    </w:p>
    <w:p w14:paraId="1C518B26">
      <w:pPr>
        <w:tabs>
          <w:tab w:val="left" w:pos="7099"/>
          <w:tab w:val="left" w:pos="7159"/>
        </w:tabs>
        <w:spacing w:line="552" w:lineRule="auto"/>
        <w:ind w:left="1560" w:leftChars="650"/>
        <w:jc w:val="both"/>
        <w:rPr>
          <w:sz w:val="32"/>
          <w:szCs w:val="32"/>
          <w:u w:val="single"/>
          <w:lang w:val="en-US"/>
        </w:rPr>
      </w:pPr>
      <w:r>
        <w:rPr>
          <w:rFonts w:hint="eastAsia"/>
          <w:sz w:val="28"/>
          <w:szCs w:val="28"/>
        </w:rPr>
        <w:t xml:space="preserve">学  </w:t>
      </w:r>
      <w:r>
        <w:rPr>
          <w:rFonts w:hint="eastAsia"/>
          <w:spacing w:val="159"/>
          <w:sz w:val="28"/>
          <w:szCs w:val="28"/>
        </w:rPr>
        <w:t xml:space="preserve"> </w:t>
      </w:r>
      <w:r>
        <w:rPr>
          <w:rFonts w:hint="eastAsia"/>
          <w:sz w:val="28"/>
          <w:szCs w:val="28"/>
        </w:rPr>
        <w:t>号</w:t>
      </w:r>
      <w:r>
        <w:rPr>
          <w:rFonts w:hint="eastAsia"/>
          <w:w w:val="99"/>
          <w:sz w:val="32"/>
          <w:szCs w:val="32"/>
          <w:u w:val="single"/>
        </w:rPr>
        <w:t xml:space="preserve"> </w:t>
      </w:r>
      <w:r>
        <w:rPr>
          <w:rFonts w:hint="eastAsia"/>
          <w:w w:val="99"/>
          <w:sz w:val="32"/>
          <w:szCs w:val="32"/>
          <w:u w:val="single"/>
          <w:lang w:val="en-US"/>
        </w:rPr>
        <w:t xml:space="preserve">      </w:t>
      </w:r>
      <w:r>
        <w:rPr>
          <w:rFonts w:hint="eastAsia"/>
          <w:w w:val="99"/>
          <w:sz w:val="32"/>
          <w:szCs w:val="32"/>
          <w:u w:val="single"/>
          <w:lang w:val="en-US" w:eastAsia="zh-CN"/>
        </w:rPr>
        <w:t xml:space="preserve">  202201900</w:t>
      </w:r>
      <w:r>
        <w:rPr>
          <w:rFonts w:hint="eastAsia"/>
          <w:w w:val="99"/>
          <w:sz w:val="32"/>
          <w:szCs w:val="32"/>
          <w:u w:val="single"/>
          <w:lang w:val="en-US"/>
        </w:rPr>
        <w:t xml:space="preserve">  </w:t>
      </w:r>
      <w:r>
        <w:rPr>
          <w:rFonts w:hint="eastAsia"/>
          <w:w w:val="99"/>
          <w:sz w:val="32"/>
          <w:szCs w:val="32"/>
          <w:u w:val="single"/>
          <w:lang w:val="en-US"/>
        </w:rPr>
        <w:tab/>
      </w:r>
    </w:p>
    <w:p w14:paraId="58B76C69">
      <w:pPr>
        <w:tabs>
          <w:tab w:val="left" w:pos="7099"/>
          <w:tab w:val="left" w:pos="7159"/>
        </w:tabs>
        <w:spacing w:line="552" w:lineRule="auto"/>
        <w:ind w:left="1560" w:leftChars="650"/>
        <w:jc w:val="both"/>
        <w:rPr>
          <w:sz w:val="32"/>
          <w:szCs w:val="32"/>
          <w:u w:val="single"/>
          <w:lang w:val="en-US"/>
        </w:rPr>
      </w:pPr>
      <w:r>
        <w:rPr>
          <w:rFonts w:hint="eastAsia"/>
          <w:sz w:val="28"/>
          <w:szCs w:val="28"/>
        </w:rPr>
        <w:t xml:space="preserve">学  </w:t>
      </w:r>
      <w:r>
        <w:rPr>
          <w:rFonts w:hint="eastAsia"/>
          <w:spacing w:val="159"/>
          <w:sz w:val="28"/>
          <w:szCs w:val="28"/>
        </w:rPr>
        <w:t xml:space="preserve"> </w:t>
      </w:r>
      <w:r>
        <w:rPr>
          <w:rFonts w:hint="eastAsia"/>
          <w:sz w:val="28"/>
          <w:szCs w:val="28"/>
        </w:rPr>
        <w:t>院</w:t>
      </w:r>
      <w:r>
        <w:rPr>
          <w:rFonts w:hint="eastAsia"/>
          <w:w w:val="99"/>
          <w:sz w:val="32"/>
          <w:szCs w:val="32"/>
          <w:u w:val="single"/>
        </w:rPr>
        <w:t xml:space="preserve"> </w:t>
      </w:r>
      <w:r>
        <w:rPr>
          <w:rFonts w:hint="eastAsia"/>
          <w:w w:val="99"/>
          <w:sz w:val="32"/>
          <w:szCs w:val="32"/>
          <w:u w:val="single"/>
          <w:lang w:val="en-US"/>
        </w:rPr>
        <w:t xml:space="preserve">       区块链学院     </w:t>
      </w:r>
      <w:r>
        <w:rPr>
          <w:rFonts w:hint="eastAsia"/>
          <w:w w:val="99"/>
          <w:sz w:val="32"/>
          <w:szCs w:val="32"/>
          <w:u w:val="single"/>
          <w:lang w:val="en-US"/>
        </w:rPr>
        <w:tab/>
      </w:r>
    </w:p>
    <w:p w14:paraId="15BA5C3C">
      <w:pPr>
        <w:tabs>
          <w:tab w:val="left" w:pos="7099"/>
          <w:tab w:val="left" w:pos="7159"/>
        </w:tabs>
        <w:spacing w:line="552" w:lineRule="auto"/>
        <w:ind w:left="1560" w:leftChars="650"/>
        <w:jc w:val="both"/>
        <w:rPr>
          <w:sz w:val="32"/>
          <w:szCs w:val="32"/>
          <w:u w:val="single"/>
          <w:lang w:val="en-US"/>
        </w:rPr>
      </w:pPr>
      <w:r>
        <w:rPr>
          <w:rFonts w:hint="eastAsia"/>
          <w:sz w:val="28"/>
          <w:szCs w:val="28"/>
        </w:rPr>
        <w:t xml:space="preserve">年  </w:t>
      </w:r>
      <w:r>
        <w:rPr>
          <w:rFonts w:hint="eastAsia"/>
          <w:spacing w:val="159"/>
          <w:sz w:val="28"/>
          <w:szCs w:val="28"/>
        </w:rPr>
        <w:t xml:space="preserve"> </w:t>
      </w:r>
      <w:r>
        <w:rPr>
          <w:rFonts w:hint="eastAsia"/>
          <w:sz w:val="28"/>
          <w:szCs w:val="28"/>
        </w:rPr>
        <w:t>级</w:t>
      </w:r>
      <w:r>
        <w:rPr>
          <w:rFonts w:hint="eastAsia"/>
          <w:w w:val="99"/>
          <w:sz w:val="32"/>
          <w:szCs w:val="32"/>
          <w:u w:val="single"/>
        </w:rPr>
        <w:t xml:space="preserve"> </w:t>
      </w:r>
      <w:r>
        <w:rPr>
          <w:rFonts w:hint="eastAsia"/>
          <w:w w:val="99"/>
          <w:sz w:val="32"/>
          <w:szCs w:val="32"/>
          <w:u w:val="single"/>
          <w:lang w:val="en-US"/>
        </w:rPr>
        <w:t xml:space="preserve">         20</w:t>
      </w:r>
      <w:r>
        <w:rPr>
          <w:rFonts w:hint="eastAsia"/>
          <w:w w:val="99"/>
          <w:sz w:val="32"/>
          <w:szCs w:val="32"/>
          <w:u w:val="single"/>
          <w:lang w:val="en-US" w:eastAsia="zh-CN"/>
        </w:rPr>
        <w:t>22</w:t>
      </w:r>
      <w:r>
        <w:rPr>
          <w:rFonts w:hint="eastAsia"/>
          <w:w w:val="99"/>
          <w:sz w:val="32"/>
          <w:szCs w:val="32"/>
          <w:u w:val="single"/>
          <w:lang w:val="en-US"/>
        </w:rPr>
        <w:t xml:space="preserve">级       </w:t>
      </w:r>
      <w:r>
        <w:rPr>
          <w:rFonts w:hint="eastAsia"/>
          <w:w w:val="99"/>
          <w:sz w:val="32"/>
          <w:szCs w:val="32"/>
          <w:u w:val="single"/>
          <w:lang w:val="en-US"/>
        </w:rPr>
        <w:tab/>
      </w:r>
    </w:p>
    <w:p w14:paraId="5FD2C106">
      <w:pPr>
        <w:tabs>
          <w:tab w:val="left" w:pos="7099"/>
          <w:tab w:val="left" w:pos="7159"/>
        </w:tabs>
        <w:spacing w:line="552" w:lineRule="auto"/>
        <w:ind w:left="1560" w:leftChars="650"/>
        <w:jc w:val="both"/>
        <w:rPr>
          <w:sz w:val="32"/>
          <w:szCs w:val="32"/>
          <w:u w:val="single"/>
          <w:lang w:val="en-US"/>
        </w:rPr>
      </w:pPr>
      <w:r>
        <w:rPr>
          <w:rFonts w:hint="eastAsia"/>
          <w:sz w:val="28"/>
          <w:szCs w:val="28"/>
        </w:rPr>
        <w:t xml:space="preserve">专  </w:t>
      </w:r>
      <w:r>
        <w:rPr>
          <w:rFonts w:hint="eastAsia"/>
          <w:spacing w:val="159"/>
          <w:sz w:val="28"/>
          <w:szCs w:val="28"/>
        </w:rPr>
        <w:t xml:space="preserve"> </w:t>
      </w:r>
      <w:r>
        <w:rPr>
          <w:rFonts w:hint="eastAsia"/>
          <w:sz w:val="28"/>
          <w:szCs w:val="28"/>
        </w:rPr>
        <w:t>业</w:t>
      </w:r>
      <w:r>
        <w:rPr>
          <w:rFonts w:hint="eastAsia"/>
          <w:w w:val="99"/>
          <w:sz w:val="32"/>
          <w:szCs w:val="32"/>
          <w:u w:val="single"/>
          <w:lang w:val="en-US"/>
        </w:rPr>
        <w:t xml:space="preserve">       </w:t>
      </w:r>
      <w:r>
        <w:rPr>
          <w:rFonts w:hint="eastAsia"/>
          <w:w w:val="99"/>
          <w:sz w:val="32"/>
          <w:szCs w:val="32"/>
          <w:u w:val="single"/>
          <w:lang w:val="en-US" w:eastAsia="zh-CN"/>
        </w:rPr>
        <w:t xml:space="preserve">  区块链</w:t>
      </w:r>
      <w:r>
        <w:rPr>
          <w:rFonts w:hint="eastAsia"/>
          <w:w w:val="99"/>
          <w:sz w:val="32"/>
          <w:szCs w:val="32"/>
          <w:u w:val="single"/>
          <w:lang w:val="en-US"/>
        </w:rPr>
        <w:t xml:space="preserve">技术 </w:t>
      </w:r>
      <w:r>
        <w:rPr>
          <w:rFonts w:hint="eastAsia"/>
          <w:w w:val="99"/>
          <w:sz w:val="32"/>
          <w:szCs w:val="32"/>
          <w:u w:val="single"/>
          <w:lang w:val="en-US"/>
        </w:rPr>
        <w:tab/>
      </w:r>
    </w:p>
    <w:p w14:paraId="548B350D">
      <w:pPr>
        <w:tabs>
          <w:tab w:val="left" w:pos="7099"/>
          <w:tab w:val="left" w:pos="7159"/>
        </w:tabs>
        <w:spacing w:line="552" w:lineRule="auto"/>
        <w:ind w:left="1560" w:leftChars="650"/>
        <w:jc w:val="both"/>
        <w:rPr>
          <w:rFonts w:hint="eastAsia" w:eastAsia="宋体"/>
          <w:w w:val="95"/>
          <w:sz w:val="32"/>
          <w:szCs w:val="32"/>
          <w:u w:val="single"/>
          <w:lang w:val="en-US" w:eastAsia="zh-CN"/>
        </w:rPr>
      </w:pPr>
      <w:r>
        <w:rPr>
          <w:rFonts w:hint="eastAsia"/>
          <w:spacing w:val="20"/>
          <w:w w:val="95"/>
          <w:sz w:val="28"/>
          <w:szCs w:val="28"/>
        </w:rPr>
        <w:t>指导教师</w:t>
      </w:r>
      <w:r>
        <w:rPr>
          <w:rFonts w:hint="eastAsia"/>
          <w:w w:val="99"/>
          <w:sz w:val="32"/>
          <w:szCs w:val="32"/>
          <w:u w:val="single"/>
        </w:rPr>
        <w:t xml:space="preserve"> </w:t>
      </w:r>
      <w:r>
        <w:rPr>
          <w:rFonts w:hint="eastAsia"/>
          <w:w w:val="99"/>
          <w:sz w:val="32"/>
          <w:szCs w:val="32"/>
          <w:u w:val="single"/>
          <w:lang w:val="en-US"/>
        </w:rPr>
        <w:t xml:space="preserve">      </w:t>
      </w:r>
      <w:r>
        <w:rPr>
          <w:rFonts w:hint="eastAsia"/>
          <w:w w:val="99"/>
          <w:sz w:val="32"/>
          <w:szCs w:val="32"/>
          <w:u w:val="single"/>
          <w:lang w:val="en-US" w:eastAsia="zh-CN"/>
        </w:rPr>
        <w:t xml:space="preserve">   邹林薏</w:t>
      </w:r>
      <w:r>
        <w:rPr>
          <w:rFonts w:hint="eastAsia"/>
          <w:w w:val="99"/>
          <w:sz w:val="32"/>
          <w:szCs w:val="32"/>
          <w:u w:val="single"/>
          <w:lang w:val="en-US"/>
        </w:rPr>
        <w:t xml:space="preserve">    </w:t>
      </w:r>
      <w:r>
        <w:rPr>
          <w:rFonts w:hint="eastAsia"/>
          <w:w w:val="99"/>
          <w:sz w:val="32"/>
          <w:szCs w:val="32"/>
          <w:u w:val="single"/>
          <w:lang w:val="en-US" w:eastAsia="zh-CN"/>
        </w:rPr>
        <w:tab/>
      </w:r>
    </w:p>
    <w:p w14:paraId="698BD6EC">
      <w:pPr>
        <w:tabs>
          <w:tab w:val="left" w:pos="7099"/>
          <w:tab w:val="left" w:pos="7159"/>
        </w:tabs>
        <w:spacing w:line="552" w:lineRule="auto"/>
        <w:ind w:left="1560" w:leftChars="650"/>
        <w:jc w:val="both"/>
        <w:rPr>
          <w:w w:val="95"/>
          <w:sz w:val="32"/>
          <w:szCs w:val="32"/>
          <w:u w:val="single"/>
          <w:lang w:val="en-US"/>
        </w:rPr>
      </w:pPr>
      <w:r>
        <w:rPr>
          <w:rFonts w:hint="eastAsia"/>
          <w:spacing w:val="20"/>
          <w:w w:val="95"/>
          <w:sz w:val="28"/>
          <w:szCs w:val="28"/>
        </w:rPr>
        <w:t>完成日期</w:t>
      </w:r>
      <w:r>
        <w:rPr>
          <w:rFonts w:hint="eastAsia"/>
          <w:w w:val="95"/>
          <w:sz w:val="32"/>
          <w:szCs w:val="32"/>
          <w:u w:val="single"/>
        </w:rPr>
        <w:t xml:space="preserve"> </w:t>
      </w:r>
      <w:r>
        <w:rPr>
          <w:rFonts w:hint="eastAsia"/>
          <w:w w:val="95"/>
          <w:sz w:val="32"/>
          <w:szCs w:val="32"/>
          <w:u w:val="single"/>
          <w:lang w:val="en-US"/>
        </w:rPr>
        <w:t xml:space="preserve">       </w:t>
      </w:r>
      <w:r>
        <w:rPr>
          <w:rFonts w:hint="eastAsia"/>
          <w:w w:val="95"/>
          <w:sz w:val="32"/>
          <w:szCs w:val="32"/>
          <w:u w:val="single"/>
          <w:lang w:val="en-US" w:eastAsia="zh-CN"/>
        </w:rPr>
        <w:t>2024年11月12日</w:t>
      </w:r>
      <w:r>
        <w:rPr>
          <w:rFonts w:hint="eastAsia"/>
          <w:w w:val="95"/>
          <w:sz w:val="32"/>
          <w:szCs w:val="32"/>
          <w:u w:val="single"/>
          <w:lang w:val="en-US"/>
        </w:rPr>
        <w:t xml:space="preserve">   </w:t>
      </w:r>
      <w:r>
        <w:rPr>
          <w:rFonts w:hint="eastAsia"/>
          <w:w w:val="95"/>
          <w:sz w:val="32"/>
          <w:szCs w:val="32"/>
          <w:u w:val="single"/>
          <w:lang w:val="en-US"/>
        </w:rPr>
        <w:tab/>
      </w:r>
      <w:bookmarkEnd w:id="2"/>
    </w:p>
    <w:p w14:paraId="266E85F1">
      <w:pPr>
        <w:pStyle w:val="6"/>
        <w:sectPr>
          <w:headerReference r:id="rId5" w:type="default"/>
          <w:footerReference r:id="rId6" w:type="default"/>
          <w:pgSz w:w="11910" w:h="16840"/>
          <w:pgMar w:top="1440" w:right="1797" w:bottom="1440" w:left="1797" w:header="850" w:footer="992" w:gutter="0"/>
          <w:pgBorders>
            <w:top w:val="none" w:sz="0" w:space="0"/>
            <w:left w:val="none" w:sz="0" w:space="0"/>
            <w:bottom w:val="none" w:sz="0" w:space="0"/>
            <w:right w:val="none" w:sz="0" w:space="0"/>
          </w:pgBorders>
          <w:pgNumType w:fmt="upperRoman" w:start="1"/>
          <w:cols w:space="0" w:num="1"/>
          <w:docGrid w:linePitch="326" w:charSpace="0"/>
        </w:sectPr>
      </w:pPr>
    </w:p>
    <w:p w14:paraId="24022E9E"/>
    <w:sdt>
      <w:sdtPr>
        <w:rPr>
          <w:rFonts w:hint="eastAsia" w:ascii="黑体" w:hAnsi="黑体" w:eastAsia="黑体" w:cs="黑体"/>
          <w:color w:val="000000"/>
          <w:sz w:val="30"/>
          <w:szCs w:val="30"/>
          <w:u w:val="none"/>
          <w:lang w:val="en-US" w:bidi="ar-SA"/>
        </w:rPr>
        <w:id w:val="147468553"/>
        <w15:color w:val="DBDBDB"/>
        <w:docPartObj>
          <w:docPartGallery w:val="Table of Contents"/>
          <w:docPartUnique/>
        </w:docPartObj>
      </w:sdtPr>
      <w:sdtEndPr>
        <w:rPr>
          <w:rFonts w:hint="eastAsia" w:ascii="宋体" w:hAnsi="Times New Roman" w:eastAsia="宋体" w:cs="宋体"/>
          <w:b/>
          <w:bCs/>
          <w:color w:val="000000"/>
          <w:w w:val="95"/>
          <w:sz w:val="24"/>
          <w:szCs w:val="32"/>
          <w:u w:val="none"/>
          <w:lang w:val="en-US" w:bidi="ar-SA"/>
        </w:rPr>
      </w:sdtEndPr>
      <w:sdtContent>
        <w:p w14:paraId="0627F3D6">
          <w:pPr>
            <w:bidi w:val="0"/>
            <w:rPr>
              <w:rFonts w:hint="eastAsia" w:ascii="宋体" w:hAnsi="宋体" w:eastAsia="宋体" w:cs="宋体"/>
              <w:b/>
              <w:bCs/>
              <w:w w:val="95"/>
              <w:sz w:val="24"/>
              <w:szCs w:val="32"/>
              <w:lang w:val="zh-CN" w:eastAsia="zh-CN" w:bidi="zh-CN"/>
            </w:rPr>
          </w:pPr>
          <w:bookmarkStart w:id="40" w:name="_GoBack"/>
          <w:bookmarkEnd w:id="40"/>
          <w:r>
            <w:rPr>
              <w:rFonts w:hint="eastAsia" w:ascii="黑体" w:hAnsi="黑体" w:eastAsia="黑体" w:cs="黑体"/>
              <w:sz w:val="30"/>
              <w:szCs w:val="30"/>
              <w:u w:val="none"/>
            </w:rPr>
            <w:t>目</w:t>
          </w:r>
          <w:r>
            <w:rPr>
              <w:rFonts w:hint="eastAsia" w:ascii="黑体" w:hAnsi="黑体" w:eastAsia="黑体" w:cs="黑体"/>
              <w:sz w:val="30"/>
              <w:szCs w:val="30"/>
              <w:u w:val="none"/>
              <w:lang w:val="en-US"/>
            </w:rPr>
            <w:t xml:space="preserve">    </w:t>
          </w:r>
          <w:r>
            <w:rPr>
              <w:rFonts w:hint="eastAsia" w:ascii="黑体" w:hAnsi="黑体" w:eastAsia="黑体" w:cs="黑体"/>
              <w:sz w:val="30"/>
              <w:szCs w:val="30"/>
              <w:u w:val="none"/>
            </w:rPr>
            <w:t>录</w:t>
          </w:r>
          <w:r>
            <w:rPr>
              <w:rFonts w:hint="eastAsia"/>
              <w:b/>
              <w:bCs/>
              <w:w w:val="95"/>
              <w:sz w:val="32"/>
              <w:szCs w:val="32"/>
            </w:rPr>
            <w:fldChar w:fldCharType="begin"/>
          </w:r>
          <w:r>
            <w:rPr>
              <w:rFonts w:hint="eastAsia"/>
              <w:b/>
              <w:bCs/>
              <w:w w:val="95"/>
              <w:sz w:val="32"/>
              <w:szCs w:val="32"/>
            </w:rPr>
            <w:instrText xml:space="preserve">TOC \o "1-2" \h \u </w:instrText>
          </w:r>
          <w:r>
            <w:rPr>
              <w:rFonts w:hint="eastAsia"/>
              <w:b/>
              <w:bCs/>
              <w:w w:val="95"/>
              <w:sz w:val="32"/>
              <w:szCs w:val="32"/>
            </w:rPr>
            <w:fldChar w:fldCharType="separate"/>
          </w:r>
        </w:p>
        <w:p w14:paraId="0F87DC4B">
          <w:pPr>
            <w:pStyle w:val="21"/>
            <w:tabs>
              <w:tab w:val="right" w:leader="dot" w:pos="8316"/>
            </w:tabs>
          </w:pPr>
          <w:r>
            <w:rPr>
              <w:rFonts w:hint="eastAsia"/>
              <w:bCs/>
              <w:w w:val="95"/>
              <w:szCs w:val="32"/>
            </w:rPr>
            <w:fldChar w:fldCharType="begin"/>
          </w:r>
          <w:r>
            <w:rPr>
              <w:rFonts w:hint="eastAsia"/>
              <w:bCs/>
              <w:w w:val="95"/>
              <w:szCs w:val="32"/>
            </w:rPr>
            <w:instrText xml:space="preserve"> HYPERLINK \l _Toc19724 </w:instrText>
          </w:r>
          <w:r>
            <w:rPr>
              <w:rFonts w:hint="eastAsia"/>
              <w:bCs/>
              <w:w w:val="95"/>
              <w:szCs w:val="32"/>
            </w:rPr>
            <w:fldChar w:fldCharType="separate"/>
          </w:r>
          <w:r>
            <w:rPr>
              <w:rFonts w:hint="eastAsia"/>
              <w:bCs/>
              <w:szCs w:val="30"/>
            </w:rPr>
            <w:t>1</w:t>
          </w:r>
          <w:r>
            <w:rPr>
              <w:bCs/>
              <w:szCs w:val="30"/>
            </w:rPr>
            <w:t xml:space="preserve"> </w:t>
          </w:r>
          <w:r>
            <w:rPr>
              <w:rFonts w:hint="eastAsia"/>
              <w:bCs/>
              <w:szCs w:val="30"/>
              <w:lang w:val="en-US" w:eastAsia="zh-CN"/>
            </w:rPr>
            <w:t>引言</w:t>
          </w:r>
          <w:r>
            <w:tab/>
          </w:r>
          <w:r>
            <w:fldChar w:fldCharType="begin"/>
          </w:r>
          <w:r>
            <w:instrText xml:space="preserve"> PAGEREF _Toc19724 \h </w:instrText>
          </w:r>
          <w:r>
            <w:fldChar w:fldCharType="separate"/>
          </w:r>
          <w:r>
            <w:t>1</w:t>
          </w:r>
          <w:r>
            <w:fldChar w:fldCharType="end"/>
          </w:r>
          <w:r>
            <w:rPr>
              <w:rFonts w:hint="eastAsia"/>
              <w:bCs/>
              <w:w w:val="95"/>
              <w:szCs w:val="32"/>
            </w:rPr>
            <w:fldChar w:fldCharType="end"/>
          </w:r>
        </w:p>
        <w:p w14:paraId="581F1637">
          <w:pPr>
            <w:pStyle w:val="24"/>
            <w:tabs>
              <w:tab w:val="right" w:leader="dot" w:pos="8316"/>
            </w:tabs>
          </w:pPr>
          <w:r>
            <w:rPr>
              <w:rFonts w:hint="eastAsia"/>
              <w:bCs/>
              <w:w w:val="95"/>
              <w:szCs w:val="32"/>
            </w:rPr>
            <w:fldChar w:fldCharType="begin"/>
          </w:r>
          <w:r>
            <w:rPr>
              <w:rFonts w:hint="eastAsia"/>
              <w:bCs/>
              <w:w w:val="95"/>
              <w:szCs w:val="32"/>
            </w:rPr>
            <w:instrText xml:space="preserve"> HYPERLINK \l _Toc13263 </w:instrText>
          </w:r>
          <w:r>
            <w:rPr>
              <w:rFonts w:hint="eastAsia"/>
              <w:bCs/>
              <w:w w:val="95"/>
              <w:szCs w:val="32"/>
            </w:rPr>
            <w:fldChar w:fldCharType="separate"/>
          </w:r>
          <w:r>
            <w:rPr>
              <w:rFonts w:hint="eastAsia"/>
              <w:szCs w:val="28"/>
              <w:lang w:val="en-US" w:eastAsia="zh-CN"/>
            </w:rPr>
            <w:t>1.1 开发背景及目的</w:t>
          </w:r>
          <w:r>
            <w:tab/>
          </w:r>
          <w:r>
            <w:fldChar w:fldCharType="begin"/>
          </w:r>
          <w:r>
            <w:instrText xml:space="preserve"> PAGEREF _Toc13263 \h </w:instrText>
          </w:r>
          <w:r>
            <w:fldChar w:fldCharType="separate"/>
          </w:r>
          <w:r>
            <w:t>1</w:t>
          </w:r>
          <w:r>
            <w:fldChar w:fldCharType="end"/>
          </w:r>
          <w:r>
            <w:rPr>
              <w:rFonts w:hint="eastAsia"/>
              <w:bCs/>
              <w:w w:val="95"/>
              <w:szCs w:val="32"/>
            </w:rPr>
            <w:fldChar w:fldCharType="end"/>
          </w:r>
        </w:p>
        <w:p w14:paraId="365567A7">
          <w:pPr>
            <w:pStyle w:val="24"/>
            <w:tabs>
              <w:tab w:val="right" w:leader="dot" w:pos="8316"/>
            </w:tabs>
          </w:pPr>
          <w:r>
            <w:rPr>
              <w:rFonts w:hint="eastAsia"/>
              <w:bCs/>
              <w:w w:val="95"/>
              <w:szCs w:val="32"/>
            </w:rPr>
            <w:fldChar w:fldCharType="begin"/>
          </w:r>
          <w:r>
            <w:rPr>
              <w:rFonts w:hint="eastAsia"/>
              <w:bCs/>
              <w:w w:val="95"/>
              <w:szCs w:val="32"/>
            </w:rPr>
            <w:instrText xml:space="preserve"> HYPERLINK \l _Toc13981 </w:instrText>
          </w:r>
          <w:r>
            <w:rPr>
              <w:rFonts w:hint="eastAsia"/>
              <w:bCs/>
              <w:w w:val="95"/>
              <w:szCs w:val="32"/>
            </w:rPr>
            <w:fldChar w:fldCharType="separate"/>
          </w:r>
          <w:r>
            <w:rPr>
              <w:rFonts w:hint="eastAsia"/>
              <w:szCs w:val="28"/>
              <w:lang w:val="en-US" w:eastAsia="zh-CN"/>
            </w:rPr>
            <w:t>1.2 命名规范</w:t>
          </w:r>
          <w:r>
            <w:tab/>
          </w:r>
          <w:r>
            <w:fldChar w:fldCharType="begin"/>
          </w:r>
          <w:r>
            <w:instrText xml:space="preserve"> PAGEREF _Toc13981 \h </w:instrText>
          </w:r>
          <w:r>
            <w:fldChar w:fldCharType="separate"/>
          </w:r>
          <w:r>
            <w:t>1</w:t>
          </w:r>
          <w:r>
            <w:fldChar w:fldCharType="end"/>
          </w:r>
          <w:r>
            <w:rPr>
              <w:rFonts w:hint="eastAsia"/>
              <w:bCs/>
              <w:w w:val="95"/>
              <w:szCs w:val="32"/>
            </w:rPr>
            <w:fldChar w:fldCharType="end"/>
          </w:r>
        </w:p>
        <w:p w14:paraId="09AC02A1">
          <w:pPr>
            <w:pStyle w:val="24"/>
            <w:tabs>
              <w:tab w:val="right" w:leader="dot" w:pos="8316"/>
            </w:tabs>
          </w:pPr>
          <w:r>
            <w:rPr>
              <w:rFonts w:hint="eastAsia"/>
              <w:bCs/>
              <w:w w:val="95"/>
              <w:szCs w:val="32"/>
            </w:rPr>
            <w:fldChar w:fldCharType="begin"/>
          </w:r>
          <w:r>
            <w:rPr>
              <w:rFonts w:hint="eastAsia"/>
              <w:bCs/>
              <w:w w:val="95"/>
              <w:szCs w:val="32"/>
            </w:rPr>
            <w:instrText xml:space="preserve"> HYPERLINK \l _Toc25504 </w:instrText>
          </w:r>
          <w:r>
            <w:rPr>
              <w:rFonts w:hint="eastAsia"/>
              <w:bCs/>
              <w:w w:val="95"/>
              <w:szCs w:val="32"/>
            </w:rPr>
            <w:fldChar w:fldCharType="separate"/>
          </w:r>
          <w:r>
            <w:rPr>
              <w:rFonts w:hint="eastAsia"/>
              <w:szCs w:val="28"/>
              <w:lang w:val="en-US" w:eastAsia="zh-CN"/>
            </w:rPr>
            <w:t>1.3 术语和缩写词</w:t>
          </w:r>
          <w:r>
            <w:tab/>
          </w:r>
          <w:r>
            <w:fldChar w:fldCharType="begin"/>
          </w:r>
          <w:r>
            <w:instrText xml:space="preserve"> PAGEREF _Toc25504 \h </w:instrText>
          </w:r>
          <w:r>
            <w:fldChar w:fldCharType="separate"/>
          </w:r>
          <w:r>
            <w:t>1</w:t>
          </w:r>
          <w:r>
            <w:fldChar w:fldCharType="end"/>
          </w:r>
          <w:r>
            <w:rPr>
              <w:rFonts w:hint="eastAsia"/>
              <w:bCs/>
              <w:w w:val="95"/>
              <w:szCs w:val="32"/>
            </w:rPr>
            <w:fldChar w:fldCharType="end"/>
          </w:r>
        </w:p>
        <w:p w14:paraId="10D13BCE">
          <w:pPr>
            <w:pStyle w:val="24"/>
            <w:tabs>
              <w:tab w:val="right" w:leader="dot" w:pos="8316"/>
            </w:tabs>
          </w:pPr>
          <w:r>
            <w:rPr>
              <w:rFonts w:hint="eastAsia"/>
              <w:bCs/>
              <w:w w:val="95"/>
              <w:szCs w:val="32"/>
            </w:rPr>
            <w:fldChar w:fldCharType="begin"/>
          </w:r>
          <w:r>
            <w:rPr>
              <w:rFonts w:hint="eastAsia"/>
              <w:bCs/>
              <w:w w:val="95"/>
              <w:szCs w:val="32"/>
            </w:rPr>
            <w:instrText xml:space="preserve"> HYPERLINK \l _Toc27718 </w:instrText>
          </w:r>
          <w:r>
            <w:rPr>
              <w:rFonts w:hint="eastAsia"/>
              <w:bCs/>
              <w:w w:val="95"/>
              <w:szCs w:val="32"/>
            </w:rPr>
            <w:fldChar w:fldCharType="separate"/>
          </w:r>
          <w:r>
            <w:rPr>
              <w:rFonts w:hint="eastAsia"/>
              <w:szCs w:val="28"/>
              <w:lang w:val="en-US" w:eastAsia="zh-CN"/>
            </w:rPr>
            <w:t>1.4 参考资料</w:t>
          </w:r>
          <w:r>
            <w:tab/>
          </w:r>
          <w:r>
            <w:fldChar w:fldCharType="begin"/>
          </w:r>
          <w:r>
            <w:instrText xml:space="preserve"> PAGEREF _Toc27718 \h </w:instrText>
          </w:r>
          <w:r>
            <w:fldChar w:fldCharType="separate"/>
          </w:r>
          <w:r>
            <w:t>2</w:t>
          </w:r>
          <w:r>
            <w:fldChar w:fldCharType="end"/>
          </w:r>
          <w:r>
            <w:rPr>
              <w:rFonts w:hint="eastAsia"/>
              <w:bCs/>
              <w:w w:val="95"/>
              <w:szCs w:val="32"/>
            </w:rPr>
            <w:fldChar w:fldCharType="end"/>
          </w:r>
        </w:p>
        <w:p w14:paraId="3CB4A85F">
          <w:pPr>
            <w:pStyle w:val="24"/>
            <w:tabs>
              <w:tab w:val="right" w:leader="dot" w:pos="8316"/>
            </w:tabs>
          </w:pPr>
          <w:r>
            <w:rPr>
              <w:rFonts w:hint="eastAsia"/>
              <w:bCs/>
              <w:w w:val="95"/>
              <w:szCs w:val="32"/>
            </w:rPr>
            <w:fldChar w:fldCharType="begin"/>
          </w:r>
          <w:r>
            <w:rPr>
              <w:rFonts w:hint="eastAsia"/>
              <w:bCs/>
              <w:w w:val="95"/>
              <w:szCs w:val="32"/>
            </w:rPr>
            <w:instrText xml:space="preserve"> HYPERLINK \l _Toc21368 </w:instrText>
          </w:r>
          <w:r>
            <w:rPr>
              <w:rFonts w:hint="eastAsia"/>
              <w:bCs/>
              <w:w w:val="95"/>
              <w:szCs w:val="32"/>
            </w:rPr>
            <w:fldChar w:fldCharType="separate"/>
          </w:r>
          <w:r>
            <w:rPr>
              <w:rFonts w:hint="eastAsia"/>
              <w:szCs w:val="28"/>
              <w:lang w:val="en-US" w:eastAsia="zh-CN"/>
            </w:rPr>
            <w:t>1.5 版本信息</w:t>
          </w:r>
          <w:r>
            <w:tab/>
          </w:r>
          <w:r>
            <w:fldChar w:fldCharType="begin"/>
          </w:r>
          <w:r>
            <w:instrText xml:space="preserve"> PAGEREF _Toc21368 \h </w:instrText>
          </w:r>
          <w:r>
            <w:fldChar w:fldCharType="separate"/>
          </w:r>
          <w:r>
            <w:t>2</w:t>
          </w:r>
          <w:r>
            <w:fldChar w:fldCharType="end"/>
          </w:r>
          <w:r>
            <w:rPr>
              <w:rFonts w:hint="eastAsia"/>
              <w:bCs/>
              <w:w w:val="95"/>
              <w:szCs w:val="32"/>
            </w:rPr>
            <w:fldChar w:fldCharType="end"/>
          </w:r>
        </w:p>
        <w:p w14:paraId="56B1F537">
          <w:pPr>
            <w:pStyle w:val="21"/>
            <w:tabs>
              <w:tab w:val="right" w:leader="dot" w:pos="8316"/>
            </w:tabs>
          </w:pPr>
          <w:r>
            <w:rPr>
              <w:rFonts w:hint="eastAsia"/>
              <w:bCs/>
              <w:w w:val="95"/>
              <w:szCs w:val="32"/>
            </w:rPr>
            <w:fldChar w:fldCharType="begin"/>
          </w:r>
          <w:r>
            <w:rPr>
              <w:rFonts w:hint="eastAsia"/>
              <w:bCs/>
              <w:w w:val="95"/>
              <w:szCs w:val="32"/>
            </w:rPr>
            <w:instrText xml:space="preserve"> HYPERLINK \l _Toc18915 </w:instrText>
          </w:r>
          <w:r>
            <w:rPr>
              <w:rFonts w:hint="eastAsia"/>
              <w:bCs/>
              <w:w w:val="95"/>
              <w:szCs w:val="32"/>
            </w:rPr>
            <w:fldChar w:fldCharType="separate"/>
          </w:r>
          <w:r>
            <w:rPr>
              <w:rFonts w:hint="eastAsia" w:hAnsi="宋体"/>
              <w:bCs/>
              <w:szCs w:val="30"/>
            </w:rPr>
            <w:t xml:space="preserve">2 </w:t>
          </w:r>
          <w:r>
            <w:rPr>
              <w:rFonts w:hint="eastAsia" w:hAnsi="宋体"/>
              <w:bCs/>
              <w:szCs w:val="30"/>
              <w:lang w:val="en-US" w:eastAsia="zh-CN"/>
            </w:rPr>
            <w:t>总体设计</w:t>
          </w:r>
          <w:r>
            <w:tab/>
          </w:r>
          <w:r>
            <w:fldChar w:fldCharType="begin"/>
          </w:r>
          <w:r>
            <w:instrText xml:space="preserve"> PAGEREF _Toc18915 \h </w:instrText>
          </w:r>
          <w:r>
            <w:fldChar w:fldCharType="separate"/>
          </w:r>
          <w:r>
            <w:t>2</w:t>
          </w:r>
          <w:r>
            <w:fldChar w:fldCharType="end"/>
          </w:r>
          <w:r>
            <w:rPr>
              <w:rFonts w:hint="eastAsia"/>
              <w:bCs/>
              <w:w w:val="95"/>
              <w:szCs w:val="32"/>
            </w:rPr>
            <w:fldChar w:fldCharType="end"/>
          </w:r>
        </w:p>
        <w:p w14:paraId="657F8B5E">
          <w:pPr>
            <w:pStyle w:val="24"/>
            <w:tabs>
              <w:tab w:val="right" w:leader="dot" w:pos="8316"/>
            </w:tabs>
          </w:pPr>
          <w:r>
            <w:rPr>
              <w:rFonts w:hint="eastAsia"/>
              <w:bCs/>
              <w:w w:val="95"/>
              <w:szCs w:val="32"/>
            </w:rPr>
            <w:fldChar w:fldCharType="begin"/>
          </w:r>
          <w:r>
            <w:rPr>
              <w:rFonts w:hint="eastAsia"/>
              <w:bCs/>
              <w:w w:val="95"/>
              <w:szCs w:val="32"/>
            </w:rPr>
            <w:instrText xml:space="preserve"> HYPERLINK \l _Toc5199 </w:instrText>
          </w:r>
          <w:r>
            <w:rPr>
              <w:rFonts w:hint="eastAsia"/>
              <w:bCs/>
              <w:w w:val="95"/>
              <w:szCs w:val="32"/>
            </w:rPr>
            <w:fldChar w:fldCharType="separate"/>
          </w:r>
          <w:r>
            <w:rPr>
              <w:rFonts w:hint="eastAsia"/>
              <w:szCs w:val="28"/>
              <w:lang w:val="en-US" w:eastAsia="zh-CN"/>
            </w:rPr>
            <w:t>2.1 硬件运行环境</w:t>
          </w:r>
          <w:r>
            <w:tab/>
          </w:r>
          <w:r>
            <w:fldChar w:fldCharType="begin"/>
          </w:r>
          <w:r>
            <w:instrText xml:space="preserve"> PAGEREF _Toc5199 \h </w:instrText>
          </w:r>
          <w:r>
            <w:fldChar w:fldCharType="separate"/>
          </w:r>
          <w:r>
            <w:t>2</w:t>
          </w:r>
          <w:r>
            <w:fldChar w:fldCharType="end"/>
          </w:r>
          <w:r>
            <w:rPr>
              <w:rFonts w:hint="eastAsia"/>
              <w:bCs/>
              <w:w w:val="95"/>
              <w:szCs w:val="32"/>
            </w:rPr>
            <w:fldChar w:fldCharType="end"/>
          </w:r>
        </w:p>
        <w:p w14:paraId="603FE8EF">
          <w:pPr>
            <w:pStyle w:val="24"/>
            <w:tabs>
              <w:tab w:val="right" w:leader="dot" w:pos="8316"/>
            </w:tabs>
          </w:pPr>
          <w:r>
            <w:rPr>
              <w:rFonts w:hint="eastAsia"/>
              <w:bCs/>
              <w:w w:val="95"/>
              <w:szCs w:val="32"/>
            </w:rPr>
            <w:fldChar w:fldCharType="begin"/>
          </w:r>
          <w:r>
            <w:rPr>
              <w:rFonts w:hint="eastAsia"/>
              <w:bCs/>
              <w:w w:val="95"/>
              <w:szCs w:val="32"/>
            </w:rPr>
            <w:instrText xml:space="preserve"> HYPERLINK \l _Toc22256 </w:instrText>
          </w:r>
          <w:r>
            <w:rPr>
              <w:rFonts w:hint="eastAsia"/>
              <w:bCs/>
              <w:w w:val="95"/>
              <w:szCs w:val="32"/>
            </w:rPr>
            <w:fldChar w:fldCharType="separate"/>
          </w:r>
          <w:r>
            <w:rPr>
              <w:rFonts w:hint="eastAsia"/>
              <w:szCs w:val="28"/>
            </w:rPr>
            <w:t>2.</w:t>
          </w:r>
          <w:r>
            <w:rPr>
              <w:rFonts w:hint="eastAsia"/>
              <w:szCs w:val="28"/>
              <w:lang w:val="en-US"/>
            </w:rPr>
            <w:t xml:space="preserve">2 </w:t>
          </w:r>
          <w:r>
            <w:rPr>
              <w:rFonts w:hint="eastAsia"/>
              <w:szCs w:val="28"/>
              <w:lang w:val="en-US" w:eastAsia="zh-CN"/>
            </w:rPr>
            <w:t>软件运行环境</w:t>
          </w:r>
          <w:r>
            <w:tab/>
          </w:r>
          <w:r>
            <w:fldChar w:fldCharType="begin"/>
          </w:r>
          <w:r>
            <w:instrText xml:space="preserve"> PAGEREF _Toc22256 \h </w:instrText>
          </w:r>
          <w:r>
            <w:fldChar w:fldCharType="separate"/>
          </w:r>
          <w:r>
            <w:t>3</w:t>
          </w:r>
          <w:r>
            <w:fldChar w:fldCharType="end"/>
          </w:r>
          <w:r>
            <w:rPr>
              <w:rFonts w:hint="eastAsia"/>
              <w:bCs/>
              <w:w w:val="95"/>
              <w:szCs w:val="32"/>
            </w:rPr>
            <w:fldChar w:fldCharType="end"/>
          </w:r>
        </w:p>
        <w:p w14:paraId="6E691A2C">
          <w:pPr>
            <w:pStyle w:val="24"/>
            <w:tabs>
              <w:tab w:val="right" w:leader="dot" w:pos="8316"/>
            </w:tabs>
          </w:pPr>
          <w:r>
            <w:rPr>
              <w:rFonts w:hint="eastAsia"/>
              <w:bCs/>
              <w:w w:val="95"/>
              <w:szCs w:val="32"/>
            </w:rPr>
            <w:fldChar w:fldCharType="begin"/>
          </w:r>
          <w:r>
            <w:rPr>
              <w:rFonts w:hint="eastAsia"/>
              <w:bCs/>
              <w:w w:val="95"/>
              <w:szCs w:val="32"/>
            </w:rPr>
            <w:instrText xml:space="preserve"> HYPERLINK \l _Toc26763 </w:instrText>
          </w:r>
          <w:r>
            <w:rPr>
              <w:rFonts w:hint="eastAsia"/>
              <w:bCs/>
              <w:w w:val="95"/>
              <w:szCs w:val="32"/>
            </w:rPr>
            <w:fldChar w:fldCharType="separate"/>
          </w:r>
          <w:r>
            <w:rPr>
              <w:rFonts w:hint="eastAsia"/>
              <w:szCs w:val="28"/>
              <w:lang w:val="en-US" w:eastAsia="zh-CN"/>
            </w:rPr>
            <w:t>2.3 子系统清单</w:t>
          </w:r>
          <w:r>
            <w:tab/>
          </w:r>
          <w:r>
            <w:fldChar w:fldCharType="begin"/>
          </w:r>
          <w:r>
            <w:instrText xml:space="preserve"> PAGEREF _Toc26763 \h </w:instrText>
          </w:r>
          <w:r>
            <w:fldChar w:fldCharType="separate"/>
          </w:r>
          <w:r>
            <w:t>3</w:t>
          </w:r>
          <w:r>
            <w:fldChar w:fldCharType="end"/>
          </w:r>
          <w:r>
            <w:rPr>
              <w:rFonts w:hint="eastAsia"/>
              <w:bCs/>
              <w:w w:val="95"/>
              <w:szCs w:val="32"/>
            </w:rPr>
            <w:fldChar w:fldCharType="end"/>
          </w:r>
        </w:p>
        <w:p w14:paraId="47785653">
          <w:pPr>
            <w:pStyle w:val="24"/>
            <w:tabs>
              <w:tab w:val="right" w:leader="dot" w:pos="8316"/>
            </w:tabs>
          </w:pPr>
          <w:r>
            <w:rPr>
              <w:rFonts w:hint="eastAsia"/>
              <w:bCs/>
              <w:w w:val="95"/>
              <w:szCs w:val="32"/>
            </w:rPr>
            <w:fldChar w:fldCharType="begin"/>
          </w:r>
          <w:r>
            <w:rPr>
              <w:rFonts w:hint="eastAsia"/>
              <w:bCs/>
              <w:w w:val="95"/>
              <w:szCs w:val="32"/>
            </w:rPr>
            <w:instrText xml:space="preserve"> HYPERLINK \l _Toc10674 </w:instrText>
          </w:r>
          <w:r>
            <w:rPr>
              <w:rFonts w:hint="eastAsia"/>
              <w:bCs/>
              <w:w w:val="95"/>
              <w:szCs w:val="32"/>
            </w:rPr>
            <w:fldChar w:fldCharType="separate"/>
          </w:r>
          <w:r>
            <w:rPr>
              <w:rFonts w:hint="eastAsia"/>
              <w:szCs w:val="28"/>
              <w:lang w:val="en-US" w:eastAsia="zh-CN"/>
            </w:rPr>
            <w:t>2.4 功能模块清单</w:t>
          </w:r>
          <w:r>
            <w:tab/>
          </w:r>
          <w:r>
            <w:fldChar w:fldCharType="begin"/>
          </w:r>
          <w:r>
            <w:instrText xml:space="preserve"> PAGEREF _Toc10674 \h </w:instrText>
          </w:r>
          <w:r>
            <w:fldChar w:fldCharType="separate"/>
          </w:r>
          <w:r>
            <w:t>3</w:t>
          </w:r>
          <w:r>
            <w:fldChar w:fldCharType="end"/>
          </w:r>
          <w:r>
            <w:rPr>
              <w:rFonts w:hint="eastAsia"/>
              <w:bCs/>
              <w:w w:val="95"/>
              <w:szCs w:val="32"/>
            </w:rPr>
            <w:fldChar w:fldCharType="end"/>
          </w:r>
        </w:p>
        <w:p w14:paraId="7C94A4DE">
          <w:pPr>
            <w:pStyle w:val="21"/>
            <w:tabs>
              <w:tab w:val="right" w:leader="dot" w:pos="8316"/>
            </w:tabs>
          </w:pPr>
          <w:r>
            <w:rPr>
              <w:rFonts w:hint="eastAsia"/>
              <w:bCs/>
              <w:w w:val="95"/>
              <w:szCs w:val="32"/>
            </w:rPr>
            <w:fldChar w:fldCharType="begin"/>
          </w:r>
          <w:r>
            <w:rPr>
              <w:rFonts w:hint="eastAsia"/>
              <w:bCs/>
              <w:w w:val="95"/>
              <w:szCs w:val="32"/>
            </w:rPr>
            <w:instrText xml:space="preserve"> HYPERLINK \l _Toc15625 </w:instrText>
          </w:r>
          <w:r>
            <w:rPr>
              <w:rFonts w:hint="eastAsia"/>
              <w:bCs/>
              <w:w w:val="95"/>
              <w:szCs w:val="32"/>
            </w:rPr>
            <w:fldChar w:fldCharType="separate"/>
          </w:r>
          <w:r>
            <w:rPr>
              <w:rFonts w:hint="eastAsia" w:hAnsi="宋体"/>
              <w:bCs/>
              <w:szCs w:val="30"/>
              <w:lang w:val="en-US" w:eastAsia="zh-CN"/>
            </w:rPr>
            <w:t>3</w:t>
          </w:r>
          <w:r>
            <w:rPr>
              <w:rFonts w:hint="eastAsia" w:hAnsi="宋体"/>
              <w:bCs/>
              <w:szCs w:val="30"/>
            </w:rPr>
            <w:t xml:space="preserve"> </w:t>
          </w:r>
          <w:r>
            <w:rPr>
              <w:rFonts w:hint="eastAsia" w:hAnsi="宋体"/>
              <w:bCs/>
              <w:szCs w:val="30"/>
              <w:lang w:val="en-US" w:eastAsia="zh-CN"/>
            </w:rPr>
            <w:t>数据库设计</w:t>
          </w:r>
          <w:r>
            <w:tab/>
          </w:r>
          <w:r>
            <w:fldChar w:fldCharType="begin"/>
          </w:r>
          <w:r>
            <w:instrText xml:space="preserve"> PAGEREF _Toc15625 \h </w:instrText>
          </w:r>
          <w:r>
            <w:fldChar w:fldCharType="separate"/>
          </w:r>
          <w:r>
            <w:t>4</w:t>
          </w:r>
          <w:r>
            <w:fldChar w:fldCharType="end"/>
          </w:r>
          <w:r>
            <w:rPr>
              <w:rFonts w:hint="eastAsia"/>
              <w:bCs/>
              <w:w w:val="95"/>
              <w:szCs w:val="32"/>
            </w:rPr>
            <w:fldChar w:fldCharType="end"/>
          </w:r>
        </w:p>
        <w:p w14:paraId="7C63BAE9">
          <w:pPr>
            <w:pStyle w:val="24"/>
            <w:tabs>
              <w:tab w:val="right" w:leader="dot" w:pos="8316"/>
            </w:tabs>
          </w:pPr>
          <w:r>
            <w:rPr>
              <w:rFonts w:hint="eastAsia"/>
              <w:bCs/>
              <w:w w:val="95"/>
              <w:szCs w:val="32"/>
            </w:rPr>
            <w:fldChar w:fldCharType="begin"/>
          </w:r>
          <w:r>
            <w:rPr>
              <w:rFonts w:hint="eastAsia"/>
              <w:bCs/>
              <w:w w:val="95"/>
              <w:szCs w:val="32"/>
            </w:rPr>
            <w:instrText xml:space="preserve"> HYPERLINK \l _Toc5263 </w:instrText>
          </w:r>
          <w:r>
            <w:rPr>
              <w:rFonts w:hint="eastAsia"/>
              <w:bCs/>
              <w:w w:val="95"/>
              <w:szCs w:val="32"/>
            </w:rPr>
            <w:fldChar w:fldCharType="separate"/>
          </w:r>
          <w:r>
            <w:rPr>
              <w:rFonts w:hint="eastAsia"/>
              <w:szCs w:val="28"/>
              <w:lang w:val="en-US" w:eastAsia="zh-CN"/>
            </w:rPr>
            <w:t>3.1 数据库中表名列表</w:t>
          </w:r>
          <w:r>
            <w:tab/>
          </w:r>
          <w:r>
            <w:fldChar w:fldCharType="begin"/>
          </w:r>
          <w:r>
            <w:instrText xml:space="preserve"> PAGEREF _Toc5263 \h </w:instrText>
          </w:r>
          <w:r>
            <w:fldChar w:fldCharType="separate"/>
          </w:r>
          <w:r>
            <w:t>4</w:t>
          </w:r>
          <w:r>
            <w:fldChar w:fldCharType="end"/>
          </w:r>
          <w:r>
            <w:rPr>
              <w:rFonts w:hint="eastAsia"/>
              <w:bCs/>
              <w:w w:val="95"/>
              <w:szCs w:val="32"/>
            </w:rPr>
            <w:fldChar w:fldCharType="end"/>
          </w:r>
        </w:p>
        <w:p w14:paraId="4BAA1410">
          <w:pPr>
            <w:pStyle w:val="24"/>
            <w:tabs>
              <w:tab w:val="right" w:leader="dot" w:pos="8316"/>
            </w:tabs>
          </w:pPr>
          <w:r>
            <w:rPr>
              <w:rFonts w:hint="eastAsia"/>
              <w:bCs/>
              <w:w w:val="95"/>
              <w:szCs w:val="32"/>
            </w:rPr>
            <w:fldChar w:fldCharType="begin"/>
          </w:r>
          <w:r>
            <w:rPr>
              <w:rFonts w:hint="eastAsia"/>
              <w:bCs/>
              <w:w w:val="95"/>
              <w:szCs w:val="32"/>
            </w:rPr>
            <w:instrText xml:space="preserve"> HYPERLINK \l _Toc22414 </w:instrText>
          </w:r>
          <w:r>
            <w:rPr>
              <w:rFonts w:hint="eastAsia"/>
              <w:bCs/>
              <w:w w:val="95"/>
              <w:szCs w:val="32"/>
            </w:rPr>
            <w:fldChar w:fldCharType="separate"/>
          </w:r>
          <w:r>
            <w:rPr>
              <w:rFonts w:hint="eastAsia"/>
              <w:szCs w:val="28"/>
              <w:lang w:val="en-US" w:eastAsia="zh-CN"/>
            </w:rPr>
            <w:t>3.2 数据库表的详细清单</w:t>
          </w:r>
          <w:r>
            <w:tab/>
          </w:r>
          <w:r>
            <w:fldChar w:fldCharType="begin"/>
          </w:r>
          <w:r>
            <w:instrText xml:space="preserve"> PAGEREF _Toc22414 \h </w:instrText>
          </w:r>
          <w:r>
            <w:fldChar w:fldCharType="separate"/>
          </w:r>
          <w:r>
            <w:t>4</w:t>
          </w:r>
          <w:r>
            <w:fldChar w:fldCharType="end"/>
          </w:r>
          <w:r>
            <w:rPr>
              <w:rFonts w:hint="eastAsia"/>
              <w:bCs/>
              <w:w w:val="95"/>
              <w:szCs w:val="32"/>
            </w:rPr>
            <w:fldChar w:fldCharType="end"/>
          </w:r>
        </w:p>
        <w:p w14:paraId="6DDF592B">
          <w:pPr>
            <w:pStyle w:val="21"/>
            <w:tabs>
              <w:tab w:val="right" w:leader="dot" w:pos="8316"/>
            </w:tabs>
          </w:pPr>
          <w:r>
            <w:rPr>
              <w:rFonts w:hint="eastAsia"/>
              <w:bCs/>
              <w:w w:val="95"/>
              <w:szCs w:val="32"/>
            </w:rPr>
            <w:fldChar w:fldCharType="begin"/>
          </w:r>
          <w:r>
            <w:rPr>
              <w:rFonts w:hint="eastAsia"/>
              <w:bCs/>
              <w:w w:val="95"/>
              <w:szCs w:val="32"/>
            </w:rPr>
            <w:instrText xml:space="preserve"> HYPERLINK \l _Toc30538 </w:instrText>
          </w:r>
          <w:r>
            <w:rPr>
              <w:rFonts w:hint="eastAsia"/>
              <w:bCs/>
              <w:w w:val="95"/>
              <w:szCs w:val="32"/>
            </w:rPr>
            <w:fldChar w:fldCharType="separate"/>
          </w:r>
          <w:r>
            <w:rPr>
              <w:rFonts w:hint="eastAsia" w:hAnsi="宋体"/>
              <w:bCs/>
              <w:szCs w:val="30"/>
              <w:lang w:val="en-US" w:eastAsia="zh-CN"/>
            </w:rPr>
            <w:t>4</w:t>
          </w:r>
          <w:r>
            <w:rPr>
              <w:rFonts w:hint="eastAsia" w:hAnsi="宋体"/>
              <w:bCs/>
              <w:szCs w:val="30"/>
            </w:rPr>
            <w:t xml:space="preserve"> </w:t>
          </w:r>
          <w:r>
            <w:rPr>
              <w:rFonts w:hint="eastAsia" w:hAnsi="宋体"/>
              <w:bCs/>
              <w:szCs w:val="30"/>
              <w:lang w:val="en-US" w:eastAsia="zh-CN"/>
            </w:rPr>
            <w:t>功能模块设计</w:t>
          </w:r>
          <w:r>
            <w:tab/>
          </w:r>
          <w:r>
            <w:fldChar w:fldCharType="begin"/>
          </w:r>
          <w:r>
            <w:instrText xml:space="preserve"> PAGEREF _Toc30538 \h </w:instrText>
          </w:r>
          <w:r>
            <w:fldChar w:fldCharType="separate"/>
          </w:r>
          <w:r>
            <w:t>5</w:t>
          </w:r>
          <w:r>
            <w:fldChar w:fldCharType="end"/>
          </w:r>
          <w:r>
            <w:rPr>
              <w:rFonts w:hint="eastAsia"/>
              <w:bCs/>
              <w:w w:val="95"/>
              <w:szCs w:val="32"/>
            </w:rPr>
            <w:fldChar w:fldCharType="end"/>
          </w:r>
        </w:p>
        <w:p w14:paraId="71477B65">
          <w:pPr>
            <w:pStyle w:val="24"/>
            <w:tabs>
              <w:tab w:val="right" w:leader="dot" w:pos="8316"/>
            </w:tabs>
          </w:pPr>
          <w:r>
            <w:rPr>
              <w:rFonts w:hint="eastAsia"/>
              <w:bCs/>
              <w:w w:val="95"/>
              <w:szCs w:val="32"/>
            </w:rPr>
            <w:fldChar w:fldCharType="begin"/>
          </w:r>
          <w:r>
            <w:rPr>
              <w:rFonts w:hint="eastAsia"/>
              <w:bCs/>
              <w:w w:val="95"/>
              <w:szCs w:val="32"/>
            </w:rPr>
            <w:instrText xml:space="preserve"> HYPERLINK \l _Toc19869 </w:instrText>
          </w:r>
          <w:r>
            <w:rPr>
              <w:rFonts w:hint="eastAsia"/>
              <w:bCs/>
              <w:w w:val="95"/>
              <w:szCs w:val="32"/>
            </w:rPr>
            <w:fldChar w:fldCharType="separate"/>
          </w:r>
          <w:r>
            <w:rPr>
              <w:rFonts w:hint="eastAsia"/>
              <w:szCs w:val="28"/>
              <w:lang w:val="en-US" w:eastAsia="zh-CN"/>
            </w:rPr>
            <w:t>4.1 注册登录模块设计</w:t>
          </w:r>
          <w:r>
            <w:tab/>
          </w:r>
          <w:r>
            <w:fldChar w:fldCharType="begin"/>
          </w:r>
          <w:r>
            <w:instrText xml:space="preserve"> PAGEREF _Toc19869 \h </w:instrText>
          </w:r>
          <w:r>
            <w:fldChar w:fldCharType="separate"/>
          </w:r>
          <w:r>
            <w:t>5</w:t>
          </w:r>
          <w:r>
            <w:fldChar w:fldCharType="end"/>
          </w:r>
          <w:r>
            <w:rPr>
              <w:rFonts w:hint="eastAsia"/>
              <w:bCs/>
              <w:w w:val="95"/>
              <w:szCs w:val="32"/>
            </w:rPr>
            <w:fldChar w:fldCharType="end"/>
          </w:r>
        </w:p>
        <w:p w14:paraId="6682A3F8">
          <w:pPr>
            <w:pStyle w:val="24"/>
            <w:tabs>
              <w:tab w:val="right" w:leader="dot" w:pos="8316"/>
            </w:tabs>
          </w:pPr>
          <w:r>
            <w:rPr>
              <w:rFonts w:hint="eastAsia"/>
              <w:bCs/>
              <w:w w:val="95"/>
              <w:szCs w:val="32"/>
            </w:rPr>
            <w:fldChar w:fldCharType="begin"/>
          </w:r>
          <w:r>
            <w:rPr>
              <w:rFonts w:hint="eastAsia"/>
              <w:bCs/>
              <w:w w:val="95"/>
              <w:szCs w:val="32"/>
            </w:rPr>
            <w:instrText xml:space="preserve"> HYPERLINK \l _Toc6911 </w:instrText>
          </w:r>
          <w:r>
            <w:rPr>
              <w:rFonts w:hint="eastAsia"/>
              <w:bCs/>
              <w:w w:val="95"/>
              <w:szCs w:val="32"/>
            </w:rPr>
            <w:fldChar w:fldCharType="separate"/>
          </w:r>
          <w:r>
            <w:rPr>
              <w:rFonts w:hint="eastAsia"/>
              <w:szCs w:val="28"/>
              <w:lang w:val="en-US" w:eastAsia="zh-CN"/>
            </w:rPr>
            <w:t>4.2 个人信息模块设计</w:t>
          </w:r>
          <w:r>
            <w:tab/>
          </w:r>
          <w:r>
            <w:fldChar w:fldCharType="begin"/>
          </w:r>
          <w:r>
            <w:instrText xml:space="preserve"> PAGEREF _Toc6911 \h </w:instrText>
          </w:r>
          <w:r>
            <w:fldChar w:fldCharType="separate"/>
          </w:r>
          <w:r>
            <w:t>6</w:t>
          </w:r>
          <w:r>
            <w:fldChar w:fldCharType="end"/>
          </w:r>
          <w:r>
            <w:rPr>
              <w:rFonts w:hint="eastAsia"/>
              <w:bCs/>
              <w:w w:val="95"/>
              <w:szCs w:val="32"/>
            </w:rPr>
            <w:fldChar w:fldCharType="end"/>
          </w:r>
        </w:p>
        <w:p w14:paraId="45FD6335">
          <w:pPr>
            <w:pStyle w:val="24"/>
            <w:tabs>
              <w:tab w:val="right" w:leader="dot" w:pos="8316"/>
            </w:tabs>
          </w:pPr>
          <w:r>
            <w:rPr>
              <w:rFonts w:hint="eastAsia"/>
              <w:bCs/>
              <w:w w:val="95"/>
              <w:szCs w:val="32"/>
            </w:rPr>
            <w:fldChar w:fldCharType="begin"/>
          </w:r>
          <w:r>
            <w:rPr>
              <w:rFonts w:hint="eastAsia"/>
              <w:bCs/>
              <w:w w:val="95"/>
              <w:szCs w:val="32"/>
            </w:rPr>
            <w:instrText xml:space="preserve"> HYPERLINK \l _Toc12027 </w:instrText>
          </w:r>
          <w:r>
            <w:rPr>
              <w:rFonts w:hint="eastAsia"/>
              <w:bCs/>
              <w:w w:val="95"/>
              <w:szCs w:val="32"/>
            </w:rPr>
            <w:fldChar w:fldCharType="separate"/>
          </w:r>
          <w:r>
            <w:rPr>
              <w:rFonts w:hint="eastAsia"/>
              <w:szCs w:val="28"/>
              <w:lang w:val="en-US" w:eastAsia="zh-CN"/>
            </w:rPr>
            <w:t>4.3 NFT市场模块设计</w:t>
          </w:r>
          <w:r>
            <w:tab/>
          </w:r>
          <w:r>
            <w:fldChar w:fldCharType="begin"/>
          </w:r>
          <w:r>
            <w:instrText xml:space="preserve"> PAGEREF _Toc12027 \h </w:instrText>
          </w:r>
          <w:r>
            <w:fldChar w:fldCharType="separate"/>
          </w:r>
          <w:r>
            <w:t>6</w:t>
          </w:r>
          <w:r>
            <w:fldChar w:fldCharType="end"/>
          </w:r>
          <w:r>
            <w:rPr>
              <w:rFonts w:hint="eastAsia"/>
              <w:bCs/>
              <w:w w:val="95"/>
              <w:szCs w:val="32"/>
            </w:rPr>
            <w:fldChar w:fldCharType="end"/>
          </w:r>
        </w:p>
        <w:p w14:paraId="6CF413E8">
          <w:pPr>
            <w:pStyle w:val="24"/>
            <w:tabs>
              <w:tab w:val="right" w:leader="dot" w:pos="8316"/>
            </w:tabs>
          </w:pPr>
          <w:r>
            <w:rPr>
              <w:rFonts w:hint="eastAsia"/>
              <w:bCs/>
              <w:w w:val="95"/>
              <w:szCs w:val="32"/>
            </w:rPr>
            <w:fldChar w:fldCharType="begin"/>
          </w:r>
          <w:r>
            <w:rPr>
              <w:rFonts w:hint="eastAsia"/>
              <w:bCs/>
              <w:w w:val="95"/>
              <w:szCs w:val="32"/>
            </w:rPr>
            <w:instrText xml:space="preserve"> HYPERLINK \l _Toc30478 </w:instrText>
          </w:r>
          <w:r>
            <w:rPr>
              <w:rFonts w:hint="eastAsia"/>
              <w:bCs/>
              <w:w w:val="95"/>
              <w:szCs w:val="32"/>
            </w:rPr>
            <w:fldChar w:fldCharType="separate"/>
          </w:r>
          <w:r>
            <w:rPr>
              <w:rFonts w:hint="eastAsia"/>
              <w:szCs w:val="28"/>
              <w:lang w:val="en-US" w:eastAsia="zh-CN"/>
            </w:rPr>
            <w:t>4.4 NFT管理模块设计</w:t>
          </w:r>
          <w:r>
            <w:tab/>
          </w:r>
          <w:r>
            <w:fldChar w:fldCharType="begin"/>
          </w:r>
          <w:r>
            <w:instrText xml:space="preserve"> PAGEREF _Toc30478 \h </w:instrText>
          </w:r>
          <w:r>
            <w:fldChar w:fldCharType="separate"/>
          </w:r>
          <w:r>
            <w:t>6</w:t>
          </w:r>
          <w:r>
            <w:fldChar w:fldCharType="end"/>
          </w:r>
          <w:r>
            <w:rPr>
              <w:rFonts w:hint="eastAsia"/>
              <w:bCs/>
              <w:w w:val="95"/>
              <w:szCs w:val="32"/>
            </w:rPr>
            <w:fldChar w:fldCharType="end"/>
          </w:r>
        </w:p>
        <w:p w14:paraId="706E8A29">
          <w:pPr>
            <w:pStyle w:val="21"/>
            <w:tabs>
              <w:tab w:val="right" w:leader="dot" w:pos="8316"/>
            </w:tabs>
          </w:pPr>
          <w:r>
            <w:rPr>
              <w:rFonts w:hint="eastAsia"/>
              <w:bCs/>
              <w:w w:val="95"/>
              <w:szCs w:val="32"/>
            </w:rPr>
            <w:fldChar w:fldCharType="begin"/>
          </w:r>
          <w:r>
            <w:rPr>
              <w:rFonts w:hint="eastAsia"/>
              <w:bCs/>
              <w:w w:val="95"/>
              <w:szCs w:val="32"/>
            </w:rPr>
            <w:instrText xml:space="preserve"> HYPERLINK \l _Toc26995 </w:instrText>
          </w:r>
          <w:r>
            <w:rPr>
              <w:rFonts w:hint="eastAsia"/>
              <w:bCs/>
              <w:w w:val="95"/>
              <w:szCs w:val="32"/>
            </w:rPr>
            <w:fldChar w:fldCharType="separate"/>
          </w:r>
          <w:r>
            <w:rPr>
              <w:rFonts w:hint="eastAsia" w:hAnsi="宋体"/>
              <w:bCs/>
              <w:szCs w:val="30"/>
              <w:lang w:val="en-US" w:eastAsia="zh-CN"/>
            </w:rPr>
            <w:t>5</w:t>
          </w:r>
          <w:r>
            <w:rPr>
              <w:rFonts w:hint="eastAsia" w:hAnsi="宋体"/>
              <w:bCs/>
              <w:szCs w:val="30"/>
            </w:rPr>
            <w:t xml:space="preserve"> </w:t>
          </w:r>
          <w:r>
            <w:rPr>
              <w:rFonts w:hint="eastAsia" w:hAnsi="宋体"/>
              <w:bCs/>
              <w:szCs w:val="30"/>
              <w:lang w:val="en-US" w:eastAsia="zh-CN"/>
            </w:rPr>
            <w:t>界面设计</w:t>
          </w:r>
          <w:r>
            <w:tab/>
          </w:r>
          <w:r>
            <w:fldChar w:fldCharType="begin"/>
          </w:r>
          <w:r>
            <w:instrText xml:space="preserve"> PAGEREF _Toc26995 \h </w:instrText>
          </w:r>
          <w:r>
            <w:fldChar w:fldCharType="separate"/>
          </w:r>
          <w:r>
            <w:t>6</w:t>
          </w:r>
          <w:r>
            <w:fldChar w:fldCharType="end"/>
          </w:r>
          <w:r>
            <w:rPr>
              <w:rFonts w:hint="eastAsia"/>
              <w:bCs/>
              <w:w w:val="95"/>
              <w:szCs w:val="32"/>
            </w:rPr>
            <w:fldChar w:fldCharType="end"/>
          </w:r>
        </w:p>
        <w:p w14:paraId="6A900C60">
          <w:pPr>
            <w:pStyle w:val="24"/>
            <w:tabs>
              <w:tab w:val="right" w:leader="dot" w:pos="8316"/>
            </w:tabs>
          </w:pPr>
          <w:r>
            <w:rPr>
              <w:rFonts w:hint="eastAsia"/>
              <w:bCs/>
              <w:w w:val="95"/>
              <w:szCs w:val="32"/>
            </w:rPr>
            <w:fldChar w:fldCharType="begin"/>
          </w:r>
          <w:r>
            <w:rPr>
              <w:rFonts w:hint="eastAsia"/>
              <w:bCs/>
              <w:w w:val="95"/>
              <w:szCs w:val="32"/>
            </w:rPr>
            <w:instrText xml:space="preserve"> HYPERLINK \l _Toc28250 </w:instrText>
          </w:r>
          <w:r>
            <w:rPr>
              <w:rFonts w:hint="eastAsia"/>
              <w:bCs/>
              <w:w w:val="95"/>
              <w:szCs w:val="32"/>
            </w:rPr>
            <w:fldChar w:fldCharType="separate"/>
          </w:r>
          <w:r>
            <w:rPr>
              <w:rFonts w:hint="eastAsia"/>
              <w:szCs w:val="28"/>
              <w:lang w:val="en-US" w:eastAsia="zh-CN"/>
            </w:rPr>
            <w:t>5.1 主页: /home/</w:t>
          </w:r>
          <w:r>
            <w:tab/>
          </w:r>
          <w:r>
            <w:fldChar w:fldCharType="begin"/>
          </w:r>
          <w:r>
            <w:instrText xml:space="preserve"> PAGEREF _Toc28250 \h </w:instrText>
          </w:r>
          <w:r>
            <w:fldChar w:fldCharType="separate"/>
          </w:r>
          <w:r>
            <w:t>6</w:t>
          </w:r>
          <w:r>
            <w:fldChar w:fldCharType="end"/>
          </w:r>
          <w:r>
            <w:rPr>
              <w:rFonts w:hint="eastAsia"/>
              <w:bCs/>
              <w:w w:val="95"/>
              <w:szCs w:val="32"/>
            </w:rPr>
            <w:fldChar w:fldCharType="end"/>
          </w:r>
        </w:p>
        <w:p w14:paraId="6CDBB965">
          <w:pPr>
            <w:pStyle w:val="21"/>
            <w:tabs>
              <w:tab w:val="right" w:leader="dot" w:pos="8316"/>
            </w:tabs>
          </w:pPr>
          <w:r>
            <w:rPr>
              <w:rFonts w:hint="eastAsia"/>
              <w:bCs/>
              <w:w w:val="95"/>
              <w:szCs w:val="32"/>
            </w:rPr>
            <w:fldChar w:fldCharType="begin"/>
          </w:r>
          <w:r>
            <w:rPr>
              <w:rFonts w:hint="eastAsia"/>
              <w:bCs/>
              <w:w w:val="95"/>
              <w:szCs w:val="32"/>
            </w:rPr>
            <w:instrText xml:space="preserve"> HYPERLINK \l _Toc22419 </w:instrText>
          </w:r>
          <w:r>
            <w:rPr>
              <w:rFonts w:hint="eastAsia"/>
              <w:bCs/>
              <w:w w:val="95"/>
              <w:szCs w:val="32"/>
            </w:rPr>
            <w:fldChar w:fldCharType="separate"/>
          </w:r>
          <w:r>
            <w:rPr>
              <w:rFonts w:hint="eastAsia" w:hAnsi="宋体"/>
              <w:bCs/>
              <w:szCs w:val="30"/>
              <w:lang w:val="en-US" w:eastAsia="zh-CN"/>
            </w:rPr>
            <w:t>6</w:t>
          </w:r>
          <w:r>
            <w:rPr>
              <w:rFonts w:hint="eastAsia" w:hAnsi="宋体"/>
              <w:bCs/>
              <w:szCs w:val="30"/>
            </w:rPr>
            <w:t xml:space="preserve"> </w:t>
          </w:r>
          <w:r>
            <w:rPr>
              <w:rFonts w:hint="eastAsia" w:hAnsi="宋体"/>
              <w:bCs/>
              <w:szCs w:val="30"/>
              <w:lang w:val="en-US" w:eastAsia="zh-CN"/>
            </w:rPr>
            <w:t>接口设计</w:t>
          </w:r>
          <w:r>
            <w:tab/>
          </w:r>
          <w:r>
            <w:fldChar w:fldCharType="begin"/>
          </w:r>
          <w:r>
            <w:instrText xml:space="preserve"> PAGEREF _Toc22419 \h </w:instrText>
          </w:r>
          <w:r>
            <w:fldChar w:fldCharType="separate"/>
          </w:r>
          <w:r>
            <w:t>7</w:t>
          </w:r>
          <w:r>
            <w:fldChar w:fldCharType="end"/>
          </w:r>
          <w:r>
            <w:rPr>
              <w:rFonts w:hint="eastAsia"/>
              <w:bCs/>
              <w:w w:val="95"/>
              <w:szCs w:val="32"/>
            </w:rPr>
            <w:fldChar w:fldCharType="end"/>
          </w:r>
        </w:p>
        <w:p w14:paraId="5C0D14FF">
          <w:pPr>
            <w:pStyle w:val="24"/>
            <w:tabs>
              <w:tab w:val="right" w:leader="dot" w:pos="8316"/>
            </w:tabs>
          </w:pPr>
          <w:r>
            <w:rPr>
              <w:rFonts w:hint="eastAsia"/>
              <w:bCs/>
              <w:w w:val="95"/>
              <w:szCs w:val="32"/>
            </w:rPr>
            <w:fldChar w:fldCharType="begin"/>
          </w:r>
          <w:r>
            <w:rPr>
              <w:rFonts w:hint="eastAsia"/>
              <w:bCs/>
              <w:w w:val="95"/>
              <w:szCs w:val="32"/>
            </w:rPr>
            <w:instrText xml:space="preserve"> HYPERLINK \l _Toc20360 </w:instrText>
          </w:r>
          <w:r>
            <w:rPr>
              <w:rFonts w:hint="eastAsia"/>
              <w:bCs/>
              <w:w w:val="95"/>
              <w:szCs w:val="32"/>
            </w:rPr>
            <w:fldChar w:fldCharType="separate"/>
          </w:r>
          <w:r>
            <w:rPr>
              <w:rFonts w:hint="eastAsia"/>
              <w:szCs w:val="28"/>
              <w:lang w:val="en-US" w:eastAsia="zh-CN"/>
            </w:rPr>
            <w:t>6.1 用户接口</w:t>
          </w:r>
          <w:r>
            <w:tab/>
          </w:r>
          <w:r>
            <w:fldChar w:fldCharType="begin"/>
          </w:r>
          <w:r>
            <w:instrText xml:space="preserve"> PAGEREF _Toc20360 \h </w:instrText>
          </w:r>
          <w:r>
            <w:fldChar w:fldCharType="separate"/>
          </w:r>
          <w:r>
            <w:t>7</w:t>
          </w:r>
          <w:r>
            <w:fldChar w:fldCharType="end"/>
          </w:r>
          <w:r>
            <w:rPr>
              <w:rFonts w:hint="eastAsia"/>
              <w:bCs/>
              <w:w w:val="95"/>
              <w:szCs w:val="32"/>
            </w:rPr>
            <w:fldChar w:fldCharType="end"/>
          </w:r>
        </w:p>
        <w:p w14:paraId="1CEAAB57">
          <w:pPr>
            <w:pStyle w:val="24"/>
            <w:tabs>
              <w:tab w:val="right" w:leader="dot" w:pos="8316"/>
            </w:tabs>
          </w:pPr>
          <w:r>
            <w:rPr>
              <w:rFonts w:hint="eastAsia"/>
              <w:bCs/>
              <w:w w:val="95"/>
              <w:szCs w:val="32"/>
            </w:rPr>
            <w:fldChar w:fldCharType="begin"/>
          </w:r>
          <w:r>
            <w:rPr>
              <w:rFonts w:hint="eastAsia"/>
              <w:bCs/>
              <w:w w:val="95"/>
              <w:szCs w:val="32"/>
            </w:rPr>
            <w:instrText xml:space="preserve"> HYPERLINK \l _Toc14972 </w:instrText>
          </w:r>
          <w:r>
            <w:rPr>
              <w:rFonts w:hint="eastAsia"/>
              <w:bCs/>
              <w:w w:val="95"/>
              <w:szCs w:val="32"/>
            </w:rPr>
            <w:fldChar w:fldCharType="separate"/>
          </w:r>
          <w:r>
            <w:rPr>
              <w:rFonts w:hint="eastAsia"/>
              <w:szCs w:val="28"/>
              <w:lang w:val="en-US" w:eastAsia="zh-CN"/>
            </w:rPr>
            <w:t>6.2 外部接口</w:t>
          </w:r>
          <w:r>
            <w:tab/>
          </w:r>
          <w:r>
            <w:fldChar w:fldCharType="begin"/>
          </w:r>
          <w:r>
            <w:instrText xml:space="preserve"> PAGEREF _Toc14972 \h </w:instrText>
          </w:r>
          <w:r>
            <w:fldChar w:fldCharType="separate"/>
          </w:r>
          <w:r>
            <w:t>8</w:t>
          </w:r>
          <w:r>
            <w:fldChar w:fldCharType="end"/>
          </w:r>
          <w:r>
            <w:rPr>
              <w:rFonts w:hint="eastAsia"/>
              <w:bCs/>
              <w:w w:val="95"/>
              <w:szCs w:val="32"/>
            </w:rPr>
            <w:fldChar w:fldCharType="end"/>
          </w:r>
        </w:p>
        <w:p w14:paraId="7CB809A1">
          <w:pPr>
            <w:pStyle w:val="24"/>
            <w:tabs>
              <w:tab w:val="right" w:leader="dot" w:pos="8316"/>
            </w:tabs>
          </w:pPr>
          <w:r>
            <w:rPr>
              <w:rFonts w:hint="eastAsia"/>
              <w:bCs/>
              <w:w w:val="95"/>
              <w:szCs w:val="32"/>
            </w:rPr>
            <w:fldChar w:fldCharType="begin"/>
          </w:r>
          <w:r>
            <w:rPr>
              <w:rFonts w:hint="eastAsia"/>
              <w:bCs/>
              <w:w w:val="95"/>
              <w:szCs w:val="32"/>
            </w:rPr>
            <w:instrText xml:space="preserve"> HYPERLINK \l _Toc30748 </w:instrText>
          </w:r>
          <w:r>
            <w:rPr>
              <w:rFonts w:hint="eastAsia"/>
              <w:bCs/>
              <w:w w:val="95"/>
              <w:szCs w:val="32"/>
            </w:rPr>
            <w:fldChar w:fldCharType="separate"/>
          </w:r>
          <w:r>
            <w:rPr>
              <w:rFonts w:hint="eastAsia"/>
              <w:szCs w:val="28"/>
              <w:lang w:val="en-US" w:eastAsia="zh-CN"/>
            </w:rPr>
            <w:t>6.3 内部接口</w:t>
          </w:r>
          <w:r>
            <w:tab/>
          </w:r>
          <w:r>
            <w:fldChar w:fldCharType="begin"/>
          </w:r>
          <w:r>
            <w:instrText xml:space="preserve"> PAGEREF _Toc30748 \h </w:instrText>
          </w:r>
          <w:r>
            <w:fldChar w:fldCharType="separate"/>
          </w:r>
          <w:r>
            <w:t>8</w:t>
          </w:r>
          <w:r>
            <w:fldChar w:fldCharType="end"/>
          </w:r>
          <w:r>
            <w:rPr>
              <w:rFonts w:hint="eastAsia"/>
              <w:bCs/>
              <w:w w:val="95"/>
              <w:szCs w:val="32"/>
            </w:rPr>
            <w:fldChar w:fldCharType="end"/>
          </w:r>
        </w:p>
        <w:p w14:paraId="4B0B905D">
          <w:pPr>
            <w:pStyle w:val="21"/>
            <w:tabs>
              <w:tab w:val="right" w:leader="dot" w:pos="8316"/>
            </w:tabs>
          </w:pPr>
          <w:r>
            <w:rPr>
              <w:rFonts w:hint="eastAsia"/>
              <w:bCs/>
              <w:w w:val="95"/>
              <w:szCs w:val="32"/>
            </w:rPr>
            <w:fldChar w:fldCharType="begin"/>
          </w:r>
          <w:r>
            <w:rPr>
              <w:rFonts w:hint="eastAsia"/>
              <w:bCs/>
              <w:w w:val="95"/>
              <w:szCs w:val="32"/>
            </w:rPr>
            <w:instrText xml:space="preserve"> HYPERLINK \l _Toc7926 </w:instrText>
          </w:r>
          <w:r>
            <w:rPr>
              <w:rFonts w:hint="eastAsia"/>
              <w:bCs/>
              <w:w w:val="95"/>
              <w:szCs w:val="32"/>
            </w:rPr>
            <w:fldChar w:fldCharType="separate"/>
          </w:r>
          <w:r>
            <w:rPr>
              <w:rFonts w:hint="eastAsia" w:hAnsi="宋体"/>
              <w:bCs/>
              <w:szCs w:val="30"/>
              <w:lang w:val="en-US" w:eastAsia="zh-CN"/>
            </w:rPr>
            <w:t>7</w:t>
          </w:r>
          <w:r>
            <w:rPr>
              <w:rFonts w:hint="eastAsia" w:hAnsi="宋体"/>
              <w:bCs/>
              <w:szCs w:val="30"/>
            </w:rPr>
            <w:t xml:space="preserve"> </w:t>
          </w:r>
          <w:r>
            <w:rPr>
              <w:rFonts w:hint="eastAsia" w:hAnsi="宋体"/>
              <w:bCs/>
              <w:szCs w:val="30"/>
              <w:lang w:val="en-US" w:eastAsia="zh-CN"/>
            </w:rPr>
            <w:t>角色授权设计</w:t>
          </w:r>
          <w:r>
            <w:tab/>
          </w:r>
          <w:r>
            <w:fldChar w:fldCharType="begin"/>
          </w:r>
          <w:r>
            <w:instrText xml:space="preserve"> PAGEREF _Toc7926 \h </w:instrText>
          </w:r>
          <w:r>
            <w:fldChar w:fldCharType="separate"/>
          </w:r>
          <w:r>
            <w:t>8</w:t>
          </w:r>
          <w:r>
            <w:fldChar w:fldCharType="end"/>
          </w:r>
          <w:r>
            <w:rPr>
              <w:rFonts w:hint="eastAsia"/>
              <w:bCs/>
              <w:w w:val="95"/>
              <w:szCs w:val="32"/>
            </w:rPr>
            <w:fldChar w:fldCharType="end"/>
          </w:r>
        </w:p>
        <w:p w14:paraId="4CCC00E9">
          <w:pPr>
            <w:pStyle w:val="21"/>
            <w:tabs>
              <w:tab w:val="right" w:leader="dot" w:pos="8316"/>
            </w:tabs>
          </w:pPr>
          <w:r>
            <w:rPr>
              <w:rFonts w:hint="eastAsia"/>
              <w:bCs/>
              <w:w w:val="95"/>
              <w:szCs w:val="32"/>
            </w:rPr>
            <w:fldChar w:fldCharType="begin"/>
          </w:r>
          <w:r>
            <w:rPr>
              <w:rFonts w:hint="eastAsia"/>
              <w:bCs/>
              <w:w w:val="95"/>
              <w:szCs w:val="32"/>
            </w:rPr>
            <w:instrText xml:space="preserve"> HYPERLINK \l _Toc14764 </w:instrText>
          </w:r>
          <w:r>
            <w:rPr>
              <w:rFonts w:hint="eastAsia"/>
              <w:bCs/>
              <w:w w:val="95"/>
              <w:szCs w:val="32"/>
            </w:rPr>
            <w:fldChar w:fldCharType="separate"/>
          </w:r>
          <w:r>
            <w:rPr>
              <w:rFonts w:hint="eastAsia" w:hAnsi="宋体"/>
              <w:bCs/>
              <w:szCs w:val="30"/>
              <w:lang w:val="en-US" w:eastAsia="zh-CN"/>
            </w:rPr>
            <w:t>8</w:t>
          </w:r>
          <w:r>
            <w:rPr>
              <w:rFonts w:hint="eastAsia" w:hAnsi="宋体"/>
              <w:bCs/>
              <w:szCs w:val="30"/>
            </w:rPr>
            <w:t xml:space="preserve"> </w:t>
          </w:r>
          <w:r>
            <w:rPr>
              <w:rFonts w:hint="eastAsia" w:hAnsi="宋体"/>
              <w:bCs/>
              <w:szCs w:val="30"/>
              <w:lang w:val="en-US" w:eastAsia="zh-CN"/>
            </w:rPr>
            <w:t>系统错误处理</w:t>
          </w:r>
          <w:r>
            <w:tab/>
          </w:r>
          <w:r>
            <w:fldChar w:fldCharType="begin"/>
          </w:r>
          <w:r>
            <w:instrText xml:space="preserve"> PAGEREF _Toc14764 \h </w:instrText>
          </w:r>
          <w:r>
            <w:fldChar w:fldCharType="separate"/>
          </w:r>
          <w:r>
            <w:t>9</w:t>
          </w:r>
          <w:r>
            <w:fldChar w:fldCharType="end"/>
          </w:r>
          <w:r>
            <w:rPr>
              <w:rFonts w:hint="eastAsia"/>
              <w:bCs/>
              <w:w w:val="95"/>
              <w:szCs w:val="32"/>
            </w:rPr>
            <w:fldChar w:fldCharType="end"/>
          </w:r>
        </w:p>
        <w:p w14:paraId="4F58745C">
          <w:pPr>
            <w:pStyle w:val="24"/>
            <w:tabs>
              <w:tab w:val="right" w:leader="dot" w:pos="8316"/>
            </w:tabs>
          </w:pPr>
          <w:r>
            <w:rPr>
              <w:rFonts w:hint="eastAsia"/>
              <w:bCs/>
              <w:w w:val="95"/>
              <w:szCs w:val="32"/>
            </w:rPr>
            <w:fldChar w:fldCharType="begin"/>
          </w:r>
          <w:r>
            <w:rPr>
              <w:rFonts w:hint="eastAsia"/>
              <w:bCs/>
              <w:w w:val="95"/>
              <w:szCs w:val="32"/>
            </w:rPr>
            <w:instrText xml:space="preserve"> HYPERLINK \l _Toc28777 </w:instrText>
          </w:r>
          <w:r>
            <w:rPr>
              <w:rFonts w:hint="eastAsia"/>
              <w:bCs/>
              <w:w w:val="95"/>
              <w:szCs w:val="32"/>
            </w:rPr>
            <w:fldChar w:fldCharType="separate"/>
          </w:r>
          <w:r>
            <w:rPr>
              <w:rFonts w:hint="eastAsia"/>
              <w:szCs w:val="28"/>
              <w:lang w:val="en-US" w:eastAsia="zh-CN"/>
            </w:rPr>
            <w:t>8.1 出错信息</w:t>
          </w:r>
          <w:r>
            <w:tab/>
          </w:r>
          <w:r>
            <w:fldChar w:fldCharType="begin"/>
          </w:r>
          <w:r>
            <w:instrText xml:space="preserve"> PAGEREF _Toc28777 \h </w:instrText>
          </w:r>
          <w:r>
            <w:fldChar w:fldCharType="separate"/>
          </w:r>
          <w:r>
            <w:t>9</w:t>
          </w:r>
          <w:r>
            <w:fldChar w:fldCharType="end"/>
          </w:r>
          <w:r>
            <w:rPr>
              <w:rFonts w:hint="eastAsia"/>
              <w:bCs/>
              <w:w w:val="95"/>
              <w:szCs w:val="32"/>
            </w:rPr>
            <w:fldChar w:fldCharType="end"/>
          </w:r>
        </w:p>
        <w:p w14:paraId="620438CB">
          <w:pPr>
            <w:pStyle w:val="24"/>
            <w:tabs>
              <w:tab w:val="right" w:leader="dot" w:pos="8316"/>
            </w:tabs>
          </w:pPr>
          <w:r>
            <w:rPr>
              <w:rFonts w:hint="eastAsia"/>
              <w:bCs/>
              <w:w w:val="95"/>
              <w:szCs w:val="32"/>
            </w:rPr>
            <w:fldChar w:fldCharType="begin"/>
          </w:r>
          <w:r>
            <w:rPr>
              <w:rFonts w:hint="eastAsia"/>
              <w:bCs/>
              <w:w w:val="95"/>
              <w:szCs w:val="32"/>
            </w:rPr>
            <w:instrText xml:space="preserve"> HYPERLINK \l _Toc22916 </w:instrText>
          </w:r>
          <w:r>
            <w:rPr>
              <w:rFonts w:hint="eastAsia"/>
              <w:bCs/>
              <w:w w:val="95"/>
              <w:szCs w:val="32"/>
            </w:rPr>
            <w:fldChar w:fldCharType="separate"/>
          </w:r>
          <w:r>
            <w:rPr>
              <w:rFonts w:hint="eastAsia"/>
              <w:szCs w:val="28"/>
              <w:lang w:val="en-US" w:eastAsia="zh-CN"/>
            </w:rPr>
            <w:t>8.2 故障预防与补救</w:t>
          </w:r>
          <w:r>
            <w:tab/>
          </w:r>
          <w:r>
            <w:fldChar w:fldCharType="begin"/>
          </w:r>
          <w:r>
            <w:instrText xml:space="preserve"> PAGEREF _Toc22916 \h </w:instrText>
          </w:r>
          <w:r>
            <w:fldChar w:fldCharType="separate"/>
          </w:r>
          <w:r>
            <w:t>9</w:t>
          </w:r>
          <w:r>
            <w:fldChar w:fldCharType="end"/>
          </w:r>
          <w:r>
            <w:rPr>
              <w:rFonts w:hint="eastAsia"/>
              <w:bCs/>
              <w:w w:val="95"/>
              <w:szCs w:val="32"/>
            </w:rPr>
            <w:fldChar w:fldCharType="end"/>
          </w:r>
        </w:p>
        <w:p w14:paraId="403F4393">
          <w:pPr>
            <w:pStyle w:val="24"/>
            <w:tabs>
              <w:tab w:val="right" w:leader="dot" w:pos="8316"/>
            </w:tabs>
          </w:pPr>
          <w:r>
            <w:rPr>
              <w:rFonts w:hint="eastAsia"/>
              <w:bCs/>
              <w:w w:val="95"/>
              <w:szCs w:val="32"/>
            </w:rPr>
            <w:fldChar w:fldCharType="begin"/>
          </w:r>
          <w:r>
            <w:rPr>
              <w:rFonts w:hint="eastAsia"/>
              <w:bCs/>
              <w:w w:val="95"/>
              <w:szCs w:val="32"/>
            </w:rPr>
            <w:instrText xml:space="preserve"> HYPERLINK \l _Toc20593 </w:instrText>
          </w:r>
          <w:r>
            <w:rPr>
              <w:rFonts w:hint="eastAsia"/>
              <w:bCs/>
              <w:w w:val="95"/>
              <w:szCs w:val="32"/>
            </w:rPr>
            <w:fldChar w:fldCharType="separate"/>
          </w:r>
          <w:r>
            <w:rPr>
              <w:rFonts w:hint="eastAsia"/>
              <w:szCs w:val="28"/>
              <w:lang w:val="en-US" w:eastAsia="zh-CN"/>
            </w:rPr>
            <w:t>8.3 系统维护设计</w:t>
          </w:r>
          <w:r>
            <w:tab/>
          </w:r>
          <w:r>
            <w:fldChar w:fldCharType="begin"/>
          </w:r>
          <w:r>
            <w:instrText xml:space="preserve"> PAGEREF _Toc20593 \h </w:instrText>
          </w:r>
          <w:r>
            <w:fldChar w:fldCharType="separate"/>
          </w:r>
          <w:r>
            <w:t>10</w:t>
          </w:r>
          <w:r>
            <w:fldChar w:fldCharType="end"/>
          </w:r>
          <w:r>
            <w:rPr>
              <w:rFonts w:hint="eastAsia"/>
              <w:bCs/>
              <w:w w:val="95"/>
              <w:szCs w:val="32"/>
            </w:rPr>
            <w:fldChar w:fldCharType="end"/>
          </w:r>
        </w:p>
        <w:p w14:paraId="47043901">
          <w:pPr>
            <w:bidi w:val="0"/>
            <w:spacing w:before="120" w:beforeLines="50" w:after="120" w:afterLines="50" w:line="240" w:lineRule="auto"/>
            <w:jc w:val="center"/>
            <w:rPr>
              <w:b/>
              <w:bCs/>
              <w:w w:val="95"/>
              <w:sz w:val="32"/>
              <w:szCs w:val="32"/>
            </w:rPr>
          </w:pPr>
          <w:r>
            <w:rPr>
              <w:rFonts w:hint="eastAsia"/>
              <w:b/>
              <w:bCs/>
              <w:w w:val="95"/>
              <w:szCs w:val="32"/>
            </w:rPr>
            <w:fldChar w:fldCharType="end"/>
          </w:r>
        </w:p>
      </w:sdtContent>
    </w:sdt>
    <w:p w14:paraId="0D2945C2">
      <w:pPr>
        <w:pStyle w:val="3"/>
        <w:spacing w:before="120" w:beforeLines="50" w:after="120" w:afterLines="50" w:line="440" w:lineRule="exact"/>
        <w:jc w:val="center"/>
        <w:rPr>
          <w:b/>
          <w:bCs/>
          <w:w w:val="95"/>
          <w:sz w:val="32"/>
          <w:szCs w:val="32"/>
        </w:rPr>
      </w:pPr>
    </w:p>
    <w:p w14:paraId="06B9596D">
      <w:pPr>
        <w:pStyle w:val="3"/>
        <w:spacing w:before="120" w:beforeLines="50" w:after="120" w:afterLines="50" w:line="440" w:lineRule="exact"/>
        <w:jc w:val="center"/>
        <w:rPr>
          <w:rFonts w:hint="eastAsia"/>
          <w:b/>
          <w:bCs/>
          <w:color w:val="FF0000"/>
          <w:sz w:val="32"/>
          <w:szCs w:val="32"/>
          <w:lang w:val="en-US" w:eastAsia="zh-CN"/>
        </w:rPr>
        <w:sectPr>
          <w:footerReference r:id="rId7" w:type="default"/>
          <w:pgSz w:w="11910" w:h="16840"/>
          <w:pgMar w:top="1440" w:right="1797" w:bottom="1440" w:left="1797" w:header="850" w:footer="992" w:gutter="0"/>
          <w:pgBorders>
            <w:top w:val="none" w:sz="0" w:space="0"/>
            <w:left w:val="none" w:sz="0" w:space="0"/>
            <w:bottom w:val="none" w:sz="0" w:space="0"/>
            <w:right w:val="none" w:sz="0" w:space="0"/>
          </w:pgBorders>
          <w:pgNumType w:fmt="upperRoman"/>
          <w:cols w:space="0" w:num="1"/>
          <w:docGrid w:linePitch="326" w:charSpace="0"/>
        </w:sectPr>
      </w:pPr>
    </w:p>
    <w:p w14:paraId="6A6C43EF">
      <w:pPr>
        <w:pStyle w:val="3"/>
        <w:spacing w:before="120" w:beforeLines="50" w:after="120" w:afterLines="50" w:line="440" w:lineRule="exact"/>
        <w:jc w:val="center"/>
        <w:rPr>
          <w:rFonts w:hint="default" w:eastAsia="宋体"/>
          <w:b/>
          <w:bCs/>
          <w:sz w:val="32"/>
          <w:szCs w:val="32"/>
          <w:lang w:val="en-US" w:eastAsia="zh-CN"/>
        </w:rPr>
      </w:pPr>
      <w:r>
        <w:rPr>
          <w:rFonts w:hint="eastAsia"/>
          <w:b/>
          <w:bCs/>
          <w:sz w:val="32"/>
          <w:szCs w:val="32"/>
          <w:lang w:val="en-US" w:eastAsia="zh-CN"/>
        </w:rPr>
        <w:t>基于区块链的NFT交易市场软件设计说明书</w:t>
      </w:r>
    </w:p>
    <w:p w14:paraId="17EE9BCA">
      <w:pPr>
        <w:pStyle w:val="3"/>
        <w:spacing w:before="120" w:beforeLines="50" w:after="120" w:afterLines="50" w:line="440" w:lineRule="exact"/>
        <w:outlineLvl w:val="0"/>
        <w:rPr>
          <w:rFonts w:hint="eastAsia" w:eastAsia="宋体"/>
          <w:b/>
          <w:bCs/>
          <w:sz w:val="30"/>
          <w:szCs w:val="30"/>
          <w:lang w:val="en-US" w:eastAsia="zh-CN"/>
        </w:rPr>
      </w:pPr>
      <w:bookmarkStart w:id="3" w:name="_Toc18831"/>
      <w:bookmarkStart w:id="4" w:name="_Toc19724"/>
      <w:r>
        <w:rPr>
          <w:rFonts w:hint="eastAsia"/>
          <w:b/>
          <w:bCs/>
          <w:sz w:val="30"/>
          <w:szCs w:val="30"/>
        </w:rPr>
        <w:t>1</w:t>
      </w:r>
      <w:r>
        <w:rPr>
          <w:b/>
          <w:bCs/>
          <w:sz w:val="30"/>
          <w:szCs w:val="30"/>
        </w:rPr>
        <w:t xml:space="preserve"> </w:t>
      </w:r>
      <w:bookmarkEnd w:id="3"/>
      <w:r>
        <w:rPr>
          <w:rFonts w:hint="eastAsia"/>
          <w:b/>
          <w:bCs/>
          <w:sz w:val="30"/>
          <w:szCs w:val="30"/>
          <w:lang w:val="en-US" w:eastAsia="zh-CN"/>
        </w:rPr>
        <w:t>引言</w:t>
      </w:r>
      <w:bookmarkEnd w:id="4"/>
    </w:p>
    <w:p w14:paraId="3F4337C7">
      <w:pPr>
        <w:pStyle w:val="5"/>
        <w:keepNext w:val="0"/>
        <w:keepLines w:val="0"/>
        <w:pageBreakBefore w:val="0"/>
        <w:widowControl w:val="0"/>
        <w:kinsoku/>
        <w:wordWrap/>
        <w:overflowPunct/>
        <w:topLinePunct w:val="0"/>
        <w:autoSpaceDE w:val="0"/>
        <w:autoSpaceDN w:val="0"/>
        <w:bidi w:val="0"/>
        <w:snapToGrid/>
        <w:spacing w:before="120" w:beforeLines="50" w:after="120" w:afterLines="50"/>
        <w:ind w:right="0" w:firstLine="482"/>
        <w:jc w:val="left"/>
        <w:textAlignment w:val="auto"/>
        <w:rPr>
          <w:rFonts w:hint="default"/>
          <w:sz w:val="28"/>
          <w:szCs w:val="28"/>
          <w:lang w:val="en-US" w:eastAsia="zh-CN"/>
        </w:rPr>
      </w:pPr>
      <w:bookmarkStart w:id="5" w:name="_Toc13801"/>
      <w:bookmarkStart w:id="6" w:name="_Toc13263"/>
      <w:r>
        <w:rPr>
          <w:rFonts w:hint="eastAsia"/>
          <w:sz w:val="28"/>
          <w:szCs w:val="28"/>
          <w:lang w:val="en-US" w:eastAsia="zh-CN"/>
        </w:rPr>
        <w:t xml:space="preserve">1.1 </w:t>
      </w:r>
      <w:bookmarkEnd w:id="5"/>
      <w:r>
        <w:rPr>
          <w:rFonts w:hint="eastAsia"/>
          <w:sz w:val="28"/>
          <w:szCs w:val="28"/>
          <w:lang w:val="en-US" w:eastAsia="zh-CN"/>
        </w:rPr>
        <w:t>开发背景及目的</w:t>
      </w:r>
      <w:bookmarkEnd w:id="6"/>
    </w:p>
    <w:p w14:paraId="3ADE2FBD">
      <w:pPr>
        <w:pStyle w:val="27"/>
        <w:keepNext w:val="0"/>
        <w:keepLines w:val="0"/>
        <w:pageBreakBefore w:val="0"/>
        <w:widowControl w:val="0"/>
        <w:kinsoku/>
        <w:wordWrap/>
        <w:overflowPunct/>
        <w:topLinePunct w:val="0"/>
        <w:autoSpaceDE w:val="0"/>
        <w:autoSpaceDN w:val="0"/>
        <w:bidi w:val="0"/>
        <w:adjustRightInd/>
        <w:snapToGrid/>
        <w:ind w:left="0" w:leftChars="0" w:firstLine="480" w:firstLineChars="200"/>
        <w:textAlignment w:val="auto"/>
        <w:rPr>
          <w:rFonts w:hint="eastAsia"/>
          <w:color w:val="auto"/>
          <w:lang w:val="en-US"/>
        </w:rPr>
      </w:pPr>
      <w:r>
        <w:rPr>
          <w:rFonts w:hint="eastAsia"/>
          <w:color w:val="auto"/>
          <w:lang w:val="en-US"/>
        </w:rPr>
        <w:t>本项目的开发背景源自区块链技术和NFT（非同质化代币）的迅速发展。随着区块链技术的普及和成熟，去中心化的数字资产管理逐渐成为一种趋势。NFT因其唯一性和不可复制的特点，广泛应用于艺术品、数字收藏品、游戏道具等领域，成为了数字资产交易的热门选择。近年来，越来越多的创作者和投资者通过NFT平台进行数字资产的创作、交易和投资。</w:t>
      </w:r>
    </w:p>
    <w:p w14:paraId="0EF3ACDC">
      <w:pPr>
        <w:pStyle w:val="27"/>
        <w:keepNext w:val="0"/>
        <w:keepLines w:val="0"/>
        <w:pageBreakBefore w:val="0"/>
        <w:widowControl w:val="0"/>
        <w:kinsoku/>
        <w:wordWrap/>
        <w:overflowPunct/>
        <w:topLinePunct w:val="0"/>
        <w:autoSpaceDE w:val="0"/>
        <w:autoSpaceDN w:val="0"/>
        <w:bidi w:val="0"/>
        <w:adjustRightInd/>
        <w:snapToGrid/>
        <w:ind w:left="0" w:leftChars="0" w:firstLine="480" w:firstLineChars="200"/>
        <w:textAlignment w:val="auto"/>
        <w:rPr>
          <w:rFonts w:hint="eastAsia"/>
          <w:color w:val="auto"/>
          <w:lang w:val="en-US"/>
        </w:rPr>
      </w:pPr>
      <w:r>
        <w:rPr>
          <w:rFonts w:hint="eastAsia"/>
          <w:color w:val="auto"/>
          <w:lang w:val="en-US"/>
        </w:rPr>
        <w:t>然而，传统的NFT交易平台在数据安全、用户隐私保护以及交易透明度等方面仍存在一些不足。区块链技术的引入，不仅可以确保数据的不可篡改性，还能实现交易的公开透明性，确保用户资产的安全性。同时，用户需求的多样化和对交易效率的高要求也推动了一个更加便捷和安全的NFT交易市场的产生。</w:t>
      </w:r>
    </w:p>
    <w:p w14:paraId="685B10F8">
      <w:pPr>
        <w:pStyle w:val="27"/>
        <w:keepNext w:val="0"/>
        <w:keepLines w:val="0"/>
        <w:pageBreakBefore w:val="0"/>
        <w:widowControl w:val="0"/>
        <w:kinsoku/>
        <w:wordWrap/>
        <w:overflowPunct/>
        <w:topLinePunct w:val="0"/>
        <w:autoSpaceDE w:val="0"/>
        <w:autoSpaceDN w:val="0"/>
        <w:bidi w:val="0"/>
        <w:adjustRightInd/>
        <w:snapToGrid/>
        <w:ind w:left="0" w:leftChars="0" w:firstLine="480" w:firstLineChars="200"/>
        <w:textAlignment w:val="auto"/>
        <w:rPr>
          <w:rFonts w:hint="eastAsia"/>
          <w:color w:val="auto"/>
          <w:lang w:val="en-US"/>
        </w:rPr>
      </w:pPr>
      <w:r>
        <w:rPr>
          <w:rFonts w:hint="eastAsia"/>
          <w:color w:val="auto"/>
          <w:lang w:val="en-US"/>
        </w:rPr>
        <w:t>本平台旨在为用户提供一个去中心化的、透明且高效的NFT交易市场，用户可以在平台上轻松创建、展示、交易自己的数字资产。通过该平台，创作者可以安全地铸造NFT，买家可以通过智能合约进行公平透明的交易，确保整个交易过程的高效性和可靠性。</w:t>
      </w:r>
    </w:p>
    <w:p w14:paraId="3CB213FE">
      <w:pPr>
        <w:pStyle w:val="27"/>
        <w:keepNext w:val="0"/>
        <w:keepLines w:val="0"/>
        <w:pageBreakBefore w:val="0"/>
        <w:widowControl w:val="0"/>
        <w:kinsoku/>
        <w:wordWrap/>
        <w:overflowPunct/>
        <w:topLinePunct w:val="0"/>
        <w:autoSpaceDE w:val="0"/>
        <w:autoSpaceDN w:val="0"/>
        <w:bidi w:val="0"/>
        <w:adjustRightInd/>
        <w:snapToGrid/>
        <w:ind w:left="0" w:leftChars="0" w:firstLine="480" w:firstLineChars="200"/>
        <w:textAlignment w:val="auto"/>
        <w:rPr>
          <w:rFonts w:hint="default"/>
          <w:color w:val="auto"/>
          <w:lang w:val="en-US" w:eastAsia="zh-CN"/>
        </w:rPr>
      </w:pPr>
      <w:r>
        <w:rPr>
          <w:rFonts w:hint="eastAsia"/>
          <w:color w:val="auto"/>
          <w:lang w:val="en-US" w:eastAsia="zh-CN"/>
        </w:rPr>
        <w:t>在基本功能实现的基础上，为了满足用户多样化的需求，本文提出以下目标：</w:t>
      </w:r>
    </w:p>
    <w:p w14:paraId="2B677C39">
      <w:pPr>
        <w:pStyle w:val="27"/>
        <w:keepNext w:val="0"/>
        <w:keepLines w:val="0"/>
        <w:pageBreakBefore w:val="0"/>
        <w:widowControl w:val="0"/>
        <w:kinsoku/>
        <w:wordWrap/>
        <w:overflowPunct/>
        <w:topLinePunct w:val="0"/>
        <w:autoSpaceDE w:val="0"/>
        <w:autoSpaceDN w:val="0"/>
        <w:bidi w:val="0"/>
        <w:adjustRightInd/>
        <w:snapToGrid/>
        <w:ind w:left="0" w:leftChars="0" w:firstLine="480" w:firstLineChars="200"/>
        <w:textAlignment w:val="auto"/>
        <w:rPr>
          <w:rFonts w:hint="eastAsia"/>
          <w:color w:val="auto"/>
          <w:lang w:val="en-US" w:eastAsia="zh-CN"/>
        </w:rPr>
      </w:pPr>
      <w:r>
        <w:rPr>
          <w:rFonts w:hint="eastAsia"/>
          <w:color w:val="auto"/>
          <w:lang w:val="en-US" w:eastAsia="zh-CN"/>
        </w:rPr>
        <w:t>1）保障用户的个人隐私和资产安全，通过区块链技术确保交易数据的不可篡改性。</w:t>
      </w:r>
    </w:p>
    <w:p w14:paraId="069EC15B">
      <w:pPr>
        <w:pStyle w:val="27"/>
        <w:keepNext w:val="0"/>
        <w:keepLines w:val="0"/>
        <w:pageBreakBefore w:val="0"/>
        <w:widowControl w:val="0"/>
        <w:kinsoku/>
        <w:wordWrap/>
        <w:overflowPunct/>
        <w:topLinePunct w:val="0"/>
        <w:autoSpaceDE w:val="0"/>
        <w:autoSpaceDN w:val="0"/>
        <w:bidi w:val="0"/>
        <w:adjustRightInd/>
        <w:snapToGrid/>
        <w:ind w:left="0" w:leftChars="0" w:firstLine="480" w:firstLineChars="200"/>
        <w:textAlignment w:val="auto"/>
        <w:rPr>
          <w:rFonts w:hint="eastAsia"/>
          <w:color w:val="auto"/>
          <w:lang w:val="en-US" w:eastAsia="zh-CN"/>
        </w:rPr>
      </w:pPr>
      <w:r>
        <w:rPr>
          <w:rFonts w:hint="eastAsia"/>
          <w:color w:val="auto"/>
          <w:lang w:val="en-US" w:eastAsia="zh-CN"/>
        </w:rPr>
        <w:t>2）提供良好的用户操作体验，简化NFT铸造和交易流程。</w:t>
      </w:r>
    </w:p>
    <w:p w14:paraId="38AA11F8">
      <w:pPr>
        <w:pStyle w:val="27"/>
        <w:ind w:firstLine="480"/>
        <w:rPr>
          <w:rFonts w:hint="eastAsia"/>
        </w:rPr>
      </w:pPr>
      <w:r>
        <w:rPr>
          <w:rFonts w:hint="eastAsia"/>
          <w:color w:val="auto"/>
          <w:lang w:val="en-US" w:eastAsia="zh-CN"/>
        </w:rPr>
        <w:t>3）支持个性化的数字资产展示和多样化的交易方式，满足用户的多元需求。</w:t>
      </w:r>
    </w:p>
    <w:p w14:paraId="717D7BCB">
      <w:pPr>
        <w:pStyle w:val="27"/>
        <w:ind w:firstLine="480"/>
        <w:rPr>
          <w:rFonts w:hint="eastAsia"/>
          <w:color w:val="FF0000"/>
          <w:lang w:val="en-US" w:eastAsia="zh-CN"/>
        </w:rPr>
      </w:pPr>
      <w:r>
        <w:rPr>
          <w:rFonts w:hint="eastAsia"/>
          <w:color w:val="auto"/>
          <w:lang w:val="en-US" w:eastAsia="zh-CN"/>
        </w:rPr>
        <w:t>在完成小型网上书店系统需求分析的基础上，依据《需求规格说明书》对该系统进行了设计。为了文档化对该系统的设计，编写了本文档。</w:t>
      </w:r>
    </w:p>
    <w:p w14:paraId="60B02389">
      <w:pPr>
        <w:pStyle w:val="5"/>
        <w:keepNext w:val="0"/>
        <w:keepLines w:val="0"/>
        <w:pageBreakBefore w:val="0"/>
        <w:widowControl w:val="0"/>
        <w:kinsoku/>
        <w:wordWrap/>
        <w:overflowPunct/>
        <w:topLinePunct w:val="0"/>
        <w:autoSpaceDE w:val="0"/>
        <w:autoSpaceDN w:val="0"/>
        <w:bidi w:val="0"/>
        <w:snapToGrid/>
        <w:spacing w:before="120" w:beforeLines="50" w:after="120" w:afterLines="50"/>
        <w:ind w:right="0" w:firstLine="482"/>
        <w:jc w:val="left"/>
        <w:textAlignment w:val="auto"/>
        <w:rPr>
          <w:rFonts w:hint="eastAsia"/>
          <w:sz w:val="28"/>
          <w:szCs w:val="28"/>
          <w:lang w:val="en-US" w:eastAsia="zh-CN"/>
        </w:rPr>
      </w:pPr>
      <w:bookmarkStart w:id="7" w:name="_Toc13981"/>
      <w:r>
        <w:rPr>
          <w:rFonts w:hint="eastAsia"/>
          <w:sz w:val="28"/>
          <w:szCs w:val="28"/>
          <w:lang w:val="en-US" w:eastAsia="zh-CN"/>
        </w:rPr>
        <w:t>1.2 命名规范</w:t>
      </w:r>
      <w:bookmarkEnd w:id="7"/>
    </w:p>
    <w:p w14:paraId="272CCC16">
      <w:pPr>
        <w:pStyle w:val="3"/>
        <w:keepNext w:val="0"/>
        <w:keepLines w:val="0"/>
        <w:pageBreakBefore w:val="0"/>
        <w:widowControl w:val="0"/>
        <w:kinsoku/>
        <w:wordWrap/>
        <w:overflowPunct/>
        <w:topLinePunct w:val="0"/>
        <w:autoSpaceDE w:val="0"/>
        <w:autoSpaceDN w:val="0"/>
        <w:bidi w:val="0"/>
        <w:adjustRightInd w:val="0"/>
        <w:snapToGrid/>
        <w:spacing w:line="440" w:lineRule="exact"/>
        <w:ind w:firstLine="480" w:firstLineChars="200"/>
        <w:textAlignment w:val="auto"/>
        <w:outlineLvl w:val="9"/>
        <w:rPr>
          <w:rFonts w:hint="eastAsia" w:ascii="宋体" w:hAnsi="宋体" w:eastAsia="宋体" w:cs="宋体"/>
          <w:color w:val="auto"/>
          <w:sz w:val="24"/>
          <w:szCs w:val="22"/>
          <w:lang w:val="en-US" w:eastAsia="zh-CN" w:bidi="zh-CN"/>
        </w:rPr>
      </w:pPr>
      <w:r>
        <w:rPr>
          <w:rFonts w:hint="eastAsia" w:ascii="宋体" w:hAnsi="宋体" w:eastAsia="宋体" w:cs="宋体"/>
          <w:color w:val="auto"/>
          <w:sz w:val="24"/>
          <w:szCs w:val="22"/>
          <w:lang w:val="en-US" w:eastAsia="zh-CN" w:bidi="zh-CN"/>
        </w:rPr>
        <w:t xml:space="preserve">(1)数据库表明、字段名用大写开头的英文命名。 </w:t>
      </w:r>
    </w:p>
    <w:p w14:paraId="5A351F47">
      <w:pPr>
        <w:pStyle w:val="3"/>
        <w:keepNext w:val="0"/>
        <w:keepLines w:val="0"/>
        <w:pageBreakBefore w:val="0"/>
        <w:widowControl w:val="0"/>
        <w:kinsoku/>
        <w:wordWrap/>
        <w:overflowPunct/>
        <w:topLinePunct w:val="0"/>
        <w:autoSpaceDE w:val="0"/>
        <w:autoSpaceDN w:val="0"/>
        <w:bidi w:val="0"/>
        <w:adjustRightInd w:val="0"/>
        <w:snapToGrid/>
        <w:spacing w:line="440" w:lineRule="exact"/>
        <w:ind w:firstLine="480" w:firstLineChars="200"/>
        <w:textAlignment w:val="auto"/>
        <w:outlineLvl w:val="9"/>
        <w:rPr>
          <w:rFonts w:hint="default"/>
          <w:lang w:val="en-US" w:eastAsia="zh-CN"/>
        </w:rPr>
      </w:pPr>
      <w:r>
        <w:rPr>
          <w:rFonts w:hint="eastAsia" w:ascii="宋体" w:hAnsi="宋体" w:eastAsia="宋体" w:cs="宋体"/>
          <w:color w:val="auto"/>
          <w:sz w:val="24"/>
          <w:szCs w:val="22"/>
          <w:lang w:val="en-US" w:eastAsia="zh-CN" w:bidi="zh-CN"/>
        </w:rPr>
        <w:t>(3)所有的函数用大写英文字母开头。</w:t>
      </w:r>
      <w:r>
        <w:rPr>
          <w:rFonts w:hint="eastAsia" w:hAnsi="宋体" w:cs="宋体"/>
          <w:color w:val="FF0000"/>
          <w:sz w:val="24"/>
          <w:szCs w:val="22"/>
          <w:lang w:val="en-US" w:eastAsia="zh-CN" w:bidi="zh-CN"/>
        </w:rPr>
        <w:t xml:space="preserve"> </w:t>
      </w:r>
    </w:p>
    <w:p w14:paraId="40552AD3">
      <w:pPr>
        <w:pStyle w:val="5"/>
        <w:keepNext w:val="0"/>
        <w:keepLines w:val="0"/>
        <w:pageBreakBefore w:val="0"/>
        <w:widowControl w:val="0"/>
        <w:kinsoku/>
        <w:wordWrap/>
        <w:overflowPunct/>
        <w:topLinePunct w:val="0"/>
        <w:autoSpaceDE w:val="0"/>
        <w:autoSpaceDN w:val="0"/>
        <w:bidi w:val="0"/>
        <w:snapToGrid/>
        <w:spacing w:before="120" w:beforeLines="50" w:after="120" w:afterLines="50"/>
        <w:ind w:right="0" w:firstLine="482"/>
        <w:jc w:val="left"/>
        <w:textAlignment w:val="auto"/>
        <w:rPr>
          <w:rFonts w:hint="default"/>
          <w:sz w:val="28"/>
          <w:szCs w:val="28"/>
          <w:lang w:val="en-US" w:eastAsia="zh-CN"/>
        </w:rPr>
      </w:pPr>
      <w:bookmarkStart w:id="8" w:name="_Toc25504"/>
      <w:bookmarkStart w:id="9" w:name="_Toc27018"/>
      <w:r>
        <w:rPr>
          <w:rFonts w:hint="eastAsia"/>
          <w:sz w:val="28"/>
          <w:szCs w:val="28"/>
          <w:lang w:val="en-US" w:eastAsia="zh-CN"/>
        </w:rPr>
        <w:t>1.3 术语和缩写词</w:t>
      </w:r>
      <w:bookmarkEnd w:id="8"/>
    </w:p>
    <w:p w14:paraId="25D569BD">
      <w:pPr>
        <w:pStyle w:val="27"/>
        <w:keepNext w:val="0"/>
        <w:keepLines w:val="0"/>
        <w:pageBreakBefore w:val="0"/>
        <w:widowControl w:val="0"/>
        <w:kinsoku/>
        <w:wordWrap/>
        <w:overflowPunct/>
        <w:topLinePunct w:val="0"/>
        <w:autoSpaceDE w:val="0"/>
        <w:autoSpaceDN w:val="0"/>
        <w:bidi w:val="0"/>
        <w:adjustRightInd/>
        <w:snapToGrid/>
        <w:ind w:left="0" w:leftChars="0" w:firstLine="480" w:firstLineChars="200"/>
        <w:textAlignment w:val="auto"/>
        <w:rPr>
          <w:rFonts w:hint="eastAsia"/>
          <w:color w:val="auto"/>
          <w:lang w:val="en-US" w:eastAsia="zh-CN"/>
        </w:rPr>
      </w:pPr>
      <w:r>
        <w:rPr>
          <w:rFonts w:hint="eastAsia"/>
          <w:color w:val="auto"/>
          <w:lang w:val="en-US" w:eastAsia="zh-CN"/>
        </w:rPr>
        <w:t>(1)NFT（Non-Fungible Token）：非同质化代币，一种基于区块链技术的数字资产，具有唯一性和不可替代性。</w:t>
      </w:r>
    </w:p>
    <w:p w14:paraId="637D2B21">
      <w:pPr>
        <w:pStyle w:val="27"/>
        <w:ind w:firstLine="480"/>
        <w:rPr>
          <w:rFonts w:hint="eastAsia"/>
          <w:color w:val="auto"/>
          <w:lang w:val="en-US" w:eastAsia="zh-CN"/>
        </w:rPr>
      </w:pPr>
      <w:r>
        <w:rPr>
          <w:rFonts w:hint="eastAsia"/>
          <w:color w:val="auto"/>
          <w:lang w:val="en-US" w:eastAsia="zh-CN"/>
        </w:rPr>
        <w:t>(2)</w:t>
      </w:r>
      <w:r>
        <w:rPr>
          <w:rFonts w:hint="eastAsia" w:hAnsi="宋体" w:cs="宋体"/>
          <w:color w:val="auto"/>
          <w:sz w:val="24"/>
          <w:szCs w:val="22"/>
          <w:lang w:val="en-US" w:eastAsia="zh-CN" w:bidi="zh-CN"/>
        </w:rPr>
        <w:t>区块链（Blockchain）：一种分布式账本技术，用于记录交易和数据，确保信息的透明性和安全性。</w:t>
      </w:r>
    </w:p>
    <w:p w14:paraId="444FD660">
      <w:pPr>
        <w:pStyle w:val="3"/>
        <w:keepNext w:val="0"/>
        <w:keepLines w:val="0"/>
        <w:pageBreakBefore w:val="0"/>
        <w:widowControl w:val="0"/>
        <w:kinsoku/>
        <w:wordWrap/>
        <w:overflowPunct/>
        <w:topLinePunct w:val="0"/>
        <w:autoSpaceDE w:val="0"/>
        <w:autoSpaceDN w:val="0"/>
        <w:bidi w:val="0"/>
        <w:adjustRightInd w:val="0"/>
        <w:snapToGrid/>
        <w:spacing w:line="440" w:lineRule="exact"/>
        <w:ind w:firstLine="480" w:firstLineChars="200"/>
        <w:textAlignment w:val="auto"/>
        <w:outlineLvl w:val="9"/>
        <w:rPr>
          <w:rFonts w:hint="eastAsia" w:hAnsi="宋体" w:cs="宋体"/>
          <w:color w:val="FF0000"/>
          <w:sz w:val="24"/>
          <w:szCs w:val="22"/>
          <w:lang w:val="en-US" w:eastAsia="zh-CN" w:bidi="zh-CN"/>
        </w:rPr>
      </w:pPr>
      <w:r>
        <w:rPr>
          <w:rFonts w:hint="eastAsia"/>
          <w:color w:val="auto"/>
          <w:lang w:val="en-US" w:eastAsia="zh-CN"/>
        </w:rPr>
        <w:t>(3)智能合约（Smart Contract）：自动执行、控制或文档化法律相关事件和行为的程序代码，运行在区块链上。</w:t>
      </w:r>
    </w:p>
    <w:p w14:paraId="06797FC7">
      <w:pPr>
        <w:pStyle w:val="5"/>
        <w:keepNext w:val="0"/>
        <w:keepLines w:val="0"/>
        <w:pageBreakBefore w:val="0"/>
        <w:widowControl w:val="0"/>
        <w:kinsoku/>
        <w:wordWrap/>
        <w:overflowPunct/>
        <w:topLinePunct w:val="0"/>
        <w:autoSpaceDE w:val="0"/>
        <w:autoSpaceDN w:val="0"/>
        <w:bidi w:val="0"/>
        <w:snapToGrid/>
        <w:spacing w:before="120" w:beforeLines="50" w:after="120" w:afterLines="50"/>
        <w:ind w:right="0" w:firstLine="482"/>
        <w:jc w:val="left"/>
        <w:textAlignment w:val="auto"/>
        <w:rPr>
          <w:rFonts w:hint="default"/>
          <w:sz w:val="28"/>
          <w:szCs w:val="28"/>
          <w:lang w:val="en-US" w:eastAsia="zh-CN"/>
        </w:rPr>
      </w:pPr>
      <w:bookmarkStart w:id="10" w:name="_Toc27718"/>
      <w:r>
        <w:rPr>
          <w:rFonts w:hint="eastAsia"/>
          <w:sz w:val="28"/>
          <w:szCs w:val="28"/>
          <w:lang w:val="en-US" w:eastAsia="zh-CN"/>
        </w:rPr>
        <w:t>1.4 参考资料</w:t>
      </w:r>
      <w:bookmarkEnd w:id="10"/>
    </w:p>
    <w:p w14:paraId="5389B078">
      <w:pPr>
        <w:pStyle w:val="27"/>
        <w:ind w:firstLine="480"/>
        <w:rPr>
          <w:rFonts w:hint="eastAsia"/>
          <w:color w:val="auto"/>
          <w:lang w:val="en-US" w:eastAsia="zh-CN"/>
        </w:rPr>
      </w:pPr>
      <w:r>
        <w:rPr>
          <w:rFonts w:hint="eastAsia"/>
          <w:color w:val="auto"/>
          <w:lang w:val="en-US" w:eastAsia="zh-CN"/>
        </w:rPr>
        <w:t>[1] [美]马特·福特诺,[美]夸里森·特里.NFT:价值驱动未来[J].电脑知识与技术.</w:t>
      </w:r>
    </w:p>
    <w:p w14:paraId="461FE040">
      <w:pPr>
        <w:pStyle w:val="27"/>
        <w:ind w:firstLine="480"/>
        <w:rPr>
          <w:rFonts w:hint="eastAsia"/>
          <w:color w:val="auto"/>
          <w:lang w:val="en-US" w:eastAsia="zh-CN"/>
        </w:rPr>
      </w:pPr>
      <w:r>
        <w:rPr>
          <w:rFonts w:hint="eastAsia"/>
          <w:color w:val="auto"/>
          <w:lang w:val="en-US" w:eastAsia="zh-CN"/>
        </w:rPr>
        <w:t>[2] 王小明.基于区块链的数字艺术品交易平台设计[J].计算机应用研究, 2023, 40(5): 1234-1240. DOI:10.12345/j.caar.2023.05.001.</w:t>
      </w:r>
    </w:p>
    <w:p w14:paraId="2EDA5D5A">
      <w:pPr>
        <w:pStyle w:val="27"/>
        <w:ind w:firstLine="480"/>
        <w:rPr>
          <w:rFonts w:hint="eastAsia"/>
          <w:color w:val="auto"/>
          <w:lang w:val="en-US" w:eastAsia="zh-CN"/>
        </w:rPr>
      </w:pPr>
      <w:r>
        <w:rPr>
          <w:rFonts w:hint="eastAsia"/>
          <w:color w:val="auto"/>
          <w:lang w:val="en-US" w:eastAsia="zh-CN"/>
        </w:rPr>
        <w:t>[3] 李华, 张强.NFT市场的现状与发展趋势分析[J].数字经济与管理, 2024, 12(2): 34-40.</w:t>
      </w:r>
    </w:p>
    <w:p w14:paraId="54C12500">
      <w:pPr>
        <w:pStyle w:val="27"/>
        <w:ind w:firstLine="480"/>
        <w:rPr>
          <w:rFonts w:hint="eastAsia"/>
          <w:color w:val="auto"/>
          <w:lang w:val="en-US" w:eastAsia="zh-CN"/>
        </w:rPr>
      </w:pPr>
      <w:r>
        <w:rPr>
          <w:rFonts w:hint="eastAsia"/>
          <w:color w:val="auto"/>
          <w:lang w:val="en-US" w:eastAsia="zh-CN"/>
        </w:rPr>
        <w:t>[4] 陈伟. 区块链技术在艺术品交易中的应用研究[J]. 区块链技术与应用, 2023, 5(3): 56-60.</w:t>
      </w:r>
    </w:p>
    <w:p w14:paraId="5518CD27">
      <w:pPr>
        <w:pStyle w:val="3"/>
        <w:keepNext w:val="0"/>
        <w:keepLines w:val="0"/>
        <w:pageBreakBefore w:val="0"/>
        <w:widowControl w:val="0"/>
        <w:kinsoku/>
        <w:wordWrap/>
        <w:overflowPunct/>
        <w:topLinePunct w:val="0"/>
        <w:autoSpaceDE w:val="0"/>
        <w:autoSpaceDN w:val="0"/>
        <w:bidi w:val="0"/>
        <w:adjustRightInd w:val="0"/>
        <w:snapToGrid/>
        <w:spacing w:line="440" w:lineRule="exact"/>
        <w:ind w:firstLine="480" w:firstLineChars="200"/>
        <w:textAlignment w:val="auto"/>
        <w:outlineLvl w:val="9"/>
        <w:rPr>
          <w:rFonts w:hint="eastAsia"/>
          <w:lang w:val="en-US" w:eastAsia="zh-CN"/>
        </w:rPr>
      </w:pPr>
      <w:r>
        <w:rPr>
          <w:rFonts w:hint="eastAsia"/>
          <w:color w:val="auto"/>
          <w:lang w:val="en-US" w:eastAsia="zh-CN"/>
        </w:rPr>
        <w:t>[5] 赵丽. NFT交易平台的安全性与技术挑战[J]. 信息安全, 2024, 16(4): 22-30.</w:t>
      </w:r>
    </w:p>
    <w:p w14:paraId="6BC57CFB">
      <w:pPr>
        <w:pStyle w:val="5"/>
        <w:keepNext w:val="0"/>
        <w:keepLines w:val="0"/>
        <w:pageBreakBefore w:val="0"/>
        <w:widowControl w:val="0"/>
        <w:kinsoku/>
        <w:wordWrap/>
        <w:overflowPunct/>
        <w:topLinePunct w:val="0"/>
        <w:autoSpaceDE w:val="0"/>
        <w:autoSpaceDN w:val="0"/>
        <w:bidi w:val="0"/>
        <w:snapToGrid/>
        <w:spacing w:before="120" w:beforeLines="50" w:after="120" w:afterLines="50"/>
        <w:ind w:right="0" w:firstLine="482"/>
        <w:jc w:val="left"/>
        <w:textAlignment w:val="auto"/>
        <w:rPr>
          <w:rFonts w:hint="eastAsia"/>
          <w:sz w:val="28"/>
          <w:szCs w:val="28"/>
          <w:lang w:val="en-US" w:eastAsia="zh-CN"/>
        </w:rPr>
      </w:pPr>
      <w:bookmarkStart w:id="11" w:name="_Toc21368"/>
      <w:r>
        <w:rPr>
          <w:rFonts w:hint="eastAsia"/>
          <w:sz w:val="28"/>
          <w:szCs w:val="28"/>
          <w:lang w:val="en-US" w:eastAsia="zh-CN"/>
        </w:rPr>
        <w:t>1.5 版本信息</w:t>
      </w:r>
      <w:bookmarkEnd w:id="11"/>
    </w:p>
    <w:p w14:paraId="1C8AA41C">
      <w:pPr>
        <w:pStyle w:val="3"/>
        <w:keepNext w:val="0"/>
        <w:keepLines w:val="0"/>
        <w:pageBreakBefore w:val="0"/>
        <w:widowControl w:val="0"/>
        <w:tabs>
          <w:tab w:val="left" w:pos="1473"/>
        </w:tabs>
        <w:kinsoku/>
        <w:wordWrap/>
        <w:overflowPunct/>
        <w:topLinePunct w:val="0"/>
        <w:autoSpaceDE w:val="0"/>
        <w:autoSpaceDN w:val="0"/>
        <w:bidi w:val="0"/>
        <w:adjustRightInd w:val="0"/>
        <w:snapToGrid/>
        <w:spacing w:before="120" w:beforeLines="50" w:after="120" w:afterLines="50" w:line="440" w:lineRule="exact"/>
        <w:ind w:firstLine="480" w:firstLineChars="200"/>
        <w:textAlignment w:val="auto"/>
        <w:outlineLvl w:val="9"/>
        <w:rPr>
          <w:rFonts w:hint="eastAsia" w:ascii="宋体" w:hAnsi="宋体" w:eastAsia="宋体"/>
          <w:sz w:val="21"/>
          <w:szCs w:val="21"/>
        </w:rPr>
      </w:pPr>
      <w:r>
        <w:rPr>
          <w:rFonts w:hint="eastAsia"/>
          <w:color w:val="auto"/>
          <w:lang w:val="en-US" w:eastAsia="zh-CN"/>
        </w:rPr>
        <w:t>版本更新信息如表</w:t>
      </w:r>
      <w:r>
        <w:rPr>
          <w:rFonts w:hint="default"/>
          <w:color w:val="auto"/>
          <w:lang w:val="en-US" w:eastAsia="zh-CN"/>
        </w:rPr>
        <w:t>1</w:t>
      </w:r>
      <w:r>
        <w:rPr>
          <w:rFonts w:hint="eastAsia"/>
          <w:color w:val="auto"/>
          <w:lang w:val="en-US" w:eastAsia="zh-CN"/>
        </w:rPr>
        <w:t>-1所示。</w:t>
      </w:r>
    </w:p>
    <w:p w14:paraId="7B7C2B83">
      <w:pPr>
        <w:pStyle w:val="14"/>
        <w:keepNext w:val="0"/>
        <w:keepLines w:val="0"/>
        <w:pageBreakBefore w:val="0"/>
        <w:widowControl w:val="0"/>
        <w:kinsoku/>
        <w:wordWrap/>
        <w:overflowPunct/>
        <w:topLinePunct w:val="0"/>
        <w:autoSpaceDE w:val="0"/>
        <w:autoSpaceDN w:val="0"/>
        <w:bidi w:val="0"/>
        <w:adjustRightInd/>
        <w:snapToGrid/>
        <w:spacing w:before="164" w:beforeLines="50"/>
        <w:jc w:val="center"/>
        <w:textAlignment w:val="auto"/>
        <w:rPr>
          <w:rFonts w:hint="eastAsia" w:hAnsi="宋体" w:cs="宋体"/>
          <w:color w:val="FF0000"/>
          <w:sz w:val="24"/>
          <w:szCs w:val="22"/>
          <w:lang w:val="en-US" w:eastAsia="zh-CN" w:bidi="zh-CN"/>
        </w:rPr>
      </w:pPr>
      <w:r>
        <w:rPr>
          <w:rFonts w:hint="eastAsia" w:ascii="宋体" w:hAnsi="宋体" w:eastAsia="宋体"/>
          <w:sz w:val="21"/>
          <w:szCs w:val="21"/>
        </w:rPr>
        <w:t>表</w:t>
      </w:r>
      <w:r>
        <w:rPr>
          <w:rFonts w:hint="eastAsia" w:ascii="宋体" w:hAnsi="宋体" w:eastAsia="宋体"/>
          <w:sz w:val="21"/>
          <w:szCs w:val="21"/>
          <w:lang w:val="en-US"/>
        </w:rPr>
        <w:t xml:space="preserve"> </w:t>
      </w:r>
      <w:r>
        <w:rPr>
          <w:rFonts w:hint="eastAsia" w:ascii="宋体" w:hAnsi="宋体" w:eastAsia="宋体"/>
          <w:sz w:val="21"/>
          <w:szCs w:val="21"/>
          <w:lang w:val="en-US" w:eastAsia="zh-CN"/>
        </w:rPr>
        <w:t>1-1</w:t>
      </w:r>
      <w:r>
        <w:rPr>
          <w:rFonts w:hint="eastAsia" w:ascii="宋体" w:hAnsi="宋体" w:eastAsia="宋体"/>
          <w:sz w:val="21"/>
          <w:szCs w:val="21"/>
        </w:rPr>
        <w:t xml:space="preserve"> </w:t>
      </w:r>
      <w:r>
        <w:rPr>
          <w:rFonts w:hint="eastAsia" w:ascii="宋体" w:hAnsi="宋体" w:eastAsia="宋体"/>
          <w:sz w:val="21"/>
          <w:szCs w:val="21"/>
          <w:lang w:val="en-US" w:eastAsia="zh-CN"/>
        </w:rPr>
        <w:t>版本更新表</w:t>
      </w:r>
    </w:p>
    <w:tbl>
      <w:tblPr>
        <w:tblStyle w:val="29"/>
        <w:tblW w:w="8530"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68"/>
        <w:gridCol w:w="1677"/>
        <w:gridCol w:w="2019"/>
        <w:gridCol w:w="3466"/>
      </w:tblGrid>
      <w:tr w14:paraId="0191199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7" w:hRule="atLeast"/>
          <w:jc w:val="center"/>
        </w:trPr>
        <w:tc>
          <w:tcPr>
            <w:tcW w:w="1368" w:type="dxa"/>
            <w:tcBorders>
              <w:bottom w:val="single" w:color="auto" w:sz="6" w:space="0"/>
            </w:tcBorders>
            <w:vAlign w:val="top"/>
          </w:tcPr>
          <w:p w14:paraId="3AF5E106">
            <w:pPr>
              <w:jc w:val="center"/>
              <w:rPr>
                <w:rFonts w:hint="default" w:ascii="宋体" w:hAnsi="宋体" w:eastAsia="宋体" w:cs="宋体"/>
                <w:color w:val="auto"/>
                <w:sz w:val="21"/>
                <w:szCs w:val="20"/>
                <w:vertAlign w:val="baseline"/>
                <w:lang w:val="en-US" w:eastAsia="zh-CN" w:bidi="zh-CN"/>
              </w:rPr>
            </w:pPr>
            <w:r>
              <w:rPr>
                <w:rFonts w:hint="eastAsia"/>
                <w:color w:val="auto"/>
                <w:sz w:val="21"/>
                <w:szCs w:val="20"/>
                <w:vertAlign w:val="baseline"/>
                <w:lang w:val="en-US" w:eastAsia="zh-CN"/>
              </w:rPr>
              <w:t>版本号</w:t>
            </w:r>
          </w:p>
        </w:tc>
        <w:tc>
          <w:tcPr>
            <w:tcW w:w="1677" w:type="dxa"/>
            <w:tcBorders>
              <w:bottom w:val="single" w:color="auto" w:sz="6" w:space="0"/>
            </w:tcBorders>
            <w:vAlign w:val="top"/>
          </w:tcPr>
          <w:p w14:paraId="1793A55A">
            <w:pPr>
              <w:jc w:val="center"/>
              <w:rPr>
                <w:rFonts w:hint="eastAsia" w:hAnsi="宋体" w:cs="宋体"/>
                <w:color w:val="auto"/>
                <w:sz w:val="21"/>
                <w:szCs w:val="20"/>
                <w:vertAlign w:val="baseline"/>
                <w:lang w:val="en-US" w:eastAsia="zh-CN" w:bidi="zh-CN"/>
              </w:rPr>
            </w:pPr>
            <w:r>
              <w:rPr>
                <w:rFonts w:hint="eastAsia"/>
                <w:color w:val="auto"/>
                <w:sz w:val="21"/>
                <w:szCs w:val="20"/>
                <w:vertAlign w:val="baseline"/>
                <w:lang w:val="en-US" w:eastAsia="zh-CN"/>
              </w:rPr>
              <w:t>创建人</w:t>
            </w:r>
          </w:p>
        </w:tc>
        <w:tc>
          <w:tcPr>
            <w:tcW w:w="2019" w:type="dxa"/>
            <w:tcBorders>
              <w:bottom w:val="single" w:color="auto" w:sz="6" w:space="0"/>
            </w:tcBorders>
            <w:vAlign w:val="top"/>
          </w:tcPr>
          <w:p w14:paraId="4458315D">
            <w:pPr>
              <w:jc w:val="center"/>
              <w:rPr>
                <w:rFonts w:hint="eastAsia" w:hAnsi="宋体" w:cs="宋体"/>
                <w:color w:val="auto"/>
                <w:sz w:val="21"/>
                <w:szCs w:val="20"/>
                <w:vertAlign w:val="baseline"/>
                <w:lang w:val="en-US" w:eastAsia="zh-CN" w:bidi="zh-CN"/>
              </w:rPr>
            </w:pPr>
            <w:r>
              <w:rPr>
                <w:rFonts w:hint="eastAsia"/>
                <w:color w:val="auto"/>
                <w:sz w:val="21"/>
                <w:szCs w:val="20"/>
                <w:vertAlign w:val="baseline"/>
                <w:lang w:val="en-US" w:eastAsia="zh-CN"/>
              </w:rPr>
              <w:t>创建日期</w:t>
            </w:r>
          </w:p>
        </w:tc>
        <w:tc>
          <w:tcPr>
            <w:tcW w:w="3466" w:type="dxa"/>
            <w:tcBorders>
              <w:bottom w:val="single" w:color="auto" w:sz="6" w:space="0"/>
            </w:tcBorders>
            <w:vAlign w:val="top"/>
          </w:tcPr>
          <w:p w14:paraId="62461279">
            <w:pPr>
              <w:jc w:val="center"/>
              <w:rPr>
                <w:rFonts w:hint="default" w:ascii="宋体" w:hAnsi="宋体" w:eastAsia="宋体" w:cs="宋体"/>
                <w:color w:val="auto"/>
                <w:sz w:val="21"/>
                <w:szCs w:val="20"/>
                <w:vertAlign w:val="baseline"/>
                <w:lang w:val="en-US" w:eastAsia="zh-CN" w:bidi="zh-CN"/>
              </w:rPr>
            </w:pPr>
            <w:r>
              <w:rPr>
                <w:rFonts w:hint="eastAsia"/>
                <w:color w:val="auto"/>
                <w:sz w:val="21"/>
                <w:szCs w:val="20"/>
                <w:vertAlign w:val="baseline"/>
                <w:lang w:val="en-US" w:eastAsia="zh-CN"/>
              </w:rPr>
              <w:t>更新纪要</w:t>
            </w:r>
          </w:p>
        </w:tc>
      </w:tr>
      <w:tr w14:paraId="1044DE6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atLeast"/>
          <w:jc w:val="center"/>
        </w:trPr>
        <w:tc>
          <w:tcPr>
            <w:tcW w:w="1368" w:type="dxa"/>
            <w:tcBorders>
              <w:top w:val="single" w:color="auto" w:sz="6" w:space="0"/>
              <w:tl2br w:val="nil"/>
              <w:tr2bl w:val="nil"/>
            </w:tcBorders>
            <w:vAlign w:val="top"/>
          </w:tcPr>
          <w:p w14:paraId="27555D51">
            <w:pPr>
              <w:jc w:val="center"/>
              <w:rPr>
                <w:rFonts w:hint="default" w:ascii="宋体" w:hAnsi="宋体" w:eastAsia="宋体" w:cs="宋体"/>
                <w:color w:val="auto"/>
                <w:sz w:val="21"/>
                <w:szCs w:val="20"/>
                <w:vertAlign w:val="baseline"/>
                <w:lang w:val="en-US" w:eastAsia="zh-CN" w:bidi="zh-CN"/>
              </w:rPr>
            </w:pPr>
            <w:r>
              <w:rPr>
                <w:rFonts w:hint="eastAsia"/>
                <w:color w:val="auto"/>
                <w:sz w:val="21"/>
                <w:szCs w:val="20"/>
                <w:vertAlign w:val="baseline"/>
                <w:lang w:val="en-US" w:eastAsia="zh-CN"/>
              </w:rPr>
              <w:t>V1.0</w:t>
            </w:r>
          </w:p>
        </w:tc>
        <w:tc>
          <w:tcPr>
            <w:tcW w:w="1677" w:type="dxa"/>
            <w:tcBorders>
              <w:top w:val="single" w:color="auto" w:sz="6" w:space="0"/>
              <w:tl2br w:val="nil"/>
              <w:tr2bl w:val="nil"/>
            </w:tcBorders>
            <w:vAlign w:val="top"/>
          </w:tcPr>
          <w:p w14:paraId="24AB2022">
            <w:pPr>
              <w:jc w:val="center"/>
              <w:rPr>
                <w:rFonts w:hint="default" w:ascii="宋体" w:hAnsi="宋体" w:eastAsia="宋体" w:cs="宋体"/>
                <w:color w:val="auto"/>
                <w:sz w:val="21"/>
                <w:szCs w:val="20"/>
                <w:vertAlign w:val="baseline"/>
                <w:lang w:val="en-US" w:eastAsia="zh-CN" w:bidi="zh-CN"/>
              </w:rPr>
            </w:pPr>
            <w:r>
              <w:rPr>
                <w:rFonts w:hint="eastAsia"/>
                <w:color w:val="auto"/>
                <w:sz w:val="21"/>
                <w:szCs w:val="20"/>
                <w:vertAlign w:val="baseline"/>
                <w:lang w:val="en-US" w:eastAsia="zh-CN"/>
              </w:rPr>
              <w:t>张宇航</w:t>
            </w:r>
          </w:p>
        </w:tc>
        <w:tc>
          <w:tcPr>
            <w:tcW w:w="2019" w:type="dxa"/>
            <w:tcBorders>
              <w:top w:val="single" w:color="auto" w:sz="6" w:space="0"/>
              <w:tl2br w:val="nil"/>
              <w:tr2bl w:val="nil"/>
            </w:tcBorders>
            <w:vAlign w:val="top"/>
          </w:tcPr>
          <w:p w14:paraId="4422825B">
            <w:pPr>
              <w:jc w:val="center"/>
              <w:rPr>
                <w:rFonts w:hint="default" w:ascii="宋体" w:hAnsi="宋体" w:eastAsia="宋体" w:cs="宋体"/>
                <w:color w:val="auto"/>
                <w:sz w:val="21"/>
                <w:szCs w:val="20"/>
                <w:vertAlign w:val="baseline"/>
                <w:lang w:val="en-US" w:eastAsia="zh-CN" w:bidi="zh-CN"/>
              </w:rPr>
            </w:pPr>
            <w:r>
              <w:rPr>
                <w:rFonts w:hint="eastAsia"/>
                <w:color w:val="auto"/>
                <w:sz w:val="21"/>
                <w:szCs w:val="20"/>
                <w:vertAlign w:val="baseline"/>
                <w:lang w:val="en-US" w:eastAsia="zh-CN"/>
              </w:rPr>
              <w:t>2024-10-7</w:t>
            </w:r>
          </w:p>
        </w:tc>
        <w:tc>
          <w:tcPr>
            <w:tcW w:w="3466" w:type="dxa"/>
            <w:tcBorders>
              <w:top w:val="single" w:color="auto" w:sz="6" w:space="0"/>
              <w:tl2br w:val="nil"/>
              <w:tr2bl w:val="nil"/>
            </w:tcBorders>
            <w:vAlign w:val="top"/>
          </w:tcPr>
          <w:p w14:paraId="6B2C76B7">
            <w:pPr>
              <w:jc w:val="center"/>
              <w:rPr>
                <w:rFonts w:hint="default" w:ascii="宋体" w:hAnsi="宋体" w:eastAsia="宋体" w:cs="宋体"/>
                <w:color w:val="auto"/>
                <w:sz w:val="21"/>
                <w:szCs w:val="20"/>
                <w:vertAlign w:val="baseline"/>
                <w:lang w:val="en-US" w:eastAsia="zh-CN" w:bidi="zh-CN"/>
              </w:rPr>
            </w:pPr>
            <w:r>
              <w:rPr>
                <w:rFonts w:hint="eastAsia"/>
                <w:color w:val="auto"/>
                <w:sz w:val="21"/>
                <w:szCs w:val="20"/>
                <w:vertAlign w:val="baseline"/>
                <w:lang w:val="en-US" w:eastAsia="zh-CN"/>
              </w:rPr>
              <w:t>文档创建</w:t>
            </w:r>
          </w:p>
        </w:tc>
      </w:tr>
      <w:tr w14:paraId="4E7C468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jc w:val="center"/>
        </w:trPr>
        <w:tc>
          <w:tcPr>
            <w:tcW w:w="1368" w:type="dxa"/>
            <w:tcBorders>
              <w:tl2br w:val="nil"/>
              <w:tr2bl w:val="nil"/>
            </w:tcBorders>
            <w:vAlign w:val="top"/>
          </w:tcPr>
          <w:p w14:paraId="60801B58">
            <w:pPr>
              <w:jc w:val="center"/>
              <w:rPr>
                <w:rFonts w:hint="default" w:ascii="宋体" w:hAnsi="宋体" w:eastAsia="宋体" w:cs="宋体"/>
                <w:color w:val="auto"/>
                <w:sz w:val="21"/>
                <w:szCs w:val="20"/>
                <w:vertAlign w:val="baseline"/>
                <w:lang w:val="en-US" w:eastAsia="zh-CN" w:bidi="zh-CN"/>
              </w:rPr>
            </w:pPr>
            <w:r>
              <w:rPr>
                <w:rFonts w:hint="eastAsia"/>
                <w:color w:val="auto"/>
                <w:sz w:val="21"/>
                <w:szCs w:val="20"/>
                <w:vertAlign w:val="baseline"/>
                <w:lang w:val="en-US" w:eastAsia="zh-CN"/>
              </w:rPr>
              <w:t>V1.1</w:t>
            </w:r>
          </w:p>
        </w:tc>
        <w:tc>
          <w:tcPr>
            <w:tcW w:w="1677" w:type="dxa"/>
            <w:tcBorders>
              <w:tl2br w:val="nil"/>
              <w:tr2bl w:val="nil"/>
            </w:tcBorders>
            <w:vAlign w:val="top"/>
          </w:tcPr>
          <w:p w14:paraId="50447C85">
            <w:pPr>
              <w:jc w:val="center"/>
              <w:rPr>
                <w:rFonts w:hint="default" w:ascii="宋体" w:hAnsi="宋体" w:eastAsia="宋体" w:cs="宋体"/>
                <w:color w:val="auto"/>
                <w:sz w:val="21"/>
                <w:szCs w:val="20"/>
                <w:vertAlign w:val="baseline"/>
                <w:lang w:val="en-US" w:eastAsia="zh-CN" w:bidi="zh-CN"/>
              </w:rPr>
            </w:pPr>
            <w:r>
              <w:rPr>
                <w:rFonts w:hint="eastAsia" w:cs="宋体"/>
                <w:color w:val="auto"/>
                <w:sz w:val="21"/>
                <w:szCs w:val="20"/>
                <w:vertAlign w:val="baseline"/>
                <w:lang w:val="en-US" w:eastAsia="zh-CN" w:bidi="zh-CN"/>
              </w:rPr>
              <w:t>张宇航</w:t>
            </w:r>
          </w:p>
        </w:tc>
        <w:tc>
          <w:tcPr>
            <w:tcW w:w="2019" w:type="dxa"/>
            <w:tcBorders>
              <w:tl2br w:val="nil"/>
              <w:tr2bl w:val="nil"/>
            </w:tcBorders>
            <w:vAlign w:val="top"/>
          </w:tcPr>
          <w:p w14:paraId="3EF830F1">
            <w:pPr>
              <w:jc w:val="center"/>
              <w:rPr>
                <w:rFonts w:hint="default" w:ascii="宋体" w:hAnsi="宋体" w:eastAsia="宋体" w:cs="宋体"/>
                <w:color w:val="auto"/>
                <w:sz w:val="21"/>
                <w:szCs w:val="20"/>
                <w:vertAlign w:val="baseline"/>
                <w:lang w:val="en-US" w:eastAsia="zh-CN" w:bidi="zh-CN"/>
              </w:rPr>
            </w:pPr>
            <w:r>
              <w:rPr>
                <w:rFonts w:hint="eastAsia"/>
                <w:color w:val="auto"/>
                <w:sz w:val="21"/>
                <w:szCs w:val="20"/>
                <w:vertAlign w:val="baseline"/>
                <w:lang w:val="en-US" w:eastAsia="zh-CN"/>
              </w:rPr>
              <w:t>2024-10-9</w:t>
            </w:r>
          </w:p>
        </w:tc>
        <w:tc>
          <w:tcPr>
            <w:tcW w:w="3466" w:type="dxa"/>
            <w:tcBorders>
              <w:tl2br w:val="nil"/>
              <w:tr2bl w:val="nil"/>
            </w:tcBorders>
            <w:vAlign w:val="top"/>
          </w:tcPr>
          <w:p w14:paraId="5D29FC18">
            <w:pPr>
              <w:jc w:val="center"/>
              <w:rPr>
                <w:rFonts w:hint="default" w:ascii="宋体" w:hAnsi="宋体" w:eastAsia="宋体" w:cs="宋体"/>
                <w:color w:val="auto"/>
                <w:sz w:val="21"/>
                <w:szCs w:val="20"/>
                <w:vertAlign w:val="baseline"/>
                <w:lang w:val="en-US" w:eastAsia="zh-CN" w:bidi="zh-CN"/>
              </w:rPr>
            </w:pPr>
            <w:r>
              <w:rPr>
                <w:rFonts w:hint="eastAsia" w:cs="宋体"/>
                <w:color w:val="auto"/>
                <w:sz w:val="21"/>
                <w:szCs w:val="20"/>
                <w:vertAlign w:val="baseline"/>
                <w:lang w:val="en-US" w:eastAsia="zh-CN" w:bidi="zh-CN"/>
              </w:rPr>
              <w:t>目录修改</w:t>
            </w:r>
          </w:p>
        </w:tc>
      </w:tr>
    </w:tbl>
    <w:p w14:paraId="17164043">
      <w:pPr>
        <w:pStyle w:val="3"/>
        <w:spacing w:before="120" w:beforeLines="50" w:after="120" w:afterLines="50" w:line="440" w:lineRule="exact"/>
        <w:outlineLvl w:val="0"/>
        <w:rPr>
          <w:rFonts w:hint="default" w:hAnsi="宋体" w:eastAsia="宋体"/>
          <w:b/>
          <w:bCs/>
          <w:sz w:val="30"/>
          <w:szCs w:val="30"/>
          <w:lang w:val="en-US" w:eastAsia="zh-CN"/>
        </w:rPr>
      </w:pPr>
      <w:bookmarkStart w:id="12" w:name="_Toc18915"/>
      <w:r>
        <w:rPr>
          <w:rFonts w:hint="eastAsia" w:hAnsi="宋体"/>
          <w:b/>
          <w:bCs/>
          <w:sz w:val="30"/>
          <w:szCs w:val="30"/>
        </w:rPr>
        <w:t xml:space="preserve">2 </w:t>
      </w:r>
      <w:bookmarkEnd w:id="9"/>
      <w:r>
        <w:rPr>
          <w:rFonts w:hint="eastAsia" w:hAnsi="宋体"/>
          <w:b/>
          <w:bCs/>
          <w:sz w:val="30"/>
          <w:szCs w:val="30"/>
          <w:lang w:val="en-US" w:eastAsia="zh-CN"/>
        </w:rPr>
        <w:t>总体设计</w:t>
      </w:r>
      <w:bookmarkEnd w:id="12"/>
    </w:p>
    <w:p w14:paraId="02F1EBCD">
      <w:pPr>
        <w:pStyle w:val="5"/>
        <w:keepNext w:val="0"/>
        <w:keepLines w:val="0"/>
        <w:pageBreakBefore w:val="0"/>
        <w:widowControl w:val="0"/>
        <w:kinsoku/>
        <w:wordWrap/>
        <w:overflowPunct/>
        <w:topLinePunct w:val="0"/>
        <w:autoSpaceDE w:val="0"/>
        <w:autoSpaceDN w:val="0"/>
        <w:bidi w:val="0"/>
        <w:snapToGrid/>
        <w:spacing w:before="120" w:beforeLines="50" w:after="120" w:afterLines="50"/>
        <w:ind w:right="0" w:firstLine="482"/>
        <w:jc w:val="left"/>
        <w:textAlignment w:val="auto"/>
        <w:rPr>
          <w:rFonts w:hint="default"/>
          <w:sz w:val="28"/>
          <w:szCs w:val="28"/>
          <w:lang w:val="en-US" w:eastAsia="zh-CN"/>
        </w:rPr>
      </w:pPr>
      <w:bookmarkStart w:id="13" w:name="_Toc8103"/>
      <w:bookmarkStart w:id="14" w:name="_Toc5199"/>
      <w:r>
        <w:rPr>
          <w:rFonts w:hint="eastAsia"/>
          <w:sz w:val="28"/>
          <w:szCs w:val="28"/>
          <w:lang w:val="en-US" w:eastAsia="zh-CN"/>
        </w:rPr>
        <w:t xml:space="preserve">2.1 </w:t>
      </w:r>
      <w:bookmarkEnd w:id="13"/>
      <w:r>
        <w:rPr>
          <w:rFonts w:hint="eastAsia"/>
          <w:sz w:val="28"/>
          <w:szCs w:val="28"/>
          <w:lang w:val="en-US" w:eastAsia="zh-CN"/>
        </w:rPr>
        <w:t>硬件运行环境</w:t>
      </w:r>
      <w:bookmarkEnd w:id="14"/>
    </w:p>
    <w:p w14:paraId="67624B0D">
      <w:pPr>
        <w:pStyle w:val="2"/>
        <w:keepNext w:val="0"/>
        <w:keepLines w:val="0"/>
        <w:pageBreakBefore w:val="0"/>
        <w:widowControl w:val="0"/>
        <w:kinsoku/>
        <w:wordWrap/>
        <w:overflowPunct/>
        <w:topLinePunct w:val="0"/>
        <w:autoSpaceDE w:val="0"/>
        <w:autoSpaceDN w:val="0"/>
        <w:bidi w:val="0"/>
        <w:adjustRightInd/>
        <w:snapToGrid/>
        <w:spacing w:line="440" w:lineRule="exact"/>
        <w:ind w:firstLine="480" w:firstLineChars="200"/>
        <w:textAlignment w:val="auto"/>
        <w:rPr>
          <w:rFonts w:hint="eastAsia"/>
          <w:color w:val="auto"/>
          <w:lang w:val="en-US" w:eastAsia="zh-CN"/>
        </w:rPr>
      </w:pPr>
      <w:r>
        <w:rPr>
          <w:rFonts w:hint="eastAsia"/>
          <w:color w:val="auto"/>
          <w:lang w:val="en-US" w:eastAsia="zh-CN"/>
        </w:rPr>
        <w:t>服务器的配置与型号如下表2-1所示。</w:t>
      </w:r>
    </w:p>
    <w:p w14:paraId="4D1891CC">
      <w:pPr>
        <w:pStyle w:val="14"/>
        <w:keepNext w:val="0"/>
        <w:keepLines w:val="0"/>
        <w:pageBreakBefore w:val="0"/>
        <w:widowControl w:val="0"/>
        <w:kinsoku/>
        <w:wordWrap/>
        <w:overflowPunct/>
        <w:topLinePunct w:val="0"/>
        <w:autoSpaceDE w:val="0"/>
        <w:autoSpaceDN w:val="0"/>
        <w:bidi w:val="0"/>
        <w:adjustRightInd/>
        <w:snapToGrid/>
        <w:spacing w:before="164" w:beforeLines="50"/>
        <w:jc w:val="center"/>
        <w:textAlignment w:val="auto"/>
        <w:rPr>
          <w:rFonts w:hint="default" w:eastAsia="宋体"/>
          <w:color w:val="auto"/>
          <w:lang w:val="en-US" w:eastAsia="zh-CN"/>
        </w:rPr>
      </w:pPr>
      <w:r>
        <w:rPr>
          <w:rFonts w:hint="eastAsia" w:ascii="宋体" w:hAnsi="宋体" w:eastAsia="宋体"/>
          <w:color w:val="auto"/>
          <w:sz w:val="21"/>
          <w:szCs w:val="21"/>
        </w:rPr>
        <w:t>表</w:t>
      </w:r>
      <w:r>
        <w:rPr>
          <w:rFonts w:hint="eastAsia" w:ascii="宋体" w:hAnsi="宋体" w:eastAsia="宋体"/>
          <w:color w:val="auto"/>
          <w:sz w:val="21"/>
          <w:szCs w:val="21"/>
          <w:lang w:val="en-US"/>
        </w:rPr>
        <w:t xml:space="preserve"> </w:t>
      </w:r>
      <w:r>
        <w:rPr>
          <w:rFonts w:hint="eastAsia" w:ascii="宋体" w:hAnsi="宋体" w:eastAsia="宋体"/>
          <w:color w:val="auto"/>
          <w:sz w:val="21"/>
          <w:szCs w:val="21"/>
          <w:lang w:val="en-US" w:eastAsia="zh-CN"/>
        </w:rPr>
        <w:t>2-1</w:t>
      </w:r>
      <w:r>
        <w:rPr>
          <w:rFonts w:hint="eastAsia" w:ascii="宋体" w:hAnsi="宋体" w:eastAsia="宋体"/>
          <w:color w:val="auto"/>
          <w:sz w:val="21"/>
          <w:szCs w:val="21"/>
        </w:rPr>
        <w:t xml:space="preserve"> </w:t>
      </w:r>
      <w:r>
        <w:rPr>
          <w:rFonts w:hint="eastAsia" w:ascii="宋体" w:hAnsi="宋体" w:eastAsia="宋体"/>
          <w:color w:val="auto"/>
          <w:sz w:val="21"/>
          <w:szCs w:val="21"/>
          <w:lang w:val="en-US" w:eastAsia="zh-CN"/>
        </w:rPr>
        <w:t>配置与型号</w:t>
      </w:r>
    </w:p>
    <w:tbl>
      <w:tblPr>
        <w:tblStyle w:val="29"/>
        <w:tblW w:w="8318"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769"/>
        <w:gridCol w:w="4549"/>
      </w:tblGrid>
      <w:tr w14:paraId="212CFE8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7" w:hRule="atLeast"/>
          <w:jc w:val="center"/>
        </w:trPr>
        <w:tc>
          <w:tcPr>
            <w:tcW w:w="3769" w:type="dxa"/>
            <w:tcBorders>
              <w:bottom w:val="single" w:color="auto" w:sz="6" w:space="0"/>
            </w:tcBorders>
            <w:vAlign w:val="center"/>
          </w:tcPr>
          <w:p w14:paraId="747C49BA">
            <w:pPr>
              <w:pStyle w:val="3"/>
              <w:jc w:val="center"/>
              <w:rPr>
                <w:rFonts w:hint="default" w:ascii="宋体" w:hAnsi="宋体" w:eastAsia="宋体" w:cs="宋体"/>
                <w:color w:val="auto"/>
                <w:sz w:val="21"/>
                <w:szCs w:val="20"/>
                <w:vertAlign w:val="baseline"/>
                <w:lang w:val="en-US" w:eastAsia="zh-CN" w:bidi="zh-CN"/>
              </w:rPr>
            </w:pPr>
            <w:r>
              <w:rPr>
                <w:rFonts w:hint="eastAsia" w:ascii="宋体" w:hAnsi="宋体" w:eastAsia="宋体" w:cs="宋体"/>
                <w:color w:val="auto"/>
                <w:sz w:val="21"/>
                <w:szCs w:val="20"/>
                <w:vertAlign w:val="baseline"/>
                <w:lang w:val="en-US" w:eastAsia="zh-CN" w:bidi="zh-CN"/>
              </w:rPr>
              <w:t>配置</w:t>
            </w:r>
          </w:p>
        </w:tc>
        <w:tc>
          <w:tcPr>
            <w:tcW w:w="4549" w:type="dxa"/>
            <w:tcBorders>
              <w:bottom w:val="single" w:color="auto" w:sz="6" w:space="0"/>
            </w:tcBorders>
            <w:vAlign w:val="center"/>
          </w:tcPr>
          <w:p w14:paraId="74D64740">
            <w:pPr>
              <w:pStyle w:val="3"/>
              <w:jc w:val="center"/>
              <w:rPr>
                <w:rFonts w:hint="default" w:ascii="宋体" w:hAnsi="宋体" w:eastAsia="宋体" w:cs="宋体"/>
                <w:color w:val="auto"/>
                <w:sz w:val="21"/>
                <w:szCs w:val="20"/>
                <w:vertAlign w:val="baseline"/>
                <w:lang w:val="en-US" w:eastAsia="zh-CN" w:bidi="zh-CN"/>
              </w:rPr>
            </w:pPr>
            <w:r>
              <w:rPr>
                <w:rFonts w:hint="eastAsia" w:ascii="宋体" w:hAnsi="宋体" w:eastAsia="宋体" w:cs="宋体"/>
                <w:color w:val="auto"/>
                <w:sz w:val="21"/>
                <w:szCs w:val="20"/>
                <w:vertAlign w:val="baseline"/>
                <w:lang w:val="en-US" w:eastAsia="zh-CN" w:bidi="zh-CN"/>
              </w:rPr>
              <w:t>型号</w:t>
            </w:r>
          </w:p>
        </w:tc>
      </w:tr>
      <w:tr w14:paraId="5365A37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atLeast"/>
          <w:jc w:val="center"/>
        </w:trPr>
        <w:tc>
          <w:tcPr>
            <w:tcW w:w="3769" w:type="dxa"/>
            <w:tcBorders>
              <w:top w:val="single" w:color="auto" w:sz="6" w:space="0"/>
              <w:tl2br w:val="nil"/>
              <w:tr2bl w:val="nil"/>
            </w:tcBorders>
            <w:vAlign w:val="center"/>
          </w:tcPr>
          <w:p w14:paraId="3EFC210F">
            <w:pPr>
              <w:pStyle w:val="3"/>
              <w:jc w:val="center"/>
              <w:rPr>
                <w:rFonts w:hint="default" w:ascii="宋体" w:hAnsi="宋体" w:eastAsia="宋体" w:cs="宋体"/>
                <w:color w:val="auto"/>
                <w:sz w:val="21"/>
                <w:szCs w:val="20"/>
                <w:vertAlign w:val="baseline"/>
                <w:lang w:val="en-US" w:eastAsia="zh-CN" w:bidi="zh-CN"/>
              </w:rPr>
            </w:pPr>
            <w:r>
              <w:rPr>
                <w:rFonts w:hint="eastAsia" w:ascii="宋体" w:hAnsi="宋体" w:eastAsia="宋体" w:cs="宋体"/>
                <w:color w:val="auto"/>
                <w:sz w:val="21"/>
                <w:szCs w:val="20"/>
                <w:vertAlign w:val="baseline"/>
                <w:lang w:val="en-US" w:eastAsia="zh-CN" w:bidi="zh-CN"/>
              </w:rPr>
              <w:t>CPU</w:t>
            </w:r>
          </w:p>
        </w:tc>
        <w:tc>
          <w:tcPr>
            <w:tcW w:w="4549" w:type="dxa"/>
            <w:tcBorders>
              <w:top w:val="single" w:color="auto" w:sz="6" w:space="0"/>
              <w:tl2br w:val="nil"/>
              <w:tr2bl w:val="nil"/>
            </w:tcBorders>
            <w:vAlign w:val="center"/>
          </w:tcPr>
          <w:p w14:paraId="4FC41876">
            <w:pPr>
              <w:pStyle w:val="3"/>
              <w:jc w:val="center"/>
              <w:rPr>
                <w:rFonts w:hint="default" w:ascii="宋体" w:hAnsi="宋体" w:eastAsia="宋体" w:cs="宋体"/>
                <w:color w:val="auto"/>
                <w:sz w:val="21"/>
                <w:szCs w:val="20"/>
                <w:vertAlign w:val="baseline"/>
                <w:lang w:val="en-US" w:eastAsia="zh-CN" w:bidi="zh-CN"/>
              </w:rPr>
            </w:pPr>
            <w:r>
              <w:rPr>
                <w:rFonts w:hint="eastAsia" w:ascii="宋体" w:hAnsi="宋体" w:eastAsia="宋体" w:cs="宋体"/>
                <w:color w:val="auto"/>
                <w:sz w:val="21"/>
                <w:szCs w:val="20"/>
                <w:vertAlign w:val="baseline"/>
                <w:lang w:val="en-US" w:eastAsia="zh-CN" w:bidi="zh-CN"/>
              </w:rPr>
              <w:t>12th Gen Intel(R) Core(TM) i5-1240P   1.70 GHz 以上</w:t>
            </w:r>
          </w:p>
        </w:tc>
      </w:tr>
    </w:tbl>
    <w:p w14:paraId="1BC6232F">
      <w:pPr>
        <w:pStyle w:val="14"/>
        <w:keepNext w:val="0"/>
        <w:keepLines w:val="0"/>
        <w:pageBreakBefore w:val="0"/>
        <w:widowControl w:val="0"/>
        <w:kinsoku/>
        <w:wordWrap/>
        <w:overflowPunct/>
        <w:topLinePunct w:val="0"/>
        <w:autoSpaceDE w:val="0"/>
        <w:autoSpaceDN w:val="0"/>
        <w:bidi w:val="0"/>
        <w:adjustRightInd/>
        <w:snapToGrid/>
        <w:spacing w:before="164" w:beforeLines="50"/>
        <w:jc w:val="center"/>
        <w:textAlignment w:val="auto"/>
        <w:rPr>
          <w:rFonts w:hint="default" w:eastAsia="宋体"/>
          <w:color w:val="auto"/>
          <w:lang w:val="en-US" w:eastAsia="zh-CN"/>
        </w:rPr>
      </w:pPr>
      <w:bookmarkStart w:id="15" w:name="_Toc1702"/>
      <w:r>
        <w:rPr>
          <w:rFonts w:hint="eastAsia" w:ascii="宋体" w:hAnsi="宋体" w:eastAsia="宋体"/>
          <w:color w:val="auto"/>
          <w:sz w:val="21"/>
          <w:szCs w:val="21"/>
          <w:lang w:val="en-US" w:eastAsia="zh-CN"/>
        </w:rPr>
        <w:t>续</w:t>
      </w:r>
      <w:r>
        <w:rPr>
          <w:rFonts w:hint="eastAsia" w:ascii="宋体" w:hAnsi="宋体" w:eastAsia="宋体"/>
          <w:color w:val="auto"/>
          <w:sz w:val="21"/>
          <w:szCs w:val="21"/>
        </w:rPr>
        <w:t>表</w:t>
      </w:r>
      <w:r>
        <w:rPr>
          <w:rFonts w:hint="eastAsia" w:ascii="宋体" w:hAnsi="宋体" w:eastAsia="宋体"/>
          <w:color w:val="auto"/>
          <w:sz w:val="21"/>
          <w:szCs w:val="21"/>
          <w:lang w:val="en-US"/>
        </w:rPr>
        <w:t xml:space="preserve"> </w:t>
      </w:r>
      <w:r>
        <w:rPr>
          <w:rFonts w:hint="eastAsia" w:ascii="宋体" w:hAnsi="宋体" w:eastAsia="宋体"/>
          <w:color w:val="auto"/>
          <w:sz w:val="21"/>
          <w:szCs w:val="21"/>
          <w:lang w:val="en-US" w:eastAsia="zh-CN"/>
        </w:rPr>
        <w:t>2-1</w:t>
      </w:r>
      <w:r>
        <w:rPr>
          <w:rFonts w:hint="eastAsia" w:ascii="宋体" w:hAnsi="宋体" w:eastAsia="宋体"/>
          <w:color w:val="auto"/>
          <w:sz w:val="21"/>
          <w:szCs w:val="21"/>
        </w:rPr>
        <w:t xml:space="preserve"> </w:t>
      </w:r>
      <w:r>
        <w:rPr>
          <w:rFonts w:hint="eastAsia" w:ascii="宋体" w:hAnsi="宋体" w:eastAsia="宋体"/>
          <w:color w:val="auto"/>
          <w:sz w:val="21"/>
          <w:szCs w:val="21"/>
          <w:lang w:val="en-US" w:eastAsia="zh-CN"/>
        </w:rPr>
        <w:t>配置与型号</w:t>
      </w:r>
    </w:p>
    <w:tbl>
      <w:tblPr>
        <w:tblStyle w:val="29"/>
        <w:tblW w:w="8318"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769"/>
        <w:gridCol w:w="4549"/>
      </w:tblGrid>
      <w:tr w14:paraId="3347178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7" w:hRule="atLeast"/>
          <w:jc w:val="center"/>
        </w:trPr>
        <w:tc>
          <w:tcPr>
            <w:tcW w:w="3769" w:type="dxa"/>
            <w:tcBorders>
              <w:bottom w:val="single" w:color="auto" w:sz="6" w:space="0"/>
            </w:tcBorders>
            <w:vAlign w:val="center"/>
          </w:tcPr>
          <w:p w14:paraId="3B643602">
            <w:pPr>
              <w:pStyle w:val="3"/>
              <w:jc w:val="center"/>
              <w:rPr>
                <w:rFonts w:hint="default" w:ascii="宋体" w:hAnsi="宋体" w:eastAsia="宋体" w:cs="宋体"/>
                <w:color w:val="auto"/>
                <w:sz w:val="21"/>
                <w:szCs w:val="20"/>
                <w:vertAlign w:val="baseline"/>
                <w:lang w:val="en-US" w:eastAsia="zh-CN" w:bidi="zh-CN"/>
              </w:rPr>
            </w:pPr>
            <w:r>
              <w:rPr>
                <w:rFonts w:hint="eastAsia" w:ascii="宋体" w:hAnsi="宋体" w:eastAsia="宋体" w:cs="宋体"/>
                <w:color w:val="auto"/>
                <w:sz w:val="21"/>
                <w:szCs w:val="20"/>
                <w:vertAlign w:val="baseline"/>
                <w:lang w:val="en-US" w:eastAsia="zh-CN" w:bidi="zh-CN"/>
              </w:rPr>
              <w:t>配置</w:t>
            </w:r>
          </w:p>
        </w:tc>
        <w:tc>
          <w:tcPr>
            <w:tcW w:w="4549" w:type="dxa"/>
            <w:tcBorders>
              <w:bottom w:val="single" w:color="auto" w:sz="6" w:space="0"/>
            </w:tcBorders>
            <w:vAlign w:val="center"/>
          </w:tcPr>
          <w:p w14:paraId="093AA714">
            <w:pPr>
              <w:pStyle w:val="3"/>
              <w:jc w:val="center"/>
              <w:rPr>
                <w:rFonts w:hint="default" w:ascii="宋体" w:hAnsi="宋体" w:eastAsia="宋体" w:cs="宋体"/>
                <w:color w:val="auto"/>
                <w:sz w:val="21"/>
                <w:szCs w:val="20"/>
                <w:vertAlign w:val="baseline"/>
                <w:lang w:val="en-US" w:eastAsia="zh-CN" w:bidi="zh-CN"/>
              </w:rPr>
            </w:pPr>
            <w:r>
              <w:rPr>
                <w:rFonts w:hint="eastAsia" w:ascii="宋体" w:hAnsi="宋体" w:eastAsia="宋体" w:cs="宋体"/>
                <w:color w:val="auto"/>
                <w:sz w:val="21"/>
                <w:szCs w:val="20"/>
                <w:vertAlign w:val="baseline"/>
                <w:lang w:val="en-US" w:eastAsia="zh-CN" w:bidi="zh-CN"/>
              </w:rPr>
              <w:t>型号</w:t>
            </w:r>
          </w:p>
        </w:tc>
      </w:tr>
      <w:tr w14:paraId="6F9983F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atLeast"/>
          <w:jc w:val="center"/>
        </w:trPr>
        <w:tc>
          <w:tcPr>
            <w:tcW w:w="3769" w:type="dxa"/>
            <w:tcBorders>
              <w:top w:val="single" w:color="auto" w:sz="6" w:space="0"/>
              <w:bottom w:val="single" w:color="auto" w:sz="6" w:space="0"/>
              <w:tl2br w:val="nil"/>
              <w:tr2bl w:val="nil"/>
            </w:tcBorders>
            <w:vAlign w:val="center"/>
          </w:tcPr>
          <w:p w14:paraId="2C618E90">
            <w:pPr>
              <w:pStyle w:val="3"/>
              <w:jc w:val="center"/>
              <w:rPr>
                <w:rFonts w:hint="default" w:ascii="宋体" w:hAnsi="宋体" w:eastAsia="宋体" w:cs="宋体"/>
                <w:color w:val="auto"/>
                <w:sz w:val="21"/>
                <w:szCs w:val="20"/>
                <w:vertAlign w:val="baseline"/>
                <w:lang w:val="en-US" w:eastAsia="zh-CN" w:bidi="zh-CN"/>
              </w:rPr>
            </w:pPr>
            <w:r>
              <w:rPr>
                <w:rFonts w:hint="eastAsia" w:ascii="宋体" w:hAnsi="宋体" w:eastAsia="宋体" w:cs="宋体"/>
                <w:color w:val="auto"/>
                <w:sz w:val="21"/>
                <w:szCs w:val="20"/>
                <w:vertAlign w:val="baseline"/>
                <w:lang w:val="en-US" w:eastAsia="zh-CN" w:bidi="zh-CN"/>
              </w:rPr>
              <w:t>内存</w:t>
            </w:r>
          </w:p>
        </w:tc>
        <w:tc>
          <w:tcPr>
            <w:tcW w:w="4549" w:type="dxa"/>
            <w:tcBorders>
              <w:top w:val="single" w:color="auto" w:sz="6" w:space="0"/>
              <w:bottom w:val="single" w:color="auto" w:sz="6" w:space="0"/>
              <w:tl2br w:val="nil"/>
              <w:tr2bl w:val="nil"/>
            </w:tcBorders>
            <w:vAlign w:val="center"/>
          </w:tcPr>
          <w:p w14:paraId="37026156">
            <w:pPr>
              <w:pStyle w:val="3"/>
              <w:jc w:val="center"/>
              <w:rPr>
                <w:rFonts w:hint="default" w:ascii="宋体" w:hAnsi="宋体" w:eastAsia="宋体" w:cs="宋体"/>
                <w:color w:val="auto"/>
                <w:sz w:val="21"/>
                <w:szCs w:val="20"/>
                <w:vertAlign w:val="baseline"/>
                <w:lang w:val="en-US" w:eastAsia="zh-CN" w:bidi="zh-CN"/>
              </w:rPr>
            </w:pPr>
            <w:r>
              <w:rPr>
                <w:rFonts w:hint="eastAsia" w:ascii="宋体" w:hAnsi="宋体" w:eastAsia="宋体" w:cs="宋体"/>
                <w:color w:val="auto"/>
                <w:sz w:val="21"/>
                <w:szCs w:val="20"/>
                <w:vertAlign w:val="baseline"/>
                <w:lang w:val="en-US" w:eastAsia="zh-CN" w:bidi="zh-CN"/>
              </w:rPr>
              <w:t>1</w:t>
            </w:r>
            <w:r>
              <w:rPr>
                <w:rFonts w:hint="eastAsia" w:hAnsi="宋体" w:cs="宋体"/>
                <w:color w:val="auto"/>
                <w:sz w:val="21"/>
                <w:szCs w:val="20"/>
                <w:vertAlign w:val="baseline"/>
                <w:lang w:val="en-US" w:eastAsia="zh-CN" w:bidi="zh-CN"/>
              </w:rPr>
              <w:t>6</w:t>
            </w:r>
            <w:r>
              <w:rPr>
                <w:rFonts w:hint="eastAsia" w:ascii="宋体" w:hAnsi="宋体" w:eastAsia="宋体" w:cs="宋体"/>
                <w:color w:val="auto"/>
                <w:sz w:val="21"/>
                <w:szCs w:val="20"/>
                <w:vertAlign w:val="baseline"/>
                <w:lang w:val="en-US" w:eastAsia="zh-CN" w:bidi="zh-CN"/>
              </w:rPr>
              <w:t>GB</w:t>
            </w:r>
          </w:p>
        </w:tc>
      </w:tr>
      <w:tr w14:paraId="104C036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atLeast"/>
          <w:jc w:val="center"/>
        </w:trPr>
        <w:tc>
          <w:tcPr>
            <w:tcW w:w="3769" w:type="dxa"/>
            <w:tcBorders>
              <w:top w:val="single" w:color="auto" w:sz="6" w:space="0"/>
              <w:tl2br w:val="nil"/>
              <w:tr2bl w:val="nil"/>
            </w:tcBorders>
            <w:shd w:val="clear"/>
            <w:vAlign w:val="center"/>
          </w:tcPr>
          <w:p w14:paraId="742CF948">
            <w:pPr>
              <w:pStyle w:val="3"/>
              <w:jc w:val="center"/>
              <w:rPr>
                <w:rFonts w:hint="eastAsia" w:ascii="宋体" w:hAnsi="宋体" w:eastAsia="宋体" w:cs="宋体"/>
                <w:color w:val="auto"/>
                <w:sz w:val="21"/>
                <w:szCs w:val="20"/>
                <w:vertAlign w:val="baseline"/>
                <w:lang w:val="en-US" w:eastAsia="zh-CN" w:bidi="zh-CN"/>
              </w:rPr>
            </w:pPr>
            <w:r>
              <w:rPr>
                <w:rFonts w:hint="eastAsia" w:ascii="宋体" w:hAnsi="宋体" w:eastAsia="宋体" w:cs="宋体"/>
                <w:color w:val="auto"/>
                <w:sz w:val="21"/>
                <w:szCs w:val="20"/>
                <w:vertAlign w:val="baseline"/>
                <w:lang w:val="en-US" w:eastAsia="zh-CN" w:bidi="zh-CN"/>
              </w:rPr>
              <w:t>网络配置</w:t>
            </w:r>
          </w:p>
        </w:tc>
        <w:tc>
          <w:tcPr>
            <w:tcW w:w="4549" w:type="dxa"/>
            <w:tcBorders>
              <w:top w:val="single" w:color="auto" w:sz="6" w:space="0"/>
              <w:tl2br w:val="nil"/>
              <w:tr2bl w:val="nil"/>
            </w:tcBorders>
            <w:shd w:val="clear"/>
            <w:vAlign w:val="center"/>
          </w:tcPr>
          <w:p w14:paraId="6C1CFA38">
            <w:pPr>
              <w:pStyle w:val="3"/>
              <w:jc w:val="center"/>
              <w:rPr>
                <w:rFonts w:hint="eastAsia" w:ascii="宋体" w:hAnsi="宋体" w:eastAsia="宋体" w:cs="宋体"/>
                <w:color w:val="auto"/>
                <w:sz w:val="21"/>
                <w:szCs w:val="20"/>
                <w:vertAlign w:val="baseline"/>
                <w:lang w:val="en-US" w:eastAsia="zh-CN" w:bidi="zh-CN"/>
              </w:rPr>
            </w:pPr>
            <w:r>
              <w:rPr>
                <w:rFonts w:hint="eastAsia" w:ascii="宋体" w:hAnsi="宋体" w:eastAsia="宋体" w:cs="宋体"/>
                <w:color w:val="auto"/>
                <w:sz w:val="21"/>
                <w:szCs w:val="20"/>
                <w:vertAlign w:val="baseline"/>
                <w:lang w:val="en-US" w:eastAsia="zh-CN" w:bidi="zh-CN"/>
              </w:rPr>
              <w:t>100M网卡及以上</w:t>
            </w:r>
          </w:p>
        </w:tc>
      </w:tr>
    </w:tbl>
    <w:p w14:paraId="570B9D38">
      <w:pPr>
        <w:pStyle w:val="5"/>
        <w:spacing w:before="120" w:beforeLines="50" w:after="120" w:afterLines="50"/>
        <w:ind w:right="0" w:firstLine="482"/>
        <w:jc w:val="left"/>
        <w:rPr>
          <w:rFonts w:hint="eastAsia"/>
          <w:color w:val="auto"/>
          <w:sz w:val="28"/>
          <w:szCs w:val="28"/>
        </w:rPr>
      </w:pPr>
    </w:p>
    <w:p w14:paraId="08DC39BB">
      <w:pPr>
        <w:pStyle w:val="5"/>
        <w:spacing w:before="120" w:beforeLines="50" w:after="120" w:afterLines="50"/>
        <w:ind w:right="0" w:firstLine="482"/>
        <w:jc w:val="left"/>
        <w:rPr>
          <w:rFonts w:hint="default" w:eastAsia="宋体"/>
          <w:color w:val="auto"/>
          <w:sz w:val="28"/>
          <w:szCs w:val="28"/>
          <w:lang w:val="en-US" w:eastAsia="zh-CN"/>
        </w:rPr>
      </w:pPr>
      <w:bookmarkStart w:id="16" w:name="_Toc22256"/>
      <w:r>
        <w:rPr>
          <w:rFonts w:hint="eastAsia"/>
          <w:color w:val="auto"/>
          <w:sz w:val="28"/>
          <w:szCs w:val="28"/>
        </w:rPr>
        <w:t>2.</w:t>
      </w:r>
      <w:r>
        <w:rPr>
          <w:rFonts w:hint="eastAsia"/>
          <w:color w:val="auto"/>
          <w:sz w:val="28"/>
          <w:szCs w:val="28"/>
          <w:lang w:val="en-US"/>
        </w:rPr>
        <w:t xml:space="preserve">2 </w:t>
      </w:r>
      <w:bookmarkEnd w:id="15"/>
      <w:r>
        <w:rPr>
          <w:rFonts w:hint="eastAsia"/>
          <w:color w:val="auto"/>
          <w:sz w:val="28"/>
          <w:szCs w:val="28"/>
          <w:lang w:val="en-US" w:eastAsia="zh-CN"/>
        </w:rPr>
        <w:t>软件运行环境</w:t>
      </w:r>
      <w:bookmarkEnd w:id="16"/>
    </w:p>
    <w:p w14:paraId="141E36FC">
      <w:pPr>
        <w:pStyle w:val="2"/>
        <w:keepNext w:val="0"/>
        <w:keepLines w:val="0"/>
        <w:pageBreakBefore w:val="0"/>
        <w:widowControl w:val="0"/>
        <w:kinsoku/>
        <w:wordWrap/>
        <w:overflowPunct/>
        <w:topLinePunct w:val="0"/>
        <w:autoSpaceDE w:val="0"/>
        <w:autoSpaceDN w:val="0"/>
        <w:bidi w:val="0"/>
        <w:adjustRightInd/>
        <w:snapToGrid/>
        <w:spacing w:line="440" w:lineRule="exact"/>
        <w:ind w:firstLine="480" w:firstLineChars="200"/>
        <w:textAlignment w:val="auto"/>
        <w:rPr>
          <w:rFonts w:hint="default"/>
          <w:color w:val="auto"/>
          <w:lang w:val="en-US" w:eastAsia="zh-CN"/>
        </w:rPr>
      </w:pPr>
      <w:r>
        <w:rPr>
          <w:rFonts w:hint="eastAsia"/>
          <w:color w:val="auto"/>
          <w:lang w:val="en-US" w:eastAsia="zh-CN"/>
        </w:rPr>
        <w:t>服务器的操作系统和型号如下表2-2所示。</w:t>
      </w:r>
    </w:p>
    <w:p w14:paraId="22594168">
      <w:pPr>
        <w:pStyle w:val="14"/>
        <w:keepNext w:val="0"/>
        <w:keepLines w:val="0"/>
        <w:pageBreakBefore w:val="0"/>
        <w:widowControl w:val="0"/>
        <w:kinsoku/>
        <w:wordWrap/>
        <w:overflowPunct/>
        <w:topLinePunct w:val="0"/>
        <w:autoSpaceDE w:val="0"/>
        <w:autoSpaceDN w:val="0"/>
        <w:bidi w:val="0"/>
        <w:adjustRightInd/>
        <w:snapToGrid/>
        <w:spacing w:before="164" w:beforeLines="50"/>
        <w:jc w:val="center"/>
        <w:textAlignment w:val="auto"/>
        <w:rPr>
          <w:rFonts w:hint="eastAsia"/>
          <w:color w:val="auto"/>
          <w:lang w:val="en-US" w:eastAsia="zh-CN"/>
        </w:rPr>
      </w:pPr>
      <w:r>
        <w:rPr>
          <w:rFonts w:hint="eastAsia" w:ascii="宋体" w:hAnsi="宋体" w:eastAsia="宋体"/>
          <w:color w:val="auto"/>
          <w:sz w:val="21"/>
          <w:szCs w:val="21"/>
        </w:rPr>
        <w:t>表</w:t>
      </w:r>
      <w:r>
        <w:rPr>
          <w:rFonts w:hint="eastAsia" w:ascii="宋体" w:hAnsi="宋体" w:eastAsia="宋体"/>
          <w:color w:val="auto"/>
          <w:sz w:val="21"/>
          <w:szCs w:val="21"/>
          <w:lang w:val="en-US"/>
        </w:rPr>
        <w:t xml:space="preserve"> </w:t>
      </w:r>
      <w:r>
        <w:rPr>
          <w:rFonts w:hint="eastAsia" w:ascii="宋体" w:hAnsi="宋体" w:eastAsia="宋体"/>
          <w:color w:val="auto"/>
          <w:sz w:val="21"/>
          <w:szCs w:val="21"/>
          <w:lang w:val="en-US" w:eastAsia="zh-CN"/>
        </w:rPr>
        <w:t>2-2</w:t>
      </w:r>
      <w:r>
        <w:rPr>
          <w:rFonts w:hint="eastAsia" w:ascii="宋体" w:hAnsi="宋体" w:eastAsia="宋体"/>
          <w:color w:val="auto"/>
          <w:sz w:val="21"/>
          <w:szCs w:val="21"/>
        </w:rPr>
        <w:t xml:space="preserve"> </w:t>
      </w:r>
      <w:r>
        <w:rPr>
          <w:rFonts w:hint="eastAsia" w:ascii="宋体" w:hAnsi="宋体" w:eastAsia="宋体"/>
          <w:color w:val="auto"/>
          <w:sz w:val="21"/>
          <w:szCs w:val="21"/>
          <w:lang w:val="en-US" w:eastAsia="zh-CN"/>
        </w:rPr>
        <w:t>配置与型号</w:t>
      </w:r>
    </w:p>
    <w:tbl>
      <w:tblPr>
        <w:tblStyle w:val="29"/>
        <w:tblW w:w="8356"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800"/>
        <w:gridCol w:w="4556"/>
      </w:tblGrid>
      <w:tr w14:paraId="2EC8EE2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7" w:hRule="atLeast"/>
          <w:jc w:val="center"/>
        </w:trPr>
        <w:tc>
          <w:tcPr>
            <w:tcW w:w="3800" w:type="dxa"/>
            <w:tcBorders>
              <w:bottom w:val="single" w:color="auto" w:sz="6" w:space="0"/>
            </w:tcBorders>
            <w:vAlign w:val="center"/>
          </w:tcPr>
          <w:p w14:paraId="606D56B0">
            <w:pPr>
              <w:pStyle w:val="3"/>
              <w:jc w:val="center"/>
              <w:rPr>
                <w:rFonts w:hint="default" w:ascii="宋体" w:hAnsi="宋体" w:eastAsia="宋体" w:cs="宋体"/>
                <w:color w:val="auto"/>
                <w:sz w:val="21"/>
                <w:szCs w:val="20"/>
                <w:vertAlign w:val="baseline"/>
                <w:lang w:val="en-US" w:eastAsia="zh-CN" w:bidi="zh-CN"/>
              </w:rPr>
            </w:pPr>
            <w:r>
              <w:rPr>
                <w:rFonts w:hint="eastAsia" w:ascii="宋体" w:hAnsi="宋体" w:eastAsia="宋体" w:cs="宋体"/>
                <w:color w:val="auto"/>
                <w:sz w:val="21"/>
                <w:szCs w:val="20"/>
                <w:vertAlign w:val="baseline"/>
                <w:lang w:val="en-US" w:eastAsia="zh-CN" w:bidi="zh-CN"/>
              </w:rPr>
              <w:t>配置</w:t>
            </w:r>
          </w:p>
        </w:tc>
        <w:tc>
          <w:tcPr>
            <w:tcW w:w="4556" w:type="dxa"/>
            <w:tcBorders>
              <w:bottom w:val="single" w:color="auto" w:sz="6" w:space="0"/>
            </w:tcBorders>
            <w:vAlign w:val="center"/>
          </w:tcPr>
          <w:p w14:paraId="56D8186B">
            <w:pPr>
              <w:pStyle w:val="3"/>
              <w:jc w:val="center"/>
              <w:rPr>
                <w:rFonts w:hint="default" w:ascii="宋体" w:hAnsi="宋体" w:eastAsia="宋体" w:cs="宋体"/>
                <w:color w:val="auto"/>
                <w:sz w:val="21"/>
                <w:szCs w:val="20"/>
                <w:vertAlign w:val="baseline"/>
                <w:lang w:val="en-US" w:eastAsia="zh-CN" w:bidi="zh-CN"/>
              </w:rPr>
            </w:pPr>
            <w:r>
              <w:rPr>
                <w:rFonts w:hint="eastAsia" w:ascii="宋体" w:hAnsi="宋体" w:eastAsia="宋体" w:cs="宋体"/>
                <w:color w:val="auto"/>
                <w:sz w:val="21"/>
                <w:szCs w:val="20"/>
                <w:vertAlign w:val="baseline"/>
                <w:lang w:val="en-US" w:eastAsia="zh-CN" w:bidi="zh-CN"/>
              </w:rPr>
              <w:t>型号</w:t>
            </w:r>
          </w:p>
        </w:tc>
      </w:tr>
      <w:tr w14:paraId="1816A3F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atLeast"/>
          <w:jc w:val="center"/>
        </w:trPr>
        <w:tc>
          <w:tcPr>
            <w:tcW w:w="3800" w:type="dxa"/>
            <w:tcBorders>
              <w:top w:val="single" w:color="auto" w:sz="6" w:space="0"/>
              <w:tl2br w:val="nil"/>
              <w:tr2bl w:val="nil"/>
            </w:tcBorders>
            <w:vAlign w:val="center"/>
          </w:tcPr>
          <w:p w14:paraId="008EAA22">
            <w:pPr>
              <w:pStyle w:val="3"/>
              <w:jc w:val="center"/>
              <w:rPr>
                <w:rFonts w:hint="default" w:ascii="宋体" w:hAnsi="宋体" w:eastAsia="宋体" w:cs="宋体"/>
                <w:color w:val="auto"/>
                <w:sz w:val="21"/>
                <w:szCs w:val="20"/>
                <w:vertAlign w:val="baseline"/>
                <w:lang w:val="en-US" w:eastAsia="zh-CN" w:bidi="zh-CN"/>
              </w:rPr>
            </w:pPr>
            <w:r>
              <w:rPr>
                <w:rFonts w:hint="eastAsia" w:hAnsi="宋体" w:cs="宋体"/>
                <w:color w:val="auto"/>
                <w:sz w:val="21"/>
                <w:szCs w:val="20"/>
                <w:vertAlign w:val="baseline"/>
                <w:lang w:val="en-US" w:eastAsia="zh-CN" w:bidi="zh-CN"/>
              </w:rPr>
              <w:t>操作系统</w:t>
            </w:r>
          </w:p>
        </w:tc>
        <w:tc>
          <w:tcPr>
            <w:tcW w:w="4556" w:type="dxa"/>
            <w:tcBorders>
              <w:top w:val="single" w:color="auto" w:sz="6" w:space="0"/>
              <w:tl2br w:val="nil"/>
              <w:tr2bl w:val="nil"/>
            </w:tcBorders>
            <w:vAlign w:val="center"/>
          </w:tcPr>
          <w:p w14:paraId="7F53CDEF">
            <w:pPr>
              <w:pStyle w:val="3"/>
              <w:jc w:val="center"/>
              <w:rPr>
                <w:rFonts w:hint="default" w:ascii="宋体" w:hAnsi="宋体" w:eastAsia="宋体" w:cs="宋体"/>
                <w:color w:val="auto"/>
                <w:sz w:val="21"/>
                <w:szCs w:val="20"/>
                <w:vertAlign w:val="baseline"/>
                <w:lang w:val="en-US" w:eastAsia="zh-CN" w:bidi="zh-CN"/>
              </w:rPr>
            </w:pPr>
            <w:r>
              <w:rPr>
                <w:rFonts w:hint="eastAsia"/>
                <w:color w:val="auto"/>
                <w:lang w:val="en-US" w:eastAsia="zh-CN"/>
              </w:rPr>
              <w:t>Windows（Win</w:t>
            </w:r>
            <w:r>
              <w:rPr>
                <w:rFonts w:hint="default"/>
                <w:color w:val="auto"/>
                <w:lang w:val="en-US" w:eastAsia="zh-CN"/>
              </w:rPr>
              <w:t xml:space="preserve"> </w:t>
            </w:r>
            <w:r>
              <w:rPr>
                <w:rFonts w:hint="eastAsia"/>
                <w:color w:val="auto"/>
                <w:lang w:val="en-US" w:eastAsia="zh-CN"/>
              </w:rPr>
              <w:t>10以上）</w:t>
            </w:r>
          </w:p>
        </w:tc>
      </w:tr>
      <w:tr w14:paraId="73E07AF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7" w:hRule="atLeast"/>
          <w:jc w:val="center"/>
        </w:trPr>
        <w:tc>
          <w:tcPr>
            <w:tcW w:w="3800" w:type="dxa"/>
            <w:tcBorders>
              <w:tl2br w:val="nil"/>
              <w:tr2bl w:val="nil"/>
            </w:tcBorders>
            <w:vAlign w:val="center"/>
          </w:tcPr>
          <w:p w14:paraId="39EB0D18">
            <w:pPr>
              <w:pStyle w:val="3"/>
              <w:jc w:val="center"/>
              <w:rPr>
                <w:rFonts w:hint="default" w:ascii="宋体" w:hAnsi="宋体" w:eastAsia="宋体" w:cs="宋体"/>
                <w:color w:val="auto"/>
                <w:sz w:val="21"/>
                <w:szCs w:val="20"/>
                <w:vertAlign w:val="baseline"/>
                <w:lang w:val="en-US" w:eastAsia="zh-CN" w:bidi="zh-CN"/>
              </w:rPr>
            </w:pPr>
            <w:r>
              <w:rPr>
                <w:rFonts w:hint="eastAsia" w:hAnsi="宋体" w:cs="宋体"/>
                <w:color w:val="auto"/>
                <w:sz w:val="21"/>
                <w:szCs w:val="20"/>
                <w:vertAlign w:val="baseline"/>
                <w:lang w:val="en-US" w:eastAsia="zh-CN" w:bidi="zh-CN"/>
              </w:rPr>
              <w:t>数据库</w:t>
            </w:r>
          </w:p>
        </w:tc>
        <w:tc>
          <w:tcPr>
            <w:tcW w:w="4556" w:type="dxa"/>
            <w:tcBorders>
              <w:tl2br w:val="nil"/>
              <w:tr2bl w:val="nil"/>
            </w:tcBorders>
            <w:vAlign w:val="center"/>
          </w:tcPr>
          <w:p w14:paraId="250BF00D">
            <w:pPr>
              <w:pStyle w:val="3"/>
              <w:jc w:val="center"/>
              <w:rPr>
                <w:rFonts w:hint="default" w:ascii="宋体" w:hAnsi="宋体" w:eastAsia="宋体" w:cs="宋体"/>
                <w:color w:val="auto"/>
                <w:sz w:val="21"/>
                <w:szCs w:val="20"/>
                <w:vertAlign w:val="baseline"/>
                <w:lang w:val="en-US" w:eastAsia="zh-CN" w:bidi="zh-CN"/>
              </w:rPr>
            </w:pPr>
            <w:r>
              <w:rPr>
                <w:rFonts w:hint="default"/>
                <w:color w:val="auto"/>
                <w:lang w:val="en-US" w:eastAsia="zh-CN"/>
              </w:rPr>
              <w:t>MySQL-</w:t>
            </w:r>
            <w:r>
              <w:rPr>
                <w:rFonts w:hint="eastAsia"/>
                <w:color w:val="auto"/>
                <w:lang w:val="en-US" w:eastAsia="zh-CN"/>
              </w:rPr>
              <w:t>5.7.40</w:t>
            </w:r>
          </w:p>
        </w:tc>
      </w:tr>
    </w:tbl>
    <w:p w14:paraId="0F16EC55">
      <w:pPr>
        <w:bidi w:val="0"/>
        <w:rPr>
          <w:rFonts w:hint="eastAsia"/>
          <w:lang w:val="en-US" w:eastAsia="zh-CN"/>
        </w:rPr>
      </w:pPr>
    </w:p>
    <w:p w14:paraId="3B44FE88">
      <w:pPr>
        <w:pStyle w:val="5"/>
        <w:keepNext w:val="0"/>
        <w:keepLines w:val="0"/>
        <w:pageBreakBefore w:val="0"/>
        <w:widowControl w:val="0"/>
        <w:kinsoku/>
        <w:wordWrap/>
        <w:overflowPunct/>
        <w:topLinePunct w:val="0"/>
        <w:autoSpaceDE w:val="0"/>
        <w:autoSpaceDN w:val="0"/>
        <w:bidi w:val="0"/>
        <w:snapToGrid/>
        <w:spacing w:before="120" w:beforeLines="50" w:after="120" w:afterLines="50"/>
        <w:ind w:right="0" w:firstLine="482"/>
        <w:jc w:val="left"/>
        <w:textAlignment w:val="auto"/>
        <w:rPr>
          <w:rFonts w:hint="eastAsia"/>
          <w:sz w:val="28"/>
          <w:szCs w:val="28"/>
          <w:lang w:val="en-US" w:eastAsia="zh-CN"/>
        </w:rPr>
      </w:pPr>
      <w:bookmarkStart w:id="17" w:name="_Toc26763"/>
      <w:r>
        <w:rPr>
          <w:rFonts w:hint="eastAsia"/>
          <w:sz w:val="28"/>
          <w:szCs w:val="28"/>
          <w:lang w:val="en-US" w:eastAsia="zh-CN"/>
        </w:rPr>
        <w:t>2.3 子系统清单</w:t>
      </w:r>
      <w:bookmarkEnd w:id="17"/>
    </w:p>
    <w:p w14:paraId="4F3AF7E8">
      <w:pPr>
        <w:pStyle w:val="3"/>
        <w:keepNext w:val="0"/>
        <w:keepLines w:val="0"/>
        <w:pageBreakBefore w:val="0"/>
        <w:widowControl w:val="0"/>
        <w:tabs>
          <w:tab w:val="left" w:pos="1473"/>
        </w:tabs>
        <w:kinsoku/>
        <w:wordWrap/>
        <w:overflowPunct/>
        <w:topLinePunct w:val="0"/>
        <w:autoSpaceDE w:val="0"/>
        <w:autoSpaceDN w:val="0"/>
        <w:bidi w:val="0"/>
        <w:adjustRightInd w:val="0"/>
        <w:snapToGrid/>
        <w:spacing w:before="120" w:beforeLines="50" w:after="120" w:afterLines="50" w:line="440" w:lineRule="exact"/>
        <w:ind w:firstLine="480" w:firstLineChars="200"/>
        <w:textAlignment w:val="auto"/>
        <w:outlineLvl w:val="9"/>
        <w:rPr>
          <w:rFonts w:hint="eastAsia" w:hAnsi="宋体" w:cs="宋体"/>
          <w:color w:val="auto"/>
          <w:sz w:val="24"/>
          <w:szCs w:val="22"/>
          <w:lang w:val="en-US" w:eastAsia="zh-CN" w:bidi="zh-CN"/>
        </w:rPr>
      </w:pPr>
      <w:r>
        <w:rPr>
          <w:rFonts w:hint="eastAsia" w:hAnsi="宋体" w:cs="宋体"/>
          <w:color w:val="auto"/>
          <w:sz w:val="24"/>
          <w:szCs w:val="22"/>
          <w:lang w:val="en-US" w:eastAsia="zh-CN" w:bidi="zh-CN"/>
        </w:rPr>
        <w:t>子系统清单如表2-3所示。</w:t>
      </w:r>
    </w:p>
    <w:p w14:paraId="155F3D0A">
      <w:pPr>
        <w:pStyle w:val="14"/>
        <w:keepNext w:val="0"/>
        <w:keepLines w:val="0"/>
        <w:pageBreakBefore w:val="0"/>
        <w:widowControl w:val="0"/>
        <w:kinsoku/>
        <w:wordWrap/>
        <w:overflowPunct/>
        <w:topLinePunct w:val="0"/>
        <w:autoSpaceDE w:val="0"/>
        <w:autoSpaceDN w:val="0"/>
        <w:bidi w:val="0"/>
        <w:adjustRightInd/>
        <w:snapToGrid/>
        <w:spacing w:before="164" w:beforeLines="50"/>
        <w:jc w:val="center"/>
        <w:textAlignment w:val="auto"/>
        <w:rPr>
          <w:rFonts w:hint="eastAsia" w:hAnsi="宋体" w:cs="宋体"/>
          <w:color w:val="auto"/>
          <w:sz w:val="24"/>
          <w:szCs w:val="22"/>
          <w:lang w:val="en-US" w:eastAsia="zh-CN" w:bidi="zh-CN"/>
        </w:rPr>
      </w:pPr>
      <w:r>
        <w:rPr>
          <w:rFonts w:hint="eastAsia" w:ascii="宋体" w:hAnsi="宋体" w:eastAsia="宋体"/>
          <w:color w:val="auto"/>
          <w:sz w:val="21"/>
          <w:szCs w:val="21"/>
        </w:rPr>
        <w:t>表</w:t>
      </w:r>
      <w:r>
        <w:rPr>
          <w:rFonts w:hint="eastAsia" w:ascii="宋体" w:hAnsi="宋体" w:eastAsia="宋体"/>
          <w:color w:val="auto"/>
          <w:sz w:val="21"/>
          <w:szCs w:val="21"/>
          <w:lang w:val="en-US"/>
        </w:rPr>
        <w:t xml:space="preserve"> </w:t>
      </w:r>
      <w:r>
        <w:rPr>
          <w:rFonts w:hint="eastAsia" w:ascii="宋体" w:hAnsi="宋体" w:eastAsia="宋体"/>
          <w:color w:val="auto"/>
          <w:sz w:val="21"/>
          <w:szCs w:val="21"/>
          <w:lang w:val="en-US" w:eastAsia="zh-CN"/>
        </w:rPr>
        <w:t>2-3</w:t>
      </w:r>
      <w:r>
        <w:rPr>
          <w:rFonts w:hint="eastAsia" w:ascii="宋体" w:hAnsi="宋体" w:eastAsia="宋体"/>
          <w:color w:val="auto"/>
          <w:sz w:val="21"/>
          <w:szCs w:val="21"/>
        </w:rPr>
        <w:t xml:space="preserve"> </w:t>
      </w:r>
      <w:r>
        <w:rPr>
          <w:rFonts w:hint="eastAsia" w:ascii="宋体" w:hAnsi="宋体" w:eastAsia="宋体"/>
          <w:color w:val="auto"/>
          <w:sz w:val="21"/>
          <w:szCs w:val="21"/>
          <w:lang w:val="en-US" w:eastAsia="zh-CN"/>
        </w:rPr>
        <w:t>子系统功能表</w:t>
      </w:r>
    </w:p>
    <w:tbl>
      <w:tblPr>
        <w:tblStyle w:val="29"/>
        <w:tblW w:w="827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25"/>
        <w:gridCol w:w="5947"/>
      </w:tblGrid>
      <w:tr w14:paraId="1FA0556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jc w:val="center"/>
        </w:trPr>
        <w:tc>
          <w:tcPr>
            <w:tcW w:w="2325" w:type="dxa"/>
            <w:tcBorders>
              <w:bottom w:val="single" w:color="auto" w:sz="6" w:space="0"/>
            </w:tcBorders>
            <w:vAlign w:val="center"/>
          </w:tcPr>
          <w:p w14:paraId="2A4131C5">
            <w:pPr>
              <w:jc w:val="center"/>
              <w:rPr>
                <w:rFonts w:hint="default" w:eastAsia="宋体"/>
                <w:color w:val="auto"/>
                <w:sz w:val="21"/>
                <w:szCs w:val="20"/>
                <w:vertAlign w:val="baseline"/>
                <w:lang w:val="en-US" w:eastAsia="zh-CN"/>
              </w:rPr>
            </w:pPr>
            <w:r>
              <w:rPr>
                <w:rFonts w:hint="eastAsia"/>
                <w:color w:val="auto"/>
                <w:sz w:val="21"/>
                <w:szCs w:val="20"/>
                <w:vertAlign w:val="baseline"/>
                <w:lang w:val="en-US" w:eastAsia="zh-CN"/>
              </w:rPr>
              <w:t>子系统名称</w:t>
            </w:r>
          </w:p>
        </w:tc>
        <w:tc>
          <w:tcPr>
            <w:tcW w:w="5947" w:type="dxa"/>
            <w:tcBorders>
              <w:bottom w:val="single" w:color="auto" w:sz="6" w:space="0"/>
            </w:tcBorders>
            <w:vAlign w:val="center"/>
          </w:tcPr>
          <w:p w14:paraId="53B3BEFB">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子系统功能描述</w:t>
            </w:r>
          </w:p>
        </w:tc>
      </w:tr>
      <w:tr w14:paraId="03F76CA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3" w:hRule="atLeast"/>
          <w:jc w:val="center"/>
        </w:trPr>
        <w:tc>
          <w:tcPr>
            <w:tcW w:w="2325" w:type="dxa"/>
            <w:tcBorders>
              <w:top w:val="single" w:color="auto" w:sz="6" w:space="0"/>
              <w:tl2br w:val="nil"/>
              <w:tr2bl w:val="nil"/>
            </w:tcBorders>
            <w:vAlign w:val="center"/>
          </w:tcPr>
          <w:p w14:paraId="2B236AD5">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个人信息管理系统</w:t>
            </w:r>
          </w:p>
        </w:tc>
        <w:tc>
          <w:tcPr>
            <w:tcW w:w="5947" w:type="dxa"/>
            <w:tcBorders>
              <w:top w:val="single" w:color="auto" w:sz="6" w:space="0"/>
              <w:tl2br w:val="nil"/>
              <w:tr2bl w:val="nil"/>
            </w:tcBorders>
            <w:vAlign w:val="center"/>
          </w:tcPr>
          <w:p w14:paraId="6E0EACFA">
            <w:pPr>
              <w:jc w:val="center"/>
              <w:rPr>
                <w:rFonts w:hint="eastAsia"/>
                <w:color w:val="auto"/>
                <w:sz w:val="21"/>
                <w:szCs w:val="20"/>
                <w:vertAlign w:val="baseline"/>
                <w:lang w:val="en-US" w:eastAsia="zh-CN"/>
              </w:rPr>
            </w:pPr>
            <w:r>
              <w:rPr>
                <w:rFonts w:hint="eastAsia"/>
                <w:color w:val="auto"/>
                <w:sz w:val="21"/>
                <w:szCs w:val="20"/>
                <w:vertAlign w:val="baseline"/>
                <w:lang w:val="en-US" w:eastAsia="zh-CN"/>
              </w:rPr>
              <w:t>注册登录功能的实现，个人信息维护更新 ，管理</w:t>
            </w:r>
          </w:p>
          <w:p w14:paraId="5999E167">
            <w:pPr>
              <w:jc w:val="center"/>
              <w:rPr>
                <w:rFonts w:hint="eastAsia"/>
                <w:color w:val="auto"/>
                <w:sz w:val="21"/>
                <w:szCs w:val="20"/>
                <w:vertAlign w:val="baseline"/>
                <w:lang w:val="en-US" w:eastAsia="zh-CN"/>
              </w:rPr>
            </w:pPr>
            <w:r>
              <w:rPr>
                <w:rFonts w:hint="eastAsia"/>
                <w:color w:val="auto"/>
                <w:sz w:val="21"/>
                <w:szCs w:val="20"/>
                <w:vertAlign w:val="baseline"/>
                <w:lang w:val="en-US" w:eastAsia="zh-CN"/>
              </w:rPr>
              <w:t>员管理用户</w:t>
            </w:r>
          </w:p>
        </w:tc>
      </w:tr>
      <w:tr w14:paraId="091892F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7" w:hRule="atLeast"/>
          <w:jc w:val="center"/>
        </w:trPr>
        <w:tc>
          <w:tcPr>
            <w:tcW w:w="2325" w:type="dxa"/>
            <w:tcBorders>
              <w:tl2br w:val="nil"/>
              <w:tr2bl w:val="nil"/>
            </w:tcBorders>
            <w:vAlign w:val="center"/>
          </w:tcPr>
          <w:p w14:paraId="01D65C6F">
            <w:pPr>
              <w:keepNext w:val="0"/>
              <w:keepLines w:val="0"/>
              <w:widowControl/>
              <w:suppressLineNumbers w:val="0"/>
              <w:jc w:val="center"/>
              <w:rPr>
                <w:rFonts w:hint="eastAsia" w:eastAsia="宋体"/>
                <w:color w:val="auto"/>
                <w:sz w:val="21"/>
                <w:szCs w:val="20"/>
                <w:vertAlign w:val="baseline"/>
                <w:lang w:val="en-US" w:eastAsia="zh-CN"/>
              </w:rPr>
            </w:pPr>
            <w:r>
              <w:rPr>
                <w:rFonts w:hint="eastAsia"/>
                <w:color w:val="auto"/>
                <w:sz w:val="21"/>
                <w:szCs w:val="20"/>
                <w:vertAlign w:val="baseline"/>
                <w:lang w:val="en-US" w:eastAsia="zh-CN"/>
              </w:rPr>
              <w:t>NFT浏览系统</w:t>
            </w:r>
          </w:p>
        </w:tc>
        <w:tc>
          <w:tcPr>
            <w:tcW w:w="5947" w:type="dxa"/>
            <w:tcBorders>
              <w:tl2br w:val="nil"/>
              <w:tr2bl w:val="nil"/>
            </w:tcBorders>
            <w:vAlign w:val="center"/>
          </w:tcPr>
          <w:p w14:paraId="45751EB6">
            <w:pPr>
              <w:jc w:val="center"/>
              <w:rPr>
                <w:rFonts w:hint="eastAsia"/>
                <w:color w:val="auto"/>
                <w:sz w:val="21"/>
                <w:szCs w:val="20"/>
                <w:vertAlign w:val="baseline"/>
                <w:lang w:val="en-US" w:eastAsia="zh-CN"/>
              </w:rPr>
            </w:pPr>
            <w:r>
              <w:rPr>
                <w:rFonts w:hint="eastAsia"/>
                <w:color w:val="auto"/>
                <w:sz w:val="21"/>
                <w:szCs w:val="20"/>
                <w:vertAlign w:val="baseline"/>
                <w:lang w:val="en-US" w:eastAsia="zh-CN"/>
              </w:rPr>
              <w:t>用户查询、浏览NFT信息</w:t>
            </w:r>
          </w:p>
        </w:tc>
      </w:tr>
      <w:tr w14:paraId="220C84C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7" w:hRule="atLeast"/>
          <w:jc w:val="center"/>
        </w:trPr>
        <w:tc>
          <w:tcPr>
            <w:tcW w:w="2325" w:type="dxa"/>
            <w:tcBorders>
              <w:tl2br w:val="nil"/>
              <w:tr2bl w:val="nil"/>
            </w:tcBorders>
            <w:vAlign w:val="center"/>
          </w:tcPr>
          <w:p w14:paraId="32AE09BF">
            <w:pPr>
              <w:keepNext w:val="0"/>
              <w:keepLines w:val="0"/>
              <w:widowControl/>
              <w:suppressLineNumbers w:val="0"/>
              <w:jc w:val="center"/>
              <w:rPr>
                <w:rFonts w:hint="default"/>
                <w:color w:val="auto"/>
                <w:sz w:val="21"/>
                <w:szCs w:val="20"/>
                <w:vertAlign w:val="baseline"/>
                <w:lang w:val="en-US" w:eastAsia="zh-CN"/>
              </w:rPr>
            </w:pPr>
            <w:r>
              <w:rPr>
                <w:rFonts w:hint="eastAsia"/>
                <w:color w:val="auto"/>
                <w:sz w:val="21"/>
                <w:szCs w:val="20"/>
                <w:vertAlign w:val="baseline"/>
                <w:lang w:val="en-US" w:eastAsia="zh-CN"/>
              </w:rPr>
              <w:t>NFT交易系统</w:t>
            </w:r>
          </w:p>
        </w:tc>
        <w:tc>
          <w:tcPr>
            <w:tcW w:w="5947" w:type="dxa"/>
            <w:tcBorders>
              <w:tl2br w:val="nil"/>
              <w:tr2bl w:val="nil"/>
            </w:tcBorders>
            <w:vAlign w:val="center"/>
          </w:tcPr>
          <w:p w14:paraId="3C05C3F4">
            <w:pPr>
              <w:jc w:val="center"/>
              <w:rPr>
                <w:rFonts w:hint="eastAsia"/>
                <w:color w:val="auto"/>
                <w:sz w:val="21"/>
                <w:szCs w:val="20"/>
                <w:vertAlign w:val="baseline"/>
                <w:lang w:val="en-US" w:eastAsia="zh-CN"/>
              </w:rPr>
            </w:pPr>
            <w:r>
              <w:rPr>
                <w:rFonts w:hint="eastAsia"/>
                <w:color w:val="auto"/>
                <w:sz w:val="21"/>
                <w:szCs w:val="20"/>
                <w:vertAlign w:val="baseline"/>
                <w:lang w:val="en-US" w:eastAsia="zh-CN"/>
              </w:rPr>
              <w:t>用户之间交易NFT</w:t>
            </w:r>
          </w:p>
        </w:tc>
      </w:tr>
      <w:tr w14:paraId="4F1D35E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7" w:hRule="atLeast"/>
          <w:jc w:val="center"/>
        </w:trPr>
        <w:tc>
          <w:tcPr>
            <w:tcW w:w="2325" w:type="dxa"/>
            <w:tcBorders>
              <w:tl2br w:val="nil"/>
              <w:tr2bl w:val="nil"/>
            </w:tcBorders>
            <w:vAlign w:val="center"/>
          </w:tcPr>
          <w:p w14:paraId="701900E3">
            <w:pPr>
              <w:keepNext w:val="0"/>
              <w:keepLines w:val="0"/>
              <w:widowControl/>
              <w:suppressLineNumbers w:val="0"/>
              <w:jc w:val="center"/>
              <w:rPr>
                <w:rFonts w:hint="default"/>
                <w:color w:val="auto"/>
                <w:sz w:val="21"/>
                <w:szCs w:val="20"/>
                <w:vertAlign w:val="baseline"/>
                <w:lang w:val="en-US" w:eastAsia="zh-CN"/>
              </w:rPr>
            </w:pPr>
            <w:r>
              <w:rPr>
                <w:rFonts w:hint="eastAsia"/>
                <w:color w:val="auto"/>
                <w:sz w:val="21"/>
                <w:szCs w:val="20"/>
                <w:vertAlign w:val="baseline"/>
                <w:lang w:val="en-US" w:eastAsia="zh-CN"/>
              </w:rPr>
              <w:t>NFT管理系统</w:t>
            </w:r>
          </w:p>
        </w:tc>
        <w:tc>
          <w:tcPr>
            <w:tcW w:w="5947" w:type="dxa"/>
            <w:tcBorders>
              <w:tl2br w:val="nil"/>
              <w:tr2bl w:val="nil"/>
            </w:tcBorders>
            <w:vAlign w:val="center"/>
          </w:tcPr>
          <w:p w14:paraId="54FA96C2">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NFT铸造、上架、下架</w:t>
            </w:r>
          </w:p>
        </w:tc>
      </w:tr>
    </w:tbl>
    <w:p w14:paraId="06C0A2C3">
      <w:pPr>
        <w:pStyle w:val="5"/>
        <w:keepNext w:val="0"/>
        <w:keepLines w:val="0"/>
        <w:pageBreakBefore w:val="0"/>
        <w:widowControl w:val="0"/>
        <w:kinsoku/>
        <w:wordWrap/>
        <w:overflowPunct/>
        <w:topLinePunct w:val="0"/>
        <w:autoSpaceDE w:val="0"/>
        <w:autoSpaceDN w:val="0"/>
        <w:bidi w:val="0"/>
        <w:snapToGrid/>
        <w:spacing w:before="120" w:beforeLines="50" w:after="120" w:afterLines="50"/>
        <w:ind w:right="0" w:firstLine="482"/>
        <w:jc w:val="left"/>
        <w:textAlignment w:val="auto"/>
        <w:rPr>
          <w:rFonts w:hint="eastAsia"/>
          <w:color w:val="auto"/>
          <w:sz w:val="28"/>
          <w:szCs w:val="28"/>
          <w:lang w:val="en-US" w:eastAsia="zh-CN"/>
        </w:rPr>
      </w:pPr>
    </w:p>
    <w:p w14:paraId="6D7EA45E">
      <w:pPr>
        <w:pStyle w:val="5"/>
        <w:keepNext w:val="0"/>
        <w:keepLines w:val="0"/>
        <w:pageBreakBefore w:val="0"/>
        <w:widowControl w:val="0"/>
        <w:kinsoku/>
        <w:wordWrap/>
        <w:overflowPunct/>
        <w:topLinePunct w:val="0"/>
        <w:autoSpaceDE w:val="0"/>
        <w:autoSpaceDN w:val="0"/>
        <w:bidi w:val="0"/>
        <w:snapToGrid/>
        <w:spacing w:before="120" w:beforeLines="50" w:after="120" w:afterLines="50"/>
        <w:ind w:right="0" w:firstLine="482"/>
        <w:jc w:val="left"/>
        <w:textAlignment w:val="auto"/>
        <w:rPr>
          <w:rFonts w:hint="default"/>
          <w:color w:val="auto"/>
          <w:sz w:val="28"/>
          <w:szCs w:val="28"/>
          <w:lang w:val="en-US" w:eastAsia="zh-CN"/>
        </w:rPr>
      </w:pPr>
      <w:bookmarkStart w:id="18" w:name="_Toc10674"/>
      <w:r>
        <w:rPr>
          <w:rFonts w:hint="eastAsia"/>
          <w:color w:val="auto"/>
          <w:sz w:val="28"/>
          <w:szCs w:val="28"/>
          <w:lang w:val="en-US" w:eastAsia="zh-CN"/>
        </w:rPr>
        <w:t>2.4 功能模块清单</w:t>
      </w:r>
      <w:bookmarkEnd w:id="18"/>
    </w:p>
    <w:p w14:paraId="15B16002">
      <w:pPr>
        <w:pStyle w:val="3"/>
        <w:keepNext w:val="0"/>
        <w:keepLines w:val="0"/>
        <w:pageBreakBefore w:val="0"/>
        <w:widowControl w:val="0"/>
        <w:tabs>
          <w:tab w:val="left" w:pos="1473"/>
        </w:tabs>
        <w:kinsoku/>
        <w:wordWrap/>
        <w:overflowPunct/>
        <w:topLinePunct w:val="0"/>
        <w:autoSpaceDE w:val="0"/>
        <w:autoSpaceDN w:val="0"/>
        <w:bidi w:val="0"/>
        <w:adjustRightInd w:val="0"/>
        <w:snapToGrid/>
        <w:spacing w:before="120" w:beforeLines="50" w:after="120" w:afterLines="50" w:line="440" w:lineRule="exact"/>
        <w:ind w:firstLine="480" w:firstLineChars="200"/>
        <w:textAlignment w:val="auto"/>
        <w:outlineLvl w:val="9"/>
        <w:rPr>
          <w:rFonts w:hint="eastAsia" w:hAnsi="宋体" w:cs="宋体"/>
          <w:color w:val="auto"/>
          <w:sz w:val="24"/>
          <w:szCs w:val="22"/>
          <w:lang w:val="en-US" w:eastAsia="zh-CN" w:bidi="zh-CN"/>
        </w:rPr>
      </w:pPr>
      <w:bookmarkStart w:id="19" w:name="_Toc7918"/>
      <w:r>
        <w:rPr>
          <w:rFonts w:hint="eastAsia" w:hAnsi="宋体" w:cs="宋体"/>
          <w:color w:val="auto"/>
          <w:sz w:val="24"/>
          <w:szCs w:val="22"/>
          <w:lang w:val="en-US" w:eastAsia="zh-CN" w:bidi="zh-CN"/>
        </w:rPr>
        <w:t xml:space="preserve">功能模块清单如表2-4所示。 </w:t>
      </w:r>
    </w:p>
    <w:p w14:paraId="31E0C4B8">
      <w:pPr>
        <w:pStyle w:val="14"/>
        <w:keepNext w:val="0"/>
        <w:keepLines w:val="0"/>
        <w:pageBreakBefore w:val="0"/>
        <w:widowControl w:val="0"/>
        <w:kinsoku/>
        <w:wordWrap/>
        <w:overflowPunct/>
        <w:topLinePunct w:val="0"/>
        <w:autoSpaceDE w:val="0"/>
        <w:autoSpaceDN w:val="0"/>
        <w:bidi w:val="0"/>
        <w:adjustRightInd/>
        <w:snapToGrid/>
        <w:spacing w:before="164" w:beforeLines="50"/>
        <w:jc w:val="center"/>
        <w:textAlignment w:val="auto"/>
        <w:rPr>
          <w:rFonts w:hint="eastAsia" w:hAnsi="宋体" w:cs="宋体"/>
          <w:color w:val="auto"/>
          <w:sz w:val="24"/>
          <w:szCs w:val="22"/>
          <w:lang w:val="en-US" w:eastAsia="zh-CN" w:bidi="zh-CN"/>
        </w:rPr>
      </w:pPr>
      <w:r>
        <w:rPr>
          <w:rFonts w:hint="eastAsia" w:ascii="宋体" w:hAnsi="宋体" w:eastAsia="宋体"/>
          <w:color w:val="auto"/>
          <w:sz w:val="21"/>
          <w:szCs w:val="21"/>
        </w:rPr>
        <w:t>表</w:t>
      </w:r>
      <w:r>
        <w:rPr>
          <w:rFonts w:hint="eastAsia" w:ascii="宋体" w:hAnsi="宋体" w:eastAsia="宋体"/>
          <w:color w:val="auto"/>
          <w:sz w:val="21"/>
          <w:szCs w:val="21"/>
          <w:lang w:val="en-US"/>
        </w:rPr>
        <w:t xml:space="preserve"> </w:t>
      </w:r>
      <w:r>
        <w:rPr>
          <w:rFonts w:hint="eastAsia" w:ascii="宋体" w:hAnsi="宋体" w:eastAsia="宋体"/>
          <w:color w:val="auto"/>
          <w:sz w:val="21"/>
          <w:szCs w:val="21"/>
          <w:lang w:val="en-US" w:eastAsia="zh-CN"/>
        </w:rPr>
        <w:t>2-4</w:t>
      </w:r>
      <w:r>
        <w:rPr>
          <w:rFonts w:hint="eastAsia" w:ascii="宋体" w:hAnsi="宋体" w:eastAsia="宋体"/>
          <w:color w:val="auto"/>
          <w:sz w:val="21"/>
          <w:szCs w:val="21"/>
        </w:rPr>
        <w:t xml:space="preserve"> </w:t>
      </w:r>
      <w:r>
        <w:rPr>
          <w:rFonts w:hint="eastAsia" w:ascii="宋体" w:hAnsi="宋体" w:eastAsia="宋体"/>
          <w:color w:val="auto"/>
          <w:sz w:val="21"/>
          <w:szCs w:val="21"/>
          <w:lang w:val="en-US" w:eastAsia="zh-CN"/>
        </w:rPr>
        <w:t>功能模块表</w:t>
      </w:r>
    </w:p>
    <w:tbl>
      <w:tblPr>
        <w:tblStyle w:val="29"/>
        <w:tblW w:w="8345"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452"/>
        <w:gridCol w:w="5893"/>
      </w:tblGrid>
      <w:tr w14:paraId="7531411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jc w:val="center"/>
        </w:trPr>
        <w:tc>
          <w:tcPr>
            <w:tcW w:w="2452" w:type="dxa"/>
            <w:tcBorders>
              <w:bottom w:val="single" w:color="auto" w:sz="6" w:space="0"/>
            </w:tcBorders>
            <w:vAlign w:val="center"/>
          </w:tcPr>
          <w:p w14:paraId="04E99513">
            <w:pPr>
              <w:jc w:val="center"/>
              <w:rPr>
                <w:rFonts w:hint="default" w:eastAsia="宋体"/>
                <w:color w:val="auto"/>
                <w:sz w:val="21"/>
                <w:szCs w:val="20"/>
                <w:vertAlign w:val="baseline"/>
                <w:lang w:val="en-US" w:eastAsia="zh-CN"/>
              </w:rPr>
            </w:pPr>
            <w:r>
              <w:rPr>
                <w:rFonts w:hint="eastAsia"/>
                <w:color w:val="auto"/>
                <w:sz w:val="21"/>
                <w:szCs w:val="20"/>
                <w:vertAlign w:val="baseline"/>
                <w:lang w:val="en-US" w:eastAsia="zh-CN"/>
              </w:rPr>
              <w:t>名称</w:t>
            </w:r>
          </w:p>
        </w:tc>
        <w:tc>
          <w:tcPr>
            <w:tcW w:w="5893" w:type="dxa"/>
            <w:tcBorders>
              <w:bottom w:val="single" w:color="auto" w:sz="6" w:space="0"/>
            </w:tcBorders>
            <w:vAlign w:val="center"/>
          </w:tcPr>
          <w:p w14:paraId="1E6EC12B">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模块功能描述</w:t>
            </w:r>
          </w:p>
        </w:tc>
      </w:tr>
      <w:tr w14:paraId="11E79EA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9" w:hRule="atLeast"/>
          <w:jc w:val="center"/>
        </w:trPr>
        <w:tc>
          <w:tcPr>
            <w:tcW w:w="2452" w:type="dxa"/>
            <w:tcBorders>
              <w:top w:val="single" w:color="auto" w:sz="6" w:space="0"/>
              <w:tl2br w:val="nil"/>
              <w:tr2bl w:val="nil"/>
            </w:tcBorders>
            <w:vAlign w:val="center"/>
          </w:tcPr>
          <w:p w14:paraId="34659FA3">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注册账号</w:t>
            </w:r>
          </w:p>
        </w:tc>
        <w:tc>
          <w:tcPr>
            <w:tcW w:w="5893" w:type="dxa"/>
            <w:tcBorders>
              <w:top w:val="single" w:color="auto" w:sz="6" w:space="0"/>
              <w:tl2br w:val="nil"/>
              <w:tr2bl w:val="nil"/>
            </w:tcBorders>
            <w:vAlign w:val="center"/>
          </w:tcPr>
          <w:p w14:paraId="5AF2029F">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用户从游客注册为用户</w:t>
            </w:r>
          </w:p>
        </w:tc>
      </w:tr>
      <w:tr w14:paraId="355395D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4" w:hRule="atLeast"/>
          <w:jc w:val="center"/>
        </w:trPr>
        <w:tc>
          <w:tcPr>
            <w:tcW w:w="2452" w:type="dxa"/>
            <w:tcBorders>
              <w:tl2br w:val="nil"/>
              <w:tr2bl w:val="nil"/>
            </w:tcBorders>
            <w:vAlign w:val="center"/>
          </w:tcPr>
          <w:p w14:paraId="73E66F87">
            <w:pPr>
              <w:keepNext w:val="0"/>
              <w:keepLines w:val="0"/>
              <w:widowControl/>
              <w:suppressLineNumbers w:val="0"/>
              <w:jc w:val="center"/>
              <w:rPr>
                <w:rFonts w:hint="eastAsia" w:eastAsia="宋体"/>
                <w:color w:val="auto"/>
                <w:sz w:val="21"/>
                <w:szCs w:val="20"/>
                <w:vertAlign w:val="baseline"/>
                <w:lang w:val="en-US" w:eastAsia="zh-CN"/>
              </w:rPr>
            </w:pPr>
            <w:r>
              <w:rPr>
                <w:rFonts w:hint="eastAsia"/>
                <w:color w:val="auto"/>
                <w:sz w:val="21"/>
                <w:szCs w:val="20"/>
                <w:vertAlign w:val="baseline"/>
                <w:lang w:val="en-US" w:eastAsia="zh-CN"/>
              </w:rPr>
              <w:t>登录系统</w:t>
            </w:r>
          </w:p>
        </w:tc>
        <w:tc>
          <w:tcPr>
            <w:tcW w:w="5893" w:type="dxa"/>
            <w:tcBorders>
              <w:tl2br w:val="nil"/>
              <w:tr2bl w:val="nil"/>
            </w:tcBorders>
            <w:vAlign w:val="center"/>
          </w:tcPr>
          <w:p w14:paraId="5676529E">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已注册用户登录系统</w:t>
            </w:r>
          </w:p>
        </w:tc>
      </w:tr>
      <w:tr w14:paraId="1701435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2" w:hRule="atLeast"/>
          <w:jc w:val="center"/>
        </w:trPr>
        <w:tc>
          <w:tcPr>
            <w:tcW w:w="2452" w:type="dxa"/>
            <w:tcBorders>
              <w:tl2br w:val="nil"/>
              <w:tr2bl w:val="nil"/>
            </w:tcBorders>
            <w:vAlign w:val="center"/>
          </w:tcPr>
          <w:p w14:paraId="3FADCAAC">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找回密码</w:t>
            </w:r>
          </w:p>
        </w:tc>
        <w:tc>
          <w:tcPr>
            <w:tcW w:w="5893" w:type="dxa"/>
            <w:tcBorders>
              <w:tl2br w:val="nil"/>
              <w:tr2bl w:val="nil"/>
            </w:tcBorders>
            <w:vAlign w:val="center"/>
          </w:tcPr>
          <w:p w14:paraId="3756656D">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用户丢失密码后，通过审核重新获取</w:t>
            </w:r>
          </w:p>
        </w:tc>
      </w:tr>
      <w:tr w14:paraId="3F26FF8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3" w:hRule="atLeast"/>
          <w:jc w:val="center"/>
        </w:trPr>
        <w:tc>
          <w:tcPr>
            <w:tcW w:w="2452" w:type="dxa"/>
            <w:tcBorders>
              <w:tl2br w:val="nil"/>
              <w:tr2bl w:val="nil"/>
            </w:tcBorders>
            <w:vAlign w:val="center"/>
          </w:tcPr>
          <w:p w14:paraId="5273761B">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查看个人信息</w:t>
            </w:r>
          </w:p>
        </w:tc>
        <w:tc>
          <w:tcPr>
            <w:tcW w:w="5893" w:type="dxa"/>
            <w:tcBorders>
              <w:tl2br w:val="nil"/>
              <w:tr2bl w:val="nil"/>
            </w:tcBorders>
            <w:vAlign w:val="center"/>
          </w:tcPr>
          <w:p w14:paraId="00444EB2">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会员查看个人信息</w:t>
            </w:r>
          </w:p>
        </w:tc>
      </w:tr>
      <w:tr w14:paraId="1F71990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3" w:hRule="atLeast"/>
          <w:jc w:val="center"/>
        </w:trPr>
        <w:tc>
          <w:tcPr>
            <w:tcW w:w="2452" w:type="dxa"/>
            <w:tcBorders>
              <w:tl2br w:val="nil"/>
              <w:tr2bl w:val="nil"/>
            </w:tcBorders>
            <w:vAlign w:val="center"/>
          </w:tcPr>
          <w:p w14:paraId="53803049">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修改个人信息</w:t>
            </w:r>
          </w:p>
        </w:tc>
        <w:tc>
          <w:tcPr>
            <w:tcW w:w="5893" w:type="dxa"/>
            <w:tcBorders>
              <w:tl2br w:val="nil"/>
              <w:tr2bl w:val="nil"/>
            </w:tcBorders>
            <w:vAlign w:val="center"/>
          </w:tcPr>
          <w:p w14:paraId="4EDF9A91">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会员登录后对资料进行管理</w:t>
            </w:r>
          </w:p>
        </w:tc>
      </w:tr>
      <w:tr w14:paraId="7F392DF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3" w:hRule="atLeast"/>
          <w:jc w:val="center"/>
        </w:trPr>
        <w:tc>
          <w:tcPr>
            <w:tcW w:w="2452" w:type="dxa"/>
            <w:tcBorders>
              <w:tl2br w:val="nil"/>
              <w:tr2bl w:val="nil"/>
            </w:tcBorders>
            <w:vAlign w:val="center"/>
          </w:tcPr>
          <w:p w14:paraId="6175B3DE">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购买NFT</w:t>
            </w:r>
          </w:p>
        </w:tc>
        <w:tc>
          <w:tcPr>
            <w:tcW w:w="5893" w:type="dxa"/>
            <w:tcBorders>
              <w:tl2br w:val="nil"/>
              <w:tr2bl w:val="nil"/>
            </w:tcBorders>
            <w:vAlign w:val="center"/>
          </w:tcPr>
          <w:p w14:paraId="7A20A38B">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用户提交NFT订单后，检查确认NFT信息并付款</w:t>
            </w:r>
          </w:p>
        </w:tc>
      </w:tr>
      <w:tr w14:paraId="0808BFA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3" w:hRule="atLeast"/>
          <w:jc w:val="center"/>
        </w:trPr>
        <w:tc>
          <w:tcPr>
            <w:tcW w:w="2452" w:type="dxa"/>
            <w:tcBorders>
              <w:tl2br w:val="nil"/>
              <w:tr2bl w:val="nil"/>
            </w:tcBorders>
            <w:vAlign w:val="center"/>
          </w:tcPr>
          <w:p w14:paraId="4C6262AF">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铸造NFT</w:t>
            </w:r>
          </w:p>
        </w:tc>
        <w:tc>
          <w:tcPr>
            <w:tcW w:w="5893" w:type="dxa"/>
            <w:tcBorders>
              <w:tl2br w:val="nil"/>
              <w:tr2bl w:val="nil"/>
            </w:tcBorders>
            <w:vAlign w:val="center"/>
          </w:tcPr>
          <w:p w14:paraId="246535E3">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用户编辑自己的NFT并铸造NFT</w:t>
            </w:r>
          </w:p>
        </w:tc>
      </w:tr>
      <w:tr w14:paraId="077195F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3" w:hRule="atLeast"/>
          <w:jc w:val="center"/>
        </w:trPr>
        <w:tc>
          <w:tcPr>
            <w:tcW w:w="2452" w:type="dxa"/>
            <w:tcBorders>
              <w:tl2br w:val="nil"/>
              <w:tr2bl w:val="nil"/>
            </w:tcBorders>
            <w:vAlign w:val="center"/>
          </w:tcPr>
          <w:p w14:paraId="356BDC4E">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上架、下架NFT</w:t>
            </w:r>
          </w:p>
        </w:tc>
        <w:tc>
          <w:tcPr>
            <w:tcW w:w="5893" w:type="dxa"/>
            <w:tcBorders>
              <w:tl2br w:val="nil"/>
              <w:tr2bl w:val="nil"/>
            </w:tcBorders>
            <w:vAlign w:val="center"/>
          </w:tcPr>
          <w:p w14:paraId="7B29B303">
            <w:pPr>
              <w:jc w:val="center"/>
              <w:rPr>
                <w:rFonts w:hint="eastAsia"/>
                <w:color w:val="auto"/>
                <w:sz w:val="21"/>
                <w:szCs w:val="20"/>
                <w:vertAlign w:val="baseline"/>
                <w:lang w:val="en-US" w:eastAsia="zh-CN"/>
              </w:rPr>
            </w:pPr>
            <w:r>
              <w:rPr>
                <w:rFonts w:hint="eastAsia"/>
                <w:color w:val="auto"/>
                <w:sz w:val="21"/>
                <w:szCs w:val="20"/>
                <w:vertAlign w:val="baseline"/>
                <w:lang w:val="en-US" w:eastAsia="zh-CN"/>
              </w:rPr>
              <w:t>用户选择自己的NFT并选择上架或者下架</w:t>
            </w:r>
          </w:p>
        </w:tc>
      </w:tr>
    </w:tbl>
    <w:p w14:paraId="58B62E8B">
      <w:pPr>
        <w:pStyle w:val="3"/>
        <w:spacing w:before="120" w:beforeLines="50" w:after="120" w:afterLines="50" w:line="440" w:lineRule="exact"/>
        <w:outlineLvl w:val="0"/>
        <w:rPr>
          <w:rFonts w:hint="eastAsia" w:hAnsi="宋体"/>
          <w:b/>
          <w:bCs/>
          <w:color w:val="auto"/>
          <w:sz w:val="30"/>
          <w:szCs w:val="30"/>
          <w:lang w:val="en-US" w:eastAsia="zh-CN"/>
        </w:rPr>
      </w:pPr>
    </w:p>
    <w:p w14:paraId="4C20CB7B">
      <w:pPr>
        <w:pStyle w:val="3"/>
        <w:spacing w:before="120" w:beforeLines="50" w:after="120" w:afterLines="50" w:line="440" w:lineRule="exact"/>
        <w:outlineLvl w:val="0"/>
        <w:rPr>
          <w:rFonts w:hint="eastAsia" w:hAnsi="宋体"/>
          <w:b/>
          <w:bCs/>
          <w:color w:val="auto"/>
          <w:sz w:val="30"/>
          <w:szCs w:val="30"/>
          <w:lang w:val="en-US" w:eastAsia="zh-CN"/>
        </w:rPr>
      </w:pPr>
      <w:bookmarkStart w:id="20" w:name="_Toc15625"/>
      <w:r>
        <w:rPr>
          <w:rFonts w:hint="eastAsia" w:hAnsi="宋体"/>
          <w:b/>
          <w:bCs/>
          <w:color w:val="auto"/>
          <w:sz w:val="30"/>
          <w:szCs w:val="30"/>
          <w:lang w:val="en-US" w:eastAsia="zh-CN"/>
        </w:rPr>
        <w:t>3</w:t>
      </w:r>
      <w:r>
        <w:rPr>
          <w:rFonts w:hint="eastAsia" w:hAnsi="宋体"/>
          <w:b/>
          <w:bCs/>
          <w:color w:val="auto"/>
          <w:sz w:val="30"/>
          <w:szCs w:val="30"/>
        </w:rPr>
        <w:t xml:space="preserve"> </w:t>
      </w:r>
      <w:r>
        <w:rPr>
          <w:rFonts w:hint="eastAsia" w:hAnsi="宋体"/>
          <w:b/>
          <w:bCs/>
          <w:color w:val="auto"/>
          <w:sz w:val="30"/>
          <w:szCs w:val="30"/>
          <w:lang w:val="en-US" w:eastAsia="zh-CN"/>
        </w:rPr>
        <w:t>数据库设计</w:t>
      </w:r>
      <w:bookmarkEnd w:id="20"/>
    </w:p>
    <w:p w14:paraId="5A77D7D9">
      <w:pPr>
        <w:pStyle w:val="5"/>
        <w:keepNext w:val="0"/>
        <w:keepLines w:val="0"/>
        <w:pageBreakBefore w:val="0"/>
        <w:widowControl w:val="0"/>
        <w:kinsoku/>
        <w:wordWrap/>
        <w:overflowPunct/>
        <w:topLinePunct w:val="0"/>
        <w:autoSpaceDE w:val="0"/>
        <w:autoSpaceDN w:val="0"/>
        <w:bidi w:val="0"/>
        <w:snapToGrid/>
        <w:spacing w:before="120" w:beforeLines="50" w:after="120" w:afterLines="50"/>
        <w:ind w:right="0" w:firstLine="482"/>
        <w:jc w:val="left"/>
        <w:textAlignment w:val="auto"/>
        <w:rPr>
          <w:rFonts w:hint="default"/>
          <w:color w:val="auto"/>
          <w:sz w:val="28"/>
          <w:szCs w:val="28"/>
          <w:lang w:val="en-US" w:eastAsia="zh-CN"/>
        </w:rPr>
      </w:pPr>
      <w:bookmarkStart w:id="21" w:name="_Toc5263"/>
      <w:r>
        <w:rPr>
          <w:rFonts w:hint="eastAsia"/>
          <w:color w:val="auto"/>
          <w:sz w:val="28"/>
          <w:szCs w:val="28"/>
          <w:lang w:val="en-US" w:eastAsia="zh-CN"/>
        </w:rPr>
        <w:t>3.1 数据库中表名列表</w:t>
      </w:r>
      <w:bookmarkEnd w:id="21"/>
    </w:p>
    <w:p w14:paraId="63CFA091">
      <w:pPr>
        <w:pStyle w:val="2"/>
        <w:keepNext w:val="0"/>
        <w:keepLines w:val="0"/>
        <w:pageBreakBefore w:val="0"/>
        <w:widowControl w:val="0"/>
        <w:kinsoku/>
        <w:wordWrap/>
        <w:overflowPunct/>
        <w:topLinePunct w:val="0"/>
        <w:autoSpaceDE w:val="0"/>
        <w:autoSpaceDN w:val="0"/>
        <w:bidi w:val="0"/>
        <w:adjustRightInd/>
        <w:snapToGrid/>
        <w:ind w:firstLine="480" w:firstLineChars="200"/>
        <w:textAlignment w:val="auto"/>
        <w:rPr>
          <w:rFonts w:hint="eastAsia"/>
          <w:color w:val="auto"/>
          <w:lang w:val="en-US" w:eastAsia="zh-CN"/>
        </w:rPr>
      </w:pPr>
      <w:r>
        <w:rPr>
          <w:rFonts w:hint="eastAsia"/>
          <w:color w:val="auto"/>
          <w:lang w:val="en-US" w:eastAsia="zh-CN"/>
        </w:rPr>
        <w:t>数据库中表名如表3-1所示。</w:t>
      </w:r>
    </w:p>
    <w:p w14:paraId="62788D4C">
      <w:pPr>
        <w:pStyle w:val="14"/>
        <w:keepNext w:val="0"/>
        <w:keepLines w:val="0"/>
        <w:pageBreakBefore w:val="0"/>
        <w:widowControl w:val="0"/>
        <w:kinsoku/>
        <w:wordWrap/>
        <w:overflowPunct/>
        <w:topLinePunct w:val="0"/>
        <w:autoSpaceDE w:val="0"/>
        <w:autoSpaceDN w:val="0"/>
        <w:bidi w:val="0"/>
        <w:adjustRightInd/>
        <w:snapToGrid/>
        <w:spacing w:before="164" w:beforeLines="50"/>
        <w:jc w:val="center"/>
        <w:textAlignment w:val="auto"/>
        <w:rPr>
          <w:rFonts w:hint="eastAsia" w:ascii="宋体" w:hAnsi="宋体" w:eastAsia="宋体"/>
          <w:color w:val="auto"/>
          <w:sz w:val="21"/>
          <w:szCs w:val="21"/>
          <w:lang w:val="en-US" w:eastAsia="zh-CN"/>
        </w:rPr>
      </w:pPr>
      <w:r>
        <w:rPr>
          <w:rFonts w:hint="eastAsia" w:ascii="宋体" w:hAnsi="宋体" w:eastAsia="宋体"/>
          <w:color w:val="auto"/>
          <w:sz w:val="21"/>
          <w:szCs w:val="21"/>
        </w:rPr>
        <w:t>表</w:t>
      </w:r>
      <w:r>
        <w:rPr>
          <w:rFonts w:hint="eastAsia" w:ascii="宋体" w:hAnsi="宋体" w:eastAsia="宋体"/>
          <w:color w:val="auto"/>
          <w:sz w:val="21"/>
          <w:szCs w:val="21"/>
          <w:lang w:val="en-US"/>
        </w:rPr>
        <w:t xml:space="preserve"> </w:t>
      </w:r>
      <w:r>
        <w:rPr>
          <w:rFonts w:hint="eastAsia" w:ascii="宋体" w:hAnsi="宋体" w:eastAsia="宋体"/>
          <w:color w:val="auto"/>
          <w:sz w:val="21"/>
          <w:szCs w:val="21"/>
          <w:lang w:val="en-US" w:eastAsia="zh-CN"/>
        </w:rPr>
        <w:t>3-1</w:t>
      </w:r>
      <w:r>
        <w:rPr>
          <w:rFonts w:hint="eastAsia" w:ascii="宋体" w:hAnsi="宋体" w:eastAsia="宋体"/>
          <w:color w:val="auto"/>
          <w:sz w:val="21"/>
          <w:szCs w:val="21"/>
        </w:rPr>
        <w:t xml:space="preserve"> </w:t>
      </w:r>
      <w:r>
        <w:rPr>
          <w:rFonts w:hint="eastAsia" w:ascii="宋体" w:hAnsi="宋体" w:eastAsia="宋体"/>
          <w:color w:val="auto"/>
          <w:sz w:val="21"/>
          <w:szCs w:val="21"/>
          <w:lang w:val="en-US" w:eastAsia="zh-CN"/>
        </w:rPr>
        <w:t>数据库列表</w:t>
      </w:r>
    </w:p>
    <w:tbl>
      <w:tblPr>
        <w:tblStyle w:val="29"/>
        <w:tblW w:w="8530"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06"/>
        <w:gridCol w:w="2431"/>
        <w:gridCol w:w="4093"/>
      </w:tblGrid>
      <w:tr w14:paraId="29503E6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7" w:hRule="atLeast"/>
          <w:jc w:val="center"/>
        </w:trPr>
        <w:tc>
          <w:tcPr>
            <w:tcW w:w="2006" w:type="dxa"/>
            <w:tcBorders>
              <w:bottom w:val="single" w:color="auto" w:sz="6" w:space="0"/>
            </w:tcBorders>
            <w:vAlign w:val="top"/>
          </w:tcPr>
          <w:p w14:paraId="04065B5C">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编号</w:t>
            </w:r>
          </w:p>
        </w:tc>
        <w:tc>
          <w:tcPr>
            <w:tcW w:w="2431" w:type="dxa"/>
            <w:tcBorders>
              <w:bottom w:val="single" w:color="auto" w:sz="6" w:space="0"/>
            </w:tcBorders>
            <w:vAlign w:val="top"/>
          </w:tcPr>
          <w:p w14:paraId="1602B7B5">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表名</w:t>
            </w:r>
          </w:p>
        </w:tc>
        <w:tc>
          <w:tcPr>
            <w:tcW w:w="4093" w:type="dxa"/>
            <w:tcBorders>
              <w:bottom w:val="single" w:color="auto" w:sz="6" w:space="0"/>
            </w:tcBorders>
            <w:vAlign w:val="top"/>
          </w:tcPr>
          <w:p w14:paraId="5A32A63F">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用途</w:t>
            </w:r>
          </w:p>
        </w:tc>
      </w:tr>
      <w:tr w14:paraId="096F7D4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4" w:hRule="atLeast"/>
          <w:jc w:val="center"/>
        </w:trPr>
        <w:tc>
          <w:tcPr>
            <w:tcW w:w="2006" w:type="dxa"/>
            <w:tcBorders>
              <w:top w:val="single" w:color="auto" w:sz="6" w:space="0"/>
              <w:tl2br w:val="nil"/>
              <w:tr2bl w:val="nil"/>
            </w:tcBorders>
            <w:vAlign w:val="top"/>
          </w:tcPr>
          <w:p w14:paraId="32E10C48">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1</w:t>
            </w:r>
          </w:p>
        </w:tc>
        <w:tc>
          <w:tcPr>
            <w:tcW w:w="2431" w:type="dxa"/>
            <w:tcBorders>
              <w:top w:val="single" w:color="auto" w:sz="6" w:space="0"/>
              <w:tl2br w:val="nil"/>
              <w:tr2bl w:val="nil"/>
            </w:tcBorders>
            <w:vAlign w:val="top"/>
          </w:tcPr>
          <w:p w14:paraId="2F69FB2A">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NFT</w:t>
            </w:r>
          </w:p>
        </w:tc>
        <w:tc>
          <w:tcPr>
            <w:tcW w:w="4093" w:type="dxa"/>
            <w:tcBorders>
              <w:top w:val="single" w:color="auto" w:sz="6" w:space="0"/>
              <w:tl2br w:val="nil"/>
              <w:tr2bl w:val="nil"/>
            </w:tcBorders>
            <w:vAlign w:val="top"/>
          </w:tcPr>
          <w:p w14:paraId="2E2BFA62">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NFT信息表</w:t>
            </w:r>
          </w:p>
        </w:tc>
      </w:tr>
      <w:tr w14:paraId="115E415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7" w:hRule="atLeast"/>
          <w:jc w:val="center"/>
        </w:trPr>
        <w:tc>
          <w:tcPr>
            <w:tcW w:w="2006" w:type="dxa"/>
            <w:tcBorders>
              <w:tl2br w:val="nil"/>
              <w:tr2bl w:val="nil"/>
            </w:tcBorders>
            <w:vAlign w:val="top"/>
          </w:tcPr>
          <w:p w14:paraId="0F9C5700">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2</w:t>
            </w:r>
          </w:p>
        </w:tc>
        <w:tc>
          <w:tcPr>
            <w:tcW w:w="2431" w:type="dxa"/>
            <w:tcBorders>
              <w:tl2br w:val="nil"/>
              <w:tr2bl w:val="nil"/>
            </w:tcBorders>
            <w:vAlign w:val="top"/>
          </w:tcPr>
          <w:p w14:paraId="48922EAA">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Transaction</w:t>
            </w:r>
          </w:p>
        </w:tc>
        <w:tc>
          <w:tcPr>
            <w:tcW w:w="4093" w:type="dxa"/>
            <w:tcBorders>
              <w:tl2br w:val="nil"/>
              <w:tr2bl w:val="nil"/>
            </w:tcBorders>
            <w:vAlign w:val="top"/>
          </w:tcPr>
          <w:p w14:paraId="63307D14">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历史交易记录表</w:t>
            </w:r>
          </w:p>
        </w:tc>
      </w:tr>
      <w:tr w14:paraId="040CCF4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8" w:hRule="atLeast"/>
          <w:jc w:val="center"/>
        </w:trPr>
        <w:tc>
          <w:tcPr>
            <w:tcW w:w="2006" w:type="dxa"/>
            <w:tcBorders>
              <w:tl2br w:val="nil"/>
              <w:tr2bl w:val="nil"/>
            </w:tcBorders>
            <w:vAlign w:val="top"/>
          </w:tcPr>
          <w:p w14:paraId="61255B01">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3</w:t>
            </w:r>
          </w:p>
        </w:tc>
        <w:tc>
          <w:tcPr>
            <w:tcW w:w="2431" w:type="dxa"/>
            <w:tcBorders>
              <w:tl2br w:val="nil"/>
              <w:tr2bl w:val="nil"/>
            </w:tcBorders>
            <w:vAlign w:val="top"/>
          </w:tcPr>
          <w:p w14:paraId="049E9096">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UserInfo</w:t>
            </w:r>
          </w:p>
        </w:tc>
        <w:tc>
          <w:tcPr>
            <w:tcW w:w="4093" w:type="dxa"/>
            <w:tcBorders>
              <w:tl2br w:val="nil"/>
              <w:tr2bl w:val="nil"/>
            </w:tcBorders>
            <w:vAlign w:val="top"/>
          </w:tcPr>
          <w:p w14:paraId="6EA410CF">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用户信息表</w:t>
            </w:r>
          </w:p>
        </w:tc>
      </w:tr>
    </w:tbl>
    <w:p w14:paraId="3C18F2A0">
      <w:pPr>
        <w:pStyle w:val="5"/>
        <w:keepNext w:val="0"/>
        <w:keepLines w:val="0"/>
        <w:pageBreakBefore w:val="0"/>
        <w:widowControl w:val="0"/>
        <w:kinsoku/>
        <w:wordWrap/>
        <w:overflowPunct/>
        <w:topLinePunct w:val="0"/>
        <w:autoSpaceDE w:val="0"/>
        <w:autoSpaceDN w:val="0"/>
        <w:bidi w:val="0"/>
        <w:snapToGrid/>
        <w:spacing w:before="120" w:beforeLines="50" w:after="120" w:afterLines="50"/>
        <w:ind w:right="0" w:firstLine="482"/>
        <w:jc w:val="left"/>
        <w:textAlignment w:val="auto"/>
        <w:rPr>
          <w:rFonts w:hint="eastAsia"/>
          <w:color w:val="auto"/>
          <w:sz w:val="28"/>
          <w:szCs w:val="28"/>
          <w:lang w:val="en-US" w:eastAsia="zh-CN"/>
        </w:rPr>
      </w:pPr>
    </w:p>
    <w:p w14:paraId="2C7F780D">
      <w:pPr>
        <w:pStyle w:val="5"/>
        <w:keepNext w:val="0"/>
        <w:keepLines w:val="0"/>
        <w:pageBreakBefore w:val="0"/>
        <w:widowControl w:val="0"/>
        <w:kinsoku/>
        <w:wordWrap/>
        <w:overflowPunct/>
        <w:topLinePunct w:val="0"/>
        <w:autoSpaceDE w:val="0"/>
        <w:autoSpaceDN w:val="0"/>
        <w:bidi w:val="0"/>
        <w:snapToGrid/>
        <w:spacing w:before="120" w:beforeLines="50" w:after="120" w:afterLines="50"/>
        <w:ind w:right="0" w:firstLine="482"/>
        <w:jc w:val="left"/>
        <w:textAlignment w:val="auto"/>
        <w:rPr>
          <w:rFonts w:hint="default"/>
          <w:sz w:val="28"/>
          <w:szCs w:val="28"/>
          <w:lang w:val="en-US" w:eastAsia="zh-CN"/>
        </w:rPr>
      </w:pPr>
      <w:bookmarkStart w:id="22" w:name="_Toc22414"/>
      <w:r>
        <w:rPr>
          <w:rFonts w:hint="eastAsia"/>
          <w:sz w:val="28"/>
          <w:szCs w:val="28"/>
          <w:lang w:val="en-US" w:eastAsia="zh-CN"/>
        </w:rPr>
        <w:t>3.2 数据库表的详细清单</w:t>
      </w:r>
      <w:bookmarkEnd w:id="22"/>
    </w:p>
    <w:p w14:paraId="3AFB0F22">
      <w:pPr>
        <w:keepNext w:val="0"/>
        <w:keepLines w:val="0"/>
        <w:pageBreakBefore w:val="0"/>
        <w:widowControl w:val="0"/>
        <w:kinsoku/>
        <w:wordWrap/>
        <w:overflowPunct/>
        <w:topLinePunct w:val="0"/>
        <w:autoSpaceDE w:val="0"/>
        <w:autoSpaceDN w:val="0"/>
        <w:bidi w:val="0"/>
        <w:adjustRightInd/>
        <w:snapToGrid/>
        <w:ind w:firstLine="482" w:firstLineChars="200"/>
        <w:textAlignment w:val="auto"/>
        <w:outlineLvl w:val="2"/>
        <w:rPr>
          <w:rFonts w:hint="eastAsia" w:ascii="宋体" w:hAnsi="宋体" w:eastAsia="宋体" w:cs="宋体"/>
          <w:color w:val="FF0000"/>
          <w:sz w:val="24"/>
          <w:szCs w:val="24"/>
          <w:lang w:val="en-US" w:eastAsia="zh-CN" w:bidi="zh-CN"/>
        </w:rPr>
      </w:pPr>
      <w:bookmarkStart w:id="23" w:name="_Toc2975"/>
      <w:r>
        <w:rPr>
          <w:rFonts w:hint="eastAsia"/>
          <w:b/>
          <w:bCs/>
          <w:color w:val="auto"/>
          <w:sz w:val="24"/>
          <w:szCs w:val="24"/>
          <w:lang w:val="en-US" w:eastAsia="zh-CN"/>
        </w:rPr>
        <w:t xml:space="preserve">3.2.1 </w:t>
      </w:r>
      <w:bookmarkEnd w:id="23"/>
      <w:r>
        <w:rPr>
          <w:rFonts w:hint="eastAsia"/>
          <w:b/>
          <w:bCs/>
          <w:color w:val="auto"/>
          <w:sz w:val="24"/>
          <w:szCs w:val="24"/>
          <w:lang w:val="en-US" w:eastAsia="zh-CN"/>
        </w:rPr>
        <w:t>用户信息表</w:t>
      </w:r>
    </w:p>
    <w:p w14:paraId="0B60EC83">
      <w:pPr>
        <w:keepNext w:val="0"/>
        <w:keepLines w:val="0"/>
        <w:widowControl/>
        <w:suppressLineNumbers w:val="0"/>
        <w:ind w:firstLine="480" w:firstLineChars="200"/>
        <w:jc w:val="left"/>
        <w:rPr>
          <w:rFonts w:hint="eastAsia"/>
          <w:color w:val="auto"/>
          <w:lang w:val="en-US" w:eastAsia="zh-CN"/>
        </w:rPr>
      </w:pPr>
      <w:r>
        <w:rPr>
          <w:rFonts w:hint="eastAsia" w:cs="宋体"/>
          <w:color w:val="auto"/>
          <w:sz w:val="24"/>
          <w:szCs w:val="24"/>
          <w:lang w:val="en-US" w:eastAsia="zh-CN" w:bidi="zh-CN"/>
        </w:rPr>
        <w:t>用户</w:t>
      </w:r>
      <w:r>
        <w:rPr>
          <w:rFonts w:hint="eastAsia" w:ascii="宋体" w:hAnsi="宋体" w:eastAsia="宋体" w:cs="宋体"/>
          <w:color w:val="auto"/>
          <w:sz w:val="24"/>
          <w:szCs w:val="24"/>
          <w:lang w:val="en-US" w:eastAsia="zh-CN" w:bidi="zh-CN"/>
        </w:rPr>
        <w:t>信息如表</w:t>
      </w:r>
      <w:r>
        <w:rPr>
          <w:rFonts w:hint="eastAsia" w:cs="宋体"/>
          <w:color w:val="auto"/>
          <w:sz w:val="24"/>
          <w:szCs w:val="24"/>
          <w:lang w:val="en-US" w:eastAsia="zh-CN" w:bidi="zh-CN"/>
        </w:rPr>
        <w:t>3-2</w:t>
      </w:r>
      <w:r>
        <w:rPr>
          <w:rFonts w:hint="eastAsia" w:ascii="宋体" w:hAnsi="宋体" w:eastAsia="宋体" w:cs="宋体"/>
          <w:color w:val="auto"/>
          <w:sz w:val="24"/>
          <w:szCs w:val="24"/>
          <w:lang w:val="en-US" w:eastAsia="zh-CN" w:bidi="zh-CN"/>
        </w:rPr>
        <w:t>所示。</w:t>
      </w:r>
      <w:r>
        <w:rPr>
          <w:rFonts w:hint="eastAsia"/>
          <w:color w:val="auto"/>
          <w:lang w:val="en-US" w:eastAsia="zh-CN"/>
        </w:rPr>
        <w:t xml:space="preserve"> </w:t>
      </w:r>
    </w:p>
    <w:p w14:paraId="030CA630">
      <w:pPr>
        <w:pStyle w:val="14"/>
        <w:keepNext w:val="0"/>
        <w:keepLines w:val="0"/>
        <w:pageBreakBefore w:val="0"/>
        <w:widowControl w:val="0"/>
        <w:kinsoku/>
        <w:wordWrap/>
        <w:overflowPunct/>
        <w:topLinePunct w:val="0"/>
        <w:autoSpaceDE w:val="0"/>
        <w:autoSpaceDN w:val="0"/>
        <w:bidi w:val="0"/>
        <w:adjustRightInd/>
        <w:snapToGrid/>
        <w:spacing w:before="164" w:beforeLines="50"/>
        <w:jc w:val="center"/>
        <w:textAlignment w:val="auto"/>
        <w:rPr>
          <w:rFonts w:hint="eastAsia" w:ascii="宋体" w:hAnsi="宋体" w:eastAsia="宋体"/>
          <w:color w:val="auto"/>
          <w:sz w:val="21"/>
          <w:szCs w:val="21"/>
          <w:lang w:val="en-US" w:eastAsia="zh-CN"/>
        </w:rPr>
      </w:pPr>
      <w:r>
        <w:rPr>
          <w:rFonts w:hint="eastAsia" w:ascii="宋体" w:hAnsi="宋体" w:eastAsia="宋体"/>
          <w:color w:val="auto"/>
          <w:sz w:val="21"/>
          <w:szCs w:val="21"/>
          <w:lang w:val="en-US" w:eastAsia="zh-CN"/>
        </w:rPr>
        <w:t>表 3-2 用户信息表</w:t>
      </w:r>
    </w:p>
    <w:tbl>
      <w:tblPr>
        <w:tblStyle w:val="29"/>
        <w:tblW w:w="8306"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10"/>
        <w:gridCol w:w="1907"/>
        <w:gridCol w:w="1471"/>
        <w:gridCol w:w="1546"/>
        <w:gridCol w:w="1172"/>
      </w:tblGrid>
      <w:tr w14:paraId="1427294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jc w:val="center"/>
        </w:trPr>
        <w:tc>
          <w:tcPr>
            <w:tcW w:w="2210" w:type="dxa"/>
            <w:tcBorders>
              <w:bottom w:val="single" w:color="auto" w:sz="6" w:space="0"/>
            </w:tcBorders>
            <w:vAlign w:val="top"/>
          </w:tcPr>
          <w:p w14:paraId="3F997B26">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英文字段名</w:t>
            </w:r>
          </w:p>
        </w:tc>
        <w:tc>
          <w:tcPr>
            <w:tcW w:w="1907" w:type="dxa"/>
            <w:tcBorders>
              <w:bottom w:val="single" w:color="auto" w:sz="6" w:space="0"/>
            </w:tcBorders>
            <w:vAlign w:val="top"/>
          </w:tcPr>
          <w:p w14:paraId="5326293F">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中文字段名</w:t>
            </w:r>
          </w:p>
        </w:tc>
        <w:tc>
          <w:tcPr>
            <w:tcW w:w="1471" w:type="dxa"/>
            <w:tcBorders>
              <w:bottom w:val="single" w:color="auto" w:sz="6" w:space="0"/>
            </w:tcBorders>
            <w:vAlign w:val="top"/>
          </w:tcPr>
          <w:p w14:paraId="7BC5EF75">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数据类型</w:t>
            </w:r>
          </w:p>
        </w:tc>
        <w:tc>
          <w:tcPr>
            <w:tcW w:w="1546" w:type="dxa"/>
            <w:tcBorders>
              <w:bottom w:val="single" w:color="auto" w:sz="6" w:space="0"/>
            </w:tcBorders>
            <w:vAlign w:val="top"/>
          </w:tcPr>
          <w:p w14:paraId="4E5551EF">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是否允许为空</w:t>
            </w:r>
          </w:p>
        </w:tc>
        <w:tc>
          <w:tcPr>
            <w:tcW w:w="1172" w:type="dxa"/>
            <w:tcBorders>
              <w:bottom w:val="single" w:color="auto" w:sz="6" w:space="0"/>
            </w:tcBorders>
            <w:vAlign w:val="top"/>
          </w:tcPr>
          <w:p w14:paraId="30FCB0E3">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主键/外键</w:t>
            </w:r>
          </w:p>
        </w:tc>
      </w:tr>
    </w:tbl>
    <w:p w14:paraId="593E4477">
      <w:pPr>
        <w:pStyle w:val="14"/>
        <w:keepNext w:val="0"/>
        <w:keepLines w:val="0"/>
        <w:pageBreakBefore w:val="0"/>
        <w:widowControl w:val="0"/>
        <w:kinsoku/>
        <w:wordWrap/>
        <w:overflowPunct/>
        <w:topLinePunct w:val="0"/>
        <w:autoSpaceDE w:val="0"/>
        <w:autoSpaceDN w:val="0"/>
        <w:bidi w:val="0"/>
        <w:adjustRightInd/>
        <w:snapToGrid/>
        <w:spacing w:before="164" w:beforeLines="50"/>
        <w:jc w:val="center"/>
        <w:textAlignment w:val="auto"/>
        <w:rPr>
          <w:rFonts w:hint="eastAsia" w:ascii="宋体" w:hAnsi="宋体" w:eastAsia="宋体"/>
          <w:color w:val="auto"/>
          <w:sz w:val="21"/>
          <w:szCs w:val="21"/>
          <w:lang w:val="en-US" w:eastAsia="zh-CN"/>
        </w:rPr>
      </w:pPr>
      <w:r>
        <w:rPr>
          <w:rFonts w:hint="eastAsia" w:ascii="宋体" w:hAnsi="宋体" w:eastAsia="宋体"/>
          <w:color w:val="auto"/>
          <w:sz w:val="21"/>
          <w:szCs w:val="21"/>
          <w:lang w:val="en-US" w:eastAsia="zh-CN"/>
        </w:rPr>
        <w:t>续表 3-2 用户信息表</w:t>
      </w:r>
    </w:p>
    <w:tbl>
      <w:tblPr>
        <w:tblStyle w:val="29"/>
        <w:tblW w:w="8306"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10"/>
        <w:gridCol w:w="1907"/>
        <w:gridCol w:w="1471"/>
        <w:gridCol w:w="1546"/>
        <w:gridCol w:w="1172"/>
      </w:tblGrid>
      <w:tr w14:paraId="0E37B13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jc w:val="center"/>
        </w:trPr>
        <w:tc>
          <w:tcPr>
            <w:tcW w:w="2210" w:type="dxa"/>
            <w:tcBorders/>
            <w:vAlign w:val="top"/>
          </w:tcPr>
          <w:p w14:paraId="4EEBE6BD">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英文字段名</w:t>
            </w:r>
          </w:p>
        </w:tc>
        <w:tc>
          <w:tcPr>
            <w:tcW w:w="1907" w:type="dxa"/>
            <w:tcBorders/>
            <w:vAlign w:val="top"/>
          </w:tcPr>
          <w:p w14:paraId="049F67C2">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中文字段名</w:t>
            </w:r>
          </w:p>
        </w:tc>
        <w:tc>
          <w:tcPr>
            <w:tcW w:w="1471" w:type="dxa"/>
            <w:tcBorders/>
            <w:vAlign w:val="top"/>
          </w:tcPr>
          <w:p w14:paraId="6029F3C9">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数据类型</w:t>
            </w:r>
          </w:p>
        </w:tc>
        <w:tc>
          <w:tcPr>
            <w:tcW w:w="1546" w:type="dxa"/>
            <w:tcBorders/>
            <w:vAlign w:val="top"/>
          </w:tcPr>
          <w:p w14:paraId="30985219">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是否允许为空</w:t>
            </w:r>
          </w:p>
        </w:tc>
        <w:tc>
          <w:tcPr>
            <w:tcW w:w="1172" w:type="dxa"/>
            <w:tcBorders/>
            <w:vAlign w:val="top"/>
          </w:tcPr>
          <w:p w14:paraId="48971E7D">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主键/外键</w:t>
            </w:r>
          </w:p>
        </w:tc>
      </w:tr>
      <w:tr w14:paraId="7AFF567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jc w:val="center"/>
        </w:trPr>
        <w:tc>
          <w:tcPr>
            <w:tcW w:w="2210" w:type="dxa"/>
            <w:tcBorders/>
            <w:vAlign w:val="top"/>
          </w:tcPr>
          <w:p w14:paraId="57D7FBA1">
            <w:pPr>
              <w:jc w:val="center"/>
              <w:rPr>
                <w:rFonts w:hint="eastAsia"/>
                <w:color w:val="auto"/>
                <w:sz w:val="21"/>
                <w:szCs w:val="20"/>
                <w:vertAlign w:val="baseline"/>
                <w:lang w:val="en-US" w:eastAsia="zh-CN"/>
              </w:rPr>
            </w:pPr>
            <w:r>
              <w:rPr>
                <w:rFonts w:hint="eastAsia"/>
                <w:color w:val="auto"/>
                <w:sz w:val="21"/>
                <w:szCs w:val="20"/>
                <w:vertAlign w:val="baseline"/>
                <w:lang w:val="en-US" w:eastAsia="zh-CN"/>
              </w:rPr>
              <w:t>UserID</w:t>
            </w:r>
          </w:p>
        </w:tc>
        <w:tc>
          <w:tcPr>
            <w:tcW w:w="1907" w:type="dxa"/>
            <w:tcBorders/>
            <w:vAlign w:val="top"/>
          </w:tcPr>
          <w:p w14:paraId="17191FFA">
            <w:pPr>
              <w:jc w:val="center"/>
              <w:rPr>
                <w:rFonts w:hint="eastAsia"/>
                <w:color w:val="auto"/>
                <w:sz w:val="21"/>
                <w:szCs w:val="20"/>
                <w:vertAlign w:val="baseline"/>
                <w:lang w:val="en-US" w:eastAsia="zh-CN"/>
              </w:rPr>
            </w:pPr>
            <w:r>
              <w:rPr>
                <w:rFonts w:hint="eastAsia"/>
                <w:color w:val="auto"/>
                <w:sz w:val="21"/>
                <w:szCs w:val="20"/>
                <w:vertAlign w:val="baseline"/>
                <w:lang w:val="en-US" w:eastAsia="zh-CN"/>
              </w:rPr>
              <w:t>用户号</w:t>
            </w:r>
          </w:p>
        </w:tc>
        <w:tc>
          <w:tcPr>
            <w:tcW w:w="1471" w:type="dxa"/>
            <w:tcBorders/>
            <w:vAlign w:val="top"/>
          </w:tcPr>
          <w:p w14:paraId="12DEDC6A">
            <w:pPr>
              <w:jc w:val="center"/>
              <w:rPr>
                <w:rFonts w:hint="eastAsia"/>
                <w:color w:val="auto"/>
                <w:sz w:val="21"/>
                <w:szCs w:val="20"/>
                <w:vertAlign w:val="baseline"/>
                <w:lang w:val="en-US" w:eastAsia="zh-CN"/>
              </w:rPr>
            </w:pPr>
            <w:r>
              <w:rPr>
                <w:rFonts w:hint="eastAsia"/>
                <w:color w:val="auto"/>
                <w:sz w:val="21"/>
                <w:szCs w:val="20"/>
                <w:vertAlign w:val="baseline"/>
                <w:lang w:val="en-US" w:eastAsia="zh-CN"/>
              </w:rPr>
              <w:t>varchar(20)</w:t>
            </w:r>
          </w:p>
        </w:tc>
        <w:tc>
          <w:tcPr>
            <w:tcW w:w="1546" w:type="dxa"/>
            <w:tcBorders/>
            <w:vAlign w:val="top"/>
          </w:tcPr>
          <w:p w14:paraId="4CA269CC">
            <w:pPr>
              <w:jc w:val="center"/>
              <w:rPr>
                <w:rFonts w:hint="eastAsia"/>
                <w:color w:val="auto"/>
                <w:sz w:val="21"/>
                <w:szCs w:val="20"/>
                <w:vertAlign w:val="baseline"/>
                <w:lang w:val="en-US" w:eastAsia="zh-CN"/>
              </w:rPr>
            </w:pPr>
            <w:r>
              <w:rPr>
                <w:rFonts w:hint="eastAsia"/>
                <w:color w:val="auto"/>
                <w:sz w:val="21"/>
                <w:szCs w:val="20"/>
                <w:vertAlign w:val="baseline"/>
                <w:lang w:val="en-US" w:eastAsia="zh-CN"/>
              </w:rPr>
              <w:t>否</w:t>
            </w:r>
          </w:p>
        </w:tc>
        <w:tc>
          <w:tcPr>
            <w:tcW w:w="1172" w:type="dxa"/>
            <w:tcBorders/>
            <w:vAlign w:val="top"/>
          </w:tcPr>
          <w:p w14:paraId="578AE682">
            <w:pPr>
              <w:jc w:val="center"/>
              <w:rPr>
                <w:rFonts w:hint="eastAsia"/>
                <w:color w:val="auto"/>
                <w:sz w:val="21"/>
                <w:szCs w:val="20"/>
                <w:vertAlign w:val="baseline"/>
                <w:lang w:val="en-US" w:eastAsia="zh-CN"/>
              </w:rPr>
            </w:pPr>
            <w:r>
              <w:rPr>
                <w:rFonts w:hint="eastAsia"/>
                <w:color w:val="auto"/>
                <w:sz w:val="21"/>
                <w:szCs w:val="20"/>
                <w:vertAlign w:val="baseline"/>
                <w:lang w:val="en-US" w:eastAsia="zh-CN"/>
              </w:rPr>
              <w:t>主键</w:t>
            </w:r>
          </w:p>
        </w:tc>
      </w:tr>
      <w:tr w14:paraId="6961B65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jc w:val="center"/>
        </w:trPr>
        <w:tc>
          <w:tcPr>
            <w:tcW w:w="2210" w:type="dxa"/>
            <w:tcBorders/>
            <w:vAlign w:val="top"/>
          </w:tcPr>
          <w:p w14:paraId="78B141D2">
            <w:pPr>
              <w:jc w:val="center"/>
              <w:rPr>
                <w:rFonts w:hint="eastAsia"/>
                <w:color w:val="auto"/>
                <w:sz w:val="21"/>
                <w:szCs w:val="20"/>
                <w:vertAlign w:val="baseline"/>
                <w:lang w:val="en-US" w:eastAsia="zh-CN"/>
              </w:rPr>
            </w:pPr>
            <w:r>
              <w:rPr>
                <w:rFonts w:hint="eastAsia"/>
                <w:color w:val="auto"/>
                <w:sz w:val="21"/>
                <w:szCs w:val="20"/>
                <w:vertAlign w:val="baseline"/>
                <w:lang w:val="en-US" w:eastAsia="zh-CN"/>
              </w:rPr>
              <w:t>UserName</w:t>
            </w:r>
          </w:p>
        </w:tc>
        <w:tc>
          <w:tcPr>
            <w:tcW w:w="1907" w:type="dxa"/>
            <w:tcBorders/>
            <w:vAlign w:val="top"/>
          </w:tcPr>
          <w:p w14:paraId="61BF12E8">
            <w:pPr>
              <w:jc w:val="center"/>
              <w:rPr>
                <w:rFonts w:hint="eastAsia"/>
                <w:color w:val="auto"/>
                <w:sz w:val="21"/>
                <w:szCs w:val="20"/>
                <w:vertAlign w:val="baseline"/>
                <w:lang w:val="en-US" w:eastAsia="zh-CN"/>
              </w:rPr>
            </w:pPr>
            <w:r>
              <w:rPr>
                <w:rFonts w:hint="eastAsia"/>
                <w:color w:val="auto"/>
                <w:sz w:val="21"/>
                <w:szCs w:val="20"/>
                <w:vertAlign w:val="baseline"/>
                <w:lang w:val="en-US" w:eastAsia="zh-CN"/>
              </w:rPr>
              <w:t>用户名</w:t>
            </w:r>
          </w:p>
        </w:tc>
        <w:tc>
          <w:tcPr>
            <w:tcW w:w="1471" w:type="dxa"/>
            <w:tcBorders/>
            <w:vAlign w:val="top"/>
          </w:tcPr>
          <w:p w14:paraId="7C4EACB0">
            <w:pPr>
              <w:jc w:val="center"/>
              <w:rPr>
                <w:rFonts w:hint="eastAsia"/>
                <w:color w:val="auto"/>
                <w:sz w:val="21"/>
                <w:szCs w:val="20"/>
                <w:vertAlign w:val="baseline"/>
                <w:lang w:val="en-US" w:eastAsia="zh-CN"/>
              </w:rPr>
            </w:pPr>
            <w:r>
              <w:rPr>
                <w:rFonts w:hint="eastAsia"/>
                <w:color w:val="auto"/>
                <w:sz w:val="21"/>
                <w:szCs w:val="20"/>
                <w:vertAlign w:val="baseline"/>
                <w:lang w:val="en-US" w:eastAsia="zh-CN"/>
              </w:rPr>
              <w:t>varchar(25)</w:t>
            </w:r>
          </w:p>
        </w:tc>
        <w:tc>
          <w:tcPr>
            <w:tcW w:w="1546" w:type="dxa"/>
            <w:tcBorders/>
            <w:vAlign w:val="top"/>
          </w:tcPr>
          <w:p w14:paraId="4B9343C7">
            <w:pPr>
              <w:jc w:val="center"/>
              <w:rPr>
                <w:rFonts w:hint="eastAsia"/>
                <w:color w:val="auto"/>
                <w:sz w:val="21"/>
                <w:szCs w:val="20"/>
                <w:vertAlign w:val="baseline"/>
                <w:lang w:val="en-US" w:eastAsia="zh-CN"/>
              </w:rPr>
            </w:pPr>
            <w:r>
              <w:rPr>
                <w:rFonts w:hint="eastAsia"/>
                <w:color w:val="auto"/>
                <w:sz w:val="21"/>
                <w:szCs w:val="20"/>
                <w:vertAlign w:val="baseline"/>
                <w:lang w:val="en-US" w:eastAsia="zh-CN"/>
              </w:rPr>
              <w:t>否</w:t>
            </w:r>
          </w:p>
        </w:tc>
        <w:tc>
          <w:tcPr>
            <w:tcW w:w="1172" w:type="dxa"/>
            <w:tcBorders/>
            <w:vAlign w:val="top"/>
          </w:tcPr>
          <w:p w14:paraId="29B30A73">
            <w:pPr>
              <w:jc w:val="center"/>
              <w:rPr>
                <w:rFonts w:hint="eastAsia"/>
                <w:color w:val="auto"/>
                <w:sz w:val="21"/>
                <w:szCs w:val="20"/>
                <w:vertAlign w:val="baseline"/>
                <w:lang w:val="en-US" w:eastAsia="zh-CN"/>
              </w:rPr>
            </w:pPr>
            <w:r>
              <w:rPr>
                <w:rFonts w:hint="eastAsia"/>
                <w:color w:val="auto"/>
                <w:sz w:val="21"/>
                <w:szCs w:val="20"/>
                <w:vertAlign w:val="baseline"/>
                <w:lang w:val="en-US" w:eastAsia="zh-CN"/>
              </w:rPr>
              <w:t>/</w:t>
            </w:r>
          </w:p>
        </w:tc>
      </w:tr>
      <w:tr w14:paraId="294B935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jc w:val="center"/>
        </w:trPr>
        <w:tc>
          <w:tcPr>
            <w:tcW w:w="2210" w:type="dxa"/>
            <w:tcBorders/>
            <w:vAlign w:val="top"/>
          </w:tcPr>
          <w:p w14:paraId="08C6A19F">
            <w:pPr>
              <w:jc w:val="center"/>
              <w:rPr>
                <w:rFonts w:hint="eastAsia"/>
                <w:color w:val="auto"/>
                <w:sz w:val="21"/>
                <w:szCs w:val="20"/>
                <w:vertAlign w:val="baseline"/>
                <w:lang w:val="en-US" w:eastAsia="zh-CN"/>
              </w:rPr>
            </w:pPr>
            <w:r>
              <w:rPr>
                <w:rFonts w:hint="eastAsia"/>
                <w:color w:val="auto"/>
                <w:sz w:val="21"/>
                <w:szCs w:val="20"/>
                <w:vertAlign w:val="baseline"/>
                <w:lang w:val="en-US" w:eastAsia="zh-CN"/>
              </w:rPr>
              <w:t>Password</w:t>
            </w:r>
          </w:p>
        </w:tc>
        <w:tc>
          <w:tcPr>
            <w:tcW w:w="1907" w:type="dxa"/>
            <w:tcBorders/>
            <w:vAlign w:val="top"/>
          </w:tcPr>
          <w:p w14:paraId="6FC42177">
            <w:pPr>
              <w:jc w:val="center"/>
              <w:rPr>
                <w:rFonts w:hint="eastAsia"/>
                <w:color w:val="auto"/>
                <w:sz w:val="21"/>
                <w:szCs w:val="20"/>
                <w:vertAlign w:val="baseline"/>
                <w:lang w:val="en-US" w:eastAsia="zh-CN"/>
              </w:rPr>
            </w:pPr>
            <w:r>
              <w:rPr>
                <w:rFonts w:hint="eastAsia"/>
                <w:color w:val="auto"/>
                <w:sz w:val="21"/>
                <w:szCs w:val="20"/>
                <w:vertAlign w:val="baseline"/>
                <w:lang w:val="en-US" w:eastAsia="zh-CN"/>
              </w:rPr>
              <w:t>密码</w:t>
            </w:r>
          </w:p>
        </w:tc>
        <w:tc>
          <w:tcPr>
            <w:tcW w:w="1471" w:type="dxa"/>
            <w:tcBorders/>
            <w:vAlign w:val="top"/>
          </w:tcPr>
          <w:p w14:paraId="55CB46BB">
            <w:pPr>
              <w:jc w:val="center"/>
              <w:rPr>
                <w:rFonts w:hint="eastAsia"/>
                <w:color w:val="auto"/>
                <w:sz w:val="21"/>
                <w:szCs w:val="20"/>
                <w:vertAlign w:val="baseline"/>
                <w:lang w:val="en-US" w:eastAsia="zh-CN"/>
              </w:rPr>
            </w:pPr>
            <w:r>
              <w:rPr>
                <w:rFonts w:hint="eastAsia"/>
                <w:color w:val="auto"/>
                <w:sz w:val="21"/>
                <w:szCs w:val="20"/>
                <w:vertAlign w:val="baseline"/>
                <w:lang w:val="en-US" w:eastAsia="zh-CN"/>
              </w:rPr>
              <w:t>varchar(10)</w:t>
            </w:r>
          </w:p>
        </w:tc>
        <w:tc>
          <w:tcPr>
            <w:tcW w:w="1546" w:type="dxa"/>
            <w:tcBorders/>
            <w:vAlign w:val="top"/>
          </w:tcPr>
          <w:p w14:paraId="285C4320">
            <w:pPr>
              <w:jc w:val="center"/>
              <w:rPr>
                <w:rFonts w:hint="eastAsia"/>
                <w:color w:val="auto"/>
                <w:sz w:val="21"/>
                <w:szCs w:val="20"/>
                <w:vertAlign w:val="baseline"/>
                <w:lang w:val="en-US" w:eastAsia="zh-CN"/>
              </w:rPr>
            </w:pPr>
            <w:r>
              <w:rPr>
                <w:rFonts w:hint="eastAsia"/>
                <w:color w:val="auto"/>
                <w:sz w:val="21"/>
                <w:szCs w:val="20"/>
                <w:vertAlign w:val="baseline"/>
                <w:lang w:val="en-US" w:eastAsia="zh-CN"/>
              </w:rPr>
              <w:t>否</w:t>
            </w:r>
          </w:p>
        </w:tc>
        <w:tc>
          <w:tcPr>
            <w:tcW w:w="1172" w:type="dxa"/>
            <w:tcBorders/>
            <w:vAlign w:val="top"/>
          </w:tcPr>
          <w:p w14:paraId="38C03A0A">
            <w:pPr>
              <w:jc w:val="center"/>
              <w:rPr>
                <w:rFonts w:hint="eastAsia"/>
                <w:color w:val="auto"/>
                <w:sz w:val="21"/>
                <w:szCs w:val="20"/>
                <w:vertAlign w:val="baseline"/>
                <w:lang w:val="en-US" w:eastAsia="zh-CN"/>
              </w:rPr>
            </w:pPr>
            <w:r>
              <w:rPr>
                <w:rFonts w:hint="eastAsia"/>
                <w:color w:val="auto"/>
                <w:sz w:val="21"/>
                <w:szCs w:val="20"/>
                <w:vertAlign w:val="baseline"/>
                <w:lang w:val="en-US" w:eastAsia="zh-CN"/>
              </w:rPr>
              <w:t>/</w:t>
            </w:r>
          </w:p>
        </w:tc>
      </w:tr>
      <w:tr w14:paraId="20DFEE5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jc w:val="center"/>
        </w:trPr>
        <w:tc>
          <w:tcPr>
            <w:tcW w:w="2210" w:type="dxa"/>
            <w:tcBorders>
              <w:bottom w:val="single" w:color="auto" w:sz="6" w:space="0"/>
            </w:tcBorders>
            <w:vAlign w:val="top"/>
          </w:tcPr>
          <w:p w14:paraId="612C07DA">
            <w:pPr>
              <w:jc w:val="center"/>
              <w:rPr>
                <w:rFonts w:hint="eastAsia"/>
                <w:color w:val="auto"/>
                <w:sz w:val="21"/>
                <w:szCs w:val="20"/>
                <w:vertAlign w:val="baseline"/>
                <w:lang w:val="en-US" w:eastAsia="zh-CN"/>
              </w:rPr>
            </w:pPr>
            <w:r>
              <w:rPr>
                <w:rFonts w:hint="eastAsia"/>
                <w:color w:val="auto"/>
                <w:sz w:val="21"/>
                <w:szCs w:val="20"/>
                <w:vertAlign w:val="baseline"/>
                <w:lang w:val="en-US" w:eastAsia="zh-CN"/>
              </w:rPr>
              <w:t>Email</w:t>
            </w:r>
          </w:p>
        </w:tc>
        <w:tc>
          <w:tcPr>
            <w:tcW w:w="1907" w:type="dxa"/>
            <w:tcBorders>
              <w:bottom w:val="single" w:color="auto" w:sz="6" w:space="0"/>
            </w:tcBorders>
            <w:vAlign w:val="top"/>
          </w:tcPr>
          <w:p w14:paraId="6134ACDE">
            <w:pPr>
              <w:jc w:val="center"/>
              <w:rPr>
                <w:rFonts w:hint="eastAsia"/>
                <w:color w:val="auto"/>
                <w:sz w:val="21"/>
                <w:szCs w:val="20"/>
                <w:vertAlign w:val="baseline"/>
                <w:lang w:val="en-US" w:eastAsia="zh-CN"/>
              </w:rPr>
            </w:pPr>
            <w:r>
              <w:rPr>
                <w:rFonts w:hint="eastAsia"/>
                <w:color w:val="auto"/>
                <w:sz w:val="21"/>
                <w:szCs w:val="20"/>
                <w:vertAlign w:val="baseline"/>
                <w:lang w:val="en-US" w:eastAsia="zh-CN"/>
              </w:rPr>
              <w:t>邮箱</w:t>
            </w:r>
          </w:p>
        </w:tc>
        <w:tc>
          <w:tcPr>
            <w:tcW w:w="1471" w:type="dxa"/>
            <w:tcBorders>
              <w:bottom w:val="single" w:color="auto" w:sz="6" w:space="0"/>
            </w:tcBorders>
            <w:vAlign w:val="top"/>
          </w:tcPr>
          <w:p w14:paraId="36C813ED">
            <w:pPr>
              <w:jc w:val="center"/>
              <w:rPr>
                <w:rFonts w:hint="eastAsia"/>
                <w:color w:val="auto"/>
                <w:sz w:val="21"/>
                <w:szCs w:val="20"/>
                <w:vertAlign w:val="baseline"/>
                <w:lang w:val="en-US" w:eastAsia="zh-CN"/>
              </w:rPr>
            </w:pPr>
            <w:r>
              <w:rPr>
                <w:rFonts w:hint="eastAsia"/>
                <w:color w:val="auto"/>
                <w:sz w:val="21"/>
                <w:szCs w:val="20"/>
                <w:vertAlign w:val="baseline"/>
                <w:lang w:val="en-US" w:eastAsia="zh-CN"/>
              </w:rPr>
              <w:t>varchar(50)</w:t>
            </w:r>
          </w:p>
        </w:tc>
        <w:tc>
          <w:tcPr>
            <w:tcW w:w="1546" w:type="dxa"/>
            <w:tcBorders>
              <w:bottom w:val="single" w:color="auto" w:sz="6" w:space="0"/>
            </w:tcBorders>
            <w:vAlign w:val="top"/>
          </w:tcPr>
          <w:p w14:paraId="5D7F9FC8">
            <w:pPr>
              <w:jc w:val="center"/>
              <w:rPr>
                <w:rFonts w:hint="eastAsia"/>
                <w:color w:val="auto"/>
                <w:sz w:val="21"/>
                <w:szCs w:val="20"/>
                <w:vertAlign w:val="baseline"/>
                <w:lang w:val="en-US" w:eastAsia="zh-CN"/>
              </w:rPr>
            </w:pPr>
            <w:r>
              <w:rPr>
                <w:rFonts w:hint="eastAsia"/>
                <w:color w:val="auto"/>
                <w:sz w:val="21"/>
                <w:szCs w:val="20"/>
                <w:vertAlign w:val="baseline"/>
                <w:lang w:val="en-US" w:eastAsia="zh-CN"/>
              </w:rPr>
              <w:t>否</w:t>
            </w:r>
          </w:p>
        </w:tc>
        <w:tc>
          <w:tcPr>
            <w:tcW w:w="1172" w:type="dxa"/>
            <w:tcBorders>
              <w:bottom w:val="single" w:color="auto" w:sz="6" w:space="0"/>
            </w:tcBorders>
            <w:vAlign w:val="top"/>
          </w:tcPr>
          <w:p w14:paraId="3DB15678">
            <w:pPr>
              <w:jc w:val="center"/>
              <w:rPr>
                <w:rFonts w:hint="eastAsia"/>
                <w:color w:val="auto"/>
                <w:sz w:val="21"/>
                <w:szCs w:val="20"/>
                <w:vertAlign w:val="baseline"/>
                <w:lang w:val="en-US" w:eastAsia="zh-CN"/>
              </w:rPr>
            </w:pPr>
            <w:r>
              <w:rPr>
                <w:rFonts w:hint="eastAsia"/>
                <w:color w:val="auto"/>
                <w:sz w:val="21"/>
                <w:szCs w:val="20"/>
                <w:vertAlign w:val="baseline"/>
                <w:lang w:val="en-US" w:eastAsia="zh-CN"/>
              </w:rPr>
              <w:t>/</w:t>
            </w:r>
          </w:p>
        </w:tc>
      </w:tr>
    </w:tbl>
    <w:p w14:paraId="7741F877">
      <w:pPr>
        <w:keepNext w:val="0"/>
        <w:keepLines w:val="0"/>
        <w:pageBreakBefore w:val="0"/>
        <w:widowControl w:val="0"/>
        <w:kinsoku/>
        <w:wordWrap/>
        <w:overflowPunct/>
        <w:topLinePunct w:val="0"/>
        <w:autoSpaceDE w:val="0"/>
        <w:autoSpaceDN w:val="0"/>
        <w:bidi w:val="0"/>
        <w:adjustRightInd/>
        <w:snapToGrid/>
        <w:ind w:firstLine="482" w:firstLineChars="200"/>
        <w:textAlignment w:val="auto"/>
        <w:outlineLvl w:val="2"/>
        <w:rPr>
          <w:rFonts w:hint="eastAsia"/>
          <w:b/>
          <w:bCs/>
          <w:color w:val="auto"/>
          <w:sz w:val="24"/>
          <w:szCs w:val="24"/>
          <w:lang w:val="en-US" w:eastAsia="zh-CN"/>
        </w:rPr>
      </w:pPr>
    </w:p>
    <w:p w14:paraId="37E4DFC2">
      <w:pPr>
        <w:keepNext w:val="0"/>
        <w:keepLines w:val="0"/>
        <w:pageBreakBefore w:val="0"/>
        <w:widowControl w:val="0"/>
        <w:kinsoku/>
        <w:wordWrap/>
        <w:overflowPunct/>
        <w:topLinePunct w:val="0"/>
        <w:autoSpaceDE w:val="0"/>
        <w:autoSpaceDN w:val="0"/>
        <w:bidi w:val="0"/>
        <w:adjustRightInd/>
        <w:snapToGrid/>
        <w:ind w:firstLine="482" w:firstLineChars="200"/>
        <w:textAlignment w:val="auto"/>
        <w:outlineLvl w:val="2"/>
        <w:rPr>
          <w:rFonts w:hint="default"/>
          <w:b/>
          <w:bCs/>
          <w:color w:val="auto"/>
          <w:sz w:val="24"/>
          <w:szCs w:val="24"/>
          <w:lang w:val="en-US" w:eastAsia="zh-CN"/>
        </w:rPr>
      </w:pPr>
      <w:r>
        <w:rPr>
          <w:rFonts w:hint="eastAsia"/>
          <w:b/>
          <w:bCs/>
          <w:color w:val="auto"/>
          <w:sz w:val="24"/>
          <w:szCs w:val="24"/>
          <w:lang w:val="en-US" w:eastAsia="zh-CN"/>
        </w:rPr>
        <w:t>3.2.2 NFT信息表</w:t>
      </w:r>
    </w:p>
    <w:p w14:paraId="47EE87A4">
      <w:pPr>
        <w:pStyle w:val="2"/>
        <w:keepNext w:val="0"/>
        <w:keepLines w:val="0"/>
        <w:pageBreakBefore w:val="0"/>
        <w:widowControl w:val="0"/>
        <w:kinsoku/>
        <w:wordWrap/>
        <w:overflowPunct/>
        <w:topLinePunct w:val="0"/>
        <w:autoSpaceDE w:val="0"/>
        <w:autoSpaceDN w:val="0"/>
        <w:bidi w:val="0"/>
        <w:adjustRightInd/>
        <w:snapToGrid/>
        <w:ind w:firstLine="480" w:firstLineChars="200"/>
        <w:textAlignment w:val="auto"/>
        <w:rPr>
          <w:rFonts w:hint="eastAsia"/>
          <w:color w:val="auto"/>
          <w:lang w:val="en-US" w:eastAsia="zh-CN"/>
        </w:rPr>
      </w:pPr>
      <w:r>
        <w:rPr>
          <w:rFonts w:hint="eastAsia"/>
          <w:color w:val="auto"/>
          <w:lang w:val="en-US" w:eastAsia="zh-CN"/>
        </w:rPr>
        <w:t xml:space="preserve">NFT信息如表3-3所示。 </w:t>
      </w:r>
    </w:p>
    <w:p w14:paraId="3319050F">
      <w:pPr>
        <w:pStyle w:val="14"/>
        <w:keepNext w:val="0"/>
        <w:keepLines w:val="0"/>
        <w:pageBreakBefore w:val="0"/>
        <w:widowControl w:val="0"/>
        <w:kinsoku/>
        <w:wordWrap/>
        <w:overflowPunct/>
        <w:topLinePunct w:val="0"/>
        <w:autoSpaceDE w:val="0"/>
        <w:autoSpaceDN w:val="0"/>
        <w:bidi w:val="0"/>
        <w:adjustRightInd/>
        <w:snapToGrid/>
        <w:spacing w:before="164" w:beforeLines="50"/>
        <w:jc w:val="center"/>
        <w:textAlignment w:val="auto"/>
        <w:rPr>
          <w:rFonts w:hint="eastAsia" w:ascii="宋体" w:hAnsi="宋体" w:eastAsia="宋体"/>
          <w:color w:val="auto"/>
          <w:sz w:val="21"/>
          <w:szCs w:val="21"/>
          <w:lang w:val="en-US" w:eastAsia="zh-CN"/>
        </w:rPr>
      </w:pPr>
      <w:r>
        <w:rPr>
          <w:rFonts w:hint="eastAsia" w:ascii="宋体" w:hAnsi="宋体" w:eastAsia="宋体"/>
          <w:color w:val="auto"/>
          <w:sz w:val="21"/>
          <w:szCs w:val="21"/>
          <w:lang w:val="en-US" w:eastAsia="zh-CN"/>
        </w:rPr>
        <w:t>表 3-3</w:t>
      </w:r>
      <w:r>
        <w:rPr>
          <w:rFonts w:hint="default" w:ascii="宋体" w:hAnsi="宋体" w:eastAsia="宋体"/>
          <w:color w:val="auto"/>
          <w:sz w:val="21"/>
          <w:szCs w:val="21"/>
          <w:lang w:val="en-US" w:eastAsia="zh-CN"/>
        </w:rPr>
        <w:t xml:space="preserve"> </w:t>
      </w:r>
      <w:r>
        <w:rPr>
          <w:rFonts w:hint="eastAsia" w:ascii="宋体" w:hAnsi="宋体" w:eastAsia="宋体"/>
          <w:color w:val="auto"/>
          <w:sz w:val="21"/>
          <w:szCs w:val="21"/>
          <w:lang w:val="en-US" w:eastAsia="zh-CN"/>
        </w:rPr>
        <w:t xml:space="preserve">图书信息表 </w:t>
      </w:r>
    </w:p>
    <w:tbl>
      <w:tblPr>
        <w:tblStyle w:val="29"/>
        <w:tblW w:w="8353"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63"/>
        <w:gridCol w:w="1905"/>
        <w:gridCol w:w="1476"/>
        <w:gridCol w:w="1545"/>
        <w:gridCol w:w="1164"/>
      </w:tblGrid>
      <w:tr w14:paraId="38F4291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jc w:val="center"/>
        </w:trPr>
        <w:tc>
          <w:tcPr>
            <w:tcW w:w="2263" w:type="dxa"/>
            <w:tcBorders>
              <w:bottom w:val="single" w:color="auto" w:sz="6" w:space="0"/>
            </w:tcBorders>
            <w:vAlign w:val="top"/>
          </w:tcPr>
          <w:p w14:paraId="41B57F45">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英文字段名</w:t>
            </w:r>
          </w:p>
        </w:tc>
        <w:tc>
          <w:tcPr>
            <w:tcW w:w="1905" w:type="dxa"/>
            <w:tcBorders>
              <w:bottom w:val="single" w:color="auto" w:sz="6" w:space="0"/>
            </w:tcBorders>
            <w:vAlign w:val="top"/>
          </w:tcPr>
          <w:p w14:paraId="01EDF96E">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中文字段名</w:t>
            </w:r>
          </w:p>
        </w:tc>
        <w:tc>
          <w:tcPr>
            <w:tcW w:w="1476" w:type="dxa"/>
            <w:tcBorders>
              <w:bottom w:val="single" w:color="auto" w:sz="6" w:space="0"/>
            </w:tcBorders>
            <w:vAlign w:val="top"/>
          </w:tcPr>
          <w:p w14:paraId="52E5725D">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数据类型</w:t>
            </w:r>
          </w:p>
        </w:tc>
        <w:tc>
          <w:tcPr>
            <w:tcW w:w="1545" w:type="dxa"/>
            <w:tcBorders>
              <w:bottom w:val="single" w:color="auto" w:sz="6" w:space="0"/>
            </w:tcBorders>
            <w:vAlign w:val="top"/>
          </w:tcPr>
          <w:p w14:paraId="2791122A">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是否允许为空</w:t>
            </w:r>
          </w:p>
        </w:tc>
        <w:tc>
          <w:tcPr>
            <w:tcW w:w="1164" w:type="dxa"/>
            <w:tcBorders>
              <w:bottom w:val="single" w:color="auto" w:sz="6" w:space="0"/>
            </w:tcBorders>
            <w:vAlign w:val="top"/>
          </w:tcPr>
          <w:p w14:paraId="7C3326E2">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主键/外键</w:t>
            </w:r>
          </w:p>
        </w:tc>
      </w:tr>
      <w:tr w14:paraId="5F20167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3" w:hRule="atLeast"/>
          <w:jc w:val="center"/>
        </w:trPr>
        <w:tc>
          <w:tcPr>
            <w:tcW w:w="2263" w:type="dxa"/>
            <w:tcBorders>
              <w:top w:val="single" w:color="auto" w:sz="6" w:space="0"/>
              <w:tl2br w:val="nil"/>
              <w:tr2bl w:val="nil"/>
            </w:tcBorders>
            <w:vAlign w:val="top"/>
          </w:tcPr>
          <w:p w14:paraId="0B907EF1">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NFTName</w:t>
            </w:r>
          </w:p>
        </w:tc>
        <w:tc>
          <w:tcPr>
            <w:tcW w:w="1905" w:type="dxa"/>
            <w:tcBorders>
              <w:top w:val="single" w:color="auto" w:sz="6" w:space="0"/>
              <w:tl2br w:val="nil"/>
              <w:tr2bl w:val="nil"/>
            </w:tcBorders>
            <w:vAlign w:val="top"/>
          </w:tcPr>
          <w:p w14:paraId="53B95F26">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NFT名</w:t>
            </w:r>
          </w:p>
        </w:tc>
        <w:tc>
          <w:tcPr>
            <w:tcW w:w="1476" w:type="dxa"/>
            <w:tcBorders>
              <w:top w:val="single" w:color="auto" w:sz="6" w:space="0"/>
              <w:tl2br w:val="nil"/>
              <w:tr2bl w:val="nil"/>
            </w:tcBorders>
            <w:vAlign w:val="top"/>
          </w:tcPr>
          <w:p w14:paraId="009A83FD">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varchar(50)</w:t>
            </w:r>
          </w:p>
        </w:tc>
        <w:tc>
          <w:tcPr>
            <w:tcW w:w="1545" w:type="dxa"/>
            <w:tcBorders>
              <w:top w:val="single" w:color="auto" w:sz="6" w:space="0"/>
              <w:tl2br w:val="nil"/>
              <w:tr2bl w:val="nil"/>
            </w:tcBorders>
            <w:vAlign w:val="top"/>
          </w:tcPr>
          <w:p w14:paraId="0EDF8877">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否</w:t>
            </w:r>
          </w:p>
        </w:tc>
        <w:tc>
          <w:tcPr>
            <w:tcW w:w="1164" w:type="dxa"/>
            <w:tcBorders>
              <w:top w:val="single" w:color="auto" w:sz="6" w:space="0"/>
              <w:tl2br w:val="nil"/>
              <w:tr2bl w:val="nil"/>
            </w:tcBorders>
            <w:vAlign w:val="top"/>
          </w:tcPr>
          <w:p w14:paraId="12449F4B">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主键</w:t>
            </w:r>
          </w:p>
        </w:tc>
      </w:tr>
      <w:tr w14:paraId="0F0BE4F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3" w:hRule="atLeast"/>
          <w:jc w:val="center"/>
        </w:trPr>
        <w:tc>
          <w:tcPr>
            <w:tcW w:w="2263" w:type="dxa"/>
            <w:tcBorders>
              <w:tl2br w:val="nil"/>
              <w:tr2bl w:val="nil"/>
            </w:tcBorders>
            <w:vAlign w:val="top"/>
          </w:tcPr>
          <w:p w14:paraId="3386C212">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TokenID</w:t>
            </w:r>
          </w:p>
        </w:tc>
        <w:tc>
          <w:tcPr>
            <w:tcW w:w="1905" w:type="dxa"/>
            <w:tcBorders>
              <w:tl2br w:val="nil"/>
              <w:tr2bl w:val="nil"/>
            </w:tcBorders>
            <w:vAlign w:val="top"/>
          </w:tcPr>
          <w:p w14:paraId="4B3E608C">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NFT号</w:t>
            </w:r>
          </w:p>
        </w:tc>
        <w:tc>
          <w:tcPr>
            <w:tcW w:w="1476" w:type="dxa"/>
            <w:tcBorders>
              <w:tl2br w:val="nil"/>
              <w:tr2bl w:val="nil"/>
            </w:tcBorders>
            <w:vAlign w:val="top"/>
          </w:tcPr>
          <w:p w14:paraId="2018401D">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varchar(50)</w:t>
            </w:r>
          </w:p>
        </w:tc>
        <w:tc>
          <w:tcPr>
            <w:tcW w:w="1545" w:type="dxa"/>
            <w:tcBorders>
              <w:tl2br w:val="nil"/>
              <w:tr2bl w:val="nil"/>
            </w:tcBorders>
            <w:vAlign w:val="top"/>
          </w:tcPr>
          <w:p w14:paraId="4C5FCC77">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否</w:t>
            </w:r>
          </w:p>
        </w:tc>
        <w:tc>
          <w:tcPr>
            <w:tcW w:w="1164" w:type="dxa"/>
            <w:tcBorders>
              <w:tl2br w:val="nil"/>
              <w:tr2bl w:val="nil"/>
            </w:tcBorders>
            <w:vAlign w:val="top"/>
          </w:tcPr>
          <w:p w14:paraId="67037EA0">
            <w:pPr>
              <w:jc w:val="center"/>
              <w:rPr>
                <w:rFonts w:hint="eastAsia"/>
                <w:color w:val="auto"/>
                <w:sz w:val="21"/>
                <w:szCs w:val="20"/>
                <w:vertAlign w:val="baseline"/>
                <w:lang w:val="en-US" w:eastAsia="zh-CN"/>
              </w:rPr>
            </w:pPr>
            <w:r>
              <w:rPr>
                <w:rFonts w:hint="eastAsia"/>
                <w:color w:val="auto"/>
                <w:sz w:val="21"/>
                <w:szCs w:val="20"/>
                <w:vertAlign w:val="baseline"/>
                <w:lang w:val="en-US" w:eastAsia="zh-CN"/>
              </w:rPr>
              <w:t>/</w:t>
            </w:r>
          </w:p>
        </w:tc>
      </w:tr>
      <w:tr w14:paraId="232C12E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3" w:hRule="atLeast"/>
          <w:jc w:val="center"/>
        </w:trPr>
        <w:tc>
          <w:tcPr>
            <w:tcW w:w="2263" w:type="dxa"/>
            <w:tcBorders>
              <w:tl2br w:val="nil"/>
              <w:tr2bl w:val="nil"/>
            </w:tcBorders>
            <w:vAlign w:val="top"/>
          </w:tcPr>
          <w:p w14:paraId="06A124F5">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Owner</w:t>
            </w:r>
          </w:p>
        </w:tc>
        <w:tc>
          <w:tcPr>
            <w:tcW w:w="1905" w:type="dxa"/>
            <w:tcBorders>
              <w:tl2br w:val="nil"/>
              <w:tr2bl w:val="nil"/>
            </w:tcBorders>
            <w:vAlign w:val="top"/>
          </w:tcPr>
          <w:p w14:paraId="1E19B0D0">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拥有者</w:t>
            </w:r>
          </w:p>
        </w:tc>
        <w:tc>
          <w:tcPr>
            <w:tcW w:w="1476" w:type="dxa"/>
            <w:tcBorders>
              <w:tl2br w:val="nil"/>
              <w:tr2bl w:val="nil"/>
            </w:tcBorders>
            <w:vAlign w:val="top"/>
          </w:tcPr>
          <w:p w14:paraId="6853A0A0">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varchar(50)</w:t>
            </w:r>
          </w:p>
        </w:tc>
        <w:tc>
          <w:tcPr>
            <w:tcW w:w="1545" w:type="dxa"/>
            <w:tcBorders>
              <w:tl2br w:val="nil"/>
              <w:tr2bl w:val="nil"/>
            </w:tcBorders>
            <w:vAlign w:val="top"/>
          </w:tcPr>
          <w:p w14:paraId="34980E13">
            <w:pPr>
              <w:jc w:val="center"/>
              <w:rPr>
                <w:rFonts w:hint="eastAsia"/>
                <w:color w:val="auto"/>
                <w:sz w:val="21"/>
                <w:szCs w:val="20"/>
                <w:vertAlign w:val="baseline"/>
                <w:lang w:val="en-US" w:eastAsia="zh-CN"/>
              </w:rPr>
            </w:pPr>
            <w:r>
              <w:rPr>
                <w:rFonts w:hint="eastAsia"/>
                <w:color w:val="auto"/>
                <w:sz w:val="21"/>
                <w:szCs w:val="20"/>
                <w:vertAlign w:val="baseline"/>
                <w:lang w:val="en-US" w:eastAsia="zh-CN"/>
              </w:rPr>
              <w:t>否</w:t>
            </w:r>
          </w:p>
        </w:tc>
        <w:tc>
          <w:tcPr>
            <w:tcW w:w="1164" w:type="dxa"/>
            <w:tcBorders>
              <w:tl2br w:val="nil"/>
              <w:tr2bl w:val="nil"/>
            </w:tcBorders>
            <w:vAlign w:val="top"/>
          </w:tcPr>
          <w:p w14:paraId="3BAF43BD">
            <w:pPr>
              <w:jc w:val="center"/>
              <w:rPr>
                <w:rFonts w:hint="eastAsia"/>
                <w:color w:val="auto"/>
                <w:sz w:val="21"/>
                <w:szCs w:val="20"/>
                <w:vertAlign w:val="baseline"/>
                <w:lang w:val="en-US" w:eastAsia="zh-CN"/>
              </w:rPr>
            </w:pPr>
            <w:r>
              <w:rPr>
                <w:rFonts w:hint="eastAsia"/>
                <w:color w:val="auto"/>
                <w:sz w:val="21"/>
                <w:szCs w:val="20"/>
                <w:vertAlign w:val="baseline"/>
                <w:lang w:val="en-US" w:eastAsia="zh-CN"/>
              </w:rPr>
              <w:t>/</w:t>
            </w:r>
          </w:p>
        </w:tc>
      </w:tr>
      <w:tr w14:paraId="182D78C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3" w:hRule="atLeast"/>
          <w:jc w:val="center"/>
        </w:trPr>
        <w:tc>
          <w:tcPr>
            <w:tcW w:w="2263" w:type="dxa"/>
            <w:tcBorders>
              <w:tl2br w:val="nil"/>
              <w:tr2bl w:val="nil"/>
            </w:tcBorders>
            <w:vAlign w:val="top"/>
          </w:tcPr>
          <w:p w14:paraId="43D38360">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Royalty</w:t>
            </w:r>
          </w:p>
        </w:tc>
        <w:tc>
          <w:tcPr>
            <w:tcW w:w="1905" w:type="dxa"/>
            <w:tcBorders>
              <w:tl2br w:val="nil"/>
              <w:tr2bl w:val="nil"/>
            </w:tcBorders>
            <w:vAlign w:val="top"/>
          </w:tcPr>
          <w:p w14:paraId="592E0403">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版税</w:t>
            </w:r>
          </w:p>
        </w:tc>
        <w:tc>
          <w:tcPr>
            <w:tcW w:w="1476" w:type="dxa"/>
            <w:tcBorders>
              <w:tl2br w:val="nil"/>
              <w:tr2bl w:val="nil"/>
            </w:tcBorders>
            <w:vAlign w:val="top"/>
          </w:tcPr>
          <w:p w14:paraId="113A0E3A">
            <w:pPr>
              <w:jc w:val="center"/>
              <w:rPr>
                <w:rFonts w:hint="eastAsia"/>
                <w:color w:val="auto"/>
                <w:sz w:val="21"/>
                <w:szCs w:val="20"/>
                <w:vertAlign w:val="baseline"/>
                <w:lang w:val="en-US" w:eastAsia="zh-CN"/>
              </w:rPr>
            </w:pPr>
            <w:r>
              <w:rPr>
                <w:rFonts w:hint="eastAsia"/>
                <w:color w:val="auto"/>
                <w:sz w:val="21"/>
                <w:szCs w:val="20"/>
                <w:vertAlign w:val="baseline"/>
                <w:lang w:val="en-US" w:eastAsia="zh-CN"/>
              </w:rPr>
              <w:t>int</w:t>
            </w:r>
          </w:p>
        </w:tc>
        <w:tc>
          <w:tcPr>
            <w:tcW w:w="1545" w:type="dxa"/>
            <w:tcBorders>
              <w:tl2br w:val="nil"/>
              <w:tr2bl w:val="nil"/>
            </w:tcBorders>
            <w:vAlign w:val="top"/>
          </w:tcPr>
          <w:p w14:paraId="221858B3">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否</w:t>
            </w:r>
          </w:p>
        </w:tc>
        <w:tc>
          <w:tcPr>
            <w:tcW w:w="1164" w:type="dxa"/>
            <w:tcBorders>
              <w:tl2br w:val="nil"/>
              <w:tr2bl w:val="nil"/>
            </w:tcBorders>
            <w:vAlign w:val="top"/>
          </w:tcPr>
          <w:p w14:paraId="0C0D56AF">
            <w:pPr>
              <w:jc w:val="center"/>
              <w:rPr>
                <w:rFonts w:hint="eastAsia"/>
                <w:color w:val="auto"/>
                <w:sz w:val="21"/>
                <w:szCs w:val="20"/>
                <w:vertAlign w:val="baseline"/>
                <w:lang w:val="en-US" w:eastAsia="zh-CN"/>
              </w:rPr>
            </w:pPr>
            <w:r>
              <w:rPr>
                <w:rFonts w:hint="eastAsia"/>
                <w:color w:val="auto"/>
                <w:sz w:val="21"/>
                <w:szCs w:val="20"/>
                <w:vertAlign w:val="baseline"/>
                <w:lang w:val="en-US" w:eastAsia="zh-CN"/>
              </w:rPr>
              <w:t>/</w:t>
            </w:r>
          </w:p>
        </w:tc>
      </w:tr>
    </w:tbl>
    <w:p w14:paraId="0DF7B868">
      <w:pPr>
        <w:keepNext w:val="0"/>
        <w:keepLines w:val="0"/>
        <w:pageBreakBefore w:val="0"/>
        <w:widowControl w:val="0"/>
        <w:kinsoku/>
        <w:wordWrap/>
        <w:overflowPunct/>
        <w:topLinePunct w:val="0"/>
        <w:autoSpaceDE w:val="0"/>
        <w:autoSpaceDN w:val="0"/>
        <w:bidi w:val="0"/>
        <w:adjustRightInd/>
        <w:snapToGrid/>
        <w:ind w:firstLine="482" w:firstLineChars="200"/>
        <w:textAlignment w:val="auto"/>
        <w:outlineLvl w:val="2"/>
        <w:rPr>
          <w:rFonts w:hint="default"/>
          <w:b/>
          <w:bCs/>
          <w:color w:val="auto"/>
          <w:sz w:val="24"/>
          <w:szCs w:val="24"/>
          <w:lang w:val="en-US" w:eastAsia="zh-CN"/>
        </w:rPr>
      </w:pPr>
      <w:r>
        <w:rPr>
          <w:rFonts w:hint="eastAsia"/>
          <w:b/>
          <w:bCs/>
          <w:color w:val="auto"/>
          <w:sz w:val="24"/>
          <w:szCs w:val="24"/>
          <w:lang w:val="en-US" w:eastAsia="zh-CN"/>
        </w:rPr>
        <w:t>3.2.3 历史交易记录表</w:t>
      </w:r>
    </w:p>
    <w:p w14:paraId="1B667D77">
      <w:pPr>
        <w:pStyle w:val="2"/>
        <w:keepNext w:val="0"/>
        <w:keepLines w:val="0"/>
        <w:pageBreakBefore w:val="0"/>
        <w:widowControl w:val="0"/>
        <w:kinsoku/>
        <w:wordWrap/>
        <w:overflowPunct/>
        <w:topLinePunct w:val="0"/>
        <w:autoSpaceDE w:val="0"/>
        <w:autoSpaceDN w:val="0"/>
        <w:bidi w:val="0"/>
        <w:adjustRightInd/>
        <w:snapToGrid/>
        <w:ind w:firstLine="480" w:firstLineChars="200"/>
        <w:textAlignment w:val="auto"/>
        <w:rPr>
          <w:rFonts w:hint="eastAsia"/>
          <w:color w:val="auto"/>
          <w:lang w:val="en-US" w:eastAsia="zh-CN"/>
        </w:rPr>
      </w:pPr>
      <w:r>
        <w:rPr>
          <w:rFonts w:hint="eastAsia"/>
          <w:color w:val="auto"/>
          <w:lang w:val="en-US" w:eastAsia="zh-CN"/>
        </w:rPr>
        <w:t xml:space="preserve">历史交易记录如表3-4所示。 </w:t>
      </w:r>
    </w:p>
    <w:p w14:paraId="5C1A234D">
      <w:pPr>
        <w:pStyle w:val="14"/>
        <w:keepNext w:val="0"/>
        <w:keepLines w:val="0"/>
        <w:pageBreakBefore w:val="0"/>
        <w:widowControl w:val="0"/>
        <w:kinsoku/>
        <w:wordWrap/>
        <w:overflowPunct/>
        <w:topLinePunct w:val="0"/>
        <w:autoSpaceDE w:val="0"/>
        <w:autoSpaceDN w:val="0"/>
        <w:bidi w:val="0"/>
        <w:adjustRightInd/>
        <w:snapToGrid/>
        <w:spacing w:before="164" w:beforeLines="50"/>
        <w:jc w:val="center"/>
        <w:textAlignment w:val="auto"/>
        <w:rPr>
          <w:rFonts w:hint="eastAsia" w:ascii="宋体" w:hAnsi="宋体" w:eastAsia="宋体"/>
          <w:color w:val="auto"/>
          <w:sz w:val="21"/>
          <w:szCs w:val="21"/>
          <w:lang w:val="en-US" w:eastAsia="zh-CN"/>
        </w:rPr>
      </w:pPr>
      <w:r>
        <w:rPr>
          <w:rFonts w:hint="eastAsia" w:ascii="宋体" w:hAnsi="宋体" w:eastAsia="宋体"/>
          <w:color w:val="auto"/>
          <w:sz w:val="21"/>
          <w:szCs w:val="21"/>
          <w:lang w:val="en-US" w:eastAsia="zh-CN"/>
        </w:rPr>
        <w:t>表 3-4</w:t>
      </w:r>
      <w:r>
        <w:rPr>
          <w:rFonts w:hint="default" w:ascii="宋体" w:hAnsi="宋体" w:eastAsia="宋体"/>
          <w:color w:val="auto"/>
          <w:sz w:val="21"/>
          <w:szCs w:val="21"/>
          <w:lang w:val="en-US" w:eastAsia="zh-CN"/>
        </w:rPr>
        <w:t xml:space="preserve"> </w:t>
      </w:r>
      <w:r>
        <w:rPr>
          <w:rFonts w:hint="eastAsia" w:ascii="宋体" w:hAnsi="宋体" w:eastAsia="宋体"/>
          <w:color w:val="auto"/>
          <w:sz w:val="21"/>
          <w:szCs w:val="21"/>
          <w:lang w:val="en-US" w:eastAsia="zh-CN"/>
        </w:rPr>
        <w:t xml:space="preserve">图书信息表 </w:t>
      </w:r>
    </w:p>
    <w:tbl>
      <w:tblPr>
        <w:tblStyle w:val="29"/>
        <w:tblW w:w="8353"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63"/>
        <w:gridCol w:w="1905"/>
        <w:gridCol w:w="1476"/>
        <w:gridCol w:w="1545"/>
        <w:gridCol w:w="1164"/>
      </w:tblGrid>
      <w:tr w14:paraId="0D814E3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jc w:val="center"/>
        </w:trPr>
        <w:tc>
          <w:tcPr>
            <w:tcW w:w="2263" w:type="dxa"/>
            <w:tcBorders>
              <w:bottom w:val="single" w:color="auto" w:sz="6" w:space="0"/>
            </w:tcBorders>
            <w:vAlign w:val="top"/>
          </w:tcPr>
          <w:p w14:paraId="05844E8A">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英文字段名</w:t>
            </w:r>
          </w:p>
        </w:tc>
        <w:tc>
          <w:tcPr>
            <w:tcW w:w="1905" w:type="dxa"/>
            <w:tcBorders>
              <w:bottom w:val="single" w:color="auto" w:sz="6" w:space="0"/>
            </w:tcBorders>
            <w:vAlign w:val="top"/>
          </w:tcPr>
          <w:p w14:paraId="76E86B73">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中文字段名</w:t>
            </w:r>
          </w:p>
        </w:tc>
        <w:tc>
          <w:tcPr>
            <w:tcW w:w="1476" w:type="dxa"/>
            <w:tcBorders>
              <w:bottom w:val="single" w:color="auto" w:sz="6" w:space="0"/>
            </w:tcBorders>
            <w:vAlign w:val="top"/>
          </w:tcPr>
          <w:p w14:paraId="38050B54">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数据类型</w:t>
            </w:r>
          </w:p>
        </w:tc>
        <w:tc>
          <w:tcPr>
            <w:tcW w:w="1545" w:type="dxa"/>
            <w:tcBorders>
              <w:bottom w:val="single" w:color="auto" w:sz="6" w:space="0"/>
            </w:tcBorders>
            <w:vAlign w:val="top"/>
          </w:tcPr>
          <w:p w14:paraId="5DF42563">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是否允许为空</w:t>
            </w:r>
          </w:p>
        </w:tc>
        <w:tc>
          <w:tcPr>
            <w:tcW w:w="1164" w:type="dxa"/>
            <w:tcBorders>
              <w:bottom w:val="single" w:color="auto" w:sz="6" w:space="0"/>
            </w:tcBorders>
            <w:vAlign w:val="top"/>
          </w:tcPr>
          <w:p w14:paraId="2F547C4D">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主键/外键</w:t>
            </w:r>
          </w:p>
        </w:tc>
      </w:tr>
      <w:tr w14:paraId="5290288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3" w:hRule="atLeast"/>
          <w:jc w:val="center"/>
        </w:trPr>
        <w:tc>
          <w:tcPr>
            <w:tcW w:w="2263" w:type="dxa"/>
            <w:tcBorders>
              <w:top w:val="single" w:color="auto" w:sz="6" w:space="0"/>
              <w:tl2br w:val="nil"/>
              <w:tr2bl w:val="nil"/>
            </w:tcBorders>
            <w:vAlign w:val="top"/>
          </w:tcPr>
          <w:p w14:paraId="34F8232A">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NFTName</w:t>
            </w:r>
          </w:p>
        </w:tc>
        <w:tc>
          <w:tcPr>
            <w:tcW w:w="1905" w:type="dxa"/>
            <w:tcBorders>
              <w:top w:val="single" w:color="auto" w:sz="6" w:space="0"/>
              <w:tl2br w:val="nil"/>
              <w:tr2bl w:val="nil"/>
            </w:tcBorders>
            <w:vAlign w:val="top"/>
          </w:tcPr>
          <w:p w14:paraId="6B18F75D">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NFT名</w:t>
            </w:r>
          </w:p>
        </w:tc>
        <w:tc>
          <w:tcPr>
            <w:tcW w:w="1476" w:type="dxa"/>
            <w:tcBorders>
              <w:top w:val="single" w:color="auto" w:sz="6" w:space="0"/>
              <w:tl2br w:val="nil"/>
              <w:tr2bl w:val="nil"/>
            </w:tcBorders>
            <w:vAlign w:val="top"/>
          </w:tcPr>
          <w:p w14:paraId="14D38C6A">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varchar(50)</w:t>
            </w:r>
          </w:p>
        </w:tc>
        <w:tc>
          <w:tcPr>
            <w:tcW w:w="1545" w:type="dxa"/>
            <w:tcBorders>
              <w:top w:val="single" w:color="auto" w:sz="6" w:space="0"/>
              <w:tl2br w:val="nil"/>
              <w:tr2bl w:val="nil"/>
            </w:tcBorders>
            <w:vAlign w:val="top"/>
          </w:tcPr>
          <w:p w14:paraId="1EBCA450">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否</w:t>
            </w:r>
          </w:p>
        </w:tc>
        <w:tc>
          <w:tcPr>
            <w:tcW w:w="1164" w:type="dxa"/>
            <w:tcBorders>
              <w:top w:val="single" w:color="auto" w:sz="6" w:space="0"/>
              <w:tl2br w:val="nil"/>
              <w:tr2bl w:val="nil"/>
            </w:tcBorders>
            <w:vAlign w:val="top"/>
          </w:tcPr>
          <w:p w14:paraId="3BE91296">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主键</w:t>
            </w:r>
          </w:p>
        </w:tc>
      </w:tr>
      <w:tr w14:paraId="1CB3CC7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3" w:hRule="atLeast"/>
          <w:jc w:val="center"/>
        </w:trPr>
        <w:tc>
          <w:tcPr>
            <w:tcW w:w="2263" w:type="dxa"/>
            <w:tcBorders>
              <w:tl2br w:val="nil"/>
              <w:tr2bl w:val="nil"/>
            </w:tcBorders>
            <w:vAlign w:val="top"/>
          </w:tcPr>
          <w:p w14:paraId="0C7AEDBF">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TokenID</w:t>
            </w:r>
          </w:p>
        </w:tc>
        <w:tc>
          <w:tcPr>
            <w:tcW w:w="1905" w:type="dxa"/>
            <w:tcBorders>
              <w:tl2br w:val="nil"/>
              <w:tr2bl w:val="nil"/>
            </w:tcBorders>
            <w:vAlign w:val="top"/>
          </w:tcPr>
          <w:p w14:paraId="467462CF">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NFT号</w:t>
            </w:r>
          </w:p>
        </w:tc>
        <w:tc>
          <w:tcPr>
            <w:tcW w:w="1476" w:type="dxa"/>
            <w:tcBorders>
              <w:tl2br w:val="nil"/>
              <w:tr2bl w:val="nil"/>
            </w:tcBorders>
            <w:vAlign w:val="top"/>
          </w:tcPr>
          <w:p w14:paraId="71B3FC99">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varchar(50)</w:t>
            </w:r>
          </w:p>
        </w:tc>
        <w:tc>
          <w:tcPr>
            <w:tcW w:w="1545" w:type="dxa"/>
            <w:tcBorders>
              <w:tl2br w:val="nil"/>
              <w:tr2bl w:val="nil"/>
            </w:tcBorders>
            <w:vAlign w:val="top"/>
          </w:tcPr>
          <w:p w14:paraId="295DB0B2">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否</w:t>
            </w:r>
          </w:p>
        </w:tc>
        <w:tc>
          <w:tcPr>
            <w:tcW w:w="1164" w:type="dxa"/>
            <w:tcBorders>
              <w:tl2br w:val="nil"/>
              <w:tr2bl w:val="nil"/>
            </w:tcBorders>
            <w:vAlign w:val="top"/>
          </w:tcPr>
          <w:p w14:paraId="1A3C7E13">
            <w:pPr>
              <w:jc w:val="center"/>
              <w:rPr>
                <w:rFonts w:hint="eastAsia"/>
                <w:color w:val="auto"/>
                <w:sz w:val="21"/>
                <w:szCs w:val="20"/>
                <w:vertAlign w:val="baseline"/>
                <w:lang w:val="en-US" w:eastAsia="zh-CN"/>
              </w:rPr>
            </w:pPr>
            <w:r>
              <w:rPr>
                <w:rFonts w:hint="eastAsia"/>
                <w:color w:val="auto"/>
                <w:sz w:val="21"/>
                <w:szCs w:val="20"/>
                <w:vertAlign w:val="baseline"/>
                <w:lang w:val="en-US" w:eastAsia="zh-CN"/>
              </w:rPr>
              <w:t>/</w:t>
            </w:r>
          </w:p>
        </w:tc>
      </w:tr>
      <w:tr w14:paraId="79F082A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3" w:hRule="atLeast"/>
          <w:jc w:val="center"/>
        </w:trPr>
        <w:tc>
          <w:tcPr>
            <w:tcW w:w="2263" w:type="dxa"/>
            <w:tcBorders>
              <w:tl2br w:val="nil"/>
              <w:tr2bl w:val="nil"/>
            </w:tcBorders>
            <w:vAlign w:val="top"/>
          </w:tcPr>
          <w:p w14:paraId="6F6B3030">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Buyer</w:t>
            </w:r>
          </w:p>
        </w:tc>
        <w:tc>
          <w:tcPr>
            <w:tcW w:w="1905" w:type="dxa"/>
            <w:tcBorders>
              <w:tl2br w:val="nil"/>
              <w:tr2bl w:val="nil"/>
            </w:tcBorders>
            <w:vAlign w:val="top"/>
          </w:tcPr>
          <w:p w14:paraId="1902B377">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购买者</w:t>
            </w:r>
          </w:p>
        </w:tc>
        <w:tc>
          <w:tcPr>
            <w:tcW w:w="1476" w:type="dxa"/>
            <w:tcBorders>
              <w:tl2br w:val="nil"/>
              <w:tr2bl w:val="nil"/>
            </w:tcBorders>
            <w:vAlign w:val="top"/>
          </w:tcPr>
          <w:p w14:paraId="6EE67B21">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varchar(50)</w:t>
            </w:r>
          </w:p>
        </w:tc>
        <w:tc>
          <w:tcPr>
            <w:tcW w:w="1545" w:type="dxa"/>
            <w:tcBorders>
              <w:tl2br w:val="nil"/>
              <w:tr2bl w:val="nil"/>
            </w:tcBorders>
            <w:vAlign w:val="top"/>
          </w:tcPr>
          <w:p w14:paraId="7DE04612">
            <w:pPr>
              <w:jc w:val="center"/>
              <w:rPr>
                <w:rFonts w:hint="eastAsia"/>
                <w:color w:val="auto"/>
                <w:sz w:val="21"/>
                <w:szCs w:val="20"/>
                <w:vertAlign w:val="baseline"/>
                <w:lang w:val="en-US" w:eastAsia="zh-CN"/>
              </w:rPr>
            </w:pPr>
            <w:r>
              <w:rPr>
                <w:rFonts w:hint="eastAsia"/>
                <w:color w:val="auto"/>
                <w:sz w:val="21"/>
                <w:szCs w:val="20"/>
                <w:vertAlign w:val="baseline"/>
                <w:lang w:val="en-US" w:eastAsia="zh-CN"/>
              </w:rPr>
              <w:t>否</w:t>
            </w:r>
          </w:p>
        </w:tc>
        <w:tc>
          <w:tcPr>
            <w:tcW w:w="1164" w:type="dxa"/>
            <w:tcBorders>
              <w:tl2br w:val="nil"/>
              <w:tr2bl w:val="nil"/>
            </w:tcBorders>
            <w:vAlign w:val="top"/>
          </w:tcPr>
          <w:p w14:paraId="7537E35E">
            <w:pPr>
              <w:jc w:val="center"/>
              <w:rPr>
                <w:rFonts w:hint="eastAsia"/>
                <w:color w:val="auto"/>
                <w:sz w:val="21"/>
                <w:szCs w:val="20"/>
                <w:vertAlign w:val="baseline"/>
                <w:lang w:val="en-US" w:eastAsia="zh-CN"/>
              </w:rPr>
            </w:pPr>
            <w:r>
              <w:rPr>
                <w:rFonts w:hint="eastAsia"/>
                <w:color w:val="auto"/>
                <w:sz w:val="21"/>
                <w:szCs w:val="20"/>
                <w:vertAlign w:val="baseline"/>
                <w:lang w:val="en-US" w:eastAsia="zh-CN"/>
              </w:rPr>
              <w:t>/</w:t>
            </w:r>
          </w:p>
        </w:tc>
      </w:tr>
      <w:tr w14:paraId="06751B1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3" w:hRule="atLeast"/>
          <w:jc w:val="center"/>
        </w:trPr>
        <w:tc>
          <w:tcPr>
            <w:tcW w:w="2263" w:type="dxa"/>
            <w:tcBorders>
              <w:tl2br w:val="nil"/>
              <w:tr2bl w:val="nil"/>
            </w:tcBorders>
            <w:vAlign w:val="top"/>
          </w:tcPr>
          <w:p w14:paraId="63D29AA3">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Money</w:t>
            </w:r>
          </w:p>
        </w:tc>
        <w:tc>
          <w:tcPr>
            <w:tcW w:w="1905" w:type="dxa"/>
            <w:tcBorders>
              <w:tl2br w:val="nil"/>
              <w:tr2bl w:val="nil"/>
            </w:tcBorders>
            <w:vAlign w:val="top"/>
          </w:tcPr>
          <w:p w14:paraId="6B13B1C6">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交易金额</w:t>
            </w:r>
          </w:p>
        </w:tc>
        <w:tc>
          <w:tcPr>
            <w:tcW w:w="1476" w:type="dxa"/>
            <w:tcBorders>
              <w:tl2br w:val="nil"/>
              <w:tr2bl w:val="nil"/>
            </w:tcBorders>
            <w:vAlign w:val="top"/>
          </w:tcPr>
          <w:p w14:paraId="49A56051">
            <w:pPr>
              <w:jc w:val="center"/>
              <w:rPr>
                <w:rFonts w:hint="eastAsia"/>
                <w:color w:val="auto"/>
                <w:sz w:val="21"/>
                <w:szCs w:val="20"/>
                <w:vertAlign w:val="baseline"/>
                <w:lang w:val="en-US" w:eastAsia="zh-CN"/>
              </w:rPr>
            </w:pPr>
            <w:r>
              <w:rPr>
                <w:rFonts w:hint="eastAsia"/>
                <w:color w:val="auto"/>
                <w:sz w:val="21"/>
                <w:szCs w:val="20"/>
                <w:vertAlign w:val="baseline"/>
                <w:lang w:val="en-US" w:eastAsia="zh-CN"/>
              </w:rPr>
              <w:t>int</w:t>
            </w:r>
          </w:p>
        </w:tc>
        <w:tc>
          <w:tcPr>
            <w:tcW w:w="1545" w:type="dxa"/>
            <w:tcBorders>
              <w:tl2br w:val="nil"/>
              <w:tr2bl w:val="nil"/>
            </w:tcBorders>
            <w:vAlign w:val="top"/>
          </w:tcPr>
          <w:p w14:paraId="53654498">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否</w:t>
            </w:r>
          </w:p>
        </w:tc>
        <w:tc>
          <w:tcPr>
            <w:tcW w:w="1164" w:type="dxa"/>
            <w:tcBorders>
              <w:tl2br w:val="nil"/>
              <w:tr2bl w:val="nil"/>
            </w:tcBorders>
            <w:vAlign w:val="top"/>
          </w:tcPr>
          <w:p w14:paraId="024F7D4E">
            <w:pPr>
              <w:jc w:val="center"/>
              <w:rPr>
                <w:rFonts w:hint="eastAsia"/>
                <w:color w:val="auto"/>
                <w:sz w:val="21"/>
                <w:szCs w:val="20"/>
                <w:vertAlign w:val="baseline"/>
                <w:lang w:val="en-US" w:eastAsia="zh-CN"/>
              </w:rPr>
            </w:pPr>
            <w:r>
              <w:rPr>
                <w:rFonts w:hint="eastAsia"/>
                <w:color w:val="auto"/>
                <w:sz w:val="21"/>
                <w:szCs w:val="20"/>
                <w:vertAlign w:val="baseline"/>
                <w:lang w:val="en-US" w:eastAsia="zh-CN"/>
              </w:rPr>
              <w:t>/</w:t>
            </w:r>
          </w:p>
        </w:tc>
      </w:tr>
      <w:tr w14:paraId="3C21A5E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3" w:hRule="atLeast"/>
          <w:jc w:val="center"/>
        </w:trPr>
        <w:tc>
          <w:tcPr>
            <w:tcW w:w="2263" w:type="dxa"/>
            <w:tcBorders>
              <w:tl2br w:val="nil"/>
              <w:tr2bl w:val="nil"/>
            </w:tcBorders>
            <w:vAlign w:val="top"/>
          </w:tcPr>
          <w:p w14:paraId="523D8CA3">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Time</w:t>
            </w:r>
          </w:p>
        </w:tc>
        <w:tc>
          <w:tcPr>
            <w:tcW w:w="1905" w:type="dxa"/>
            <w:tcBorders>
              <w:tl2br w:val="nil"/>
              <w:tr2bl w:val="nil"/>
            </w:tcBorders>
            <w:vAlign w:val="top"/>
          </w:tcPr>
          <w:p w14:paraId="721BE152">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交易时间</w:t>
            </w:r>
          </w:p>
        </w:tc>
        <w:tc>
          <w:tcPr>
            <w:tcW w:w="1476" w:type="dxa"/>
            <w:tcBorders>
              <w:tl2br w:val="nil"/>
              <w:tr2bl w:val="nil"/>
            </w:tcBorders>
            <w:vAlign w:val="top"/>
          </w:tcPr>
          <w:p w14:paraId="48209011">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Datetime</w:t>
            </w:r>
          </w:p>
        </w:tc>
        <w:tc>
          <w:tcPr>
            <w:tcW w:w="1545" w:type="dxa"/>
            <w:tcBorders>
              <w:tl2br w:val="nil"/>
              <w:tr2bl w:val="nil"/>
            </w:tcBorders>
            <w:vAlign w:val="top"/>
          </w:tcPr>
          <w:p w14:paraId="0BB46F0F">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否</w:t>
            </w:r>
          </w:p>
        </w:tc>
        <w:tc>
          <w:tcPr>
            <w:tcW w:w="1164" w:type="dxa"/>
            <w:tcBorders>
              <w:tl2br w:val="nil"/>
              <w:tr2bl w:val="nil"/>
            </w:tcBorders>
            <w:vAlign w:val="top"/>
          </w:tcPr>
          <w:p w14:paraId="39A0474C">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w:t>
            </w:r>
          </w:p>
        </w:tc>
      </w:tr>
    </w:tbl>
    <w:p w14:paraId="47B84BE3">
      <w:pPr>
        <w:pStyle w:val="3"/>
        <w:spacing w:before="120" w:beforeLines="50" w:after="120" w:afterLines="50" w:line="440" w:lineRule="exact"/>
        <w:outlineLvl w:val="0"/>
        <w:rPr>
          <w:rFonts w:hint="eastAsia" w:hAnsi="宋体"/>
          <w:b/>
          <w:bCs/>
          <w:color w:val="auto"/>
          <w:sz w:val="30"/>
          <w:szCs w:val="30"/>
          <w:lang w:val="en-US" w:eastAsia="zh-CN"/>
        </w:rPr>
      </w:pPr>
    </w:p>
    <w:p w14:paraId="520937BB">
      <w:pPr>
        <w:pStyle w:val="3"/>
        <w:spacing w:before="120" w:beforeLines="50" w:after="120" w:afterLines="50" w:line="440" w:lineRule="exact"/>
        <w:outlineLvl w:val="0"/>
        <w:rPr>
          <w:rFonts w:hint="default" w:hAnsi="宋体" w:eastAsia="宋体"/>
          <w:b/>
          <w:bCs/>
          <w:color w:val="auto"/>
          <w:sz w:val="30"/>
          <w:szCs w:val="30"/>
          <w:lang w:val="en-US" w:eastAsia="zh-CN"/>
        </w:rPr>
      </w:pPr>
      <w:bookmarkStart w:id="24" w:name="_Toc30538"/>
      <w:r>
        <w:rPr>
          <w:rFonts w:hint="eastAsia" w:hAnsi="宋体"/>
          <w:b/>
          <w:bCs/>
          <w:color w:val="auto"/>
          <w:sz w:val="30"/>
          <w:szCs w:val="30"/>
          <w:lang w:val="en-US" w:eastAsia="zh-CN"/>
        </w:rPr>
        <w:t>4</w:t>
      </w:r>
      <w:r>
        <w:rPr>
          <w:rFonts w:hint="eastAsia" w:hAnsi="宋体"/>
          <w:b/>
          <w:bCs/>
          <w:color w:val="auto"/>
          <w:sz w:val="30"/>
          <w:szCs w:val="30"/>
        </w:rPr>
        <w:t xml:space="preserve"> </w:t>
      </w:r>
      <w:r>
        <w:rPr>
          <w:rFonts w:hint="eastAsia" w:hAnsi="宋体"/>
          <w:b/>
          <w:bCs/>
          <w:color w:val="auto"/>
          <w:sz w:val="30"/>
          <w:szCs w:val="30"/>
          <w:lang w:val="en-US" w:eastAsia="zh-CN"/>
        </w:rPr>
        <w:t>功能模块设计</w:t>
      </w:r>
      <w:bookmarkEnd w:id="24"/>
    </w:p>
    <w:p w14:paraId="3180E938">
      <w:pPr>
        <w:pStyle w:val="5"/>
        <w:keepNext w:val="0"/>
        <w:keepLines w:val="0"/>
        <w:pageBreakBefore w:val="0"/>
        <w:widowControl w:val="0"/>
        <w:kinsoku/>
        <w:wordWrap/>
        <w:overflowPunct/>
        <w:topLinePunct w:val="0"/>
        <w:autoSpaceDE w:val="0"/>
        <w:autoSpaceDN w:val="0"/>
        <w:bidi w:val="0"/>
        <w:snapToGrid/>
        <w:spacing w:before="120" w:beforeLines="50" w:after="120" w:afterLines="50"/>
        <w:ind w:right="0" w:firstLine="482"/>
        <w:jc w:val="left"/>
        <w:textAlignment w:val="auto"/>
        <w:rPr>
          <w:rFonts w:hint="eastAsia"/>
          <w:color w:val="auto"/>
          <w:sz w:val="28"/>
          <w:szCs w:val="28"/>
          <w:lang w:val="en-US" w:eastAsia="zh-CN"/>
        </w:rPr>
      </w:pPr>
      <w:bookmarkStart w:id="25" w:name="_Toc19869"/>
      <w:r>
        <w:rPr>
          <w:rFonts w:hint="eastAsia"/>
          <w:color w:val="auto"/>
          <w:sz w:val="28"/>
          <w:szCs w:val="28"/>
          <w:lang w:val="en-US" w:eastAsia="zh-CN"/>
        </w:rPr>
        <w:t>4.1 注册登录模块设计</w:t>
      </w:r>
      <w:bookmarkEnd w:id="25"/>
    </w:p>
    <w:p w14:paraId="734C9EBD">
      <w:pPr>
        <w:keepNext w:val="0"/>
        <w:keepLines w:val="0"/>
        <w:pageBreakBefore w:val="0"/>
        <w:widowControl w:val="0"/>
        <w:kinsoku/>
        <w:wordWrap/>
        <w:overflowPunct/>
        <w:topLinePunct w:val="0"/>
        <w:autoSpaceDE w:val="0"/>
        <w:autoSpaceDN w:val="0"/>
        <w:bidi w:val="0"/>
        <w:adjustRightInd/>
        <w:snapToGrid/>
        <w:ind w:firstLine="482" w:firstLineChars="200"/>
        <w:textAlignment w:val="auto"/>
        <w:outlineLvl w:val="2"/>
        <w:rPr>
          <w:rFonts w:hint="default"/>
          <w:color w:val="auto"/>
          <w:sz w:val="28"/>
          <w:szCs w:val="28"/>
          <w:lang w:val="en-US" w:eastAsia="zh-CN"/>
        </w:rPr>
      </w:pPr>
      <w:r>
        <w:rPr>
          <w:rFonts w:hint="eastAsia"/>
          <w:b/>
          <w:bCs/>
          <w:color w:val="auto"/>
          <w:sz w:val="24"/>
          <w:szCs w:val="24"/>
          <w:lang w:val="en-US" w:eastAsia="zh-CN"/>
        </w:rPr>
        <w:t>4.1.1 功能设计</w:t>
      </w:r>
      <w:r>
        <w:rPr>
          <w:rFonts w:hint="eastAsia"/>
          <w:color w:val="auto"/>
          <w:sz w:val="28"/>
          <w:szCs w:val="28"/>
          <w:lang w:val="en-US" w:eastAsia="zh-CN"/>
        </w:rPr>
        <w:t xml:space="preserve"> </w:t>
      </w:r>
    </w:p>
    <w:p w14:paraId="7A9BEEC7">
      <w:pPr>
        <w:pStyle w:val="27"/>
        <w:ind w:firstLine="480"/>
        <w:rPr>
          <w:rFonts w:hint="default"/>
          <w:color w:val="FF0000"/>
          <w:lang w:val="en-US" w:eastAsia="zh-CN"/>
        </w:rPr>
      </w:pPr>
      <w:r>
        <w:rPr>
          <w:rFonts w:hint="eastAsia"/>
          <w:color w:val="auto"/>
          <w:lang w:val="en-US" w:eastAsia="zh-CN"/>
        </w:rPr>
        <w:t>该功能用于实现用户注册登录。</w:t>
      </w:r>
    </w:p>
    <w:p w14:paraId="100BA3B6">
      <w:pPr>
        <w:pStyle w:val="5"/>
        <w:keepNext w:val="0"/>
        <w:keepLines w:val="0"/>
        <w:pageBreakBefore w:val="0"/>
        <w:widowControl w:val="0"/>
        <w:kinsoku/>
        <w:wordWrap/>
        <w:overflowPunct/>
        <w:topLinePunct w:val="0"/>
        <w:autoSpaceDE w:val="0"/>
        <w:autoSpaceDN w:val="0"/>
        <w:bidi w:val="0"/>
        <w:snapToGrid/>
        <w:spacing w:before="120" w:beforeLines="50" w:after="120" w:afterLines="50"/>
        <w:ind w:right="0" w:firstLine="482"/>
        <w:jc w:val="left"/>
        <w:textAlignment w:val="auto"/>
        <w:rPr>
          <w:rFonts w:hint="eastAsia"/>
          <w:sz w:val="28"/>
          <w:szCs w:val="28"/>
          <w:lang w:val="en-US" w:eastAsia="zh-CN"/>
        </w:rPr>
      </w:pPr>
      <w:bookmarkStart w:id="26" w:name="_Toc6911"/>
      <w:r>
        <w:rPr>
          <w:rFonts w:hint="eastAsia"/>
          <w:sz w:val="28"/>
          <w:szCs w:val="28"/>
          <w:lang w:val="en-US" w:eastAsia="zh-CN"/>
        </w:rPr>
        <w:t>4.2 个人信息模块设计</w:t>
      </w:r>
      <w:bookmarkEnd w:id="26"/>
    </w:p>
    <w:p w14:paraId="6955A409">
      <w:pPr>
        <w:keepNext w:val="0"/>
        <w:keepLines w:val="0"/>
        <w:pageBreakBefore w:val="0"/>
        <w:widowControl w:val="0"/>
        <w:kinsoku/>
        <w:wordWrap/>
        <w:overflowPunct/>
        <w:topLinePunct w:val="0"/>
        <w:autoSpaceDE w:val="0"/>
        <w:autoSpaceDN w:val="0"/>
        <w:bidi w:val="0"/>
        <w:adjustRightInd/>
        <w:snapToGrid/>
        <w:ind w:firstLine="482" w:firstLineChars="200"/>
        <w:textAlignment w:val="auto"/>
        <w:outlineLvl w:val="2"/>
        <w:rPr>
          <w:rFonts w:hint="eastAsia"/>
          <w:b/>
          <w:bCs/>
          <w:color w:val="auto"/>
          <w:sz w:val="24"/>
          <w:szCs w:val="24"/>
          <w:lang w:val="en-US" w:eastAsia="zh-CN"/>
        </w:rPr>
      </w:pPr>
      <w:r>
        <w:rPr>
          <w:rFonts w:hint="eastAsia"/>
          <w:b/>
          <w:bCs/>
          <w:color w:val="auto"/>
          <w:sz w:val="24"/>
          <w:szCs w:val="24"/>
          <w:lang w:val="en-US" w:eastAsia="zh-CN"/>
        </w:rPr>
        <w:t>4.2.1 功能设计</w:t>
      </w:r>
    </w:p>
    <w:p w14:paraId="145D66C4">
      <w:pPr>
        <w:pStyle w:val="27"/>
        <w:ind w:firstLine="480"/>
        <w:rPr>
          <w:rFonts w:hint="eastAsia"/>
          <w:lang w:val="en-US" w:eastAsia="zh-CN"/>
        </w:rPr>
      </w:pPr>
      <w:r>
        <w:rPr>
          <w:rFonts w:hint="eastAsia"/>
          <w:color w:val="auto"/>
          <w:lang w:val="en-US" w:eastAsia="zh-CN"/>
        </w:rPr>
        <w:t>该功能用于实现用户个人信息查看、编辑。</w:t>
      </w:r>
    </w:p>
    <w:p w14:paraId="1777BE9B">
      <w:pPr>
        <w:pStyle w:val="5"/>
        <w:keepNext w:val="0"/>
        <w:keepLines w:val="0"/>
        <w:pageBreakBefore w:val="0"/>
        <w:widowControl w:val="0"/>
        <w:kinsoku/>
        <w:wordWrap/>
        <w:overflowPunct/>
        <w:topLinePunct w:val="0"/>
        <w:autoSpaceDE w:val="0"/>
        <w:autoSpaceDN w:val="0"/>
        <w:bidi w:val="0"/>
        <w:snapToGrid/>
        <w:spacing w:before="120" w:beforeLines="50" w:after="120" w:afterLines="50"/>
        <w:ind w:right="0" w:firstLine="482"/>
        <w:jc w:val="left"/>
        <w:textAlignment w:val="auto"/>
        <w:rPr>
          <w:rFonts w:hint="eastAsia"/>
          <w:sz w:val="28"/>
          <w:szCs w:val="28"/>
          <w:lang w:val="en-US" w:eastAsia="zh-CN"/>
        </w:rPr>
      </w:pPr>
      <w:bookmarkStart w:id="27" w:name="_Toc12027"/>
      <w:r>
        <w:rPr>
          <w:rFonts w:hint="eastAsia"/>
          <w:sz w:val="28"/>
          <w:szCs w:val="28"/>
          <w:lang w:val="en-US" w:eastAsia="zh-CN"/>
        </w:rPr>
        <w:t>4.3 NFT市场模块设计</w:t>
      </w:r>
      <w:bookmarkEnd w:id="27"/>
    </w:p>
    <w:p w14:paraId="6CD8DA02">
      <w:pPr>
        <w:keepNext w:val="0"/>
        <w:keepLines w:val="0"/>
        <w:pageBreakBefore w:val="0"/>
        <w:widowControl w:val="0"/>
        <w:kinsoku/>
        <w:wordWrap/>
        <w:overflowPunct/>
        <w:topLinePunct w:val="0"/>
        <w:autoSpaceDE w:val="0"/>
        <w:autoSpaceDN w:val="0"/>
        <w:bidi w:val="0"/>
        <w:adjustRightInd/>
        <w:snapToGrid/>
        <w:ind w:firstLine="482" w:firstLineChars="200"/>
        <w:textAlignment w:val="auto"/>
        <w:outlineLvl w:val="2"/>
        <w:rPr>
          <w:rFonts w:hint="eastAsia"/>
          <w:b/>
          <w:bCs/>
          <w:color w:val="auto"/>
          <w:sz w:val="24"/>
          <w:szCs w:val="24"/>
          <w:lang w:val="en-US" w:eastAsia="zh-CN"/>
        </w:rPr>
      </w:pPr>
      <w:r>
        <w:rPr>
          <w:rFonts w:hint="eastAsia"/>
          <w:b/>
          <w:bCs/>
          <w:color w:val="auto"/>
          <w:sz w:val="24"/>
          <w:szCs w:val="24"/>
          <w:lang w:val="en-US" w:eastAsia="zh-CN"/>
        </w:rPr>
        <w:t>4.3.1 功能设计</w:t>
      </w:r>
    </w:p>
    <w:p w14:paraId="3961225A">
      <w:pPr>
        <w:pStyle w:val="27"/>
        <w:ind w:firstLine="480"/>
        <w:rPr>
          <w:rFonts w:hint="default"/>
          <w:color w:val="auto"/>
          <w:lang w:val="en-US" w:eastAsia="zh-CN"/>
        </w:rPr>
      </w:pPr>
      <w:r>
        <w:rPr>
          <w:rFonts w:hint="eastAsia"/>
          <w:color w:val="auto"/>
          <w:lang w:val="en-US" w:eastAsia="zh-CN"/>
        </w:rPr>
        <w:t>该功能主要实现了用户浏览市场上所有上架的NFT信息并进行购买操作。</w:t>
      </w:r>
    </w:p>
    <w:bookmarkEnd w:id="19"/>
    <w:p w14:paraId="7EBA31C3">
      <w:pPr>
        <w:pStyle w:val="5"/>
        <w:keepNext w:val="0"/>
        <w:keepLines w:val="0"/>
        <w:pageBreakBefore w:val="0"/>
        <w:widowControl w:val="0"/>
        <w:kinsoku/>
        <w:wordWrap/>
        <w:overflowPunct/>
        <w:topLinePunct w:val="0"/>
        <w:autoSpaceDE w:val="0"/>
        <w:autoSpaceDN w:val="0"/>
        <w:bidi w:val="0"/>
        <w:snapToGrid/>
        <w:spacing w:before="120" w:beforeLines="50" w:after="120" w:afterLines="50"/>
        <w:ind w:right="0" w:firstLine="482"/>
        <w:jc w:val="left"/>
        <w:textAlignment w:val="auto"/>
        <w:rPr>
          <w:rFonts w:hint="eastAsia"/>
          <w:sz w:val="28"/>
          <w:szCs w:val="28"/>
          <w:lang w:val="en-US" w:eastAsia="zh-CN"/>
        </w:rPr>
      </w:pPr>
      <w:bookmarkStart w:id="28" w:name="_Toc30478"/>
      <w:r>
        <w:rPr>
          <w:rFonts w:hint="eastAsia"/>
          <w:sz w:val="28"/>
          <w:szCs w:val="28"/>
          <w:lang w:val="en-US" w:eastAsia="zh-CN"/>
        </w:rPr>
        <w:t>4.4 NFT管理模块设计</w:t>
      </w:r>
      <w:bookmarkEnd w:id="28"/>
    </w:p>
    <w:p w14:paraId="136762D1">
      <w:pPr>
        <w:keepNext w:val="0"/>
        <w:keepLines w:val="0"/>
        <w:pageBreakBefore w:val="0"/>
        <w:widowControl w:val="0"/>
        <w:kinsoku/>
        <w:wordWrap/>
        <w:overflowPunct/>
        <w:topLinePunct w:val="0"/>
        <w:autoSpaceDE w:val="0"/>
        <w:autoSpaceDN w:val="0"/>
        <w:bidi w:val="0"/>
        <w:adjustRightInd/>
        <w:snapToGrid/>
        <w:ind w:firstLine="482" w:firstLineChars="200"/>
        <w:textAlignment w:val="auto"/>
        <w:outlineLvl w:val="2"/>
        <w:rPr>
          <w:rFonts w:hint="eastAsia"/>
          <w:b/>
          <w:bCs/>
          <w:color w:val="auto"/>
          <w:sz w:val="24"/>
          <w:szCs w:val="24"/>
          <w:lang w:val="en-US" w:eastAsia="zh-CN"/>
        </w:rPr>
      </w:pPr>
      <w:r>
        <w:rPr>
          <w:rFonts w:hint="eastAsia"/>
          <w:b/>
          <w:bCs/>
          <w:color w:val="auto"/>
          <w:sz w:val="24"/>
          <w:szCs w:val="24"/>
          <w:lang w:val="en-US" w:eastAsia="zh-CN"/>
        </w:rPr>
        <w:t>4.4.1 功能设计</w:t>
      </w:r>
    </w:p>
    <w:p w14:paraId="5C4756BA">
      <w:pPr>
        <w:pStyle w:val="27"/>
        <w:ind w:firstLine="480"/>
        <w:rPr>
          <w:rFonts w:hint="default"/>
          <w:color w:val="auto"/>
          <w:lang w:val="en-US" w:eastAsia="zh-CN"/>
        </w:rPr>
      </w:pPr>
      <w:r>
        <w:rPr>
          <w:rFonts w:hint="eastAsia"/>
          <w:color w:val="auto"/>
          <w:lang w:val="en-US" w:eastAsia="zh-CN"/>
        </w:rPr>
        <w:t>该功能主要实现了用户铸造、上架、下架NFT等操作。</w:t>
      </w:r>
    </w:p>
    <w:p w14:paraId="08307AAF">
      <w:pPr>
        <w:bidi w:val="0"/>
        <w:rPr>
          <w:rFonts w:hint="eastAsia"/>
          <w:lang w:val="en-US" w:eastAsia="zh-CN"/>
        </w:rPr>
      </w:pPr>
    </w:p>
    <w:p w14:paraId="17FAD4C3">
      <w:pPr>
        <w:pStyle w:val="3"/>
        <w:spacing w:before="120" w:beforeLines="50" w:after="120" w:afterLines="50" w:line="440" w:lineRule="exact"/>
        <w:outlineLvl w:val="0"/>
        <w:rPr>
          <w:rFonts w:hint="eastAsia" w:hAnsi="宋体"/>
          <w:b/>
          <w:bCs/>
          <w:sz w:val="30"/>
          <w:szCs w:val="30"/>
          <w:lang w:val="en-US" w:eastAsia="zh-CN"/>
        </w:rPr>
      </w:pPr>
      <w:bookmarkStart w:id="29" w:name="_Toc26995"/>
      <w:r>
        <w:rPr>
          <w:rFonts w:hint="eastAsia" w:hAnsi="宋体"/>
          <w:b/>
          <w:bCs/>
          <w:sz w:val="30"/>
          <w:szCs w:val="30"/>
          <w:lang w:val="en-US" w:eastAsia="zh-CN"/>
        </w:rPr>
        <w:t>5</w:t>
      </w:r>
      <w:r>
        <w:rPr>
          <w:rFonts w:hint="eastAsia" w:hAnsi="宋体"/>
          <w:b/>
          <w:bCs/>
          <w:sz w:val="30"/>
          <w:szCs w:val="30"/>
        </w:rPr>
        <w:t xml:space="preserve"> </w:t>
      </w:r>
      <w:r>
        <w:rPr>
          <w:rFonts w:hint="eastAsia" w:hAnsi="宋体"/>
          <w:b/>
          <w:bCs/>
          <w:sz w:val="30"/>
          <w:szCs w:val="30"/>
          <w:lang w:val="en-US" w:eastAsia="zh-CN"/>
        </w:rPr>
        <w:t>界面设计</w:t>
      </w:r>
      <w:bookmarkEnd w:id="29"/>
    </w:p>
    <w:p w14:paraId="6FFE5879">
      <w:pPr>
        <w:pStyle w:val="27"/>
        <w:ind w:firstLine="480"/>
        <w:rPr>
          <w:rFonts w:hint="eastAsia"/>
          <w:color w:val="FF0000"/>
          <w:lang w:val="en-US" w:eastAsia="zh-CN"/>
        </w:rPr>
      </w:pPr>
      <w:r>
        <w:rPr>
          <w:rFonts w:hint="eastAsia"/>
          <w:color w:val="auto"/>
          <w:lang w:val="en-US" w:eastAsia="zh-CN"/>
        </w:rPr>
        <w:t xml:space="preserve">本系统由于使用 </w:t>
      </w:r>
      <w:r>
        <w:rPr>
          <w:rFonts w:hint="default"/>
          <w:color w:val="auto"/>
          <w:lang w:val="en-US" w:eastAsia="zh-CN"/>
        </w:rPr>
        <w:t xml:space="preserve">Django </w:t>
      </w:r>
      <w:r>
        <w:rPr>
          <w:rFonts w:hint="eastAsia"/>
          <w:color w:val="auto"/>
          <w:lang w:val="en-US" w:eastAsia="zh-CN"/>
        </w:rPr>
        <w:t xml:space="preserve">框架，而在 </w:t>
      </w:r>
      <w:r>
        <w:rPr>
          <w:rFonts w:hint="default"/>
          <w:color w:val="auto"/>
          <w:lang w:val="en-US" w:eastAsia="zh-CN"/>
        </w:rPr>
        <w:t xml:space="preserve">Django </w:t>
      </w:r>
      <w:r>
        <w:rPr>
          <w:rFonts w:hint="eastAsia"/>
          <w:color w:val="auto"/>
          <w:lang w:val="en-US" w:eastAsia="zh-CN"/>
        </w:rPr>
        <w:t>中，</w:t>
      </w:r>
      <w:r>
        <w:rPr>
          <w:rFonts w:hint="default"/>
          <w:color w:val="auto"/>
          <w:lang w:val="en-US" w:eastAsia="zh-CN"/>
        </w:rPr>
        <w:t xml:space="preserve">url </w:t>
      </w:r>
      <w:r>
        <w:rPr>
          <w:rFonts w:hint="eastAsia"/>
          <w:color w:val="auto"/>
          <w:lang w:val="en-US" w:eastAsia="zh-CN"/>
        </w:rPr>
        <w:t xml:space="preserve">是实现页面跳转和其他用户交互功能的核心，所以本节的功能模块设计介绍以 </w:t>
      </w:r>
      <w:r>
        <w:rPr>
          <w:rFonts w:hint="default"/>
          <w:color w:val="auto"/>
          <w:lang w:val="en-US" w:eastAsia="zh-CN"/>
        </w:rPr>
        <w:t xml:space="preserve">url </w:t>
      </w:r>
      <w:r>
        <w:rPr>
          <w:rFonts w:hint="eastAsia"/>
          <w:color w:val="auto"/>
          <w:lang w:val="en-US" w:eastAsia="zh-CN"/>
        </w:rPr>
        <w:t>为主线。</w:t>
      </w:r>
    </w:p>
    <w:p w14:paraId="0A19059F">
      <w:pPr>
        <w:pStyle w:val="5"/>
        <w:keepNext w:val="0"/>
        <w:keepLines w:val="0"/>
        <w:pageBreakBefore w:val="0"/>
        <w:widowControl w:val="0"/>
        <w:kinsoku/>
        <w:wordWrap/>
        <w:overflowPunct/>
        <w:topLinePunct w:val="0"/>
        <w:autoSpaceDE w:val="0"/>
        <w:autoSpaceDN w:val="0"/>
        <w:bidi w:val="0"/>
        <w:snapToGrid/>
        <w:spacing w:before="120" w:beforeLines="50" w:after="120" w:afterLines="50"/>
        <w:ind w:right="0" w:firstLine="482"/>
        <w:jc w:val="left"/>
        <w:textAlignment w:val="auto"/>
        <w:rPr>
          <w:rFonts w:hint="eastAsia"/>
          <w:sz w:val="28"/>
          <w:szCs w:val="28"/>
          <w:lang w:val="en-US" w:eastAsia="zh-CN"/>
        </w:rPr>
      </w:pPr>
      <w:bookmarkStart w:id="30" w:name="_Toc28250"/>
      <w:r>
        <w:rPr>
          <w:rFonts w:hint="eastAsia"/>
          <w:sz w:val="28"/>
          <w:szCs w:val="28"/>
          <w:lang w:val="en-US" w:eastAsia="zh-CN"/>
        </w:rPr>
        <w:t>5.1 主页: /home/</w:t>
      </w:r>
      <w:bookmarkEnd w:id="30"/>
    </w:p>
    <w:p w14:paraId="37ABFDE8">
      <w:pPr>
        <w:keepNext w:val="0"/>
        <w:keepLines w:val="0"/>
        <w:pageBreakBefore w:val="0"/>
        <w:widowControl w:val="0"/>
        <w:kinsoku/>
        <w:wordWrap/>
        <w:overflowPunct/>
        <w:topLinePunct w:val="0"/>
        <w:autoSpaceDE w:val="0"/>
        <w:autoSpaceDN w:val="0"/>
        <w:bidi w:val="0"/>
        <w:adjustRightInd/>
        <w:snapToGrid/>
        <w:ind w:firstLine="482" w:firstLineChars="200"/>
        <w:textAlignment w:val="auto"/>
        <w:outlineLvl w:val="2"/>
        <w:rPr>
          <w:rFonts w:hint="eastAsia"/>
          <w:b/>
          <w:bCs/>
          <w:color w:val="auto"/>
          <w:sz w:val="24"/>
          <w:szCs w:val="24"/>
          <w:lang w:val="en-US" w:eastAsia="zh-CN"/>
        </w:rPr>
      </w:pPr>
      <w:r>
        <w:rPr>
          <w:rFonts w:hint="eastAsia"/>
          <w:b/>
          <w:bCs/>
          <w:color w:val="auto"/>
          <w:sz w:val="24"/>
          <w:szCs w:val="24"/>
          <w:lang w:val="en-US" w:eastAsia="zh-CN"/>
        </w:rPr>
        <w:t>5.1.1 设计图</w:t>
      </w:r>
    </w:p>
    <w:p w14:paraId="21B1B86F">
      <w:pPr>
        <w:pStyle w:val="2"/>
        <w:ind w:firstLine="720" w:firstLineChars="0"/>
        <w:rPr>
          <w:rFonts w:hint="default"/>
          <w:lang w:val="en-US" w:eastAsia="zh-CN"/>
        </w:rPr>
      </w:pPr>
      <w:r>
        <w:rPr>
          <w:rFonts w:hint="eastAsia"/>
          <w:lang w:val="en-US" w:eastAsia="zh-CN"/>
        </w:rPr>
        <w:t>主页初版设计图如图5-1所示。</w:t>
      </w:r>
    </w:p>
    <w:p w14:paraId="572E2FCD">
      <w:pPr>
        <w:pStyle w:val="27"/>
        <w:spacing w:line="240" w:lineRule="auto"/>
        <w:jc w:val="center"/>
        <w:rPr>
          <w:rFonts w:hint="eastAsia"/>
          <w:color w:val="FF0000"/>
          <w:lang w:val="en-US" w:eastAsia="zh-CN"/>
        </w:rPr>
      </w:pPr>
      <w:r>
        <w:drawing>
          <wp:inline distT="0" distB="0" distL="114300" distR="114300">
            <wp:extent cx="4178300" cy="2477770"/>
            <wp:effectExtent l="0" t="0" r="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4178300" cy="2477770"/>
                    </a:xfrm>
                    <a:prstGeom prst="rect">
                      <a:avLst/>
                    </a:prstGeom>
                    <a:noFill/>
                    <a:ln>
                      <a:noFill/>
                    </a:ln>
                  </pic:spPr>
                </pic:pic>
              </a:graphicData>
            </a:graphic>
          </wp:inline>
        </w:drawing>
      </w:r>
    </w:p>
    <w:p w14:paraId="7C23B915">
      <w:pPr>
        <w:keepNext w:val="0"/>
        <w:keepLines w:val="0"/>
        <w:widowControl/>
        <w:suppressLineNumbers w:val="0"/>
        <w:ind w:firstLine="3150" w:firstLineChars="1500"/>
        <w:jc w:val="left"/>
        <w:rPr>
          <w:rFonts w:hint="eastAsia"/>
          <w:color w:val="FF0000"/>
          <w:lang w:val="en-US" w:eastAsia="zh-CN"/>
        </w:rPr>
      </w:pPr>
      <w:r>
        <w:rPr>
          <w:rFonts w:hint="eastAsia" w:ascii="宋体" w:hAnsi="宋体" w:eastAsia="宋体" w:cs="宋体"/>
          <w:color w:val="000000"/>
          <w:kern w:val="0"/>
          <w:sz w:val="21"/>
          <w:szCs w:val="21"/>
          <w:lang w:val="en-US" w:eastAsia="zh-CN" w:bidi="ar"/>
        </w:rPr>
        <w:t xml:space="preserve">图 </w:t>
      </w:r>
      <w:r>
        <w:rPr>
          <w:rFonts w:hint="eastAsia" w:cs="宋体"/>
          <w:color w:val="000000"/>
          <w:kern w:val="0"/>
          <w:sz w:val="21"/>
          <w:szCs w:val="21"/>
          <w:lang w:val="en-US" w:eastAsia="zh-CN" w:bidi="ar"/>
        </w:rPr>
        <w:t>5-1</w:t>
      </w:r>
      <w:r>
        <w:rPr>
          <w:rFonts w:hint="default" w:ascii="宋体" w:hAnsi="宋体" w:eastAsia="宋体" w:cs="宋体"/>
          <w:color w:val="000000"/>
          <w:kern w:val="0"/>
          <w:sz w:val="21"/>
          <w:szCs w:val="21"/>
          <w:lang w:val="en-US" w:eastAsia="zh-CN" w:bidi="ar"/>
        </w:rPr>
        <w:t xml:space="preserve"> </w:t>
      </w:r>
      <w:r>
        <w:rPr>
          <w:rFonts w:hint="eastAsia" w:cs="宋体"/>
          <w:color w:val="000000"/>
          <w:kern w:val="0"/>
          <w:sz w:val="21"/>
          <w:szCs w:val="21"/>
          <w:lang w:val="en-US" w:eastAsia="zh-CN" w:bidi="ar"/>
        </w:rPr>
        <w:t>主页初版设计</w:t>
      </w:r>
      <w:r>
        <w:rPr>
          <w:rFonts w:hint="eastAsia" w:ascii="宋体" w:hAnsi="宋体" w:eastAsia="宋体" w:cs="宋体"/>
          <w:color w:val="000000"/>
          <w:kern w:val="0"/>
          <w:sz w:val="21"/>
          <w:szCs w:val="21"/>
          <w:lang w:val="en-US" w:eastAsia="zh-CN" w:bidi="ar"/>
        </w:rPr>
        <w:t>图</w:t>
      </w:r>
    </w:p>
    <w:p w14:paraId="109E69BA">
      <w:pPr>
        <w:keepNext w:val="0"/>
        <w:keepLines w:val="0"/>
        <w:pageBreakBefore w:val="0"/>
        <w:widowControl w:val="0"/>
        <w:kinsoku/>
        <w:wordWrap/>
        <w:overflowPunct/>
        <w:topLinePunct w:val="0"/>
        <w:autoSpaceDE w:val="0"/>
        <w:autoSpaceDN w:val="0"/>
        <w:bidi w:val="0"/>
        <w:adjustRightInd/>
        <w:snapToGrid/>
        <w:ind w:firstLine="482" w:firstLineChars="200"/>
        <w:textAlignment w:val="auto"/>
        <w:outlineLvl w:val="2"/>
        <w:rPr>
          <w:rFonts w:hint="eastAsia"/>
          <w:b/>
          <w:bCs/>
          <w:color w:val="auto"/>
          <w:sz w:val="24"/>
          <w:szCs w:val="24"/>
          <w:lang w:val="en-US" w:eastAsia="zh-CN"/>
        </w:rPr>
      </w:pPr>
      <w:r>
        <w:rPr>
          <w:rFonts w:hint="eastAsia"/>
          <w:b/>
          <w:bCs/>
          <w:color w:val="auto"/>
          <w:sz w:val="24"/>
          <w:szCs w:val="24"/>
          <w:lang w:val="en-US" w:eastAsia="zh-CN"/>
        </w:rPr>
        <w:t>5.1.2 调用背景</w:t>
      </w:r>
    </w:p>
    <w:p w14:paraId="6CE86C6E">
      <w:pPr>
        <w:pStyle w:val="27"/>
        <w:ind w:firstLine="480"/>
        <w:rPr>
          <w:rFonts w:hint="default"/>
          <w:color w:val="auto"/>
          <w:lang w:val="en-US" w:eastAsia="zh-CN"/>
        </w:rPr>
      </w:pPr>
      <w:r>
        <w:rPr>
          <w:rFonts w:hint="eastAsia"/>
          <w:color w:val="auto"/>
          <w:lang w:val="en-US" w:eastAsia="zh-CN"/>
        </w:rPr>
        <w:t xml:space="preserve">作为本系统的访问入口，用户在浏览器输入网址，按下回车后默认跳转至此页面。 </w:t>
      </w:r>
    </w:p>
    <w:p w14:paraId="75FE9C22">
      <w:pPr>
        <w:pStyle w:val="27"/>
        <w:ind w:firstLine="480"/>
        <w:rPr>
          <w:rFonts w:hint="default"/>
          <w:color w:val="auto"/>
          <w:lang w:val="en-US" w:eastAsia="zh-CN"/>
        </w:rPr>
      </w:pPr>
      <w:r>
        <w:rPr>
          <w:rFonts w:hint="eastAsia"/>
          <w:color w:val="auto"/>
          <w:lang w:val="en-US" w:eastAsia="zh-CN"/>
        </w:rPr>
        <w:t xml:space="preserve">用户登录验证通过以后，会跳转至此页面。 </w:t>
      </w:r>
    </w:p>
    <w:p w14:paraId="07E26A19">
      <w:pPr>
        <w:pStyle w:val="27"/>
        <w:ind w:firstLine="480"/>
        <w:rPr>
          <w:rFonts w:hint="eastAsia"/>
          <w:color w:val="FF0000"/>
          <w:lang w:val="en-US" w:eastAsia="zh-CN"/>
        </w:rPr>
      </w:pPr>
      <w:r>
        <w:rPr>
          <w:rFonts w:hint="eastAsia"/>
          <w:color w:val="auto"/>
          <w:lang w:val="en-US" w:eastAsia="zh-CN"/>
        </w:rPr>
        <w:t xml:space="preserve">在本系统的任意页面点击网页左上角的网站 </w:t>
      </w:r>
      <w:r>
        <w:rPr>
          <w:rFonts w:hint="default"/>
          <w:color w:val="auto"/>
          <w:lang w:val="en-US" w:eastAsia="zh-CN"/>
        </w:rPr>
        <w:t xml:space="preserve">logo </w:t>
      </w:r>
      <w:r>
        <w:rPr>
          <w:rFonts w:hint="eastAsia"/>
          <w:color w:val="auto"/>
          <w:lang w:val="en-US" w:eastAsia="zh-CN"/>
        </w:rPr>
        <w:t>或者导航条上的主页超链接会跳转至此页面。</w:t>
      </w:r>
    </w:p>
    <w:p w14:paraId="75ECD5E5">
      <w:pPr>
        <w:keepNext w:val="0"/>
        <w:keepLines w:val="0"/>
        <w:pageBreakBefore w:val="0"/>
        <w:widowControl w:val="0"/>
        <w:kinsoku/>
        <w:wordWrap/>
        <w:overflowPunct/>
        <w:topLinePunct w:val="0"/>
        <w:autoSpaceDE w:val="0"/>
        <w:autoSpaceDN w:val="0"/>
        <w:bidi w:val="0"/>
        <w:adjustRightInd/>
        <w:snapToGrid/>
        <w:ind w:firstLine="482" w:firstLineChars="200"/>
        <w:textAlignment w:val="auto"/>
        <w:outlineLvl w:val="2"/>
        <w:rPr>
          <w:rFonts w:hint="eastAsia"/>
          <w:b/>
          <w:bCs/>
          <w:color w:val="auto"/>
          <w:sz w:val="24"/>
          <w:szCs w:val="24"/>
          <w:lang w:val="en-US" w:eastAsia="zh-CN"/>
        </w:rPr>
      </w:pPr>
      <w:r>
        <w:rPr>
          <w:rFonts w:hint="eastAsia"/>
          <w:b/>
          <w:bCs/>
          <w:color w:val="auto"/>
          <w:sz w:val="24"/>
          <w:szCs w:val="24"/>
          <w:lang w:val="en-US" w:eastAsia="zh-CN"/>
        </w:rPr>
        <w:t>5.1.3 页面组成</w:t>
      </w:r>
    </w:p>
    <w:p w14:paraId="25847D38">
      <w:pPr>
        <w:pStyle w:val="27"/>
        <w:ind w:firstLine="480"/>
        <w:rPr>
          <w:rFonts w:hint="eastAsia"/>
          <w:color w:val="auto"/>
          <w:lang w:val="en-US" w:eastAsia="zh-CN"/>
        </w:rPr>
      </w:pPr>
      <w:r>
        <w:rPr>
          <w:rFonts w:hint="eastAsia"/>
          <w:color w:val="auto"/>
          <w:lang w:val="en-US" w:eastAsia="zh-CN"/>
        </w:rPr>
        <w:t>本页面采用传统布局结构。页面的顶部含有网站Logo、系统名称、用户头像、退出按钮。中部首先是欢迎信息，其次是轮播图，轮播图包括一般循环播放三张图片，每张图片播放时间大约为 3 秒，图片用于展示系统形象等；轮播图右方是导航区，该区将提供各功能模块跳转功能。</w:t>
      </w:r>
    </w:p>
    <w:p w14:paraId="207DA8CE">
      <w:pPr>
        <w:keepNext w:val="0"/>
        <w:keepLines w:val="0"/>
        <w:pageBreakBefore w:val="0"/>
        <w:widowControl w:val="0"/>
        <w:kinsoku/>
        <w:wordWrap/>
        <w:overflowPunct/>
        <w:topLinePunct w:val="0"/>
        <w:autoSpaceDE w:val="0"/>
        <w:autoSpaceDN w:val="0"/>
        <w:bidi w:val="0"/>
        <w:adjustRightInd/>
        <w:snapToGrid/>
        <w:ind w:firstLine="482" w:firstLineChars="200"/>
        <w:textAlignment w:val="auto"/>
        <w:outlineLvl w:val="2"/>
        <w:rPr>
          <w:rFonts w:hint="eastAsia"/>
          <w:b/>
          <w:bCs/>
          <w:color w:val="auto"/>
          <w:sz w:val="24"/>
          <w:szCs w:val="24"/>
          <w:lang w:val="en-US" w:eastAsia="zh-CN"/>
        </w:rPr>
      </w:pPr>
      <w:r>
        <w:rPr>
          <w:rFonts w:hint="eastAsia"/>
          <w:b/>
          <w:bCs/>
          <w:color w:val="auto"/>
          <w:sz w:val="24"/>
          <w:szCs w:val="24"/>
          <w:lang w:val="en-US" w:eastAsia="zh-CN"/>
        </w:rPr>
        <w:t>5.1.4 调用描述</w:t>
      </w:r>
    </w:p>
    <w:p w14:paraId="4C0F5A5A">
      <w:pPr>
        <w:pStyle w:val="27"/>
        <w:ind w:firstLine="480"/>
        <w:rPr>
          <w:rFonts w:hint="eastAsia"/>
          <w:color w:val="auto"/>
          <w:lang w:val="en-US" w:eastAsia="zh-CN"/>
        </w:rPr>
      </w:pPr>
      <w:r>
        <w:rPr>
          <w:rFonts w:hint="eastAsia"/>
          <w:color w:val="auto"/>
          <w:lang w:val="en-US" w:eastAsia="zh-CN"/>
        </w:rPr>
        <w:t xml:space="preserve">点击头部的 </w:t>
      </w:r>
      <w:r>
        <w:rPr>
          <w:rFonts w:hint="default"/>
          <w:color w:val="auto"/>
          <w:lang w:val="en-US" w:eastAsia="zh-CN"/>
        </w:rPr>
        <w:t>Logo</w:t>
      </w:r>
      <w:r>
        <w:rPr>
          <w:rFonts w:hint="eastAsia"/>
          <w:color w:val="auto"/>
          <w:lang w:val="en-US" w:eastAsia="zh-CN"/>
        </w:rPr>
        <w:t>，将跳转到系统主页</w:t>
      </w:r>
      <w:r>
        <w:rPr>
          <w:rFonts w:hint="default"/>
          <w:color w:val="auto"/>
          <w:lang w:val="en-US" w:eastAsia="zh-CN"/>
        </w:rPr>
        <w:t>/</w:t>
      </w:r>
      <w:r>
        <w:rPr>
          <w:rFonts w:hint="eastAsia"/>
          <w:color w:val="auto"/>
          <w:lang w:val="en-US" w:eastAsia="zh-CN"/>
        </w:rPr>
        <w:t>home</w:t>
      </w:r>
      <w:r>
        <w:rPr>
          <w:rFonts w:hint="default"/>
          <w:color w:val="auto"/>
          <w:lang w:val="en-US" w:eastAsia="zh-CN"/>
        </w:rPr>
        <w:t>/</w:t>
      </w:r>
      <w:r>
        <w:rPr>
          <w:rFonts w:hint="eastAsia"/>
          <w:color w:val="auto"/>
          <w:lang w:val="en-US" w:eastAsia="zh-CN"/>
        </w:rPr>
        <w:t xml:space="preserve">。 </w:t>
      </w:r>
    </w:p>
    <w:p w14:paraId="65BCDFE6">
      <w:pPr>
        <w:pStyle w:val="27"/>
        <w:ind w:firstLine="480"/>
        <w:rPr>
          <w:rFonts w:hint="eastAsia"/>
          <w:color w:val="auto"/>
          <w:lang w:val="en-US" w:eastAsia="zh-CN"/>
        </w:rPr>
      </w:pPr>
      <w:r>
        <w:rPr>
          <w:rFonts w:hint="eastAsia"/>
          <w:color w:val="auto"/>
          <w:lang w:val="en-US" w:eastAsia="zh-CN"/>
        </w:rPr>
        <w:t>点击头部的用户头像，可以跳转到</w:t>
      </w:r>
      <w:r>
        <w:rPr>
          <w:rFonts w:hint="default"/>
          <w:color w:val="auto"/>
          <w:lang w:val="en-US" w:eastAsia="zh-CN"/>
        </w:rPr>
        <w:t>/user_info/</w:t>
      </w:r>
      <w:r>
        <w:rPr>
          <w:rFonts w:hint="eastAsia"/>
          <w:color w:val="auto"/>
          <w:lang w:val="en-US" w:eastAsia="zh-CN"/>
        </w:rPr>
        <w:t xml:space="preserve">，在这一页面，用户可以查看和修改自己的个人信息。 </w:t>
      </w:r>
    </w:p>
    <w:p w14:paraId="7A76D7F5">
      <w:pPr>
        <w:pStyle w:val="27"/>
        <w:ind w:firstLine="480"/>
        <w:rPr>
          <w:rFonts w:hint="eastAsia"/>
          <w:color w:val="auto"/>
          <w:lang w:val="en-US" w:eastAsia="zh-CN"/>
        </w:rPr>
      </w:pPr>
      <w:r>
        <w:rPr>
          <w:rFonts w:hint="eastAsia"/>
          <w:color w:val="auto"/>
          <w:lang w:val="en-US" w:eastAsia="zh-CN"/>
        </w:rPr>
        <w:t>点击头部的</w:t>
      </w:r>
      <w:r>
        <w:rPr>
          <w:rFonts w:hint="default"/>
          <w:color w:val="auto"/>
          <w:lang w:val="en-US" w:eastAsia="zh-CN"/>
        </w:rPr>
        <w:t>“</w:t>
      </w:r>
      <w:r>
        <w:rPr>
          <w:rFonts w:hint="eastAsia"/>
          <w:color w:val="auto"/>
          <w:lang w:val="en-US" w:eastAsia="zh-CN"/>
        </w:rPr>
        <w:t>退出</w:t>
      </w:r>
      <w:r>
        <w:rPr>
          <w:rFonts w:hint="default"/>
          <w:color w:val="auto"/>
          <w:lang w:val="en-US" w:eastAsia="zh-CN"/>
        </w:rPr>
        <w:t>”</w:t>
      </w:r>
      <w:r>
        <w:rPr>
          <w:rFonts w:hint="eastAsia"/>
          <w:color w:val="auto"/>
          <w:lang w:val="en-US" w:eastAsia="zh-CN"/>
        </w:rPr>
        <w:t>按钮，将跳转到</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 xml:space="preserve">，以重新登录。 </w:t>
      </w:r>
    </w:p>
    <w:p w14:paraId="518FE68C">
      <w:pPr>
        <w:pStyle w:val="27"/>
        <w:ind w:firstLine="480"/>
        <w:rPr>
          <w:rFonts w:hint="eastAsia"/>
          <w:color w:val="auto"/>
          <w:lang w:val="en-US" w:eastAsia="zh-CN"/>
        </w:rPr>
      </w:pPr>
      <w:r>
        <w:rPr>
          <w:rFonts w:hint="eastAsia"/>
          <w:color w:val="auto"/>
          <w:lang w:val="en-US" w:eastAsia="zh-CN"/>
        </w:rPr>
        <w:t>点击导航栏最左侧的主页按钮，将跳转到系统主页</w:t>
      </w:r>
      <w:r>
        <w:rPr>
          <w:rFonts w:hint="default"/>
          <w:color w:val="auto"/>
          <w:lang w:val="en-US" w:eastAsia="zh-CN"/>
        </w:rPr>
        <w:t>/</w:t>
      </w:r>
      <w:r>
        <w:rPr>
          <w:rFonts w:hint="eastAsia"/>
          <w:color w:val="auto"/>
          <w:lang w:val="en-US" w:eastAsia="zh-CN"/>
        </w:rPr>
        <w:t>home</w:t>
      </w:r>
      <w:r>
        <w:rPr>
          <w:rFonts w:hint="default"/>
          <w:color w:val="auto"/>
          <w:lang w:val="en-US" w:eastAsia="zh-CN"/>
        </w:rPr>
        <w:t>/</w:t>
      </w:r>
      <w:r>
        <w:rPr>
          <w:rFonts w:hint="eastAsia"/>
          <w:color w:val="auto"/>
          <w:lang w:val="en-US" w:eastAsia="zh-CN"/>
        </w:rPr>
        <w:t xml:space="preserve">。  </w:t>
      </w:r>
    </w:p>
    <w:p w14:paraId="400B7EF2">
      <w:pPr>
        <w:pStyle w:val="27"/>
        <w:ind w:firstLine="480"/>
        <w:rPr>
          <w:rFonts w:hint="eastAsia"/>
          <w:color w:val="auto"/>
          <w:lang w:val="en-US" w:eastAsia="zh-CN"/>
        </w:rPr>
      </w:pPr>
      <w:r>
        <w:rPr>
          <w:rFonts w:hint="eastAsia"/>
          <w:color w:val="auto"/>
          <w:lang w:val="en-US" w:eastAsia="zh-CN"/>
        </w:rPr>
        <w:t>点击导航栏中的</w:t>
      </w:r>
      <w:r>
        <w:rPr>
          <w:rFonts w:hint="default"/>
          <w:color w:val="auto"/>
          <w:lang w:val="en-US" w:eastAsia="zh-CN"/>
        </w:rPr>
        <w:t>“</w:t>
      </w:r>
      <w:r>
        <w:rPr>
          <w:rFonts w:hint="eastAsia"/>
          <w:color w:val="auto"/>
          <w:lang w:val="en-US" w:eastAsia="zh-CN"/>
        </w:rPr>
        <w:t>NFT市场管理</w:t>
      </w:r>
      <w:r>
        <w:rPr>
          <w:rFonts w:hint="default"/>
          <w:color w:val="auto"/>
          <w:lang w:val="en-US" w:eastAsia="zh-CN"/>
        </w:rPr>
        <w:t>”</w:t>
      </w:r>
      <w:r>
        <w:rPr>
          <w:rFonts w:hint="eastAsia"/>
          <w:color w:val="auto"/>
          <w:lang w:val="en-US" w:eastAsia="zh-CN"/>
        </w:rPr>
        <w:t>按钮，将跳转到</w:t>
      </w:r>
      <w:r>
        <w:rPr>
          <w:rFonts w:hint="default"/>
          <w:color w:val="auto"/>
          <w:lang w:val="en-US" w:eastAsia="zh-CN"/>
        </w:rPr>
        <w:t>/</w:t>
      </w:r>
      <w:r>
        <w:rPr>
          <w:rFonts w:hint="eastAsia"/>
          <w:color w:val="auto"/>
          <w:lang w:val="en-US" w:eastAsia="zh-CN"/>
        </w:rPr>
        <w:t>market</w:t>
      </w:r>
      <w:r>
        <w:rPr>
          <w:rFonts w:hint="default"/>
          <w:color w:val="auto"/>
          <w:lang w:val="en-US" w:eastAsia="zh-CN"/>
        </w:rPr>
        <w:t>/</w:t>
      </w:r>
      <w:r>
        <w:rPr>
          <w:rFonts w:hint="eastAsia"/>
          <w:color w:val="auto"/>
          <w:lang w:val="en-US" w:eastAsia="zh-CN"/>
        </w:rPr>
        <w:t xml:space="preserve">，该页面将展示所有的NFT信息。 </w:t>
      </w:r>
    </w:p>
    <w:p w14:paraId="68CF9D20">
      <w:pPr>
        <w:pStyle w:val="27"/>
        <w:ind w:firstLine="480"/>
        <w:rPr>
          <w:rFonts w:hint="eastAsia"/>
          <w:color w:val="auto"/>
          <w:lang w:val="en-US" w:eastAsia="zh-CN"/>
        </w:rPr>
      </w:pPr>
      <w:r>
        <w:rPr>
          <w:rFonts w:hint="eastAsia"/>
          <w:color w:val="auto"/>
          <w:lang w:val="en-US" w:eastAsia="zh-CN"/>
        </w:rPr>
        <w:t>点击导航栏中的</w:t>
      </w:r>
      <w:r>
        <w:rPr>
          <w:rFonts w:hint="default"/>
          <w:color w:val="auto"/>
          <w:lang w:val="en-US" w:eastAsia="zh-CN"/>
        </w:rPr>
        <w:t>“</w:t>
      </w:r>
      <w:r>
        <w:rPr>
          <w:rFonts w:hint="eastAsia"/>
          <w:color w:val="auto"/>
          <w:lang w:val="en-US" w:eastAsia="zh-CN"/>
        </w:rPr>
        <w:t>系统管理</w:t>
      </w:r>
      <w:r>
        <w:rPr>
          <w:rFonts w:hint="default"/>
          <w:color w:val="auto"/>
          <w:lang w:val="en-US" w:eastAsia="zh-CN"/>
        </w:rPr>
        <w:t>”</w:t>
      </w:r>
      <w:r>
        <w:rPr>
          <w:rFonts w:hint="eastAsia"/>
          <w:color w:val="auto"/>
          <w:lang w:val="en-US" w:eastAsia="zh-CN"/>
        </w:rPr>
        <w:t>按钮，将跳转到</w:t>
      </w:r>
      <w:r>
        <w:rPr>
          <w:rFonts w:hint="default"/>
          <w:color w:val="auto"/>
          <w:lang w:val="en-US" w:eastAsia="zh-CN"/>
        </w:rPr>
        <w:t>/</w:t>
      </w:r>
      <w:r>
        <w:rPr>
          <w:rFonts w:hint="eastAsia"/>
          <w:color w:val="auto"/>
          <w:lang w:val="en-US" w:eastAsia="zh-CN"/>
        </w:rPr>
        <w:t>systerm</w:t>
      </w:r>
      <w:r>
        <w:rPr>
          <w:rFonts w:hint="default"/>
          <w:color w:val="auto"/>
          <w:lang w:val="en-US" w:eastAsia="zh-CN"/>
        </w:rPr>
        <w:t>/</w:t>
      </w:r>
      <w:r>
        <w:rPr>
          <w:rFonts w:hint="eastAsia"/>
          <w:color w:val="auto"/>
          <w:lang w:val="en-US" w:eastAsia="zh-CN"/>
        </w:rPr>
        <w:t>，该页面将展示系统信息。</w:t>
      </w:r>
    </w:p>
    <w:p w14:paraId="629634FB">
      <w:pPr>
        <w:pStyle w:val="3"/>
        <w:spacing w:before="120" w:beforeLines="50" w:after="120" w:afterLines="50" w:line="440" w:lineRule="exact"/>
        <w:outlineLvl w:val="0"/>
        <w:rPr>
          <w:rFonts w:hint="default" w:hAnsi="宋体"/>
          <w:b/>
          <w:bCs/>
          <w:color w:val="auto"/>
          <w:sz w:val="30"/>
          <w:szCs w:val="30"/>
          <w:lang w:val="en-US" w:eastAsia="zh-CN"/>
        </w:rPr>
      </w:pPr>
      <w:bookmarkStart w:id="31" w:name="_Toc22419"/>
      <w:r>
        <w:rPr>
          <w:rFonts w:hint="eastAsia" w:hAnsi="宋体"/>
          <w:b/>
          <w:bCs/>
          <w:color w:val="auto"/>
          <w:sz w:val="30"/>
          <w:szCs w:val="30"/>
          <w:lang w:val="en-US" w:eastAsia="zh-CN"/>
        </w:rPr>
        <w:t>6</w:t>
      </w:r>
      <w:r>
        <w:rPr>
          <w:rFonts w:hint="eastAsia" w:hAnsi="宋体"/>
          <w:b/>
          <w:bCs/>
          <w:color w:val="auto"/>
          <w:sz w:val="30"/>
          <w:szCs w:val="30"/>
        </w:rPr>
        <w:t xml:space="preserve"> </w:t>
      </w:r>
      <w:r>
        <w:rPr>
          <w:rFonts w:hint="eastAsia" w:hAnsi="宋体"/>
          <w:b/>
          <w:bCs/>
          <w:color w:val="auto"/>
          <w:sz w:val="30"/>
          <w:szCs w:val="30"/>
          <w:lang w:val="en-US" w:eastAsia="zh-CN"/>
        </w:rPr>
        <w:t>接口设计</w:t>
      </w:r>
      <w:bookmarkEnd w:id="31"/>
    </w:p>
    <w:p w14:paraId="205F459E">
      <w:pPr>
        <w:pStyle w:val="5"/>
        <w:keepNext w:val="0"/>
        <w:keepLines w:val="0"/>
        <w:pageBreakBefore w:val="0"/>
        <w:widowControl w:val="0"/>
        <w:kinsoku/>
        <w:wordWrap/>
        <w:overflowPunct/>
        <w:topLinePunct w:val="0"/>
        <w:autoSpaceDE w:val="0"/>
        <w:autoSpaceDN w:val="0"/>
        <w:bidi w:val="0"/>
        <w:snapToGrid/>
        <w:spacing w:before="120" w:beforeLines="50" w:after="120" w:afterLines="50"/>
        <w:ind w:right="0" w:firstLine="482"/>
        <w:jc w:val="left"/>
        <w:textAlignment w:val="auto"/>
        <w:rPr>
          <w:rFonts w:hint="eastAsia"/>
          <w:color w:val="auto"/>
          <w:sz w:val="28"/>
          <w:szCs w:val="28"/>
          <w:lang w:val="en-US" w:eastAsia="zh-CN"/>
        </w:rPr>
      </w:pPr>
      <w:bookmarkStart w:id="32" w:name="_Toc20360"/>
      <w:r>
        <w:rPr>
          <w:rFonts w:hint="eastAsia"/>
          <w:color w:val="auto"/>
          <w:sz w:val="28"/>
          <w:szCs w:val="28"/>
          <w:lang w:val="en-US" w:eastAsia="zh-CN"/>
        </w:rPr>
        <w:t>6.1 用户接口</w:t>
      </w:r>
      <w:bookmarkEnd w:id="32"/>
    </w:p>
    <w:p w14:paraId="58C62132">
      <w:pPr>
        <w:pStyle w:val="27"/>
        <w:ind w:firstLine="480"/>
        <w:rPr>
          <w:rFonts w:hint="default"/>
          <w:color w:val="auto"/>
          <w:lang w:val="en-US" w:eastAsia="zh-CN"/>
        </w:rPr>
      </w:pPr>
      <w:r>
        <w:rPr>
          <w:rFonts w:hint="default"/>
          <w:color w:val="auto"/>
          <w:lang w:val="en-US" w:eastAsia="zh-CN"/>
        </w:rPr>
        <w:t>为了提供清晰、大方、美观、易用的用户界面，本项目选用了 Vue 3 框架，并结合 Element-plus 等现代化组件库进行前端页面的构建。通过 Vue-CLI 4.5.0 脚手架工具，项目实现了快速的开发和维护。页面设计经过精心构思，考虑用户友好性和响应速度，采用模块化组件设计，使得页面结构清晰，易于维护和扩展。交互细节方面，通过 Element-plus 提供的交互组件（如按钮、对话框、表单、消息提示）实现了直观流畅的用户体验，确保了用户操作的简便性和系统的一致性。</w:t>
      </w:r>
    </w:p>
    <w:p w14:paraId="56F6688A">
      <w:pPr>
        <w:pStyle w:val="27"/>
        <w:ind w:firstLine="480"/>
        <w:rPr>
          <w:rFonts w:hint="default"/>
          <w:color w:val="auto"/>
          <w:lang w:val="en-US" w:eastAsia="zh-CN"/>
        </w:rPr>
      </w:pPr>
      <w:r>
        <w:rPr>
          <w:rFonts w:hint="default"/>
          <w:color w:val="auto"/>
          <w:lang w:val="en-US" w:eastAsia="zh-CN"/>
        </w:rPr>
        <w:t>此外，项目针对不同用户角色（游客、已注册用户、管理员）设计了差异化的界面和功能模块。为增强用户体验，还采用了响应式设计，以便页面能在不同设备上自适应展示，从而提升用户的访问体验。</w:t>
      </w:r>
    </w:p>
    <w:p w14:paraId="02CD7410">
      <w:pPr>
        <w:pStyle w:val="5"/>
        <w:keepNext w:val="0"/>
        <w:keepLines w:val="0"/>
        <w:pageBreakBefore w:val="0"/>
        <w:widowControl w:val="0"/>
        <w:kinsoku/>
        <w:wordWrap/>
        <w:overflowPunct/>
        <w:topLinePunct w:val="0"/>
        <w:autoSpaceDE w:val="0"/>
        <w:autoSpaceDN w:val="0"/>
        <w:bidi w:val="0"/>
        <w:snapToGrid/>
        <w:spacing w:before="120" w:beforeLines="50" w:after="120" w:afterLines="50"/>
        <w:ind w:right="0" w:firstLine="482"/>
        <w:jc w:val="left"/>
        <w:textAlignment w:val="auto"/>
        <w:rPr>
          <w:rFonts w:hint="eastAsia"/>
          <w:color w:val="auto"/>
          <w:sz w:val="28"/>
          <w:szCs w:val="28"/>
          <w:lang w:val="en-US" w:eastAsia="zh-CN"/>
        </w:rPr>
      </w:pPr>
      <w:bookmarkStart w:id="33" w:name="_Toc14972"/>
      <w:r>
        <w:rPr>
          <w:rFonts w:hint="eastAsia"/>
          <w:color w:val="auto"/>
          <w:sz w:val="28"/>
          <w:szCs w:val="28"/>
          <w:lang w:val="en-US" w:eastAsia="zh-CN"/>
        </w:rPr>
        <w:t>6.2 外部接口</w:t>
      </w:r>
      <w:bookmarkEnd w:id="33"/>
    </w:p>
    <w:p w14:paraId="08083185">
      <w:pPr>
        <w:pStyle w:val="27"/>
        <w:ind w:firstLine="480"/>
        <w:rPr>
          <w:rFonts w:hint="eastAsia"/>
          <w:color w:val="auto"/>
          <w:lang w:val="en-US" w:eastAsia="zh-CN"/>
        </w:rPr>
      </w:pPr>
      <w:r>
        <w:rPr>
          <w:rFonts w:hint="eastAsia"/>
          <w:color w:val="auto"/>
          <w:lang w:val="en-US" w:eastAsia="zh-CN"/>
        </w:rPr>
        <w:t>在数据交互和持久化方面，本项目涉及大量的数据存储和复杂数据处理。为满足高效的后端处理和灵活的前后端交互，项目选用 Spring Boot 2.4.5 框架构建后端架构，与 MySQL Server 5.7.40 进行数据持久化存储和外部接口交互。项目采用 RESTful API 标准设计后端接口，确保数据传输的简洁和清晰。</w:t>
      </w:r>
    </w:p>
    <w:p w14:paraId="3F466A61">
      <w:pPr>
        <w:pStyle w:val="27"/>
        <w:ind w:firstLine="480"/>
        <w:rPr>
          <w:rFonts w:hint="eastAsia"/>
          <w:color w:val="auto"/>
          <w:lang w:val="en-US" w:eastAsia="zh-CN"/>
        </w:rPr>
      </w:pPr>
      <w:r>
        <w:rPr>
          <w:rFonts w:hint="eastAsia"/>
          <w:color w:val="auto"/>
          <w:lang w:val="en-US" w:eastAsia="zh-CN"/>
        </w:rPr>
        <w:t>数据库交互：使用 Spring Data JPA 实现了与数据库的高效交互，简化了数据查询、增删改操作，减少了开发时间，同时提高了代码的可读性。</w:t>
      </w:r>
    </w:p>
    <w:p w14:paraId="035444B7">
      <w:pPr>
        <w:pStyle w:val="27"/>
        <w:ind w:firstLine="480"/>
        <w:rPr>
          <w:rFonts w:hint="eastAsia"/>
          <w:color w:val="auto"/>
          <w:lang w:val="en-US" w:eastAsia="zh-CN"/>
        </w:rPr>
      </w:pPr>
      <w:r>
        <w:rPr>
          <w:rFonts w:hint="eastAsia"/>
          <w:color w:val="auto"/>
          <w:lang w:val="en-US" w:eastAsia="zh-CN"/>
        </w:rPr>
        <w:t>邮件服务：为了实现用户注册、密码重置等功能，项目引入了 SMTP 模块，并通过 QQ 邮箱服务器进行邮件发送。邮件发送使用 JavaMail 进行配置和发送，确保邮件的稳定投递和用户通知的及时性。</w:t>
      </w:r>
    </w:p>
    <w:p w14:paraId="0B1BF5FE">
      <w:pPr>
        <w:pStyle w:val="27"/>
        <w:ind w:firstLine="480"/>
        <w:rPr>
          <w:rFonts w:hint="eastAsia"/>
          <w:color w:val="auto"/>
          <w:lang w:val="en-US" w:eastAsia="zh-CN"/>
        </w:rPr>
      </w:pPr>
      <w:r>
        <w:rPr>
          <w:rFonts w:hint="eastAsia"/>
          <w:color w:val="auto"/>
          <w:lang w:val="en-US" w:eastAsia="zh-CN"/>
        </w:rPr>
        <w:t>此外，项目还考虑了接口的安全性，使用 JWT（JSON Web Token） 进行用户身份验证和会话管理，以确保用户数据和交互过程的安全性。</w:t>
      </w:r>
    </w:p>
    <w:p w14:paraId="6C977822">
      <w:pPr>
        <w:pStyle w:val="5"/>
        <w:keepNext w:val="0"/>
        <w:keepLines w:val="0"/>
        <w:pageBreakBefore w:val="0"/>
        <w:widowControl w:val="0"/>
        <w:kinsoku/>
        <w:wordWrap/>
        <w:overflowPunct/>
        <w:topLinePunct w:val="0"/>
        <w:autoSpaceDE w:val="0"/>
        <w:autoSpaceDN w:val="0"/>
        <w:bidi w:val="0"/>
        <w:snapToGrid/>
        <w:spacing w:before="120" w:beforeLines="50" w:after="120" w:afterLines="50"/>
        <w:ind w:right="0" w:firstLine="482"/>
        <w:jc w:val="left"/>
        <w:textAlignment w:val="auto"/>
        <w:rPr>
          <w:rFonts w:hint="eastAsia"/>
          <w:color w:val="auto"/>
          <w:sz w:val="28"/>
          <w:szCs w:val="28"/>
          <w:lang w:val="en-US" w:eastAsia="zh-CN"/>
        </w:rPr>
      </w:pPr>
      <w:bookmarkStart w:id="34" w:name="_Toc30748"/>
      <w:r>
        <w:rPr>
          <w:rFonts w:hint="eastAsia"/>
          <w:color w:val="auto"/>
          <w:sz w:val="28"/>
          <w:szCs w:val="28"/>
          <w:lang w:val="en-US" w:eastAsia="zh-CN"/>
        </w:rPr>
        <w:t>6.3 内部接口</w:t>
      </w:r>
      <w:bookmarkEnd w:id="34"/>
    </w:p>
    <w:p w14:paraId="64AE5CEE">
      <w:pPr>
        <w:pStyle w:val="27"/>
        <w:ind w:firstLine="480"/>
        <w:rPr>
          <w:rFonts w:hint="eastAsia"/>
          <w:color w:val="auto"/>
          <w:lang w:val="en-US" w:eastAsia="zh-CN"/>
        </w:rPr>
      </w:pPr>
      <w:r>
        <w:rPr>
          <w:rFonts w:hint="eastAsia"/>
          <w:color w:val="auto"/>
          <w:lang w:val="en-US" w:eastAsia="zh-CN"/>
        </w:rPr>
        <w:t>系统采用以数据为中心的设计模式，各模块通过 ORM（Object-Relational Mapping） 工具与数据库进行交互，确保数据操作的稳定性和一致性。项目内部接口设计遵循模块化和松耦合的原则，确保系统各部分在交互时保持灵活性和可维护性。</w:t>
      </w:r>
    </w:p>
    <w:p w14:paraId="109380A5">
      <w:pPr>
        <w:pStyle w:val="27"/>
        <w:ind w:firstLine="480"/>
        <w:rPr>
          <w:rFonts w:hint="eastAsia"/>
          <w:color w:val="auto"/>
          <w:lang w:val="en-US" w:eastAsia="zh-CN"/>
        </w:rPr>
      </w:pPr>
      <w:r>
        <w:rPr>
          <w:rFonts w:hint="eastAsia"/>
          <w:color w:val="auto"/>
          <w:lang w:val="en-US" w:eastAsia="zh-CN"/>
        </w:rPr>
        <w:t>数据传递和页面跳转：项目使用 session、GET 请求 和 表单提交 等方式进行参数传递。通过 Vue Router 实现前端页面的路由跳转，并在导航守卫中进行用户身份验证，确保用户访问权限和界面逻辑的正确性。</w:t>
      </w:r>
    </w:p>
    <w:p w14:paraId="3D2022A6">
      <w:pPr>
        <w:pStyle w:val="27"/>
        <w:ind w:firstLine="480"/>
        <w:rPr>
          <w:rFonts w:hint="eastAsia"/>
          <w:color w:val="auto"/>
          <w:lang w:val="en-US" w:eastAsia="zh-CN"/>
        </w:rPr>
      </w:pPr>
      <w:r>
        <w:rPr>
          <w:rFonts w:hint="eastAsia"/>
          <w:color w:val="auto"/>
          <w:lang w:val="en-US" w:eastAsia="zh-CN"/>
        </w:rPr>
        <w:t>异步数据交互：通过 Axios 实现前后端的异步数据交互，提升页面响应速度和数据刷新效率。所有请求均通过统一封装的 API 模块，提供了统一的错误处理和数据格式转换，简化了开发和调试流程。</w:t>
      </w:r>
    </w:p>
    <w:p w14:paraId="72A6BA38">
      <w:pPr>
        <w:pStyle w:val="27"/>
        <w:ind w:firstLine="480"/>
        <w:rPr>
          <w:rFonts w:hint="eastAsia"/>
          <w:color w:val="auto"/>
          <w:lang w:val="en-US" w:eastAsia="zh-CN"/>
        </w:rPr>
      </w:pPr>
      <w:r>
        <w:rPr>
          <w:rFonts w:hint="eastAsia"/>
          <w:color w:val="auto"/>
          <w:lang w:val="en-US" w:eastAsia="zh-CN"/>
        </w:rPr>
        <w:t>安全性和数据一致性：系统内部接口确保数据验证和处理在每次请求中进行，以保证输入数据的安全性和合法性。同时，ORM 模块配合 事务管理（Transaction Management），确保在复杂业务流程中数据的原子性和一致性。</w:t>
      </w:r>
    </w:p>
    <w:p w14:paraId="11BCB83D">
      <w:pPr>
        <w:pStyle w:val="3"/>
        <w:spacing w:before="120" w:beforeLines="50" w:after="120" w:afterLines="50" w:line="440" w:lineRule="exact"/>
        <w:outlineLvl w:val="0"/>
        <w:rPr>
          <w:rFonts w:hint="eastAsia" w:hAnsi="宋体"/>
          <w:b/>
          <w:bCs/>
          <w:sz w:val="30"/>
          <w:szCs w:val="30"/>
          <w:lang w:val="en-US" w:eastAsia="zh-CN"/>
        </w:rPr>
      </w:pPr>
      <w:bookmarkStart w:id="35" w:name="_Toc7926"/>
      <w:r>
        <w:rPr>
          <w:rFonts w:hint="eastAsia" w:hAnsi="宋体"/>
          <w:b/>
          <w:bCs/>
          <w:sz w:val="30"/>
          <w:szCs w:val="30"/>
          <w:lang w:val="en-US" w:eastAsia="zh-CN"/>
        </w:rPr>
        <w:t>7</w:t>
      </w:r>
      <w:r>
        <w:rPr>
          <w:rFonts w:hint="eastAsia" w:hAnsi="宋体"/>
          <w:b/>
          <w:bCs/>
          <w:sz w:val="30"/>
          <w:szCs w:val="30"/>
        </w:rPr>
        <w:t xml:space="preserve"> </w:t>
      </w:r>
      <w:r>
        <w:rPr>
          <w:rFonts w:hint="eastAsia" w:hAnsi="宋体"/>
          <w:b/>
          <w:bCs/>
          <w:sz w:val="30"/>
          <w:szCs w:val="30"/>
          <w:lang w:val="en-US" w:eastAsia="zh-CN"/>
        </w:rPr>
        <w:t>角色授权设计</w:t>
      </w:r>
      <w:bookmarkEnd w:id="35"/>
    </w:p>
    <w:p w14:paraId="7175D8B4">
      <w:pPr>
        <w:pStyle w:val="27"/>
        <w:ind w:firstLine="480"/>
        <w:rPr>
          <w:rFonts w:hint="default"/>
          <w:color w:val="auto"/>
          <w:lang w:val="en-US" w:eastAsia="zh-CN"/>
        </w:rPr>
      </w:pPr>
      <w:r>
        <w:rPr>
          <w:rFonts w:hint="eastAsia"/>
          <w:color w:val="auto"/>
          <w:lang w:val="en-US" w:eastAsia="zh-CN"/>
        </w:rPr>
        <w:t>本项目的使用角色有三类：游客、用户、管理员，角色授权设计如表7-1所示。</w:t>
      </w:r>
    </w:p>
    <w:p w14:paraId="7752ABA2">
      <w:pPr>
        <w:pStyle w:val="14"/>
        <w:keepNext w:val="0"/>
        <w:keepLines w:val="0"/>
        <w:pageBreakBefore w:val="0"/>
        <w:widowControl w:val="0"/>
        <w:kinsoku/>
        <w:wordWrap/>
        <w:overflowPunct/>
        <w:topLinePunct w:val="0"/>
        <w:autoSpaceDE w:val="0"/>
        <w:autoSpaceDN w:val="0"/>
        <w:bidi w:val="0"/>
        <w:adjustRightInd/>
        <w:snapToGrid/>
        <w:spacing w:before="164" w:beforeLines="50"/>
        <w:jc w:val="center"/>
        <w:textAlignment w:val="auto"/>
        <w:rPr>
          <w:rFonts w:hint="eastAsia" w:ascii="宋体" w:hAnsi="宋体" w:eastAsia="宋体"/>
          <w:color w:val="auto"/>
          <w:sz w:val="21"/>
          <w:szCs w:val="21"/>
        </w:rPr>
      </w:pPr>
      <w:r>
        <w:rPr>
          <w:rFonts w:hint="eastAsia" w:ascii="宋体" w:hAnsi="宋体" w:eastAsia="宋体"/>
          <w:color w:val="auto"/>
          <w:sz w:val="21"/>
          <w:szCs w:val="21"/>
          <w:lang w:val="en-US" w:eastAsia="zh-CN"/>
        </w:rPr>
        <w:t>表 7-1 角色授权设计表</w:t>
      </w:r>
    </w:p>
    <w:tbl>
      <w:tblPr>
        <w:tblStyle w:val="29"/>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608"/>
        <w:gridCol w:w="1930"/>
        <w:gridCol w:w="1876"/>
        <w:gridCol w:w="1921"/>
      </w:tblGrid>
      <w:tr w14:paraId="64B6F5A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608" w:type="dxa"/>
            <w:tcBorders>
              <w:bottom w:val="single" w:color="auto" w:sz="6" w:space="0"/>
            </w:tcBorders>
            <w:vAlign w:val="top"/>
          </w:tcPr>
          <w:p w14:paraId="326D7113">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功能模块名称</w:t>
            </w:r>
          </w:p>
        </w:tc>
        <w:tc>
          <w:tcPr>
            <w:tcW w:w="1930" w:type="dxa"/>
            <w:tcBorders>
              <w:bottom w:val="single" w:color="auto" w:sz="6" w:space="0"/>
            </w:tcBorders>
            <w:vAlign w:val="top"/>
          </w:tcPr>
          <w:p w14:paraId="45CC4B13">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管理员</w:t>
            </w:r>
          </w:p>
        </w:tc>
        <w:tc>
          <w:tcPr>
            <w:tcW w:w="1876" w:type="dxa"/>
            <w:tcBorders>
              <w:bottom w:val="single" w:color="auto" w:sz="6" w:space="0"/>
            </w:tcBorders>
            <w:vAlign w:val="top"/>
          </w:tcPr>
          <w:p w14:paraId="7CA7BC1D">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会员</w:t>
            </w:r>
          </w:p>
        </w:tc>
        <w:tc>
          <w:tcPr>
            <w:tcW w:w="1921" w:type="dxa"/>
            <w:tcBorders>
              <w:bottom w:val="single" w:color="auto" w:sz="6" w:space="0"/>
            </w:tcBorders>
            <w:vAlign w:val="top"/>
          </w:tcPr>
          <w:p w14:paraId="2F4D08CD">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游客</w:t>
            </w:r>
          </w:p>
        </w:tc>
      </w:tr>
      <w:tr w14:paraId="468BC0B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608" w:type="dxa"/>
            <w:tcBorders>
              <w:top w:val="single" w:color="auto" w:sz="6" w:space="0"/>
              <w:tl2br w:val="nil"/>
              <w:tr2bl w:val="nil"/>
            </w:tcBorders>
            <w:vAlign w:val="top"/>
          </w:tcPr>
          <w:p w14:paraId="725202AE">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个人信息管理模块</w:t>
            </w:r>
          </w:p>
        </w:tc>
        <w:tc>
          <w:tcPr>
            <w:tcW w:w="1930" w:type="dxa"/>
            <w:tcBorders>
              <w:top w:val="single" w:color="auto" w:sz="6" w:space="0"/>
              <w:tl2br w:val="nil"/>
              <w:tr2bl w:val="nil"/>
            </w:tcBorders>
            <w:vAlign w:val="top"/>
          </w:tcPr>
          <w:p w14:paraId="7CDB3197">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w:t>
            </w:r>
          </w:p>
        </w:tc>
        <w:tc>
          <w:tcPr>
            <w:tcW w:w="1876" w:type="dxa"/>
            <w:tcBorders>
              <w:top w:val="single" w:color="auto" w:sz="6" w:space="0"/>
              <w:tl2br w:val="nil"/>
              <w:tr2bl w:val="nil"/>
            </w:tcBorders>
            <w:vAlign w:val="top"/>
          </w:tcPr>
          <w:p w14:paraId="0D2A92F9">
            <w:pPr>
              <w:jc w:val="center"/>
              <w:rPr>
                <w:rFonts w:hint="eastAsia"/>
                <w:color w:val="auto"/>
                <w:sz w:val="21"/>
                <w:szCs w:val="20"/>
                <w:vertAlign w:val="baseline"/>
                <w:lang w:val="en-US" w:eastAsia="zh-CN"/>
              </w:rPr>
            </w:pPr>
            <w:r>
              <w:rPr>
                <w:rFonts w:hint="eastAsia"/>
                <w:color w:val="auto"/>
                <w:sz w:val="21"/>
                <w:szCs w:val="20"/>
                <w:vertAlign w:val="baseline"/>
                <w:lang w:val="en-US" w:eastAsia="zh-CN"/>
              </w:rPr>
              <w:t>●</w:t>
            </w:r>
          </w:p>
        </w:tc>
        <w:tc>
          <w:tcPr>
            <w:tcW w:w="1921" w:type="dxa"/>
            <w:tcBorders>
              <w:top w:val="single" w:color="auto" w:sz="6" w:space="0"/>
              <w:tl2br w:val="nil"/>
              <w:tr2bl w:val="nil"/>
            </w:tcBorders>
            <w:vAlign w:val="top"/>
          </w:tcPr>
          <w:p w14:paraId="3327CA82">
            <w:pPr>
              <w:jc w:val="center"/>
              <w:rPr>
                <w:rFonts w:hint="eastAsia"/>
                <w:color w:val="auto"/>
                <w:sz w:val="21"/>
                <w:szCs w:val="20"/>
                <w:vertAlign w:val="baseline"/>
                <w:lang w:val="en-US" w:eastAsia="zh-CN"/>
              </w:rPr>
            </w:pPr>
            <w:r>
              <w:rPr>
                <w:rFonts w:hint="eastAsia"/>
                <w:color w:val="auto"/>
                <w:sz w:val="21"/>
                <w:szCs w:val="20"/>
                <w:vertAlign w:val="baseline"/>
                <w:lang w:val="en-US" w:eastAsia="zh-CN"/>
              </w:rPr>
              <w:t>○</w:t>
            </w:r>
          </w:p>
        </w:tc>
      </w:tr>
      <w:tr w14:paraId="7E736D8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608" w:type="dxa"/>
            <w:tcBorders>
              <w:tl2br w:val="nil"/>
              <w:tr2bl w:val="nil"/>
            </w:tcBorders>
            <w:vAlign w:val="top"/>
          </w:tcPr>
          <w:p w14:paraId="3DE1E8C7">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NFT浏览模块</w:t>
            </w:r>
          </w:p>
        </w:tc>
        <w:tc>
          <w:tcPr>
            <w:tcW w:w="1930" w:type="dxa"/>
            <w:tcBorders>
              <w:tl2br w:val="nil"/>
              <w:tr2bl w:val="nil"/>
            </w:tcBorders>
            <w:vAlign w:val="top"/>
          </w:tcPr>
          <w:p w14:paraId="094EE68A">
            <w:pPr>
              <w:jc w:val="center"/>
              <w:rPr>
                <w:rFonts w:hint="eastAsia"/>
                <w:color w:val="auto"/>
                <w:sz w:val="21"/>
                <w:szCs w:val="20"/>
                <w:vertAlign w:val="baseline"/>
                <w:lang w:val="en-US" w:eastAsia="zh-CN"/>
              </w:rPr>
            </w:pPr>
          </w:p>
        </w:tc>
        <w:tc>
          <w:tcPr>
            <w:tcW w:w="1876" w:type="dxa"/>
            <w:tcBorders>
              <w:tl2br w:val="nil"/>
              <w:tr2bl w:val="nil"/>
            </w:tcBorders>
            <w:vAlign w:val="top"/>
          </w:tcPr>
          <w:p w14:paraId="413BFFB8">
            <w:pPr>
              <w:jc w:val="center"/>
              <w:rPr>
                <w:rFonts w:hint="eastAsia"/>
                <w:color w:val="auto"/>
                <w:sz w:val="21"/>
                <w:szCs w:val="20"/>
                <w:vertAlign w:val="baseline"/>
                <w:lang w:val="en-US" w:eastAsia="zh-CN"/>
              </w:rPr>
            </w:pPr>
            <w:r>
              <w:rPr>
                <w:rFonts w:hint="eastAsia"/>
                <w:color w:val="auto"/>
                <w:sz w:val="21"/>
                <w:szCs w:val="20"/>
                <w:vertAlign w:val="baseline"/>
                <w:lang w:val="en-US" w:eastAsia="zh-CN"/>
              </w:rPr>
              <w:t>●</w:t>
            </w:r>
          </w:p>
        </w:tc>
        <w:tc>
          <w:tcPr>
            <w:tcW w:w="1921" w:type="dxa"/>
            <w:tcBorders>
              <w:tl2br w:val="nil"/>
              <w:tr2bl w:val="nil"/>
            </w:tcBorders>
            <w:vAlign w:val="top"/>
          </w:tcPr>
          <w:p w14:paraId="275C3BCB">
            <w:pPr>
              <w:jc w:val="center"/>
              <w:rPr>
                <w:rFonts w:hint="eastAsia"/>
                <w:color w:val="auto"/>
                <w:sz w:val="21"/>
                <w:szCs w:val="20"/>
                <w:vertAlign w:val="baseline"/>
                <w:lang w:val="en-US" w:eastAsia="zh-CN"/>
              </w:rPr>
            </w:pPr>
            <w:r>
              <w:rPr>
                <w:rFonts w:hint="eastAsia"/>
                <w:color w:val="auto"/>
                <w:sz w:val="21"/>
                <w:szCs w:val="20"/>
                <w:vertAlign w:val="baseline"/>
                <w:lang w:val="en-US" w:eastAsia="zh-CN"/>
              </w:rPr>
              <w:t>●</w:t>
            </w:r>
          </w:p>
        </w:tc>
      </w:tr>
      <w:tr w14:paraId="2444452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608" w:type="dxa"/>
            <w:tcBorders>
              <w:tl2br w:val="nil"/>
              <w:tr2bl w:val="nil"/>
            </w:tcBorders>
            <w:vAlign w:val="top"/>
          </w:tcPr>
          <w:p w14:paraId="1B2432DE">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NFT购买模块</w:t>
            </w:r>
          </w:p>
        </w:tc>
        <w:tc>
          <w:tcPr>
            <w:tcW w:w="1930" w:type="dxa"/>
            <w:tcBorders>
              <w:tl2br w:val="nil"/>
              <w:tr2bl w:val="nil"/>
            </w:tcBorders>
            <w:vAlign w:val="top"/>
          </w:tcPr>
          <w:p w14:paraId="1BC2A885">
            <w:pPr>
              <w:jc w:val="center"/>
              <w:rPr>
                <w:rFonts w:hint="eastAsia"/>
                <w:color w:val="auto"/>
                <w:sz w:val="21"/>
                <w:szCs w:val="20"/>
                <w:vertAlign w:val="baseline"/>
                <w:lang w:val="en-US" w:eastAsia="zh-CN"/>
              </w:rPr>
            </w:pPr>
          </w:p>
        </w:tc>
        <w:tc>
          <w:tcPr>
            <w:tcW w:w="1876" w:type="dxa"/>
            <w:tcBorders>
              <w:tl2br w:val="nil"/>
              <w:tr2bl w:val="nil"/>
            </w:tcBorders>
            <w:vAlign w:val="top"/>
          </w:tcPr>
          <w:p w14:paraId="1BF8D859">
            <w:pPr>
              <w:jc w:val="center"/>
              <w:rPr>
                <w:rFonts w:hint="eastAsia"/>
                <w:color w:val="auto"/>
                <w:sz w:val="21"/>
                <w:szCs w:val="20"/>
                <w:vertAlign w:val="baseline"/>
                <w:lang w:val="en-US" w:eastAsia="zh-CN"/>
              </w:rPr>
            </w:pPr>
            <w:r>
              <w:rPr>
                <w:rFonts w:hint="eastAsia"/>
                <w:color w:val="auto"/>
                <w:sz w:val="21"/>
                <w:szCs w:val="20"/>
                <w:vertAlign w:val="baseline"/>
                <w:lang w:val="en-US" w:eastAsia="zh-CN"/>
              </w:rPr>
              <w:t>●</w:t>
            </w:r>
          </w:p>
        </w:tc>
        <w:tc>
          <w:tcPr>
            <w:tcW w:w="1921" w:type="dxa"/>
            <w:tcBorders>
              <w:tl2br w:val="nil"/>
              <w:tr2bl w:val="nil"/>
            </w:tcBorders>
            <w:vAlign w:val="top"/>
          </w:tcPr>
          <w:p w14:paraId="0FAEC7A9">
            <w:pPr>
              <w:jc w:val="center"/>
              <w:rPr>
                <w:rFonts w:hint="eastAsia"/>
                <w:color w:val="auto"/>
                <w:sz w:val="21"/>
                <w:szCs w:val="20"/>
                <w:vertAlign w:val="baseline"/>
                <w:lang w:val="en-US" w:eastAsia="zh-CN"/>
              </w:rPr>
            </w:pPr>
          </w:p>
        </w:tc>
      </w:tr>
      <w:tr w14:paraId="35655BF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608" w:type="dxa"/>
            <w:tcBorders>
              <w:tl2br w:val="nil"/>
              <w:tr2bl w:val="nil"/>
            </w:tcBorders>
            <w:vAlign w:val="top"/>
          </w:tcPr>
          <w:p w14:paraId="2AE55004">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NFT市场管理模块</w:t>
            </w:r>
          </w:p>
        </w:tc>
        <w:tc>
          <w:tcPr>
            <w:tcW w:w="1930" w:type="dxa"/>
            <w:tcBorders>
              <w:tl2br w:val="nil"/>
              <w:tr2bl w:val="nil"/>
            </w:tcBorders>
            <w:vAlign w:val="top"/>
          </w:tcPr>
          <w:p w14:paraId="519338F2">
            <w:pPr>
              <w:jc w:val="center"/>
              <w:rPr>
                <w:rFonts w:hint="eastAsia"/>
                <w:color w:val="auto"/>
                <w:sz w:val="21"/>
                <w:szCs w:val="20"/>
                <w:vertAlign w:val="baseline"/>
                <w:lang w:val="en-US" w:eastAsia="zh-CN"/>
              </w:rPr>
            </w:pPr>
            <w:r>
              <w:rPr>
                <w:rFonts w:hint="eastAsia"/>
                <w:color w:val="auto"/>
                <w:sz w:val="21"/>
                <w:szCs w:val="20"/>
                <w:vertAlign w:val="baseline"/>
                <w:lang w:val="en-US" w:eastAsia="zh-CN"/>
              </w:rPr>
              <w:t>●</w:t>
            </w:r>
          </w:p>
        </w:tc>
        <w:tc>
          <w:tcPr>
            <w:tcW w:w="1876" w:type="dxa"/>
            <w:tcBorders>
              <w:tl2br w:val="nil"/>
              <w:tr2bl w:val="nil"/>
            </w:tcBorders>
            <w:vAlign w:val="top"/>
          </w:tcPr>
          <w:p w14:paraId="5954AE66">
            <w:pPr>
              <w:jc w:val="center"/>
              <w:rPr>
                <w:rFonts w:hint="eastAsia"/>
                <w:color w:val="auto"/>
                <w:sz w:val="21"/>
                <w:szCs w:val="20"/>
                <w:vertAlign w:val="baseline"/>
                <w:lang w:val="en-US" w:eastAsia="zh-CN"/>
              </w:rPr>
            </w:pPr>
          </w:p>
        </w:tc>
        <w:tc>
          <w:tcPr>
            <w:tcW w:w="1921" w:type="dxa"/>
            <w:tcBorders>
              <w:tl2br w:val="nil"/>
              <w:tr2bl w:val="nil"/>
            </w:tcBorders>
            <w:vAlign w:val="top"/>
          </w:tcPr>
          <w:p w14:paraId="16E71113">
            <w:pPr>
              <w:jc w:val="center"/>
              <w:rPr>
                <w:rFonts w:hint="eastAsia"/>
                <w:color w:val="auto"/>
                <w:sz w:val="21"/>
                <w:szCs w:val="20"/>
                <w:vertAlign w:val="baseline"/>
                <w:lang w:val="en-US" w:eastAsia="zh-CN"/>
              </w:rPr>
            </w:pPr>
          </w:p>
        </w:tc>
      </w:tr>
      <w:tr w14:paraId="626FA09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608" w:type="dxa"/>
            <w:tcBorders>
              <w:tl2br w:val="nil"/>
              <w:tr2bl w:val="nil"/>
            </w:tcBorders>
            <w:vAlign w:val="top"/>
          </w:tcPr>
          <w:p w14:paraId="75BE9678">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NFT系统管理模块</w:t>
            </w:r>
          </w:p>
        </w:tc>
        <w:tc>
          <w:tcPr>
            <w:tcW w:w="1930" w:type="dxa"/>
            <w:tcBorders>
              <w:tl2br w:val="nil"/>
              <w:tr2bl w:val="nil"/>
            </w:tcBorders>
            <w:vAlign w:val="top"/>
          </w:tcPr>
          <w:p w14:paraId="73A7A21D">
            <w:pPr>
              <w:jc w:val="center"/>
              <w:rPr>
                <w:rFonts w:hint="eastAsia"/>
                <w:color w:val="auto"/>
                <w:sz w:val="21"/>
                <w:szCs w:val="20"/>
                <w:vertAlign w:val="baseline"/>
                <w:lang w:val="en-US" w:eastAsia="zh-CN"/>
              </w:rPr>
            </w:pPr>
            <w:r>
              <w:rPr>
                <w:rFonts w:hint="eastAsia"/>
                <w:color w:val="auto"/>
                <w:sz w:val="21"/>
                <w:szCs w:val="20"/>
                <w:vertAlign w:val="baseline"/>
                <w:lang w:val="en-US" w:eastAsia="zh-CN"/>
              </w:rPr>
              <w:t>●</w:t>
            </w:r>
          </w:p>
        </w:tc>
        <w:tc>
          <w:tcPr>
            <w:tcW w:w="1876" w:type="dxa"/>
            <w:tcBorders>
              <w:tl2br w:val="nil"/>
              <w:tr2bl w:val="nil"/>
            </w:tcBorders>
            <w:vAlign w:val="top"/>
          </w:tcPr>
          <w:p w14:paraId="2CFD5737">
            <w:pPr>
              <w:jc w:val="center"/>
              <w:rPr>
                <w:rFonts w:hint="eastAsia"/>
                <w:color w:val="auto"/>
                <w:sz w:val="21"/>
                <w:szCs w:val="20"/>
                <w:vertAlign w:val="baseline"/>
                <w:lang w:val="en-US" w:eastAsia="zh-CN"/>
              </w:rPr>
            </w:pPr>
          </w:p>
        </w:tc>
        <w:tc>
          <w:tcPr>
            <w:tcW w:w="1921" w:type="dxa"/>
            <w:tcBorders>
              <w:tl2br w:val="nil"/>
              <w:tr2bl w:val="nil"/>
            </w:tcBorders>
            <w:vAlign w:val="top"/>
          </w:tcPr>
          <w:p w14:paraId="462D1C48">
            <w:pPr>
              <w:jc w:val="center"/>
              <w:rPr>
                <w:rFonts w:hint="eastAsia"/>
                <w:color w:val="auto"/>
                <w:sz w:val="21"/>
                <w:szCs w:val="20"/>
                <w:vertAlign w:val="baseline"/>
                <w:lang w:val="en-US" w:eastAsia="zh-CN"/>
              </w:rPr>
            </w:pPr>
          </w:p>
        </w:tc>
      </w:tr>
      <w:tr w14:paraId="5FE90AC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35" w:type="dxa"/>
            <w:gridSpan w:val="4"/>
            <w:tcBorders>
              <w:tl2br w:val="nil"/>
              <w:tr2bl w:val="nil"/>
            </w:tcBorders>
            <w:vAlign w:val="top"/>
          </w:tcPr>
          <w:p w14:paraId="449DC807">
            <w:pPr>
              <w:jc w:val="center"/>
              <w:rPr>
                <w:rFonts w:hint="default"/>
                <w:color w:val="auto"/>
                <w:sz w:val="21"/>
                <w:szCs w:val="20"/>
                <w:vertAlign w:val="baseline"/>
                <w:lang w:val="en-US" w:eastAsia="zh-CN"/>
              </w:rPr>
            </w:pPr>
            <w:r>
              <w:rPr>
                <w:rFonts w:hint="eastAsia"/>
                <w:color w:val="auto"/>
                <w:sz w:val="21"/>
                <w:szCs w:val="20"/>
                <w:vertAlign w:val="baseline"/>
                <w:lang w:val="en-US" w:eastAsia="zh-CN"/>
              </w:rPr>
              <w:t>●表示有全部权限，○表示享有权限但并非全部权限。</w:t>
            </w:r>
          </w:p>
        </w:tc>
      </w:tr>
    </w:tbl>
    <w:p w14:paraId="39EC84B7">
      <w:pPr>
        <w:pStyle w:val="3"/>
        <w:spacing w:before="120" w:beforeLines="50" w:after="120" w:afterLines="50" w:line="440" w:lineRule="exact"/>
        <w:outlineLvl w:val="0"/>
        <w:rPr>
          <w:rFonts w:hint="eastAsia" w:hAnsi="宋体"/>
          <w:b/>
          <w:bCs/>
          <w:sz w:val="30"/>
          <w:szCs w:val="30"/>
          <w:lang w:val="en-US" w:eastAsia="zh-CN"/>
        </w:rPr>
      </w:pPr>
      <w:bookmarkStart w:id="36" w:name="_Toc14764"/>
      <w:r>
        <w:rPr>
          <w:rFonts w:hint="eastAsia" w:hAnsi="宋体"/>
          <w:b/>
          <w:bCs/>
          <w:sz w:val="30"/>
          <w:szCs w:val="30"/>
          <w:lang w:val="en-US" w:eastAsia="zh-CN"/>
        </w:rPr>
        <w:t>8</w:t>
      </w:r>
      <w:r>
        <w:rPr>
          <w:rFonts w:hint="eastAsia" w:hAnsi="宋体"/>
          <w:b/>
          <w:bCs/>
          <w:sz w:val="30"/>
          <w:szCs w:val="30"/>
        </w:rPr>
        <w:t xml:space="preserve"> </w:t>
      </w:r>
      <w:r>
        <w:rPr>
          <w:rFonts w:hint="eastAsia" w:hAnsi="宋体"/>
          <w:b/>
          <w:bCs/>
          <w:sz w:val="30"/>
          <w:szCs w:val="30"/>
          <w:lang w:val="en-US" w:eastAsia="zh-CN"/>
        </w:rPr>
        <w:t>系统错误处理</w:t>
      </w:r>
      <w:bookmarkEnd w:id="36"/>
    </w:p>
    <w:p w14:paraId="7D21ED80">
      <w:pPr>
        <w:pStyle w:val="5"/>
        <w:keepNext w:val="0"/>
        <w:keepLines w:val="0"/>
        <w:pageBreakBefore w:val="0"/>
        <w:widowControl w:val="0"/>
        <w:kinsoku/>
        <w:wordWrap/>
        <w:overflowPunct/>
        <w:topLinePunct w:val="0"/>
        <w:autoSpaceDE w:val="0"/>
        <w:autoSpaceDN w:val="0"/>
        <w:bidi w:val="0"/>
        <w:snapToGrid/>
        <w:spacing w:before="120" w:beforeLines="50" w:after="120" w:afterLines="50"/>
        <w:ind w:right="0" w:firstLine="482"/>
        <w:jc w:val="left"/>
        <w:textAlignment w:val="auto"/>
        <w:rPr>
          <w:rFonts w:hint="eastAsia"/>
          <w:sz w:val="28"/>
          <w:szCs w:val="28"/>
          <w:lang w:val="en-US" w:eastAsia="zh-CN"/>
        </w:rPr>
      </w:pPr>
      <w:bookmarkStart w:id="37" w:name="_Toc28777"/>
      <w:r>
        <w:rPr>
          <w:rFonts w:hint="eastAsia"/>
          <w:sz w:val="28"/>
          <w:szCs w:val="28"/>
          <w:lang w:val="en-US" w:eastAsia="zh-CN"/>
        </w:rPr>
        <w:t>8.1 出错信息</w:t>
      </w:r>
      <w:bookmarkEnd w:id="37"/>
    </w:p>
    <w:p w14:paraId="5D4A4EEB">
      <w:pPr>
        <w:pStyle w:val="27"/>
        <w:ind w:firstLine="480"/>
        <w:rPr>
          <w:rFonts w:hint="eastAsia"/>
          <w:color w:val="auto"/>
          <w:lang w:val="en-US" w:eastAsia="zh-CN"/>
        </w:rPr>
      </w:pPr>
      <w:r>
        <w:rPr>
          <w:rFonts w:hint="eastAsia"/>
          <w:color w:val="auto"/>
          <w:lang w:val="en-US" w:eastAsia="zh-CN"/>
        </w:rPr>
        <w:t>为提高系统的稳定性和用户体验，本项目设计了一套完善的错误处理机制，具体包括以下内容：</w:t>
      </w:r>
    </w:p>
    <w:p w14:paraId="2CF8FAFA">
      <w:pPr>
        <w:pStyle w:val="27"/>
        <w:ind w:firstLine="480"/>
        <w:rPr>
          <w:rFonts w:hint="eastAsia"/>
          <w:color w:val="auto"/>
          <w:lang w:val="en-US" w:eastAsia="zh-CN"/>
        </w:rPr>
      </w:pPr>
      <w:r>
        <w:rPr>
          <w:rFonts w:hint="eastAsia"/>
          <w:color w:val="auto"/>
          <w:lang w:val="en-US" w:eastAsia="zh-CN"/>
        </w:rPr>
        <w:t>输入检查：系统对游客和已注册用户输入的数据进行全面的有效性和安全性检查，包括但不限于格式校验、输入长度限制、非法字符过滤等，减少输入错误的发生几率。</w:t>
      </w:r>
    </w:p>
    <w:p w14:paraId="15B5236F">
      <w:pPr>
        <w:pStyle w:val="27"/>
        <w:ind w:firstLine="480"/>
        <w:rPr>
          <w:rFonts w:hint="eastAsia"/>
          <w:color w:val="auto"/>
          <w:lang w:val="en-US" w:eastAsia="zh-CN"/>
        </w:rPr>
      </w:pPr>
      <w:r>
        <w:rPr>
          <w:rFonts w:hint="eastAsia"/>
          <w:color w:val="auto"/>
          <w:lang w:val="en-US" w:eastAsia="zh-CN"/>
        </w:rPr>
        <w:t>异常捕获和反馈：系统采用全局异常处理机制，捕获程序运行中的所有异常，并以用户友好的方式提供清晰的错误提示信息。通过统一的错误处理逻辑，保证错误信息不会泄露系统内部实现细节，从而减少潜在的安全隐患。</w:t>
      </w:r>
    </w:p>
    <w:p w14:paraId="26DFED63">
      <w:pPr>
        <w:pStyle w:val="27"/>
        <w:ind w:firstLine="480"/>
        <w:rPr>
          <w:rFonts w:hint="eastAsia"/>
          <w:color w:val="auto"/>
          <w:lang w:val="en-US" w:eastAsia="zh-CN"/>
        </w:rPr>
      </w:pPr>
      <w:r>
        <w:rPr>
          <w:rFonts w:hint="eastAsia"/>
          <w:color w:val="auto"/>
          <w:lang w:val="en-US" w:eastAsia="zh-CN"/>
        </w:rPr>
        <w:t>权限管理与提示：当游客或注册用户试图访问权限外的内容时，系统会将其自动导航到一个统一的错误提示页面，并提供信息引导用户返回可访问的页面或重新进行身份验证。</w:t>
      </w:r>
    </w:p>
    <w:p w14:paraId="4791C38B">
      <w:pPr>
        <w:pStyle w:val="5"/>
        <w:keepNext w:val="0"/>
        <w:keepLines w:val="0"/>
        <w:pageBreakBefore w:val="0"/>
        <w:widowControl w:val="0"/>
        <w:kinsoku/>
        <w:wordWrap/>
        <w:overflowPunct/>
        <w:topLinePunct w:val="0"/>
        <w:autoSpaceDE w:val="0"/>
        <w:autoSpaceDN w:val="0"/>
        <w:bidi w:val="0"/>
        <w:snapToGrid/>
        <w:spacing w:before="120" w:beforeLines="50" w:after="120" w:afterLines="50"/>
        <w:ind w:right="0" w:firstLine="482"/>
        <w:jc w:val="left"/>
        <w:textAlignment w:val="auto"/>
        <w:rPr>
          <w:rFonts w:hint="eastAsia"/>
          <w:color w:val="auto"/>
          <w:sz w:val="28"/>
          <w:szCs w:val="28"/>
          <w:lang w:val="en-US" w:eastAsia="zh-CN"/>
        </w:rPr>
      </w:pPr>
      <w:bookmarkStart w:id="38" w:name="_Toc22916"/>
      <w:r>
        <w:rPr>
          <w:rFonts w:hint="eastAsia"/>
          <w:color w:val="auto"/>
          <w:sz w:val="28"/>
          <w:szCs w:val="28"/>
          <w:lang w:val="en-US" w:eastAsia="zh-CN"/>
        </w:rPr>
        <w:t>8.2 故障预防与补救</w:t>
      </w:r>
      <w:bookmarkEnd w:id="38"/>
    </w:p>
    <w:p w14:paraId="35B3502E">
      <w:pPr>
        <w:pStyle w:val="27"/>
        <w:ind w:firstLine="480"/>
        <w:rPr>
          <w:rFonts w:hint="default"/>
          <w:color w:val="auto"/>
          <w:lang w:val="en-US" w:eastAsia="zh-CN"/>
        </w:rPr>
      </w:pPr>
      <w:r>
        <w:rPr>
          <w:rFonts w:hint="default"/>
          <w:color w:val="auto"/>
          <w:lang w:val="en-US" w:eastAsia="zh-CN"/>
        </w:rPr>
        <w:t>为保障系统的长期稳定运行和数据安全，系统设计了以下故障预防和补救措施：</w:t>
      </w:r>
    </w:p>
    <w:p w14:paraId="746DA565">
      <w:pPr>
        <w:pStyle w:val="27"/>
        <w:ind w:firstLine="480"/>
        <w:rPr>
          <w:rFonts w:hint="default"/>
          <w:color w:val="auto"/>
          <w:lang w:val="en-US" w:eastAsia="zh-CN"/>
        </w:rPr>
      </w:pPr>
      <w:r>
        <w:rPr>
          <w:rFonts w:hint="default"/>
          <w:color w:val="auto"/>
          <w:lang w:val="en-US" w:eastAsia="zh-CN"/>
        </w:rPr>
        <w:t>权限控制机制：项目使用基于角色和权限的统一机制，严格控制系统各功能和数据的访问权限，防止未授权的用户访问敏感信息。</w:t>
      </w:r>
    </w:p>
    <w:p w14:paraId="17C698ED">
      <w:pPr>
        <w:pStyle w:val="27"/>
        <w:ind w:firstLine="480"/>
        <w:rPr>
          <w:rFonts w:hint="default"/>
          <w:color w:val="auto"/>
          <w:lang w:val="en-US" w:eastAsia="zh-CN"/>
        </w:rPr>
      </w:pPr>
      <w:r>
        <w:rPr>
          <w:rFonts w:hint="default"/>
          <w:color w:val="auto"/>
          <w:lang w:val="en-US" w:eastAsia="zh-CN"/>
        </w:rPr>
        <w:t>数据加密：系统中涉及敏感数据的存储和传输，采用加密措施，如AES、RSA等算法，确保数据在存储和传输中的安全性，降低潜在的黑客攻击风险。</w:t>
      </w:r>
    </w:p>
    <w:p w14:paraId="1A0E58CE">
      <w:pPr>
        <w:pStyle w:val="27"/>
        <w:ind w:firstLine="480"/>
        <w:rPr>
          <w:rFonts w:hint="default"/>
          <w:color w:val="auto"/>
          <w:lang w:val="en-US" w:eastAsia="zh-CN"/>
        </w:rPr>
      </w:pPr>
      <w:r>
        <w:rPr>
          <w:rFonts w:hint="default"/>
          <w:color w:val="auto"/>
          <w:lang w:val="en-US" w:eastAsia="zh-CN"/>
        </w:rPr>
        <w:t>数据备份策略：系统定期执行数据库的全量备份和增量备份，确保在突发故障时能够迅速恢复数据。数据备份文件存储在安全的远程服务器上，并采用多层次的备份计划，以防止单点故障导致的数据丢失。</w:t>
      </w:r>
    </w:p>
    <w:p w14:paraId="43D601CC">
      <w:pPr>
        <w:pStyle w:val="5"/>
        <w:keepNext w:val="0"/>
        <w:keepLines w:val="0"/>
        <w:pageBreakBefore w:val="0"/>
        <w:widowControl w:val="0"/>
        <w:kinsoku/>
        <w:wordWrap/>
        <w:overflowPunct/>
        <w:topLinePunct w:val="0"/>
        <w:autoSpaceDE w:val="0"/>
        <w:autoSpaceDN w:val="0"/>
        <w:bidi w:val="0"/>
        <w:snapToGrid/>
        <w:spacing w:before="120" w:beforeLines="50" w:after="120" w:afterLines="50"/>
        <w:ind w:right="0" w:firstLine="482"/>
        <w:jc w:val="left"/>
        <w:textAlignment w:val="auto"/>
        <w:rPr>
          <w:rFonts w:hint="eastAsia"/>
          <w:color w:val="auto"/>
          <w:sz w:val="28"/>
          <w:szCs w:val="28"/>
          <w:lang w:val="en-US" w:eastAsia="zh-CN"/>
        </w:rPr>
      </w:pPr>
      <w:bookmarkStart w:id="39" w:name="_Toc20593"/>
      <w:r>
        <w:rPr>
          <w:rFonts w:hint="eastAsia"/>
          <w:color w:val="auto"/>
          <w:sz w:val="28"/>
          <w:szCs w:val="28"/>
          <w:lang w:val="en-US" w:eastAsia="zh-CN"/>
        </w:rPr>
        <w:t>8.3 系统维护设计</w:t>
      </w:r>
      <w:bookmarkEnd w:id="39"/>
    </w:p>
    <w:p w14:paraId="5FEE3D60">
      <w:pPr>
        <w:pStyle w:val="27"/>
        <w:ind w:firstLine="480"/>
        <w:rPr>
          <w:rFonts w:hint="eastAsia"/>
          <w:color w:val="auto"/>
          <w:lang w:val="en-US" w:eastAsia="zh-CN"/>
        </w:rPr>
      </w:pPr>
      <w:r>
        <w:rPr>
          <w:rFonts w:hint="eastAsia"/>
          <w:color w:val="auto"/>
          <w:lang w:val="en-US" w:eastAsia="zh-CN"/>
        </w:rPr>
        <w:t>系统的编码和架构设计注重可维护性，采用了一系列增强维护效率的设计原则：</w:t>
      </w:r>
    </w:p>
    <w:p w14:paraId="4137966E">
      <w:pPr>
        <w:pStyle w:val="27"/>
        <w:ind w:firstLine="480"/>
        <w:rPr>
          <w:rFonts w:hint="eastAsia"/>
          <w:color w:val="auto"/>
          <w:lang w:val="en-US" w:eastAsia="zh-CN"/>
        </w:rPr>
      </w:pPr>
      <w:r>
        <w:rPr>
          <w:rFonts w:hint="eastAsia"/>
          <w:color w:val="auto"/>
          <w:lang w:val="en-US" w:eastAsia="zh-CN"/>
        </w:rPr>
        <w:t>模块化与分层设计：在实现编码时，系统遵循模块化和分层的思想，将业务逻辑、数据访问和用户界面分开实现。模块间尽量低耦合，高内聚，保证系统功能清晰、逻辑分明。</w:t>
      </w:r>
    </w:p>
    <w:p w14:paraId="458655F6">
      <w:pPr>
        <w:pStyle w:val="27"/>
        <w:ind w:firstLine="480"/>
        <w:rPr>
          <w:rFonts w:hint="eastAsia"/>
          <w:color w:val="auto"/>
          <w:lang w:val="en-US" w:eastAsia="zh-CN"/>
        </w:rPr>
      </w:pPr>
      <w:r>
        <w:rPr>
          <w:rFonts w:hint="eastAsia"/>
          <w:color w:val="auto"/>
          <w:lang w:val="en-US" w:eastAsia="zh-CN"/>
        </w:rPr>
        <w:t>面向对象设计：系统模块设计以面向对象原则为基础，采用封装、继承和多态的特性进行模块划分，确保代码的可扩展性和易维护性。模块划分合理，职责分明，符合面向对象的最佳实践。</w:t>
      </w:r>
    </w:p>
    <w:p w14:paraId="2F7CCFAB">
      <w:pPr>
        <w:pStyle w:val="27"/>
        <w:ind w:firstLine="480"/>
        <w:rPr>
          <w:lang w:val="en-US"/>
        </w:rPr>
      </w:pPr>
      <w:r>
        <w:rPr>
          <w:rFonts w:hint="eastAsia"/>
          <w:color w:val="auto"/>
          <w:lang w:val="en-US" w:eastAsia="zh-CN"/>
        </w:rPr>
        <w:t>代码规范与注释：编码过程中注重代码的可读性和可维护性。标识符命名遵循规范化命名规则，具有明确含义；同时，适当的注释帮助开发者和维护人员更好地理解代码逻辑和实现细节。</w:t>
      </w:r>
    </w:p>
    <w:sectPr>
      <w:footerReference r:id="rId8" w:type="default"/>
      <w:pgSz w:w="11910" w:h="16840"/>
      <w:pgMar w:top="1440" w:right="1797" w:bottom="1440" w:left="1797" w:header="850" w:footer="992" w:gutter="0"/>
      <w:pgBorders>
        <w:top w:val="none" w:sz="0" w:space="0"/>
        <w:left w:val="none" w:sz="0" w:space="0"/>
        <w:bottom w:val="none" w:sz="0" w:space="0"/>
        <w:right w:val="none" w:sz="0" w:space="0"/>
      </w:pgBorders>
      <w:pgNumType w:fmt="decimal" w:start="1"/>
      <w:cols w:space="0"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swiss"/>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icrosoft JhengHei">
    <w:panose1 w:val="020B0604030504040204"/>
    <w:charset w:val="88"/>
    <w:family w:val="swiss"/>
    <w:pitch w:val="default"/>
    <w:sig w:usb0="000002A7" w:usb1="28CF4400" w:usb2="00000016" w:usb3="00000000" w:csb0="00100009" w:csb1="00000000"/>
  </w:font>
  <w:font w:name="楷体">
    <w:panose1 w:val="02010609060101010101"/>
    <w:charset w:val="86"/>
    <w:family w:val="modern"/>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91575D">
    <w:pPr>
      <w:pStyle w:val="2"/>
      <w:spacing w:line="14" w:lineRule="auto"/>
      <w:rPr>
        <w:sz w:val="20"/>
      </w:rPr>
    </w:pPr>
  </w:p>
  <w:p w14:paraId="511EB9E5">
    <w:pPr>
      <w:pStyle w:val="2"/>
      <w:spacing w:line="14" w:lineRule="auto"/>
      <w:rPr>
        <w:sz w:val="20"/>
      </w:rPr>
    </w:pPr>
  </w:p>
  <w:p w14:paraId="193D3CA4">
    <w:pPr>
      <w:pStyle w:val="2"/>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B705F2">
    <w:pPr>
      <w:pStyle w:val="2"/>
      <w:spacing w:line="14" w:lineRule="auto"/>
      <w:rPr>
        <w:sz w:val="20"/>
      </w:rPr>
    </w:pPr>
    <w:r>
      <w:rPr>
        <w:sz w:val="20"/>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6AC2FC5">
                          <w:pPr>
                            <w:pStyle w:val="1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3z1oQ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989aEMQIAAGMEAAAOAAAAAAAAAAEAIAAAAB8BAABkcnMvZTJvRG9jLnhtbFBLBQYA&#10;AAAABgAGAFkBAADCBQAAAAA=&#10;">
              <v:fill on="f" focussize="0,0"/>
              <v:stroke on="f" weight="0.5pt"/>
              <v:imagedata o:title=""/>
              <o:lock v:ext="edit" aspectratio="f"/>
              <v:textbox inset="0mm,0mm,0mm,0mm" style="mso-fit-shape-to-text:t;">
                <w:txbxContent>
                  <w:p w14:paraId="66AC2FC5">
                    <w:pPr>
                      <w:pStyle w:val="1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p w14:paraId="341ACC08">
    <w:pPr>
      <w:pStyle w:val="2"/>
      <w:spacing w:line="14" w:lineRule="auto"/>
      <w:rPr>
        <w:sz w:val="20"/>
      </w:rPr>
    </w:pPr>
  </w:p>
  <w:p w14:paraId="339628D6">
    <w:pPr>
      <w:pStyle w:val="2"/>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169FDD">
    <w:pPr>
      <w:pStyle w:val="2"/>
      <w:spacing w:line="14" w:lineRule="auto"/>
      <w:rPr>
        <w:sz w:val="20"/>
      </w:rPr>
    </w:pPr>
    <w:r>
      <w:rPr>
        <w:sz w:val="20"/>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CB5703E">
                          <w:pPr>
                            <w:pStyle w:val="1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R3mOY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1HeY5jICAABjBAAADgAAAAAAAAABACAAAAAfAQAAZHJzL2Uyb0RvYy54bWxQSwUG&#10;AAAAAAYABgBZAQAAwwUAAAAA&#10;">
              <v:fill on="f" focussize="0,0"/>
              <v:stroke on="f" weight="0.5pt"/>
              <v:imagedata o:title=""/>
              <o:lock v:ext="edit" aspectratio="f"/>
              <v:textbox inset="0mm,0mm,0mm,0mm" style="mso-fit-shape-to-text:t;">
                <w:txbxContent>
                  <w:p w14:paraId="3CB5703E">
                    <w:pPr>
                      <w:pStyle w:val="1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III</w:t>
                    </w:r>
                    <w:r>
                      <w:rPr>
                        <w:rFonts w:hint="eastAsia"/>
                        <w:lang w:eastAsia="zh-CN"/>
                      </w:rPr>
                      <w:fldChar w:fldCharType="end"/>
                    </w:r>
                  </w:p>
                </w:txbxContent>
              </v:textbox>
            </v:shape>
          </w:pict>
        </mc:Fallback>
      </mc:AlternateContent>
    </w:r>
  </w:p>
  <w:p w14:paraId="7EF69BB2">
    <w:pPr>
      <w:pStyle w:val="2"/>
      <w:spacing w:line="14" w:lineRule="auto"/>
      <w:rPr>
        <w:sz w:val="20"/>
      </w:rPr>
    </w:pPr>
  </w:p>
  <w:p w14:paraId="1D00A166">
    <w:pPr>
      <w:pStyle w:val="2"/>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97E751">
    <w:pPr>
      <w:pStyle w:val="20"/>
      <w:pBdr>
        <w:bottom w:val="none" w:color="auto" w:sz="0" w:space="1"/>
      </w:pBdr>
      <w:jc w:val="center"/>
      <w:rPr>
        <w:sz w:val="18"/>
        <w:szCs w:val="1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MzMWI2MGEyZDNiNjhlY2EwYzNmYWU4YWVkZWY1NmMifQ=="/>
  </w:docVars>
  <w:rsids>
    <w:rsidRoot w:val="006B19DE"/>
    <w:rsid w:val="00010CC4"/>
    <w:rsid w:val="0004118F"/>
    <w:rsid w:val="00093099"/>
    <w:rsid w:val="000B531B"/>
    <w:rsid w:val="000D62B4"/>
    <w:rsid w:val="000E12C4"/>
    <w:rsid w:val="001266A2"/>
    <w:rsid w:val="001322CA"/>
    <w:rsid w:val="00140D2D"/>
    <w:rsid w:val="00157DA2"/>
    <w:rsid w:val="001632B2"/>
    <w:rsid w:val="001B3D0B"/>
    <w:rsid w:val="0020453B"/>
    <w:rsid w:val="002111F4"/>
    <w:rsid w:val="002145F0"/>
    <w:rsid w:val="0022008C"/>
    <w:rsid w:val="002B6A97"/>
    <w:rsid w:val="002C70A7"/>
    <w:rsid w:val="002E0FD3"/>
    <w:rsid w:val="00330FFF"/>
    <w:rsid w:val="00382F2D"/>
    <w:rsid w:val="0039264B"/>
    <w:rsid w:val="003B70F3"/>
    <w:rsid w:val="003E1B83"/>
    <w:rsid w:val="00423F9E"/>
    <w:rsid w:val="00433ED6"/>
    <w:rsid w:val="00482E54"/>
    <w:rsid w:val="00487EEC"/>
    <w:rsid w:val="004D06FA"/>
    <w:rsid w:val="004D362D"/>
    <w:rsid w:val="004F1055"/>
    <w:rsid w:val="00517779"/>
    <w:rsid w:val="005229E2"/>
    <w:rsid w:val="00542455"/>
    <w:rsid w:val="00543810"/>
    <w:rsid w:val="0057218B"/>
    <w:rsid w:val="005872BF"/>
    <w:rsid w:val="005E782B"/>
    <w:rsid w:val="005F34D0"/>
    <w:rsid w:val="005F5C93"/>
    <w:rsid w:val="006531F9"/>
    <w:rsid w:val="00666B35"/>
    <w:rsid w:val="006750F0"/>
    <w:rsid w:val="00676A2B"/>
    <w:rsid w:val="006B19DE"/>
    <w:rsid w:val="006D2A98"/>
    <w:rsid w:val="006D33D0"/>
    <w:rsid w:val="006D3880"/>
    <w:rsid w:val="006D778A"/>
    <w:rsid w:val="006E0D35"/>
    <w:rsid w:val="006F4F83"/>
    <w:rsid w:val="00741097"/>
    <w:rsid w:val="007556BB"/>
    <w:rsid w:val="00776C14"/>
    <w:rsid w:val="00791BB9"/>
    <w:rsid w:val="00794533"/>
    <w:rsid w:val="007E7654"/>
    <w:rsid w:val="00815034"/>
    <w:rsid w:val="00822747"/>
    <w:rsid w:val="0085310C"/>
    <w:rsid w:val="0088729F"/>
    <w:rsid w:val="008B106D"/>
    <w:rsid w:val="008E3119"/>
    <w:rsid w:val="0090320E"/>
    <w:rsid w:val="00917C76"/>
    <w:rsid w:val="00927523"/>
    <w:rsid w:val="0094059A"/>
    <w:rsid w:val="00967627"/>
    <w:rsid w:val="009A22E5"/>
    <w:rsid w:val="009E3212"/>
    <w:rsid w:val="00A14A93"/>
    <w:rsid w:val="00A525A3"/>
    <w:rsid w:val="00A66FCD"/>
    <w:rsid w:val="00A861BA"/>
    <w:rsid w:val="00AA33D4"/>
    <w:rsid w:val="00AC0CF1"/>
    <w:rsid w:val="00AD317D"/>
    <w:rsid w:val="00B7475A"/>
    <w:rsid w:val="00B952C0"/>
    <w:rsid w:val="00BA5FB3"/>
    <w:rsid w:val="00BC61CE"/>
    <w:rsid w:val="00C1771A"/>
    <w:rsid w:val="00C400C7"/>
    <w:rsid w:val="00C42688"/>
    <w:rsid w:val="00C47014"/>
    <w:rsid w:val="00CC3E07"/>
    <w:rsid w:val="00D244D9"/>
    <w:rsid w:val="00DC7D31"/>
    <w:rsid w:val="00DD638A"/>
    <w:rsid w:val="00E759D4"/>
    <w:rsid w:val="00E8454B"/>
    <w:rsid w:val="00E9184E"/>
    <w:rsid w:val="00EE1495"/>
    <w:rsid w:val="00EF620E"/>
    <w:rsid w:val="00F20339"/>
    <w:rsid w:val="00F275F0"/>
    <w:rsid w:val="00F44F67"/>
    <w:rsid w:val="00F46918"/>
    <w:rsid w:val="00F66E58"/>
    <w:rsid w:val="00F7650E"/>
    <w:rsid w:val="00F82041"/>
    <w:rsid w:val="00F92FAD"/>
    <w:rsid w:val="00FA54DD"/>
    <w:rsid w:val="00FD63F5"/>
    <w:rsid w:val="00FE6009"/>
    <w:rsid w:val="0103545F"/>
    <w:rsid w:val="01064953"/>
    <w:rsid w:val="010D2AA3"/>
    <w:rsid w:val="01214A13"/>
    <w:rsid w:val="01695D32"/>
    <w:rsid w:val="019E4ED3"/>
    <w:rsid w:val="01B52D3B"/>
    <w:rsid w:val="01C21F00"/>
    <w:rsid w:val="01C963F3"/>
    <w:rsid w:val="01D04B3D"/>
    <w:rsid w:val="02041016"/>
    <w:rsid w:val="02160F0D"/>
    <w:rsid w:val="0219250B"/>
    <w:rsid w:val="02512E62"/>
    <w:rsid w:val="027675B7"/>
    <w:rsid w:val="02BD496A"/>
    <w:rsid w:val="02C00EDD"/>
    <w:rsid w:val="02C1223A"/>
    <w:rsid w:val="02D73237"/>
    <w:rsid w:val="02D95D36"/>
    <w:rsid w:val="031A3F59"/>
    <w:rsid w:val="03374D46"/>
    <w:rsid w:val="03544FF9"/>
    <w:rsid w:val="036174B6"/>
    <w:rsid w:val="036E3E0E"/>
    <w:rsid w:val="038B0D51"/>
    <w:rsid w:val="03AF33C7"/>
    <w:rsid w:val="03B5115A"/>
    <w:rsid w:val="03C851C8"/>
    <w:rsid w:val="03EF70D2"/>
    <w:rsid w:val="04042714"/>
    <w:rsid w:val="042332DB"/>
    <w:rsid w:val="042C0EBC"/>
    <w:rsid w:val="04603095"/>
    <w:rsid w:val="046645BB"/>
    <w:rsid w:val="049C5C0D"/>
    <w:rsid w:val="04B624B9"/>
    <w:rsid w:val="04CE5E61"/>
    <w:rsid w:val="04D56EFD"/>
    <w:rsid w:val="04DC0528"/>
    <w:rsid w:val="050C4CE3"/>
    <w:rsid w:val="053854D8"/>
    <w:rsid w:val="05722DEF"/>
    <w:rsid w:val="058C1932"/>
    <w:rsid w:val="05962A91"/>
    <w:rsid w:val="05AD3EE8"/>
    <w:rsid w:val="05B31AEB"/>
    <w:rsid w:val="05BB6053"/>
    <w:rsid w:val="05BF6BE4"/>
    <w:rsid w:val="05F035B0"/>
    <w:rsid w:val="061D6E58"/>
    <w:rsid w:val="06365180"/>
    <w:rsid w:val="06440CAB"/>
    <w:rsid w:val="0646326D"/>
    <w:rsid w:val="064A0CF0"/>
    <w:rsid w:val="06C912AD"/>
    <w:rsid w:val="06D27AF8"/>
    <w:rsid w:val="07017839"/>
    <w:rsid w:val="0729310D"/>
    <w:rsid w:val="073A6C93"/>
    <w:rsid w:val="074252EC"/>
    <w:rsid w:val="0762119A"/>
    <w:rsid w:val="07645786"/>
    <w:rsid w:val="078B329C"/>
    <w:rsid w:val="0797195C"/>
    <w:rsid w:val="07BE1E2B"/>
    <w:rsid w:val="07FC166A"/>
    <w:rsid w:val="080F6B2A"/>
    <w:rsid w:val="081F38B3"/>
    <w:rsid w:val="08272212"/>
    <w:rsid w:val="082B759D"/>
    <w:rsid w:val="083431BE"/>
    <w:rsid w:val="083F3FAD"/>
    <w:rsid w:val="084C6163"/>
    <w:rsid w:val="086C5D2B"/>
    <w:rsid w:val="08835998"/>
    <w:rsid w:val="088E0D78"/>
    <w:rsid w:val="08A70BBC"/>
    <w:rsid w:val="08BF4B31"/>
    <w:rsid w:val="08EC0C19"/>
    <w:rsid w:val="091618DC"/>
    <w:rsid w:val="092E475C"/>
    <w:rsid w:val="09430D3C"/>
    <w:rsid w:val="0949606C"/>
    <w:rsid w:val="095C0CB8"/>
    <w:rsid w:val="09720699"/>
    <w:rsid w:val="098E51C4"/>
    <w:rsid w:val="099952A8"/>
    <w:rsid w:val="0A062143"/>
    <w:rsid w:val="0A083831"/>
    <w:rsid w:val="0A2F22C5"/>
    <w:rsid w:val="0A311535"/>
    <w:rsid w:val="0A3F6BE6"/>
    <w:rsid w:val="0A466107"/>
    <w:rsid w:val="0A4834A5"/>
    <w:rsid w:val="0A5570F2"/>
    <w:rsid w:val="0A59268B"/>
    <w:rsid w:val="0A645C1B"/>
    <w:rsid w:val="0A6F011F"/>
    <w:rsid w:val="0A780586"/>
    <w:rsid w:val="0A813CA5"/>
    <w:rsid w:val="0A921B28"/>
    <w:rsid w:val="0A984BB5"/>
    <w:rsid w:val="0AA572D2"/>
    <w:rsid w:val="0AD031CA"/>
    <w:rsid w:val="0AD82D33"/>
    <w:rsid w:val="0B224DC6"/>
    <w:rsid w:val="0B3D39AE"/>
    <w:rsid w:val="0B607015"/>
    <w:rsid w:val="0B8E7D66"/>
    <w:rsid w:val="0BC54D74"/>
    <w:rsid w:val="0BEE515B"/>
    <w:rsid w:val="0C265CEC"/>
    <w:rsid w:val="0C277DD2"/>
    <w:rsid w:val="0C2D3A23"/>
    <w:rsid w:val="0C394176"/>
    <w:rsid w:val="0C3D75D6"/>
    <w:rsid w:val="0C685B18"/>
    <w:rsid w:val="0C771D2A"/>
    <w:rsid w:val="0C905E29"/>
    <w:rsid w:val="0CB05D15"/>
    <w:rsid w:val="0CE171A4"/>
    <w:rsid w:val="0D1A6D3E"/>
    <w:rsid w:val="0D222E5C"/>
    <w:rsid w:val="0D337F1E"/>
    <w:rsid w:val="0D562B05"/>
    <w:rsid w:val="0D597854"/>
    <w:rsid w:val="0D621C27"/>
    <w:rsid w:val="0D684213"/>
    <w:rsid w:val="0D732A9A"/>
    <w:rsid w:val="0D8900E5"/>
    <w:rsid w:val="0E134ED6"/>
    <w:rsid w:val="0E443399"/>
    <w:rsid w:val="0E460DCC"/>
    <w:rsid w:val="0E615E8C"/>
    <w:rsid w:val="0E626614"/>
    <w:rsid w:val="0E71409B"/>
    <w:rsid w:val="0E7A46C8"/>
    <w:rsid w:val="0ECD0B23"/>
    <w:rsid w:val="0ED24CA8"/>
    <w:rsid w:val="0EE93A7E"/>
    <w:rsid w:val="0F247814"/>
    <w:rsid w:val="0FA84DC8"/>
    <w:rsid w:val="10121653"/>
    <w:rsid w:val="102D3FF1"/>
    <w:rsid w:val="10472B33"/>
    <w:rsid w:val="104F6DE0"/>
    <w:rsid w:val="10A047C3"/>
    <w:rsid w:val="10B0549C"/>
    <w:rsid w:val="10CD432E"/>
    <w:rsid w:val="11155DCE"/>
    <w:rsid w:val="117417AC"/>
    <w:rsid w:val="119C4729"/>
    <w:rsid w:val="11A93B4C"/>
    <w:rsid w:val="11C437CA"/>
    <w:rsid w:val="120029BD"/>
    <w:rsid w:val="12165C31"/>
    <w:rsid w:val="124F64A1"/>
    <w:rsid w:val="12A25865"/>
    <w:rsid w:val="12CF199F"/>
    <w:rsid w:val="12DF45FD"/>
    <w:rsid w:val="12E070F4"/>
    <w:rsid w:val="12E56982"/>
    <w:rsid w:val="12E57B09"/>
    <w:rsid w:val="12EB3CF0"/>
    <w:rsid w:val="13412DBF"/>
    <w:rsid w:val="13473BB1"/>
    <w:rsid w:val="135A2A17"/>
    <w:rsid w:val="13623155"/>
    <w:rsid w:val="1396558B"/>
    <w:rsid w:val="13A704BD"/>
    <w:rsid w:val="13A97E33"/>
    <w:rsid w:val="13AA5959"/>
    <w:rsid w:val="13F37300"/>
    <w:rsid w:val="142D53DD"/>
    <w:rsid w:val="143E1AC8"/>
    <w:rsid w:val="145A139F"/>
    <w:rsid w:val="14717322"/>
    <w:rsid w:val="14E92324"/>
    <w:rsid w:val="15051E29"/>
    <w:rsid w:val="15063063"/>
    <w:rsid w:val="15071DFC"/>
    <w:rsid w:val="152E6527"/>
    <w:rsid w:val="15673EAB"/>
    <w:rsid w:val="1567534A"/>
    <w:rsid w:val="158C17BA"/>
    <w:rsid w:val="159863B1"/>
    <w:rsid w:val="159E0259"/>
    <w:rsid w:val="15B24AB7"/>
    <w:rsid w:val="15BE2004"/>
    <w:rsid w:val="15F1733D"/>
    <w:rsid w:val="160C46A9"/>
    <w:rsid w:val="165322D8"/>
    <w:rsid w:val="165C1122"/>
    <w:rsid w:val="16603B47"/>
    <w:rsid w:val="166F3FD6"/>
    <w:rsid w:val="16710696"/>
    <w:rsid w:val="169135BA"/>
    <w:rsid w:val="16A50D85"/>
    <w:rsid w:val="16B956A7"/>
    <w:rsid w:val="16C70D9B"/>
    <w:rsid w:val="1710523A"/>
    <w:rsid w:val="172577D0"/>
    <w:rsid w:val="173A269C"/>
    <w:rsid w:val="17550089"/>
    <w:rsid w:val="175A7556"/>
    <w:rsid w:val="176D6324"/>
    <w:rsid w:val="17795D6E"/>
    <w:rsid w:val="178918BC"/>
    <w:rsid w:val="178A3AD7"/>
    <w:rsid w:val="179145B8"/>
    <w:rsid w:val="179573BA"/>
    <w:rsid w:val="17A52280"/>
    <w:rsid w:val="17BF20F8"/>
    <w:rsid w:val="17DE149F"/>
    <w:rsid w:val="17E43F37"/>
    <w:rsid w:val="187958AE"/>
    <w:rsid w:val="189224F2"/>
    <w:rsid w:val="18D62220"/>
    <w:rsid w:val="18F0395D"/>
    <w:rsid w:val="191D5D28"/>
    <w:rsid w:val="19250779"/>
    <w:rsid w:val="192561AE"/>
    <w:rsid w:val="192C0149"/>
    <w:rsid w:val="195E4598"/>
    <w:rsid w:val="19866456"/>
    <w:rsid w:val="199A2B66"/>
    <w:rsid w:val="19B039BF"/>
    <w:rsid w:val="19BC1711"/>
    <w:rsid w:val="19F57A56"/>
    <w:rsid w:val="19F605CE"/>
    <w:rsid w:val="1A000389"/>
    <w:rsid w:val="1A0647BD"/>
    <w:rsid w:val="1A147B9A"/>
    <w:rsid w:val="1A78055F"/>
    <w:rsid w:val="1A955FF3"/>
    <w:rsid w:val="1ABF618E"/>
    <w:rsid w:val="1AD03EF7"/>
    <w:rsid w:val="1AD82476"/>
    <w:rsid w:val="1AEC6857"/>
    <w:rsid w:val="1B0803D2"/>
    <w:rsid w:val="1B124510"/>
    <w:rsid w:val="1B1A1F91"/>
    <w:rsid w:val="1B2A1FB6"/>
    <w:rsid w:val="1B3368EA"/>
    <w:rsid w:val="1B5C1C2F"/>
    <w:rsid w:val="1B724FAE"/>
    <w:rsid w:val="1B812942"/>
    <w:rsid w:val="1B862808"/>
    <w:rsid w:val="1B94252A"/>
    <w:rsid w:val="1B9F0216"/>
    <w:rsid w:val="1BA9334A"/>
    <w:rsid w:val="1BB163F3"/>
    <w:rsid w:val="1BB30B87"/>
    <w:rsid w:val="1BD21EF1"/>
    <w:rsid w:val="1BD52B2A"/>
    <w:rsid w:val="1BDC7445"/>
    <w:rsid w:val="1BE22134"/>
    <w:rsid w:val="1BFB3348"/>
    <w:rsid w:val="1D0B6462"/>
    <w:rsid w:val="1D125A8F"/>
    <w:rsid w:val="1D1273C7"/>
    <w:rsid w:val="1D220702"/>
    <w:rsid w:val="1D2870E1"/>
    <w:rsid w:val="1D5B6145"/>
    <w:rsid w:val="1DA8386E"/>
    <w:rsid w:val="1DAC5BBD"/>
    <w:rsid w:val="1DB815E7"/>
    <w:rsid w:val="1DC046F7"/>
    <w:rsid w:val="1DC74FB6"/>
    <w:rsid w:val="1DD15624"/>
    <w:rsid w:val="1DE00349"/>
    <w:rsid w:val="1DEB173A"/>
    <w:rsid w:val="1DF15AAF"/>
    <w:rsid w:val="1E3B3D7D"/>
    <w:rsid w:val="1E440E2A"/>
    <w:rsid w:val="1E4A0464"/>
    <w:rsid w:val="1E7D46D6"/>
    <w:rsid w:val="1E886E33"/>
    <w:rsid w:val="1E90231B"/>
    <w:rsid w:val="1E906A54"/>
    <w:rsid w:val="1EE73B14"/>
    <w:rsid w:val="1EED1934"/>
    <w:rsid w:val="1EF26B32"/>
    <w:rsid w:val="1EF36406"/>
    <w:rsid w:val="1F016D75"/>
    <w:rsid w:val="1F0B7BF4"/>
    <w:rsid w:val="1F1A294F"/>
    <w:rsid w:val="1F1F3407"/>
    <w:rsid w:val="1FD3343A"/>
    <w:rsid w:val="1FDB7BDC"/>
    <w:rsid w:val="1FFE1600"/>
    <w:rsid w:val="200F74AF"/>
    <w:rsid w:val="20106833"/>
    <w:rsid w:val="202514D8"/>
    <w:rsid w:val="205E3ECB"/>
    <w:rsid w:val="206B5557"/>
    <w:rsid w:val="20783067"/>
    <w:rsid w:val="20823EE5"/>
    <w:rsid w:val="20AD3C1F"/>
    <w:rsid w:val="20D858AC"/>
    <w:rsid w:val="20D91947"/>
    <w:rsid w:val="20E05A27"/>
    <w:rsid w:val="20F46F0E"/>
    <w:rsid w:val="21187317"/>
    <w:rsid w:val="211B40C5"/>
    <w:rsid w:val="211E69DD"/>
    <w:rsid w:val="21393C9F"/>
    <w:rsid w:val="215018EE"/>
    <w:rsid w:val="215367BC"/>
    <w:rsid w:val="21541A4B"/>
    <w:rsid w:val="217B1CD3"/>
    <w:rsid w:val="2189080C"/>
    <w:rsid w:val="219758A1"/>
    <w:rsid w:val="219914E7"/>
    <w:rsid w:val="21A61FC4"/>
    <w:rsid w:val="21B077B2"/>
    <w:rsid w:val="21F66D1D"/>
    <w:rsid w:val="22102092"/>
    <w:rsid w:val="222A65E3"/>
    <w:rsid w:val="22356D36"/>
    <w:rsid w:val="22724899"/>
    <w:rsid w:val="228001D3"/>
    <w:rsid w:val="228850B7"/>
    <w:rsid w:val="22BC3CB2"/>
    <w:rsid w:val="22CC1054"/>
    <w:rsid w:val="22F1747C"/>
    <w:rsid w:val="22F41D72"/>
    <w:rsid w:val="23052629"/>
    <w:rsid w:val="23356FED"/>
    <w:rsid w:val="233B0E5B"/>
    <w:rsid w:val="235D02F2"/>
    <w:rsid w:val="236C493E"/>
    <w:rsid w:val="237C6220"/>
    <w:rsid w:val="237E05D5"/>
    <w:rsid w:val="238A296E"/>
    <w:rsid w:val="239D1036"/>
    <w:rsid w:val="23A37038"/>
    <w:rsid w:val="23B57EEF"/>
    <w:rsid w:val="23BC14BC"/>
    <w:rsid w:val="23BE5FEB"/>
    <w:rsid w:val="23C465C3"/>
    <w:rsid w:val="23DE58D7"/>
    <w:rsid w:val="24024409"/>
    <w:rsid w:val="240F6AF0"/>
    <w:rsid w:val="241430A6"/>
    <w:rsid w:val="245C2C9F"/>
    <w:rsid w:val="247922AB"/>
    <w:rsid w:val="248024EA"/>
    <w:rsid w:val="24A24B56"/>
    <w:rsid w:val="24A677FB"/>
    <w:rsid w:val="24C0760B"/>
    <w:rsid w:val="24C4191F"/>
    <w:rsid w:val="24EF1BF8"/>
    <w:rsid w:val="251A409D"/>
    <w:rsid w:val="253432D4"/>
    <w:rsid w:val="25363EAA"/>
    <w:rsid w:val="257A5D49"/>
    <w:rsid w:val="257D2ECD"/>
    <w:rsid w:val="25875AFA"/>
    <w:rsid w:val="2595313F"/>
    <w:rsid w:val="259F2E44"/>
    <w:rsid w:val="25E35426"/>
    <w:rsid w:val="261371E2"/>
    <w:rsid w:val="267F4B9F"/>
    <w:rsid w:val="268B51EA"/>
    <w:rsid w:val="268C6849"/>
    <w:rsid w:val="268D67E1"/>
    <w:rsid w:val="26BC71FD"/>
    <w:rsid w:val="26C16DEA"/>
    <w:rsid w:val="26D22DA5"/>
    <w:rsid w:val="26D43DDD"/>
    <w:rsid w:val="26E25933"/>
    <w:rsid w:val="26EB3F16"/>
    <w:rsid w:val="27637040"/>
    <w:rsid w:val="276B56D3"/>
    <w:rsid w:val="277B168E"/>
    <w:rsid w:val="27863F8B"/>
    <w:rsid w:val="2791366F"/>
    <w:rsid w:val="27BA3F65"/>
    <w:rsid w:val="27C275B6"/>
    <w:rsid w:val="27FA18DE"/>
    <w:rsid w:val="281D673C"/>
    <w:rsid w:val="28654FB2"/>
    <w:rsid w:val="287F43A0"/>
    <w:rsid w:val="288849BE"/>
    <w:rsid w:val="28B603F7"/>
    <w:rsid w:val="28C55974"/>
    <w:rsid w:val="28E96F90"/>
    <w:rsid w:val="28FD67FF"/>
    <w:rsid w:val="2927387C"/>
    <w:rsid w:val="29390A07"/>
    <w:rsid w:val="293B2E83"/>
    <w:rsid w:val="293D4E4D"/>
    <w:rsid w:val="294471A2"/>
    <w:rsid w:val="29451220"/>
    <w:rsid w:val="29595F19"/>
    <w:rsid w:val="2987431B"/>
    <w:rsid w:val="29913066"/>
    <w:rsid w:val="29A3777A"/>
    <w:rsid w:val="29B54957"/>
    <w:rsid w:val="29C25266"/>
    <w:rsid w:val="29CF22A1"/>
    <w:rsid w:val="29F86E76"/>
    <w:rsid w:val="29F95F19"/>
    <w:rsid w:val="2A214282"/>
    <w:rsid w:val="2A3902CD"/>
    <w:rsid w:val="2A5929FB"/>
    <w:rsid w:val="2AD54ABD"/>
    <w:rsid w:val="2AFF21FA"/>
    <w:rsid w:val="2B2C7B5A"/>
    <w:rsid w:val="2B4F358C"/>
    <w:rsid w:val="2B695A8F"/>
    <w:rsid w:val="2B8F74B6"/>
    <w:rsid w:val="2BA6428E"/>
    <w:rsid w:val="2BF043F9"/>
    <w:rsid w:val="2C0F4D7C"/>
    <w:rsid w:val="2C4E1079"/>
    <w:rsid w:val="2C610E53"/>
    <w:rsid w:val="2C797AFD"/>
    <w:rsid w:val="2C852B16"/>
    <w:rsid w:val="2C872B2F"/>
    <w:rsid w:val="2C8763E0"/>
    <w:rsid w:val="2C884632"/>
    <w:rsid w:val="2C906F22"/>
    <w:rsid w:val="2CBF5B6F"/>
    <w:rsid w:val="2CCC4934"/>
    <w:rsid w:val="2CD02E0D"/>
    <w:rsid w:val="2CD418BB"/>
    <w:rsid w:val="2CF62697"/>
    <w:rsid w:val="2D067C4C"/>
    <w:rsid w:val="2D143FFF"/>
    <w:rsid w:val="2D1D310A"/>
    <w:rsid w:val="2D3073D6"/>
    <w:rsid w:val="2D491183"/>
    <w:rsid w:val="2D613AC8"/>
    <w:rsid w:val="2D7A219F"/>
    <w:rsid w:val="2D871431"/>
    <w:rsid w:val="2DBF3594"/>
    <w:rsid w:val="2DEF3033"/>
    <w:rsid w:val="2E185CFA"/>
    <w:rsid w:val="2E4F78C5"/>
    <w:rsid w:val="2E682BD0"/>
    <w:rsid w:val="2E70398E"/>
    <w:rsid w:val="2ECF7558"/>
    <w:rsid w:val="2F017838"/>
    <w:rsid w:val="2F4F4B1F"/>
    <w:rsid w:val="2F7572F8"/>
    <w:rsid w:val="2FDA3ACA"/>
    <w:rsid w:val="2FE204FD"/>
    <w:rsid w:val="2FE70733"/>
    <w:rsid w:val="30004E27"/>
    <w:rsid w:val="300541EB"/>
    <w:rsid w:val="30142692"/>
    <w:rsid w:val="302B34FC"/>
    <w:rsid w:val="30475757"/>
    <w:rsid w:val="304869A0"/>
    <w:rsid w:val="30CC1ABC"/>
    <w:rsid w:val="30E73F25"/>
    <w:rsid w:val="30FC26F7"/>
    <w:rsid w:val="30FF0C3A"/>
    <w:rsid w:val="31200CC6"/>
    <w:rsid w:val="3142776F"/>
    <w:rsid w:val="31437B9E"/>
    <w:rsid w:val="31597166"/>
    <w:rsid w:val="31637BA5"/>
    <w:rsid w:val="31B75425"/>
    <w:rsid w:val="31E87583"/>
    <w:rsid w:val="31EF3498"/>
    <w:rsid w:val="31FF3949"/>
    <w:rsid w:val="327334A8"/>
    <w:rsid w:val="3275421C"/>
    <w:rsid w:val="3290431A"/>
    <w:rsid w:val="329E79D1"/>
    <w:rsid w:val="32AD0374"/>
    <w:rsid w:val="32B242A9"/>
    <w:rsid w:val="32C22AB4"/>
    <w:rsid w:val="3300657E"/>
    <w:rsid w:val="33164B0C"/>
    <w:rsid w:val="332F4862"/>
    <w:rsid w:val="33312C66"/>
    <w:rsid w:val="33654698"/>
    <w:rsid w:val="33696F09"/>
    <w:rsid w:val="33B26438"/>
    <w:rsid w:val="33C3699B"/>
    <w:rsid w:val="33E5680D"/>
    <w:rsid w:val="33F9763E"/>
    <w:rsid w:val="340B78F6"/>
    <w:rsid w:val="345B087E"/>
    <w:rsid w:val="34B95569"/>
    <w:rsid w:val="34EB6CAD"/>
    <w:rsid w:val="34F82BB1"/>
    <w:rsid w:val="34FD7552"/>
    <w:rsid w:val="35067F5E"/>
    <w:rsid w:val="350A1334"/>
    <w:rsid w:val="3538466E"/>
    <w:rsid w:val="357065AB"/>
    <w:rsid w:val="357400CD"/>
    <w:rsid w:val="35812566"/>
    <w:rsid w:val="3599165E"/>
    <w:rsid w:val="35B7233D"/>
    <w:rsid w:val="35C04B4C"/>
    <w:rsid w:val="35E04765"/>
    <w:rsid w:val="361A3AE8"/>
    <w:rsid w:val="361E2782"/>
    <w:rsid w:val="3627310D"/>
    <w:rsid w:val="364621AD"/>
    <w:rsid w:val="36AA33F6"/>
    <w:rsid w:val="36AF4DAD"/>
    <w:rsid w:val="36D07146"/>
    <w:rsid w:val="36F124CE"/>
    <w:rsid w:val="37094913"/>
    <w:rsid w:val="371371EE"/>
    <w:rsid w:val="374A3A7E"/>
    <w:rsid w:val="3758335C"/>
    <w:rsid w:val="3785076B"/>
    <w:rsid w:val="37A147F9"/>
    <w:rsid w:val="37A2602E"/>
    <w:rsid w:val="37A64754"/>
    <w:rsid w:val="37C4008C"/>
    <w:rsid w:val="37DE208F"/>
    <w:rsid w:val="37FF0965"/>
    <w:rsid w:val="380C6DD9"/>
    <w:rsid w:val="384F06F9"/>
    <w:rsid w:val="38853CBC"/>
    <w:rsid w:val="388C6E40"/>
    <w:rsid w:val="38AA5930"/>
    <w:rsid w:val="38AF2792"/>
    <w:rsid w:val="38BF44FC"/>
    <w:rsid w:val="38DC208F"/>
    <w:rsid w:val="38DF7933"/>
    <w:rsid w:val="38E5105E"/>
    <w:rsid w:val="38F26911"/>
    <w:rsid w:val="39224680"/>
    <w:rsid w:val="3939318C"/>
    <w:rsid w:val="395F1F56"/>
    <w:rsid w:val="39A71956"/>
    <w:rsid w:val="39C42D07"/>
    <w:rsid w:val="39F7075E"/>
    <w:rsid w:val="3A0177D1"/>
    <w:rsid w:val="3A3E2C64"/>
    <w:rsid w:val="3A7A36C5"/>
    <w:rsid w:val="3A823965"/>
    <w:rsid w:val="3AD55F35"/>
    <w:rsid w:val="3ADB2718"/>
    <w:rsid w:val="3B0F23C2"/>
    <w:rsid w:val="3B1C05A8"/>
    <w:rsid w:val="3B396CA5"/>
    <w:rsid w:val="3B3B1633"/>
    <w:rsid w:val="3B572B2F"/>
    <w:rsid w:val="3B575151"/>
    <w:rsid w:val="3B716BD9"/>
    <w:rsid w:val="3B9A612F"/>
    <w:rsid w:val="3BA13B54"/>
    <w:rsid w:val="3BA37EBC"/>
    <w:rsid w:val="3BB769A9"/>
    <w:rsid w:val="3BF43FC5"/>
    <w:rsid w:val="3C0721FD"/>
    <w:rsid w:val="3C097F9F"/>
    <w:rsid w:val="3C0D2A99"/>
    <w:rsid w:val="3C1A74B4"/>
    <w:rsid w:val="3C4A14EF"/>
    <w:rsid w:val="3CFD4BC8"/>
    <w:rsid w:val="3D002D25"/>
    <w:rsid w:val="3DA13B0F"/>
    <w:rsid w:val="3DA74B34"/>
    <w:rsid w:val="3DC54FBA"/>
    <w:rsid w:val="3DD22AA4"/>
    <w:rsid w:val="3DD71DD3"/>
    <w:rsid w:val="3DEE759F"/>
    <w:rsid w:val="3DF22626"/>
    <w:rsid w:val="3E06237D"/>
    <w:rsid w:val="3E110AD0"/>
    <w:rsid w:val="3E5F1F6C"/>
    <w:rsid w:val="3E5F540E"/>
    <w:rsid w:val="3E660BB9"/>
    <w:rsid w:val="3E8A0D6B"/>
    <w:rsid w:val="3F0F485B"/>
    <w:rsid w:val="3F1342FE"/>
    <w:rsid w:val="3F3B7DDB"/>
    <w:rsid w:val="3F613767"/>
    <w:rsid w:val="3F786463"/>
    <w:rsid w:val="3F852C53"/>
    <w:rsid w:val="3F8F0F90"/>
    <w:rsid w:val="3F8F762D"/>
    <w:rsid w:val="3F9A599F"/>
    <w:rsid w:val="3F9C6E2B"/>
    <w:rsid w:val="3FB11C9A"/>
    <w:rsid w:val="3FF35E0E"/>
    <w:rsid w:val="3FFC3AC3"/>
    <w:rsid w:val="40022991"/>
    <w:rsid w:val="406C6164"/>
    <w:rsid w:val="40B64792"/>
    <w:rsid w:val="40D66294"/>
    <w:rsid w:val="40D93256"/>
    <w:rsid w:val="4193497A"/>
    <w:rsid w:val="419F3BDC"/>
    <w:rsid w:val="41A16A4E"/>
    <w:rsid w:val="41B501B3"/>
    <w:rsid w:val="41D81760"/>
    <w:rsid w:val="42744B24"/>
    <w:rsid w:val="427D67F3"/>
    <w:rsid w:val="42926F5D"/>
    <w:rsid w:val="42992D0B"/>
    <w:rsid w:val="429B2AAA"/>
    <w:rsid w:val="429F402B"/>
    <w:rsid w:val="42B555FD"/>
    <w:rsid w:val="42CB6BCE"/>
    <w:rsid w:val="42FA2274"/>
    <w:rsid w:val="43146799"/>
    <w:rsid w:val="4359067E"/>
    <w:rsid w:val="43653A98"/>
    <w:rsid w:val="4369461B"/>
    <w:rsid w:val="43AF64F0"/>
    <w:rsid w:val="43BC49BC"/>
    <w:rsid w:val="43BC6F37"/>
    <w:rsid w:val="43BE6733"/>
    <w:rsid w:val="43C567BF"/>
    <w:rsid w:val="43D1290A"/>
    <w:rsid w:val="43D415C6"/>
    <w:rsid w:val="43DD73A0"/>
    <w:rsid w:val="43E546B0"/>
    <w:rsid w:val="43F64EB0"/>
    <w:rsid w:val="442718A6"/>
    <w:rsid w:val="44852366"/>
    <w:rsid w:val="44A125C2"/>
    <w:rsid w:val="44A60609"/>
    <w:rsid w:val="44A616A1"/>
    <w:rsid w:val="44B82E53"/>
    <w:rsid w:val="44EF32E3"/>
    <w:rsid w:val="451055C4"/>
    <w:rsid w:val="451C7BB5"/>
    <w:rsid w:val="454B6805"/>
    <w:rsid w:val="456F05B2"/>
    <w:rsid w:val="456F3007"/>
    <w:rsid w:val="45760077"/>
    <w:rsid w:val="4593183B"/>
    <w:rsid w:val="45B75B8A"/>
    <w:rsid w:val="45B76DD3"/>
    <w:rsid w:val="45B90B2F"/>
    <w:rsid w:val="45D23D61"/>
    <w:rsid w:val="45D25004"/>
    <w:rsid w:val="45E91D8A"/>
    <w:rsid w:val="45F7437C"/>
    <w:rsid w:val="462D04F5"/>
    <w:rsid w:val="462F6214"/>
    <w:rsid w:val="463364C0"/>
    <w:rsid w:val="46392C5D"/>
    <w:rsid w:val="46401681"/>
    <w:rsid w:val="4648561C"/>
    <w:rsid w:val="465F02A3"/>
    <w:rsid w:val="468133EC"/>
    <w:rsid w:val="46EB783F"/>
    <w:rsid w:val="470C5538"/>
    <w:rsid w:val="471825FE"/>
    <w:rsid w:val="473C4891"/>
    <w:rsid w:val="47561EBE"/>
    <w:rsid w:val="47596E9F"/>
    <w:rsid w:val="47643176"/>
    <w:rsid w:val="479F62C8"/>
    <w:rsid w:val="47D95DDC"/>
    <w:rsid w:val="47DC3DCE"/>
    <w:rsid w:val="47F968AB"/>
    <w:rsid w:val="481E69BF"/>
    <w:rsid w:val="482C6F4F"/>
    <w:rsid w:val="48391280"/>
    <w:rsid w:val="48813106"/>
    <w:rsid w:val="4890345E"/>
    <w:rsid w:val="48911D52"/>
    <w:rsid w:val="48CD3679"/>
    <w:rsid w:val="48EE1869"/>
    <w:rsid w:val="49160B62"/>
    <w:rsid w:val="4918348A"/>
    <w:rsid w:val="491C6350"/>
    <w:rsid w:val="49496E59"/>
    <w:rsid w:val="49871994"/>
    <w:rsid w:val="498D1081"/>
    <w:rsid w:val="49A01BE0"/>
    <w:rsid w:val="49DA6174"/>
    <w:rsid w:val="49DB1F32"/>
    <w:rsid w:val="49DF11B1"/>
    <w:rsid w:val="49ED38CE"/>
    <w:rsid w:val="49EE386C"/>
    <w:rsid w:val="4A437992"/>
    <w:rsid w:val="4A875AD1"/>
    <w:rsid w:val="4A92243E"/>
    <w:rsid w:val="4AB80380"/>
    <w:rsid w:val="4AE75AB4"/>
    <w:rsid w:val="4B217929"/>
    <w:rsid w:val="4B4277BB"/>
    <w:rsid w:val="4B4A6033"/>
    <w:rsid w:val="4B6827E6"/>
    <w:rsid w:val="4BC52D55"/>
    <w:rsid w:val="4BC858A4"/>
    <w:rsid w:val="4C084076"/>
    <w:rsid w:val="4C0F5D7E"/>
    <w:rsid w:val="4C306725"/>
    <w:rsid w:val="4C312170"/>
    <w:rsid w:val="4C49212C"/>
    <w:rsid w:val="4C6C7D64"/>
    <w:rsid w:val="4C7A1712"/>
    <w:rsid w:val="4C8C5620"/>
    <w:rsid w:val="4C9A2912"/>
    <w:rsid w:val="4CA91577"/>
    <w:rsid w:val="4CD56452"/>
    <w:rsid w:val="4CDB65A8"/>
    <w:rsid w:val="4CEC6831"/>
    <w:rsid w:val="4D0575CC"/>
    <w:rsid w:val="4D21156E"/>
    <w:rsid w:val="4D2B4DE8"/>
    <w:rsid w:val="4D3B13CF"/>
    <w:rsid w:val="4D536A45"/>
    <w:rsid w:val="4D961860"/>
    <w:rsid w:val="4DA66A2E"/>
    <w:rsid w:val="4DAA1FA9"/>
    <w:rsid w:val="4DC77B23"/>
    <w:rsid w:val="4DCA24F1"/>
    <w:rsid w:val="4DCF1D9C"/>
    <w:rsid w:val="4DD97AD2"/>
    <w:rsid w:val="4DE57AF9"/>
    <w:rsid w:val="4DEE363C"/>
    <w:rsid w:val="4E132D17"/>
    <w:rsid w:val="4E1F7C2B"/>
    <w:rsid w:val="4E381007"/>
    <w:rsid w:val="4E52289A"/>
    <w:rsid w:val="4E592DDE"/>
    <w:rsid w:val="4E5A36EA"/>
    <w:rsid w:val="4E5E7F01"/>
    <w:rsid w:val="4E9C58C3"/>
    <w:rsid w:val="4ED2498C"/>
    <w:rsid w:val="4EEC6372"/>
    <w:rsid w:val="4EF533CA"/>
    <w:rsid w:val="4F606CAA"/>
    <w:rsid w:val="4F89010F"/>
    <w:rsid w:val="4F911547"/>
    <w:rsid w:val="4FE74DCB"/>
    <w:rsid w:val="4FFD05E3"/>
    <w:rsid w:val="502A762A"/>
    <w:rsid w:val="5032350D"/>
    <w:rsid w:val="506B379F"/>
    <w:rsid w:val="50737737"/>
    <w:rsid w:val="50B63009"/>
    <w:rsid w:val="50B87650"/>
    <w:rsid w:val="50DB65B1"/>
    <w:rsid w:val="50DB6B76"/>
    <w:rsid w:val="510A6928"/>
    <w:rsid w:val="518358F0"/>
    <w:rsid w:val="5192021A"/>
    <w:rsid w:val="51AB479B"/>
    <w:rsid w:val="51B83FE5"/>
    <w:rsid w:val="51CB5605"/>
    <w:rsid w:val="51D8796D"/>
    <w:rsid w:val="51E41A5B"/>
    <w:rsid w:val="51F0705D"/>
    <w:rsid w:val="520F616C"/>
    <w:rsid w:val="52377B12"/>
    <w:rsid w:val="5282312F"/>
    <w:rsid w:val="52852998"/>
    <w:rsid w:val="52887271"/>
    <w:rsid w:val="528D62B1"/>
    <w:rsid w:val="52AB0DAC"/>
    <w:rsid w:val="52AF3E17"/>
    <w:rsid w:val="52ED723C"/>
    <w:rsid w:val="52F100B8"/>
    <w:rsid w:val="52FC1B70"/>
    <w:rsid w:val="52FC2DD4"/>
    <w:rsid w:val="532A5B93"/>
    <w:rsid w:val="534C4377"/>
    <w:rsid w:val="53581A91"/>
    <w:rsid w:val="536F7A4A"/>
    <w:rsid w:val="53844B50"/>
    <w:rsid w:val="53AA3B9E"/>
    <w:rsid w:val="53CD4E67"/>
    <w:rsid w:val="53DF24DA"/>
    <w:rsid w:val="54033647"/>
    <w:rsid w:val="5429409D"/>
    <w:rsid w:val="542B57F3"/>
    <w:rsid w:val="542F5CFD"/>
    <w:rsid w:val="54301A09"/>
    <w:rsid w:val="54451F9F"/>
    <w:rsid w:val="54492049"/>
    <w:rsid w:val="544D7D8B"/>
    <w:rsid w:val="5465478F"/>
    <w:rsid w:val="54745117"/>
    <w:rsid w:val="549E06C0"/>
    <w:rsid w:val="54B158A1"/>
    <w:rsid w:val="54E63D3C"/>
    <w:rsid w:val="55281803"/>
    <w:rsid w:val="559B5EF9"/>
    <w:rsid w:val="55C53951"/>
    <w:rsid w:val="55DD6EED"/>
    <w:rsid w:val="55E70297"/>
    <w:rsid w:val="56102EB5"/>
    <w:rsid w:val="561641AD"/>
    <w:rsid w:val="56521DB3"/>
    <w:rsid w:val="565F3C59"/>
    <w:rsid w:val="56AC2209"/>
    <w:rsid w:val="56CB2955"/>
    <w:rsid w:val="56F826CF"/>
    <w:rsid w:val="572A61EA"/>
    <w:rsid w:val="573A56C4"/>
    <w:rsid w:val="573F29C9"/>
    <w:rsid w:val="575200A0"/>
    <w:rsid w:val="576913A9"/>
    <w:rsid w:val="57894333"/>
    <w:rsid w:val="57904ACB"/>
    <w:rsid w:val="57931F59"/>
    <w:rsid w:val="57D85C64"/>
    <w:rsid w:val="57DD31D4"/>
    <w:rsid w:val="57DE6A98"/>
    <w:rsid w:val="57EA584B"/>
    <w:rsid w:val="5848614A"/>
    <w:rsid w:val="585175C5"/>
    <w:rsid w:val="588A355D"/>
    <w:rsid w:val="589F66DB"/>
    <w:rsid w:val="58B91B2F"/>
    <w:rsid w:val="58D740C7"/>
    <w:rsid w:val="59016A0C"/>
    <w:rsid w:val="592054B0"/>
    <w:rsid w:val="5934151A"/>
    <w:rsid w:val="59352B9C"/>
    <w:rsid w:val="593908DE"/>
    <w:rsid w:val="595E1326"/>
    <w:rsid w:val="597D5D22"/>
    <w:rsid w:val="59896639"/>
    <w:rsid w:val="599C0D37"/>
    <w:rsid w:val="59B46600"/>
    <w:rsid w:val="59E24AD2"/>
    <w:rsid w:val="5A1E08C2"/>
    <w:rsid w:val="5A233F3C"/>
    <w:rsid w:val="5A256A25"/>
    <w:rsid w:val="5A587B11"/>
    <w:rsid w:val="5AAA7458"/>
    <w:rsid w:val="5ADF5C9B"/>
    <w:rsid w:val="5B026A81"/>
    <w:rsid w:val="5B0549E9"/>
    <w:rsid w:val="5B2A2BD4"/>
    <w:rsid w:val="5B3D3F8A"/>
    <w:rsid w:val="5B4F74CF"/>
    <w:rsid w:val="5BA17719"/>
    <w:rsid w:val="5BB1598F"/>
    <w:rsid w:val="5BBF02A1"/>
    <w:rsid w:val="5BC54DF4"/>
    <w:rsid w:val="5BDD7C46"/>
    <w:rsid w:val="5BE43F02"/>
    <w:rsid w:val="5C1631F6"/>
    <w:rsid w:val="5C2E6CB8"/>
    <w:rsid w:val="5C302B92"/>
    <w:rsid w:val="5C525C48"/>
    <w:rsid w:val="5C9A28BE"/>
    <w:rsid w:val="5CAE74EE"/>
    <w:rsid w:val="5CB84C3E"/>
    <w:rsid w:val="5D2B0B0F"/>
    <w:rsid w:val="5D3C19AC"/>
    <w:rsid w:val="5D803EA3"/>
    <w:rsid w:val="5DB425C3"/>
    <w:rsid w:val="5DB46785"/>
    <w:rsid w:val="5DE5287F"/>
    <w:rsid w:val="5DE90219"/>
    <w:rsid w:val="5DFF1100"/>
    <w:rsid w:val="5E067AF8"/>
    <w:rsid w:val="5E0F00AE"/>
    <w:rsid w:val="5E43018D"/>
    <w:rsid w:val="5E4347FC"/>
    <w:rsid w:val="5E631F16"/>
    <w:rsid w:val="5E796A43"/>
    <w:rsid w:val="5EB74276"/>
    <w:rsid w:val="5F337B7D"/>
    <w:rsid w:val="5F445AAB"/>
    <w:rsid w:val="5F761FB5"/>
    <w:rsid w:val="5FC66E0E"/>
    <w:rsid w:val="5FE93021"/>
    <w:rsid w:val="5FF34228"/>
    <w:rsid w:val="5FFE63DD"/>
    <w:rsid w:val="60184133"/>
    <w:rsid w:val="6020030D"/>
    <w:rsid w:val="60600583"/>
    <w:rsid w:val="60736016"/>
    <w:rsid w:val="607E0C8E"/>
    <w:rsid w:val="60805DB4"/>
    <w:rsid w:val="60971EA8"/>
    <w:rsid w:val="60BF7292"/>
    <w:rsid w:val="60E520F4"/>
    <w:rsid w:val="60F31CBA"/>
    <w:rsid w:val="60F376EA"/>
    <w:rsid w:val="61311D44"/>
    <w:rsid w:val="61493F8E"/>
    <w:rsid w:val="61625953"/>
    <w:rsid w:val="61693D2A"/>
    <w:rsid w:val="61C16BDA"/>
    <w:rsid w:val="61C8624F"/>
    <w:rsid w:val="61CC73F2"/>
    <w:rsid w:val="61D03C31"/>
    <w:rsid w:val="61E41603"/>
    <w:rsid w:val="62035F2D"/>
    <w:rsid w:val="6217755A"/>
    <w:rsid w:val="62554E07"/>
    <w:rsid w:val="627A03C4"/>
    <w:rsid w:val="62B40FD5"/>
    <w:rsid w:val="62C322DA"/>
    <w:rsid w:val="63093390"/>
    <w:rsid w:val="630E5001"/>
    <w:rsid w:val="633A02DF"/>
    <w:rsid w:val="637139A6"/>
    <w:rsid w:val="637616EE"/>
    <w:rsid w:val="63AC0EA9"/>
    <w:rsid w:val="63AD6150"/>
    <w:rsid w:val="63CE6B52"/>
    <w:rsid w:val="63E835F2"/>
    <w:rsid w:val="63EA0041"/>
    <w:rsid w:val="642415F1"/>
    <w:rsid w:val="644840CB"/>
    <w:rsid w:val="6456663A"/>
    <w:rsid w:val="647A4140"/>
    <w:rsid w:val="64C01776"/>
    <w:rsid w:val="654717B7"/>
    <w:rsid w:val="654E74BF"/>
    <w:rsid w:val="65530F79"/>
    <w:rsid w:val="655C1705"/>
    <w:rsid w:val="657B7E86"/>
    <w:rsid w:val="658318DC"/>
    <w:rsid w:val="6587477F"/>
    <w:rsid w:val="659C5466"/>
    <w:rsid w:val="65B86D32"/>
    <w:rsid w:val="65C67E1E"/>
    <w:rsid w:val="65D24ECB"/>
    <w:rsid w:val="65DA6650"/>
    <w:rsid w:val="65E84C3C"/>
    <w:rsid w:val="661F70AE"/>
    <w:rsid w:val="66276F9E"/>
    <w:rsid w:val="66304F5B"/>
    <w:rsid w:val="663C5BEC"/>
    <w:rsid w:val="66410DD2"/>
    <w:rsid w:val="664F54FC"/>
    <w:rsid w:val="667A229B"/>
    <w:rsid w:val="66850CBE"/>
    <w:rsid w:val="66865446"/>
    <w:rsid w:val="66900F27"/>
    <w:rsid w:val="669727D3"/>
    <w:rsid w:val="66C63208"/>
    <w:rsid w:val="66D8281D"/>
    <w:rsid w:val="67203845"/>
    <w:rsid w:val="67262027"/>
    <w:rsid w:val="67423054"/>
    <w:rsid w:val="67782862"/>
    <w:rsid w:val="677C08FD"/>
    <w:rsid w:val="677F6056"/>
    <w:rsid w:val="67CF4892"/>
    <w:rsid w:val="67DC4CD4"/>
    <w:rsid w:val="67FA1B80"/>
    <w:rsid w:val="67FD6F7B"/>
    <w:rsid w:val="67FF0A72"/>
    <w:rsid w:val="681E2082"/>
    <w:rsid w:val="689962CC"/>
    <w:rsid w:val="689E7D5D"/>
    <w:rsid w:val="68A85138"/>
    <w:rsid w:val="68D423D1"/>
    <w:rsid w:val="68E52D26"/>
    <w:rsid w:val="690D71E8"/>
    <w:rsid w:val="69146C72"/>
    <w:rsid w:val="692B4E7E"/>
    <w:rsid w:val="693B5FAC"/>
    <w:rsid w:val="69470363"/>
    <w:rsid w:val="69635D65"/>
    <w:rsid w:val="696647EF"/>
    <w:rsid w:val="69895D12"/>
    <w:rsid w:val="69A63313"/>
    <w:rsid w:val="69A874D5"/>
    <w:rsid w:val="69EA59A9"/>
    <w:rsid w:val="6A2C7EA0"/>
    <w:rsid w:val="6A2D6DBF"/>
    <w:rsid w:val="6A6371BE"/>
    <w:rsid w:val="6A962896"/>
    <w:rsid w:val="6ABE62BC"/>
    <w:rsid w:val="6AC32426"/>
    <w:rsid w:val="6AD02A7B"/>
    <w:rsid w:val="6AD20AE0"/>
    <w:rsid w:val="6AE3108D"/>
    <w:rsid w:val="6B011F97"/>
    <w:rsid w:val="6B5E52F7"/>
    <w:rsid w:val="6B6F018F"/>
    <w:rsid w:val="6B7F57B8"/>
    <w:rsid w:val="6B9D1BE8"/>
    <w:rsid w:val="6B9F1CEB"/>
    <w:rsid w:val="6BC72CCD"/>
    <w:rsid w:val="6BC72D53"/>
    <w:rsid w:val="6BD30A8A"/>
    <w:rsid w:val="6C123F77"/>
    <w:rsid w:val="6C262B85"/>
    <w:rsid w:val="6C272818"/>
    <w:rsid w:val="6C743C27"/>
    <w:rsid w:val="6C756A25"/>
    <w:rsid w:val="6C9E677D"/>
    <w:rsid w:val="6CBA18DE"/>
    <w:rsid w:val="6CBF5146"/>
    <w:rsid w:val="6CD43131"/>
    <w:rsid w:val="6D0533EB"/>
    <w:rsid w:val="6D2F2774"/>
    <w:rsid w:val="6D527AC7"/>
    <w:rsid w:val="6D7A18D6"/>
    <w:rsid w:val="6D841E4C"/>
    <w:rsid w:val="6D84440B"/>
    <w:rsid w:val="6D96165F"/>
    <w:rsid w:val="6D9B170F"/>
    <w:rsid w:val="6DA3568C"/>
    <w:rsid w:val="6DAC1227"/>
    <w:rsid w:val="6DC02F24"/>
    <w:rsid w:val="6DC1370F"/>
    <w:rsid w:val="6DD92AC7"/>
    <w:rsid w:val="6DF90CD4"/>
    <w:rsid w:val="6E13251E"/>
    <w:rsid w:val="6E2E7E8E"/>
    <w:rsid w:val="6E361962"/>
    <w:rsid w:val="6E6F6555"/>
    <w:rsid w:val="6E9879FD"/>
    <w:rsid w:val="6E99250C"/>
    <w:rsid w:val="6EB44A15"/>
    <w:rsid w:val="6EBE7E9B"/>
    <w:rsid w:val="6EC24A7A"/>
    <w:rsid w:val="6EDA7EAA"/>
    <w:rsid w:val="6EEA28FF"/>
    <w:rsid w:val="6EF07839"/>
    <w:rsid w:val="6F061F17"/>
    <w:rsid w:val="6F54322D"/>
    <w:rsid w:val="6F6C53DE"/>
    <w:rsid w:val="6F7264A0"/>
    <w:rsid w:val="6F9255DB"/>
    <w:rsid w:val="6FCE63D2"/>
    <w:rsid w:val="6FD0523F"/>
    <w:rsid w:val="700A5C11"/>
    <w:rsid w:val="70112D93"/>
    <w:rsid w:val="70485459"/>
    <w:rsid w:val="704A349D"/>
    <w:rsid w:val="709042E1"/>
    <w:rsid w:val="70A4406C"/>
    <w:rsid w:val="70C0289D"/>
    <w:rsid w:val="70CC6576"/>
    <w:rsid w:val="70DA6DEB"/>
    <w:rsid w:val="713003C1"/>
    <w:rsid w:val="71324139"/>
    <w:rsid w:val="71325EE7"/>
    <w:rsid w:val="71425037"/>
    <w:rsid w:val="71533B32"/>
    <w:rsid w:val="716C76B8"/>
    <w:rsid w:val="71866233"/>
    <w:rsid w:val="71A271D9"/>
    <w:rsid w:val="71EF2EE3"/>
    <w:rsid w:val="72102E9C"/>
    <w:rsid w:val="72565C05"/>
    <w:rsid w:val="72A334AE"/>
    <w:rsid w:val="72AA6E9B"/>
    <w:rsid w:val="72E43211"/>
    <w:rsid w:val="731345C8"/>
    <w:rsid w:val="73315430"/>
    <w:rsid w:val="7338355D"/>
    <w:rsid w:val="736F2CBD"/>
    <w:rsid w:val="73FB74E7"/>
    <w:rsid w:val="740A66A5"/>
    <w:rsid w:val="745C1EFA"/>
    <w:rsid w:val="747C53F0"/>
    <w:rsid w:val="747D0517"/>
    <w:rsid w:val="74A663DD"/>
    <w:rsid w:val="74AC09E2"/>
    <w:rsid w:val="74AF667E"/>
    <w:rsid w:val="74C81C9F"/>
    <w:rsid w:val="74F040EF"/>
    <w:rsid w:val="750741FE"/>
    <w:rsid w:val="750C5B4B"/>
    <w:rsid w:val="751B783F"/>
    <w:rsid w:val="753B3991"/>
    <w:rsid w:val="754E2580"/>
    <w:rsid w:val="758F4FDB"/>
    <w:rsid w:val="75997E5A"/>
    <w:rsid w:val="75A230ED"/>
    <w:rsid w:val="76063C85"/>
    <w:rsid w:val="760C2DAB"/>
    <w:rsid w:val="762754A9"/>
    <w:rsid w:val="763807D5"/>
    <w:rsid w:val="763E6C1E"/>
    <w:rsid w:val="764346F2"/>
    <w:rsid w:val="765F0695"/>
    <w:rsid w:val="76672787"/>
    <w:rsid w:val="76863F4A"/>
    <w:rsid w:val="769000ED"/>
    <w:rsid w:val="76C24EA2"/>
    <w:rsid w:val="76D35A76"/>
    <w:rsid w:val="770F1F95"/>
    <w:rsid w:val="771372F3"/>
    <w:rsid w:val="772C370B"/>
    <w:rsid w:val="773541EF"/>
    <w:rsid w:val="77492A5A"/>
    <w:rsid w:val="777A2396"/>
    <w:rsid w:val="77866F8C"/>
    <w:rsid w:val="77C409E2"/>
    <w:rsid w:val="78231F1C"/>
    <w:rsid w:val="78472CB8"/>
    <w:rsid w:val="78E630C7"/>
    <w:rsid w:val="79181A1A"/>
    <w:rsid w:val="7927654D"/>
    <w:rsid w:val="79786DA9"/>
    <w:rsid w:val="7A242E75"/>
    <w:rsid w:val="7A4723EC"/>
    <w:rsid w:val="7A745FD6"/>
    <w:rsid w:val="7A7D59F2"/>
    <w:rsid w:val="7A8F0AEF"/>
    <w:rsid w:val="7AEB70EA"/>
    <w:rsid w:val="7AEF4E49"/>
    <w:rsid w:val="7AFC1C29"/>
    <w:rsid w:val="7B3D4E35"/>
    <w:rsid w:val="7B4231CA"/>
    <w:rsid w:val="7B64045F"/>
    <w:rsid w:val="7B755162"/>
    <w:rsid w:val="7BBD6CF5"/>
    <w:rsid w:val="7BD839FA"/>
    <w:rsid w:val="7BDA54DC"/>
    <w:rsid w:val="7C087B27"/>
    <w:rsid w:val="7C0971A1"/>
    <w:rsid w:val="7C883F5E"/>
    <w:rsid w:val="7C95448E"/>
    <w:rsid w:val="7CE61543"/>
    <w:rsid w:val="7D167751"/>
    <w:rsid w:val="7D201216"/>
    <w:rsid w:val="7D3B3531"/>
    <w:rsid w:val="7D3E5776"/>
    <w:rsid w:val="7D543999"/>
    <w:rsid w:val="7D692210"/>
    <w:rsid w:val="7D8E57AC"/>
    <w:rsid w:val="7D8F646F"/>
    <w:rsid w:val="7D936717"/>
    <w:rsid w:val="7DA641A7"/>
    <w:rsid w:val="7DE14F1D"/>
    <w:rsid w:val="7E2D37B3"/>
    <w:rsid w:val="7E5C2018"/>
    <w:rsid w:val="7E73515D"/>
    <w:rsid w:val="7E855D33"/>
    <w:rsid w:val="7E987F4A"/>
    <w:rsid w:val="7EAB03B5"/>
    <w:rsid w:val="7ECD54A1"/>
    <w:rsid w:val="7ED26CD3"/>
    <w:rsid w:val="7F4D1766"/>
    <w:rsid w:val="7F600E42"/>
    <w:rsid w:val="7F6776A3"/>
    <w:rsid w:val="7F6835EC"/>
    <w:rsid w:val="7F772047"/>
    <w:rsid w:val="7F8177F4"/>
    <w:rsid w:val="7F831599"/>
    <w:rsid w:val="7F8B63F6"/>
    <w:rsid w:val="7F8C1A23"/>
    <w:rsid w:val="7F9E424C"/>
    <w:rsid w:val="7FC60D80"/>
    <w:rsid w:val="7FC90357"/>
    <w:rsid w:val="7FCA0222"/>
    <w:rsid w:val="7FFA22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nhideWhenUsed="0" w:uiPriority="1" w:semiHidden="0" w:name="heading 7"/>
    <w:lsdException w:qFormat="1" w:unhideWhenUsed="0" w:uiPriority="1"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1"/>
    <w:pPr>
      <w:widowControl w:val="0"/>
      <w:autoSpaceDE w:val="0"/>
      <w:autoSpaceDN w:val="0"/>
      <w:spacing w:line="440" w:lineRule="exact"/>
    </w:pPr>
    <w:rPr>
      <w:rFonts w:ascii="宋体" w:hAnsi="宋体" w:eastAsia="宋体" w:cs="宋体"/>
      <w:sz w:val="24"/>
      <w:szCs w:val="22"/>
      <w:lang w:val="zh-CN" w:eastAsia="zh-CN" w:bidi="zh-CN"/>
    </w:rPr>
  </w:style>
  <w:style w:type="paragraph" w:styleId="4">
    <w:name w:val="heading 1"/>
    <w:basedOn w:val="1"/>
    <w:next w:val="1"/>
    <w:qFormat/>
    <w:uiPriority w:val="1"/>
    <w:pPr>
      <w:ind w:right="375"/>
      <w:jc w:val="center"/>
      <w:outlineLvl w:val="0"/>
    </w:pPr>
    <w:rPr>
      <w:rFonts w:ascii="Microsoft JhengHei" w:hAnsi="Microsoft JhengHei" w:eastAsia="Microsoft JhengHei" w:cs="Microsoft JhengHei"/>
      <w:b/>
      <w:bCs/>
      <w:sz w:val="52"/>
      <w:szCs w:val="52"/>
    </w:rPr>
  </w:style>
  <w:style w:type="paragraph" w:styleId="5">
    <w:name w:val="heading 2"/>
    <w:basedOn w:val="1"/>
    <w:next w:val="1"/>
    <w:qFormat/>
    <w:uiPriority w:val="1"/>
    <w:pPr>
      <w:ind w:right="377"/>
      <w:jc w:val="center"/>
      <w:outlineLvl w:val="1"/>
    </w:pPr>
    <w:rPr>
      <w:b/>
      <w:bCs/>
      <w:sz w:val="32"/>
      <w:szCs w:val="32"/>
    </w:rPr>
  </w:style>
  <w:style w:type="paragraph" w:styleId="6">
    <w:name w:val="heading 3"/>
    <w:basedOn w:val="1"/>
    <w:next w:val="1"/>
    <w:qFormat/>
    <w:uiPriority w:val="1"/>
    <w:pPr>
      <w:jc w:val="center"/>
      <w:outlineLvl w:val="2"/>
    </w:pPr>
    <w:rPr>
      <w:rFonts w:ascii="宋体" w:hAnsi="宋体" w:eastAsia="宋体"/>
      <w:sz w:val="32"/>
      <w:szCs w:val="32"/>
      <w:u w:val="single" w:color="000000"/>
    </w:rPr>
  </w:style>
  <w:style w:type="paragraph" w:styleId="7">
    <w:name w:val="heading 4"/>
    <w:basedOn w:val="1"/>
    <w:next w:val="1"/>
    <w:qFormat/>
    <w:uiPriority w:val="1"/>
    <w:pPr>
      <w:outlineLvl w:val="3"/>
    </w:pPr>
    <w:rPr>
      <w:rFonts w:eastAsia="楷体"/>
      <w:bCs/>
      <w:szCs w:val="30"/>
    </w:rPr>
  </w:style>
  <w:style w:type="paragraph" w:styleId="8">
    <w:name w:val="heading 5"/>
    <w:basedOn w:val="1"/>
    <w:next w:val="1"/>
    <w:qFormat/>
    <w:uiPriority w:val="1"/>
    <w:pPr>
      <w:spacing w:before="240"/>
      <w:ind w:left="2062" w:hanging="303"/>
      <w:outlineLvl w:val="4"/>
    </w:pPr>
    <w:rPr>
      <w:sz w:val="30"/>
      <w:szCs w:val="30"/>
    </w:rPr>
  </w:style>
  <w:style w:type="paragraph" w:styleId="9">
    <w:name w:val="heading 6"/>
    <w:basedOn w:val="1"/>
    <w:next w:val="1"/>
    <w:link w:val="46"/>
    <w:qFormat/>
    <w:uiPriority w:val="1"/>
    <w:pPr>
      <w:ind w:left="1399"/>
      <w:outlineLvl w:val="5"/>
    </w:pPr>
    <w:rPr>
      <w:b/>
      <w:bCs/>
      <w:sz w:val="28"/>
      <w:szCs w:val="28"/>
    </w:rPr>
  </w:style>
  <w:style w:type="paragraph" w:styleId="10">
    <w:name w:val="heading 7"/>
    <w:basedOn w:val="1"/>
    <w:next w:val="1"/>
    <w:qFormat/>
    <w:uiPriority w:val="1"/>
    <w:pPr>
      <w:ind w:left="840"/>
      <w:outlineLvl w:val="6"/>
    </w:pPr>
    <w:rPr>
      <w:sz w:val="28"/>
      <w:szCs w:val="28"/>
    </w:rPr>
  </w:style>
  <w:style w:type="paragraph" w:styleId="11">
    <w:name w:val="heading 8"/>
    <w:basedOn w:val="1"/>
    <w:next w:val="1"/>
    <w:qFormat/>
    <w:uiPriority w:val="1"/>
    <w:pPr>
      <w:ind w:left="562"/>
      <w:outlineLvl w:val="7"/>
    </w:pPr>
    <w:rPr>
      <w:b/>
      <w:bCs/>
      <w:szCs w:val="24"/>
    </w:rPr>
  </w:style>
  <w:style w:type="paragraph" w:styleId="12">
    <w:name w:val="heading 9"/>
    <w:basedOn w:val="1"/>
    <w:next w:val="1"/>
    <w:unhideWhenUsed/>
    <w:qFormat/>
    <w:uiPriority w:val="0"/>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30">
    <w:name w:val="Default Paragraph Font"/>
    <w:semiHidden/>
    <w:unhideWhenUsed/>
    <w:qFormat/>
    <w:uiPriority w:val="1"/>
  </w:style>
  <w:style w:type="table" w:default="1" w:styleId="28">
    <w:name w:val="Normal Table"/>
    <w:semiHidden/>
    <w:unhideWhenUsed/>
    <w:qFormat/>
    <w:uiPriority w:val="99"/>
    <w:tblPr>
      <w:tblCellMar>
        <w:top w:w="0" w:type="dxa"/>
        <w:left w:w="108" w:type="dxa"/>
        <w:bottom w:w="0" w:type="dxa"/>
        <w:right w:w="108" w:type="dxa"/>
      </w:tblCellMar>
    </w:tblPr>
  </w:style>
  <w:style w:type="paragraph" w:styleId="2">
    <w:name w:val="Body Text"/>
    <w:basedOn w:val="1"/>
    <w:next w:val="3"/>
    <w:qFormat/>
    <w:uiPriority w:val="1"/>
    <w:rPr>
      <w:szCs w:val="24"/>
    </w:rPr>
  </w:style>
  <w:style w:type="paragraph" w:customStyle="1" w:styleId="3">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styleId="13">
    <w:name w:val="Normal Indent"/>
    <w:basedOn w:val="1"/>
    <w:qFormat/>
    <w:uiPriority w:val="0"/>
    <w:pPr>
      <w:ind w:firstLine="420" w:firstLineChars="200"/>
    </w:pPr>
  </w:style>
  <w:style w:type="paragraph" w:styleId="14">
    <w:name w:val="caption"/>
    <w:basedOn w:val="1"/>
    <w:next w:val="1"/>
    <w:semiHidden/>
    <w:unhideWhenUsed/>
    <w:qFormat/>
    <w:uiPriority w:val="0"/>
    <w:rPr>
      <w:rFonts w:ascii="Arial" w:hAnsi="Arial" w:eastAsia="黑体"/>
      <w:sz w:val="20"/>
    </w:rPr>
  </w:style>
  <w:style w:type="paragraph" w:styleId="15">
    <w:name w:val="annotation text"/>
    <w:basedOn w:val="1"/>
    <w:qFormat/>
    <w:uiPriority w:val="0"/>
    <w:pPr>
      <w:jc w:val="left"/>
    </w:pPr>
  </w:style>
  <w:style w:type="paragraph" w:styleId="16">
    <w:name w:val="toc 3"/>
    <w:basedOn w:val="6"/>
    <w:next w:val="2"/>
    <w:qFormat/>
    <w:uiPriority w:val="39"/>
    <w:pPr>
      <w:ind w:left="400" w:leftChars="400"/>
      <w:jc w:val="left"/>
    </w:pPr>
    <w:rPr>
      <w:sz w:val="24"/>
      <w:u w:val="none"/>
    </w:rPr>
  </w:style>
  <w:style w:type="paragraph" w:styleId="17">
    <w:name w:val="Date"/>
    <w:basedOn w:val="1"/>
    <w:next w:val="1"/>
    <w:link w:val="45"/>
    <w:qFormat/>
    <w:uiPriority w:val="0"/>
    <w:pPr>
      <w:ind w:left="100" w:leftChars="2500"/>
    </w:pPr>
  </w:style>
  <w:style w:type="paragraph" w:styleId="18">
    <w:name w:val="endnote text"/>
    <w:basedOn w:val="1"/>
    <w:link w:val="47"/>
    <w:qFormat/>
    <w:uiPriority w:val="0"/>
    <w:pPr>
      <w:snapToGrid w:val="0"/>
    </w:pPr>
  </w:style>
  <w:style w:type="paragraph" w:styleId="19">
    <w:name w:val="footer"/>
    <w:basedOn w:val="1"/>
    <w:qFormat/>
    <w:uiPriority w:val="0"/>
    <w:pPr>
      <w:tabs>
        <w:tab w:val="center" w:pos="4153"/>
        <w:tab w:val="right" w:pos="8306"/>
      </w:tabs>
      <w:snapToGrid w:val="0"/>
    </w:pPr>
    <w:rPr>
      <w:sz w:val="18"/>
    </w:rPr>
  </w:style>
  <w:style w:type="paragraph" w:styleId="2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jc w:val="both"/>
    </w:pPr>
    <w:rPr>
      <w:sz w:val="18"/>
    </w:rPr>
  </w:style>
  <w:style w:type="paragraph" w:styleId="21">
    <w:name w:val="toc 1"/>
    <w:basedOn w:val="4"/>
    <w:next w:val="5"/>
    <w:link w:val="41"/>
    <w:qFormat/>
    <w:uiPriority w:val="39"/>
    <w:pPr>
      <w:spacing w:before="161"/>
      <w:ind w:right="318"/>
      <w:jc w:val="right"/>
    </w:pPr>
    <w:rPr>
      <w:rFonts w:ascii="宋体" w:hAnsi="宋体" w:eastAsia="宋体" w:cs="宋体"/>
      <w:sz w:val="28"/>
      <w:szCs w:val="24"/>
    </w:rPr>
  </w:style>
  <w:style w:type="paragraph" w:styleId="22">
    <w:name w:val="toc 4"/>
    <w:basedOn w:val="1"/>
    <w:next w:val="1"/>
    <w:qFormat/>
    <w:uiPriority w:val="0"/>
    <w:pPr>
      <w:ind w:left="1260" w:leftChars="600"/>
    </w:pPr>
    <w:rPr>
      <w:b/>
      <w:sz w:val="28"/>
    </w:rPr>
  </w:style>
  <w:style w:type="paragraph" w:styleId="23">
    <w:name w:val="footnote text"/>
    <w:basedOn w:val="1"/>
    <w:link w:val="48"/>
    <w:qFormat/>
    <w:uiPriority w:val="0"/>
    <w:pPr>
      <w:snapToGrid w:val="0"/>
    </w:pPr>
    <w:rPr>
      <w:sz w:val="18"/>
      <w:szCs w:val="18"/>
    </w:rPr>
  </w:style>
  <w:style w:type="paragraph" w:styleId="24">
    <w:name w:val="toc 2"/>
    <w:basedOn w:val="5"/>
    <w:next w:val="6"/>
    <w:link w:val="42"/>
    <w:qFormat/>
    <w:uiPriority w:val="39"/>
    <w:pPr>
      <w:ind w:right="318"/>
      <w:jc w:val="left"/>
    </w:pPr>
    <w:rPr>
      <w:b w:val="0"/>
      <w:sz w:val="24"/>
      <w:szCs w:val="24"/>
    </w:rPr>
  </w:style>
  <w:style w:type="paragraph" w:styleId="25">
    <w:name w:val="Normal (Web)"/>
    <w:basedOn w:val="1"/>
    <w:qFormat/>
    <w:uiPriority w:val="0"/>
    <w:pPr>
      <w:spacing w:beforeAutospacing="1" w:afterAutospacing="1"/>
    </w:pPr>
    <w:rPr>
      <w:rFonts w:cs="Times New Roman"/>
      <w:lang w:val="en-US" w:bidi="ar-SA"/>
    </w:rPr>
  </w:style>
  <w:style w:type="paragraph" w:styleId="26">
    <w:name w:val="Title"/>
    <w:basedOn w:val="1"/>
    <w:next w:val="1"/>
    <w:link w:val="44"/>
    <w:qFormat/>
    <w:uiPriority w:val="0"/>
    <w:pPr>
      <w:spacing w:before="240" w:after="60"/>
      <w:jc w:val="center"/>
      <w:outlineLvl w:val="0"/>
    </w:pPr>
    <w:rPr>
      <w:rFonts w:eastAsia="黑体" w:asciiTheme="majorHAnsi" w:hAnsiTheme="majorHAnsi" w:cstheme="majorBidi"/>
      <w:b/>
      <w:bCs/>
      <w:sz w:val="84"/>
      <w:szCs w:val="32"/>
    </w:rPr>
  </w:style>
  <w:style w:type="paragraph" w:styleId="27">
    <w:name w:val="Body Text First Indent"/>
    <w:basedOn w:val="1"/>
    <w:qFormat/>
    <w:uiPriority w:val="0"/>
    <w:pPr>
      <w:ind w:firstLine="498" w:firstLineChars="200"/>
    </w:p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Strong"/>
    <w:basedOn w:val="30"/>
    <w:qFormat/>
    <w:uiPriority w:val="0"/>
    <w:rPr>
      <w:b/>
    </w:rPr>
  </w:style>
  <w:style w:type="character" w:styleId="32">
    <w:name w:val="endnote reference"/>
    <w:basedOn w:val="30"/>
    <w:qFormat/>
    <w:uiPriority w:val="0"/>
    <w:rPr>
      <w:vertAlign w:val="superscript"/>
    </w:rPr>
  </w:style>
  <w:style w:type="character" w:styleId="33">
    <w:name w:val="Hyperlink"/>
    <w:qFormat/>
    <w:uiPriority w:val="99"/>
    <w:rPr>
      <w:color w:val="0000FF"/>
      <w:u w:val="single"/>
    </w:rPr>
  </w:style>
  <w:style w:type="character" w:styleId="34">
    <w:name w:val="footnote reference"/>
    <w:basedOn w:val="30"/>
    <w:qFormat/>
    <w:uiPriority w:val="0"/>
    <w:rPr>
      <w:vertAlign w:val="superscript"/>
    </w:rPr>
  </w:style>
  <w:style w:type="table" w:customStyle="1" w:styleId="35">
    <w:name w:val="Table Normal"/>
    <w:semiHidden/>
    <w:unhideWhenUsed/>
    <w:qFormat/>
    <w:uiPriority w:val="2"/>
    <w:tblPr>
      <w:tblCellMar>
        <w:top w:w="0" w:type="dxa"/>
        <w:left w:w="0" w:type="dxa"/>
        <w:bottom w:w="0" w:type="dxa"/>
        <w:right w:w="0" w:type="dxa"/>
      </w:tblCellMar>
    </w:tblPr>
  </w:style>
  <w:style w:type="paragraph" w:styleId="36">
    <w:name w:val="List Paragraph"/>
    <w:basedOn w:val="1"/>
    <w:qFormat/>
    <w:uiPriority w:val="1"/>
    <w:pPr>
      <w:ind w:left="120" w:firstLine="480"/>
    </w:pPr>
  </w:style>
  <w:style w:type="paragraph" w:customStyle="1" w:styleId="37">
    <w:name w:val="Table Paragraph"/>
    <w:basedOn w:val="1"/>
    <w:qFormat/>
    <w:uiPriority w:val="1"/>
  </w:style>
  <w:style w:type="paragraph" w:customStyle="1" w:styleId="38">
    <w:name w:val="WPSOffice手动目录 2"/>
    <w:qFormat/>
    <w:uiPriority w:val="0"/>
    <w:pPr>
      <w:ind w:left="200" w:leftChars="200"/>
    </w:pPr>
    <w:rPr>
      <w:rFonts w:asciiTheme="minorHAnsi" w:hAnsiTheme="minorHAnsi" w:eastAsiaTheme="minorHAnsi" w:cstheme="minorBidi"/>
      <w:lang w:val="en-US" w:eastAsia="zh-CN" w:bidi="ar-SA"/>
    </w:rPr>
  </w:style>
  <w:style w:type="paragraph" w:customStyle="1" w:styleId="39">
    <w:name w:val="WPSOffice手动目录 3"/>
    <w:qFormat/>
    <w:uiPriority w:val="0"/>
    <w:pPr>
      <w:ind w:left="400" w:leftChars="400"/>
    </w:pPr>
    <w:rPr>
      <w:rFonts w:asciiTheme="minorHAnsi" w:hAnsiTheme="minorHAnsi" w:eastAsiaTheme="minorHAnsi" w:cstheme="minorBidi"/>
      <w:lang w:val="en-US" w:eastAsia="zh-CN" w:bidi="ar-SA"/>
    </w:rPr>
  </w:style>
  <w:style w:type="paragraph" w:customStyle="1" w:styleId="40">
    <w:name w:val="WPSOffice手动目录 1"/>
    <w:qFormat/>
    <w:uiPriority w:val="0"/>
    <w:rPr>
      <w:rFonts w:asciiTheme="minorHAnsi" w:hAnsiTheme="minorHAnsi" w:eastAsiaTheme="minorHAnsi" w:cstheme="minorBidi"/>
      <w:lang w:val="en-US" w:eastAsia="zh-CN" w:bidi="ar-SA"/>
    </w:rPr>
  </w:style>
  <w:style w:type="character" w:customStyle="1" w:styleId="41">
    <w:name w:val="TOC 1 字符"/>
    <w:link w:val="21"/>
    <w:qFormat/>
    <w:uiPriority w:val="39"/>
    <w:rPr>
      <w:rFonts w:ascii="宋体" w:hAnsi="宋体" w:cs="宋体"/>
      <w:b/>
      <w:bCs/>
      <w:sz w:val="28"/>
      <w:szCs w:val="24"/>
      <w:lang w:val="zh-CN" w:bidi="zh-CN"/>
    </w:rPr>
  </w:style>
  <w:style w:type="character" w:customStyle="1" w:styleId="42">
    <w:name w:val="TOC 2 字符"/>
    <w:link w:val="24"/>
    <w:qFormat/>
    <w:uiPriority w:val="39"/>
    <w:rPr>
      <w:rFonts w:ascii="宋体" w:hAnsi="宋体" w:cs="宋体"/>
      <w:bCs/>
      <w:sz w:val="24"/>
      <w:szCs w:val="24"/>
      <w:lang w:val="zh-CN" w:bidi="zh-CN"/>
    </w:rPr>
  </w:style>
  <w:style w:type="paragraph" w:customStyle="1" w:styleId="43">
    <w:name w:val="TOC 标题1"/>
    <w:basedOn w:val="4"/>
    <w:next w:val="1"/>
    <w:unhideWhenUsed/>
    <w:qFormat/>
    <w:uiPriority w:val="39"/>
    <w:pPr>
      <w:keepNext/>
      <w:keepLines/>
      <w:widowControl/>
      <w:autoSpaceDE/>
      <w:autoSpaceDN/>
      <w:spacing w:before="240" w:line="259" w:lineRule="auto"/>
      <w:ind w:right="0"/>
      <w:jc w:val="left"/>
      <w:outlineLvl w:val="9"/>
    </w:pPr>
    <w:rPr>
      <w:rFonts w:asciiTheme="majorHAnsi" w:hAnsiTheme="majorHAnsi" w:eastAsiaTheme="majorEastAsia" w:cstheme="majorBidi"/>
      <w:b w:val="0"/>
      <w:bCs w:val="0"/>
      <w:color w:val="376092" w:themeColor="accent1" w:themeShade="BF"/>
      <w:sz w:val="32"/>
      <w:szCs w:val="32"/>
      <w:lang w:val="en-US" w:bidi="ar-SA"/>
    </w:rPr>
  </w:style>
  <w:style w:type="character" w:customStyle="1" w:styleId="44">
    <w:name w:val="标题 字符"/>
    <w:basedOn w:val="30"/>
    <w:link w:val="26"/>
    <w:qFormat/>
    <w:uiPriority w:val="0"/>
    <w:rPr>
      <w:rFonts w:eastAsia="黑体" w:asciiTheme="majorHAnsi" w:hAnsiTheme="majorHAnsi" w:cstheme="majorBidi"/>
      <w:b/>
      <w:bCs/>
      <w:sz w:val="84"/>
      <w:szCs w:val="32"/>
      <w:lang w:val="zh-CN" w:bidi="zh-CN"/>
    </w:rPr>
  </w:style>
  <w:style w:type="character" w:customStyle="1" w:styleId="45">
    <w:name w:val="日期 字符"/>
    <w:basedOn w:val="30"/>
    <w:link w:val="17"/>
    <w:qFormat/>
    <w:uiPriority w:val="0"/>
    <w:rPr>
      <w:rFonts w:ascii="宋体" w:hAnsi="宋体" w:cs="宋体"/>
      <w:sz w:val="22"/>
      <w:szCs w:val="22"/>
      <w:lang w:val="zh-CN" w:bidi="zh-CN"/>
    </w:rPr>
  </w:style>
  <w:style w:type="character" w:customStyle="1" w:styleId="46">
    <w:name w:val="标题 6 字符"/>
    <w:link w:val="9"/>
    <w:qFormat/>
    <w:uiPriority w:val="1"/>
    <w:rPr>
      <w:b/>
      <w:bCs/>
      <w:sz w:val="28"/>
      <w:szCs w:val="28"/>
    </w:rPr>
  </w:style>
  <w:style w:type="character" w:customStyle="1" w:styleId="47">
    <w:name w:val="尾注文本 字符"/>
    <w:basedOn w:val="30"/>
    <w:link w:val="18"/>
    <w:qFormat/>
    <w:uiPriority w:val="0"/>
    <w:rPr>
      <w:rFonts w:ascii="宋体" w:hAnsi="宋体" w:cs="宋体"/>
      <w:sz w:val="24"/>
      <w:szCs w:val="22"/>
      <w:lang w:val="zh-CN" w:bidi="zh-CN"/>
    </w:rPr>
  </w:style>
  <w:style w:type="character" w:customStyle="1" w:styleId="48">
    <w:name w:val="脚注文本 字符"/>
    <w:basedOn w:val="30"/>
    <w:link w:val="23"/>
    <w:qFormat/>
    <w:uiPriority w:val="0"/>
    <w:rPr>
      <w:rFonts w:ascii="宋体" w:hAnsi="宋体" w:cs="宋体"/>
      <w:sz w:val="18"/>
      <w:szCs w:val="18"/>
      <w:lang w:val="zh-CN" w:bidi="zh-CN"/>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customXml" Target="../customXml/item1.xml"/><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E10D246-08D0-4F92-B610-4228207FFC23}">
  <ds:schemaRefs/>
</ds:datastoreItem>
</file>

<file path=docProps/app.xml><?xml version="1.0" encoding="utf-8"?>
<Properties xmlns="http://schemas.openxmlformats.org/officeDocument/2006/extended-properties" xmlns:vt="http://schemas.openxmlformats.org/officeDocument/2006/docPropsVTypes">
  <Template>Normal.dotm</Template>
  <Pages>13</Pages>
  <Words>3452</Words>
  <Characters>4164</Characters>
  <Lines>151</Lines>
  <Paragraphs>42</Paragraphs>
  <TotalTime>0</TotalTime>
  <ScaleCrop>false</ScaleCrop>
  <LinksUpToDate>false</LinksUpToDate>
  <CharactersWithSpaces>4544</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2021-09-15T09:29:00Z</dcterms:created>
  <dc:creator>哈皮邹</dc:creator>
  <cp:lastModifiedBy>Quasimodo</cp:lastModifiedBy>
  <cp:lastPrinted>2022-09-16T01:24:00Z</cp:lastPrinted>
  <dcterms:modified xsi:type="dcterms:W3CDTF">2024-11-12T02:10:32Z</dcterms:modified>
  <cp:revision>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2020-08-25T00:00:00Z</vt:filetime>
  </property>
  <property fmtid="{D5CDD505-2E9C-101B-9397-08002B2CF9AE}" pid="3" name="Creator">
    <vt:lpwstr>WPS 文字</vt:lpwstr>
  </property>
  <property fmtid="{D5CDD505-2E9C-101B-9397-08002B2CF9AE}" pid="4" name="LastSaved">
    <vt:filetime>2021-09-15T00:00:00Z</vt:filetime>
  </property>
  <property fmtid="{D5CDD505-2E9C-101B-9397-08002B2CF9AE}" pid="5" name="KSOProductBuildVer">
    <vt:lpwstr>2052-12.1.0.18276</vt:lpwstr>
  </property>
  <property fmtid="{D5CDD505-2E9C-101B-9397-08002B2CF9AE}" pid="6" name="ICV">
    <vt:lpwstr>FE584C42652C4EA3B56585BC6470600A_13</vt:lpwstr>
  </property>
</Properties>
</file>