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p14">
  <ns0:body>
    <ns0:p>
      <ns0:pPr>
        <ns0:spacing ns0:before="480" ns0:after="480" ns0:line="288" ns0:lineRule="auto"/>
        <ns0:ind ns0:left="0"/>
      </ns0:pPr>
      <ns0:r>
        <ns0:rPr>
          <ns0:rFonts ns0:ascii="Arial" ns0:hAnsi="Arial" ns0:eastAsia="等线" ns0:cs="Arial"/>
          <ns0:b/>
          <ns0:sz ns0:val="52"/>
        </ns0:rPr>
        <ns0:t>附件一：公考面试AI测评系统 V1.2.0 功能清单</ns0:t>
      </ns0:r>
    </ns0:p>
    <ns0:p>
      <ns0:pPr>
        <ns0:spacing ns0:before="380" ns0:after="140" ns0:line="288" ns0:lineRule="auto"/>
        <ns0:ind ns0:left="0"/>
        <ns0:jc ns0:val="left"/>
        <ns0:outlineLvl ns0:val="0"/>
        <ns0:rPr>
          <ns0:rFonts ns0:hint="default" ns0:eastAsia="等线"/>
          <ns0:lang ns0:val="en-US" ns0:eastAsia="zh-CN"/>
        </ns0:rPr>
      </ns0:pPr>
      <ns0:r>
        <ns0:rPr>
          <ns0:rFonts ns0:ascii="Arial" ns0:hAnsi="Arial" ns0:eastAsia="等线" ns0:cs="Arial"/>
          <ns0:b/>
          <ns0:sz ns0:val="36"/>
        </ns0:rPr>
        <ns0:t>一、清单说明</ns0:t>
      </ns0:r>
    </ns0:p>
    <ns0:p>
      <ns0:p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sz ns0:val="22"/>
        </ns0:rPr>
        <ns0:t xml:space="preserve">本清单为《                                                》（合同编号：                   ）不可分割的组成部分，与主合同具有同等法律效力。</ns0:t>
      </ns0:r>
    </ns0:p>
    <ns0:p>
      <ns0:pPr>
        <ns0:numPr>
          <ns0:ilvl ns0:val="0"/>
          <ns0:numId ns0:val="1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sz ns0:val="22"/>
        </ns0:rPr>
        <ns0:t>软件名称：公考面试AI测评系统</ns0:t>
      </ns0:r>
    </ns0:p>
    <ns0:p>
      <ns0:pPr>
        <ns0:numPr>
          <ns0:ilvl ns0:val="0"/>
          <ns0:numId ns0:val="2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sz ns0:val="22"/>
        </ns0:rPr>
        <ns0:t>版本号：V1.2.0</ns0:t>
      </ns0:r>
    </ns0:p>
    <ns0:p>
      <ns0:pPr>
        <ns0:numPr>
          <ns0:ilvl ns0:val="0"/>
          <ns0:numId ns0:val="3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sz ns0:val="22"/>
        </ns0:rPr>
        <ns0:t>交付形态：Vue 前端、兼容业务后端、AI评分引擎、题库配置及联调文档。</ns0:t>
      </ns0:r>
    </ns0:p>
    <ns0:p>
      <ns0:pPr>
        <ns0:spacing ns0:before="380" ns0:after="140" ns0:line="288" ns0:lineRule="auto"/>
        <ns0:ind ns0:left="0"/>
        <ns0:jc ns0:val="left"/>
        <ns0:outlineLvl ns0:val="0"/>
      </ns0:pPr>
      <ns0:r>
        <ns0:rPr>
          <ns0:rFonts ns0:ascii="Arial" ns0:hAnsi="Arial" ns0:eastAsia="等线" ns0:cs="Arial"/>
          <ns0:b/>
          <ns0:sz ns0:val="36"/>
        </ns0:rPr>
        <ns0:t>本清单所列功能模块作为双方确认的软件交付核心依据。</ns0:t>
      </ns0:r>
    </ns0:p>
    <ns0:p>
      <ns0:pPr>
        <ns0:spacing ns0:before="320" ns0:after="120" ns0:line="288" ns0:lineRule="auto"/>
        <ns0:ind ns0:left="0"/>
        <ns0:jc ns0:val="left"/>
        <ns0:outlineLvl ns0:val="1"/>
      </ns0:pPr>
      <ns0:r>
        <ns0:rPr>
          <ns0:rFonts ns0:ascii="Arial" ns0:hAnsi="Arial" ns0:eastAsia="等线" ns0:cs="Arial"/>
          <ns0:b/>
          <ns0:sz ns0:val="32"/>
        </ns0:rPr>
        <ns0:t>二、核心功能模块</ns0:t>
      </ns0:r>
    </ns0:p>
    <ns0:p>
      <ns0:pPr>
        <ns0:numPr>
          <ns0:ilvl ns0:val="0"/>
          <ns0:numId ns0:val="4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（一）考生端与练习流程模块</ns0:t>
      </ns0:r>
    </ns0:p>
    <ns0:p>
      <ns0:pPr>
        <ns0:numPr>
          <ns0:ilvl ns0:val="0"/>
          <ns0:numId ns0:val="5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登录与首页：支持账号登录、基础用户资料读取、省份偏好设置、首页统计总览、成绩趋势展示及最近练习入口。</ns0:t>
      </ns0:r>
    </ns0:p>
    <ns0:p>
      <ns0:pPr>
        <ns0:numPr>
          <ns0:ilvl ns0:val="0"/>
          <ns0:numId ns0:val="6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练习组织：支持设备检测、自由练习与模拟面试两种模式，支持随机抽题、推荐题进入、定向题进入及专项训练题进入；考试开始后可维护 examId、题目序列、当前进度和作答状态。</ns0:t>
      </ns0:r>
    </ns0:p>
    <ns0:p>
      <ns0:pPr>
        <ns0:spacing ns0:before="320" ns0:after="120" ns0:line="288" ns0:lineRule="auto"/>
        <ns0:ind ns0:left="0"/>
        <ns0:jc ns0:val="left"/>
        <ns0:outlineLvl ns0:val="1"/>
      </ns0:pPr>
      <ns0:r>
        <ns0:rPr>
          <ns0:rFonts ns0:ascii="Arial" ns0:hAnsi="Arial" ns0:eastAsia="等线" ns0:cs="Arial"/>
          <ns0:b/>
          <ns0:sz ns0:val="32"/>
        </ns0:rPr>
        <ns0:t>作答与结果：支持浏览器录音/录像上传、录音转写、文本评分、结果页维度分析、关键词分析、文字稿高亮、PDF 导出、收藏与错题沉淀。</ns0:t>
      </ns0:r>
    </ns0:p>
    <ns0:p>
      <ns0:pPr>
        <ns0:numPr>
          <ns0:ilvl ns0:val="0"/>
          <ns0:numId ns0:val="7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（二）题库与训练运营模块</ns0:t>
      </ns0:r>
    </ns0:p>
    <ns0:p>
      <ns0:pPr>
        <ns0:numPr>
          <ns0:ilvl ns0:val="0"/>
          <ns0:numId ns0:val="8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标准题库：支持从标准 JSON 题库加载题目，返回题干、省份、维度、采分点、关键词、评分标准、回归样本等信息，并支持随机抽题和条件筛选。</ns0:t>
      </ns0:r>
    </ns0:p>
    <ns0:p>
      <ns0:pPr>
        <ns0:numPr>
          <ns0:ilvl ns0:val="0"/>
          <ns0:numId ns0:val="9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自定义题库：支持前端新增自定义题目、JSON 批量导入、自定义题查询及删除；内置标准题当前保持只读，避免直接篡改评分基准题库。</ns0:t>
      </ns0:r>
    </ns0:p>
    <ns0:p>
      <ns0:pPr>
        <ns0:spacing ns0:before="320" ns0:after="120" ns0:line="288" ns0:lineRule="auto"/>
        <ns0:ind ns0:left="0"/>
        <ns0:jc ns0:val="left"/>
        <ns0:outlineLvl ns0:val="1"/>
      </ns0:pPr>
      <ns0:r>
        <ns0:rPr>
          <ns0:rFonts ns0:ascii="Arial" ns0:hAnsi="Arial" ns0:eastAsia="等线" ns0:cs="Arial"/>
          <ns0:b/>
          <ns0:sz ns0:val="32"/>
        </ns0:rPr>
        <ns0:t>定向备面与专项训练：支持按省份、岗位系统生成面试重点分析和推荐题目，支持按能力维度生成专项训练题，便于围绕薄弱项反复练习。</ns0:t>
      </ns0:r>
    </ns0:p>
    <ns0:p>
      <ns0:pPr>
        <ns0:numPr>
          <ns0:ilvl ns0:val="0"/>
          <ns0:numId ns0:val="10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（三）业务兼容后端模块</ns0:t>
      </ns0:r>
    </ns0:p>
    <ns0:p>
      <ns0:pPr>
        <ns0:numPr>
          <ns0:ilvl ns0:val="0"/>
          <ns0:numId ns0:val="11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前端兼容接口：提供 /token、/user/*、/questions*、/exam/*、/scoring/*、/history*、/positions、/targeted/focus、/training/generate 等接口，保持前端既有协议可用。</ns0:t>
      </ns0:r>
    </ns0:p>
    <ns0:p>
      <ns0:pPr>
        <ns0:numPr>
          <ns0:ilvl ns0:val="0"/>
          <ns0:numId ns0:val="12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会话与状态编排：支持考试会话创建、上传记录保存、record_id 与 examId 关联、考试完成标记以及历史会话聚合，兼顾前端页面刷新后的结果回查。</ns0:t>
      </ns0:r>
    </ns0:p>
    <ns0:p>
      <ns0:pPr>
        <ns0:spacing ns0:before="320" ns0:after="120" ns0:line="288" ns0:lineRule="auto"/>
        <ns0:ind ns0:left="0"/>
        <ns0:jc ns0:val="left"/>
        <ns0:outlineLvl ns0:val="1"/>
      </ns0:pPr>
      <ns0:r>
        <ns0:rPr>
          <ns0:rFonts ns0:ascii="Arial" ns0:hAnsi="Arial" ns0:eastAsia="等线" ns0:cs="Arial"/>
          <ns0:b/>
          <ns0:sz ns0:val="32"/>
        </ns0:rPr>
        <ns0:t>运行态数据管理：支持用户资料、练习偏好、自定义题目、考试会话等轻量运行态数据持久化；同时将前端自定义题镜像为评分引擎可识别的题库 JSON。</ns0:t>
      </ns0:r>
    </ns0:p>
    <ns0:p>
      <ns0:pPr>
        <ns0:numPr>
          <ns0:ilvl ns0:val="0"/>
          <ns0:numId ns0:val="13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（四）AI评分引擎模块</ns0:t>
      </ns0:r>
    </ns0:p>
    <ns0:p>
      <ns0:pPr>
        <ns0:numPr>
          <ns0:ilvl ns0:val="0"/>
          <ns0:numId ns0:val="14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多源测评输入：支持纯文本评分、音频转写评分和视频抽音频评分，兼容 .txt、.mp3、.wav、.m4a、.mp4、.avi、.mov、.mkv、.webm 等常用输入格式。</ns0:t>
      </ns0:r>
    </ns0:p>
    <ns0:p>
      <ns0:pPr>
        <ns0:numPr>
          <ns0:ilvl ns0:val="0"/>
          <ns0:numId ns0:val="15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两阶段评分与校验：支持证据抽取、证据约束评分、维度分汇总、加扣分说明、总分校验、原文引用校验、短答降分、关键词补证和确定性兜底评分。</ns0:t>
      </ns0:r>
    </ns0:p>
    <ns0:p>
      <ns0:pPr>
        <ns0:spacing ns0:before="320" ns0:after="120" ns0:line="288" ns0:lineRule="auto"/>
        <ns0:ind ns0:left="0"/>
        <ns0:jc ns0:val="left"/>
        <ns0:outlineLvl ns0:val="1"/>
      </ns0:pPr>
      <ns0:r>
        <ns0:rPr>
          <ns0:rFonts ns0:ascii="Arial" ns0:hAnsi="Arial" ns0:eastAsia="等线" ns0:cs="Arial"/>
          <ns0:b/>
          <ns0:sz ns0:val="32"/>
        </ns0:rPr>
        <ns0:t>数据落库与回归：支持将 transcript、Prompt、模型原始输出、最终评分结果及校验说明写入 SQLite；配套题库测试、评分后处理测试、回归脚本与样本分层验证。</ns0:t>
      </ns0:r>
    </ns0:p>
    <ns0:p>
      <ns0:pPr>
        <ns0:numPr>
          <ns0:ilvl ns0:val="0"/>
          <ns0:numId ns0:val="16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（五）系统管理与联调保障模块</ns0:t>
      </ns0:r>
    </ns0:p>
    <ns0:p>
      <ns0:pPr>
        <ns0:numPr>
          <ns0:ilvl ns0:val="0"/>
          <ns0:numId ns0:val="17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配置与运维：支持通过 .env 管理模型参数、题库路径、数据库路径、Whisper 参数和评分阈值，提供健康检查、Swagger 文档、静态编译与多进程本地联调能力。</ns0:t>
      </ns0:r>
    </ns0:p>
    <ns0:p>
      <ns0:pPr>
        <ns0:numPr>
          <ns0:ilvl ns0:val="0"/>
          <ns0:numId ns0:val="18"/>
        </ns0:numPr>
        <ns0:spacing ns0:before="120" ns0:after="120" ns0:line="288" ns0:lineRule="auto"/>
        <ns0:ind ns0:left="0"/>
        <ns0:jc ns0:val="left"/>
      </ns0:pPr>
      <ns0:r>
        <ns0:rPr>
          <ns0:rFonts ns0:ascii="Arial" ns0:hAnsi="Arial" ns0:eastAsia="等线" ns0:cs="Arial"/>
          <ns0:b/>
          <ns0:sz ns0:val="22"/>
        </ns0:rPr>
        <ns0:t>工程维护：当前已完成评分引擎单测、前端生产构建、兼容后端烟雾测试、媒体转写入口测试和前端代理链路测试，能够支撑后续功能迭代与部署验证。</ns0:t>
      </ns0:r>
    </ns0:p>
    <ns0:sectPr>
      <ns0:headerReference ns2:id="rId3" ns0:type="default"/>
      <ns0:footerReference ns2:id="rId4" ns0:type="default"/>
      <ns0:pgSz ns0:w="11905" ns0:h="16840"/>
      <ns0:cols ns0:space="720" ns0:num="1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DD055"/>
    <w:multiLevelType w:val="singleLevel"/>
    <w:tmpl w:val="81EDD055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">
    <w:nsid w:val="AEAA0422"/>
    <w:multiLevelType w:val="singleLevel"/>
    <w:tmpl w:val="AEAA042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27EE918"/>
    <w:multiLevelType w:val="singleLevel"/>
    <w:tmpl w:val="B27EE91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3FF0AB0"/>
    <w:multiLevelType w:val="singleLevel"/>
    <w:tmpl w:val="B3FF0A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9E9A9BB"/>
    <w:multiLevelType w:val="singleLevel"/>
    <w:tmpl w:val="C9E9A9BB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5">
    <w:nsid w:val="DCF7C74B"/>
    <w:multiLevelType w:val="singleLevel"/>
    <w:tmpl w:val="DCF7C74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">
    <w:nsid w:val="DF4EB117"/>
    <w:multiLevelType w:val="singleLevel"/>
    <w:tmpl w:val="DF4EB117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">
    <w:nsid w:val="EDF791A0"/>
    <w:multiLevelType w:val="singleLevel"/>
    <w:tmpl w:val="EDF791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F3FF3620"/>
    <w:multiLevelType w:val="singleLevel"/>
    <w:tmpl w:val="F3FF3620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9">
    <w:nsid w:val="F5FC7179"/>
    <w:multiLevelType w:val="singleLevel"/>
    <w:tmpl w:val="F5FC717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">
    <w:nsid w:val="F739D4EF"/>
    <w:multiLevelType w:val="singleLevel"/>
    <w:tmpl w:val="F739D4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96843C9"/>
    <w:multiLevelType w:val="singleLevel"/>
    <w:tmpl w:val="F96843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FD7F0925"/>
    <w:multiLevelType w:val="singleLevel"/>
    <w:tmpl w:val="FD7F0925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3">
    <w:nsid w:val="FEBA45DB"/>
    <w:multiLevelType w:val="singleLevel"/>
    <w:tmpl w:val="FEBA45DB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4">
    <w:nsid w:val="FF9D59B8"/>
    <w:multiLevelType w:val="singleLevel"/>
    <w:tmpl w:val="FF9D59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FFFF2065"/>
    <w:multiLevelType w:val="singleLevel"/>
    <w:tmpl w:val="FFFF206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6">
    <w:nsid w:val="5FFD1EAE"/>
    <w:multiLevelType w:val="singleLevel"/>
    <w:tmpl w:val="5FFD1E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7FFE3FD9"/>
    <w:multiLevelType w:val="singleLevel"/>
    <w:tmpl w:val="7FFE3FD9"/>
    <w:lvl w:ilvl="0" w:tentative="0">
      <w:start w:val="7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10"/>
  </w:num>
  <w:num w:numId="3">
    <w:abstractNumId w:val="16"/>
  </w:num>
  <w:num w:numId="4">
    <w:abstractNumId w:val="7"/>
  </w:num>
  <w:num w:numId="5">
    <w:abstractNumId w:val="14"/>
  </w:num>
  <w:num w:numId="6">
    <w:abstractNumId w:val="1"/>
  </w:num>
  <w:num w:numId="7">
    <w:abstractNumId w:val="11"/>
  </w:num>
  <w:num w:numId="8">
    <w:abstractNumId w:val="2"/>
  </w:num>
  <w:num w:numId="9">
    <w:abstractNumId w:val="15"/>
  </w:num>
  <w:num w:numId="10">
    <w:abstractNumId w:val="17"/>
  </w:num>
  <w:num w:numId="11">
    <w:abstractNumId w:val="9"/>
  </w:num>
  <w:num w:numId="12">
    <w:abstractNumId w:val="6"/>
  </w:num>
  <w:num w:numId="13">
    <w:abstractNumId w:val="0"/>
  </w:num>
  <w:num w:numId="14">
    <w:abstractNumId w:val="5"/>
  </w:num>
  <w:num w:numId="15">
    <w:abstractNumId w:val="8"/>
  </w:num>
  <w:num w:numId="16">
    <w:abstractNumId w:val="12"/>
  </w:num>
  <w:num w:numId="17">
    <w:abstractNumId w:val="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B9D8F16"/>
    <w:rsid w:val="5FF2F263"/>
    <w:rsid w:val="D4DDC151"/>
    <w:rsid w:val="F4FC4A63"/>
    <w:rsid w:val="F771650F"/>
    <w:rsid w:val="F7B7998B"/>
    <w:rsid w:val="FFE794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ScaleCrop>false</ScaleCrop>
  <LinksUpToDate>false</LinksUpToDate>
  <Application>WPS Office_6.5.1.8687_F1E327BC-269C-435d-A152-05C5408002CA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2025-12-31T17:54:00Z</dcterms:created>
  <dc:creator>Apache POI</dc:creator>
  <cp:lastModifiedBy>Satya ॐ</cp:lastModifiedBy>
  <dcterms:modified xsi:type="dcterms:W3CDTF">2025-12-31T18:02:38Z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FCB42C9B28152CDA39F35469938380B8_42</vt:lpwstr>
  </property>
</Properties>
</file>