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F2312">
      <w:pPr>
        <w:jc w:val="center"/>
        <w:rPr>
          <w:sz w:val="96"/>
          <w:szCs w:val="96"/>
        </w:rPr>
      </w:pPr>
    </w:p>
    <w:p w14:paraId="4C0F2313">
      <w:pPr>
        <w:jc w:val="center"/>
        <w:rPr>
          <w:sz w:val="96"/>
          <w:szCs w:val="96"/>
        </w:rPr>
      </w:pPr>
      <w:r>
        <w:rPr>
          <w:rFonts w:hint="eastAsia"/>
          <w:sz w:val="96"/>
          <w:szCs w:val="96"/>
        </w:rPr>
        <w:t>吉林大学</w:t>
      </w:r>
    </w:p>
    <w:p w14:paraId="4C0F2314">
      <w:pPr>
        <w:jc w:val="center"/>
        <w:rPr>
          <w:sz w:val="96"/>
          <w:szCs w:val="96"/>
        </w:rPr>
      </w:pPr>
    </w:p>
    <w:p w14:paraId="4C0F2315">
      <w:pPr>
        <w:jc w:val="center"/>
        <w:rPr>
          <w:sz w:val="96"/>
          <w:szCs w:val="96"/>
        </w:rPr>
      </w:pPr>
      <w:r>
        <w:rPr>
          <w:rFonts w:hint="eastAsia"/>
          <w:sz w:val="96"/>
          <w:szCs w:val="96"/>
        </w:rPr>
        <w:t>DB2实验报告</w:t>
      </w:r>
    </w:p>
    <w:p w14:paraId="4C0F2316">
      <w:pPr>
        <w:jc w:val="center"/>
        <w:rPr>
          <w:sz w:val="96"/>
          <w:szCs w:val="96"/>
        </w:rPr>
      </w:pPr>
    </w:p>
    <w:p w14:paraId="4C0F2317">
      <w:pPr>
        <w:jc w:val="center"/>
        <w:rPr>
          <w:sz w:val="96"/>
          <w:szCs w:val="96"/>
        </w:rPr>
      </w:pPr>
    </w:p>
    <w:p w14:paraId="4C0F2318">
      <w:pPr>
        <w:jc w:val="center"/>
        <w:rPr>
          <w:sz w:val="96"/>
          <w:szCs w:val="96"/>
        </w:rPr>
      </w:pPr>
    </w:p>
    <w:p w14:paraId="4C0F2319">
      <w:pPr>
        <w:ind w:firstLine="2880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班级：</w:t>
      </w:r>
      <w:r>
        <w:rPr>
          <w:rFonts w:hint="eastAsia"/>
          <w:sz w:val="44"/>
          <w:szCs w:val="44"/>
          <w:u w:val="single"/>
        </w:rPr>
        <w:t xml:space="preserve">    </w:t>
      </w:r>
      <w:r>
        <w:rPr>
          <w:rFonts w:hint="eastAsia"/>
          <w:sz w:val="44"/>
          <w:szCs w:val="44"/>
          <w:u w:val="single"/>
          <w:lang w:val="en-US" w:eastAsia="zh-CN"/>
        </w:rPr>
        <w:t>552410</w:t>
      </w:r>
      <w:r>
        <w:rPr>
          <w:rFonts w:hint="eastAsia"/>
          <w:sz w:val="44"/>
          <w:szCs w:val="44"/>
          <w:u w:val="single"/>
        </w:rPr>
        <w:t xml:space="preserve">                   </w:t>
      </w:r>
    </w:p>
    <w:p w14:paraId="4C0F231A">
      <w:pPr>
        <w:ind w:firstLine="2880"/>
        <w:rPr>
          <w:rFonts w:hint="eastAsia" w:eastAsiaTheme="minor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</w:rPr>
        <w:t>姓名：</w:t>
      </w:r>
      <w:r>
        <w:rPr>
          <w:rFonts w:hint="eastAsia"/>
          <w:sz w:val="44"/>
          <w:szCs w:val="44"/>
          <w:lang w:val="en-US" w:eastAsia="zh-CN"/>
        </w:rPr>
        <w:t>柳湛博</w:t>
      </w:r>
    </w:p>
    <w:p w14:paraId="4C0F231B">
      <w:pPr>
        <w:ind w:firstLine="2880"/>
        <w:rPr>
          <w:rFonts w:hint="default" w:eastAsiaTheme="minor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</w:rPr>
        <w:t>学号：</w:t>
      </w:r>
      <w:r>
        <w:rPr>
          <w:rFonts w:hint="eastAsia"/>
          <w:sz w:val="44"/>
          <w:szCs w:val="44"/>
          <w:lang w:val="en-US" w:eastAsia="zh-CN"/>
        </w:rPr>
        <w:t>55241019</w:t>
      </w:r>
    </w:p>
    <w:p w14:paraId="4C0F231C">
      <w:r>
        <w:br w:type="page"/>
      </w:r>
    </w:p>
    <w:tbl>
      <w:tblPr>
        <w:tblStyle w:val="3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5"/>
        <w:gridCol w:w="2530"/>
        <w:gridCol w:w="1548"/>
        <w:gridCol w:w="3953"/>
      </w:tblGrid>
      <w:tr w14:paraId="4C0F2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525" w:type="dxa"/>
            <w:vAlign w:val="center"/>
          </w:tcPr>
          <w:p w14:paraId="4C0F231D">
            <w:pPr>
              <w:spacing w:after="0" w:line="240" w:lineRule="auto"/>
              <w:jc w:val="center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/>
                <w:sz w:val="32"/>
                <w:szCs w:val="32"/>
              </w:rPr>
              <w:t>姓名</w:t>
            </w:r>
          </w:p>
        </w:tc>
        <w:tc>
          <w:tcPr>
            <w:tcW w:w="2520" w:type="dxa"/>
            <w:vAlign w:val="center"/>
          </w:tcPr>
          <w:p w14:paraId="4C0F231E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/>
                <w:sz w:val="32"/>
                <w:szCs w:val="32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32"/>
                <w:szCs w:val="32"/>
                <w:lang w:val="en-US" w:eastAsia="zh-CN"/>
              </w:rPr>
              <w:t>柳湛博</w:t>
            </w:r>
          </w:p>
        </w:tc>
        <w:tc>
          <w:tcPr>
            <w:tcW w:w="1530" w:type="dxa"/>
            <w:vAlign w:val="center"/>
          </w:tcPr>
          <w:p w14:paraId="4C0F231F">
            <w:pPr>
              <w:spacing w:after="0" w:line="240" w:lineRule="auto"/>
              <w:jc w:val="center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/>
                <w:sz w:val="32"/>
                <w:szCs w:val="32"/>
              </w:rPr>
              <w:t>学号</w:t>
            </w:r>
          </w:p>
        </w:tc>
        <w:tc>
          <w:tcPr>
            <w:tcW w:w="3780" w:type="dxa"/>
            <w:vAlign w:val="center"/>
          </w:tcPr>
          <w:p w14:paraId="4C0F2320">
            <w:pPr>
              <w:spacing w:after="0" w:line="240" w:lineRule="auto"/>
              <w:jc w:val="center"/>
              <w:rPr>
                <w:rFonts w:hint="default" w:asciiTheme="minorEastAsia" w:hAnsiTheme="minorEastAsia" w:eastAsiaTheme="minorEastAsia"/>
                <w:sz w:val="32"/>
                <w:szCs w:val="32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32"/>
                <w:szCs w:val="32"/>
                <w:lang w:val="en-US" w:eastAsia="zh-CN"/>
              </w:rPr>
              <w:t>55241019</w:t>
            </w:r>
          </w:p>
        </w:tc>
      </w:tr>
      <w:tr w14:paraId="4C0F2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525" w:type="dxa"/>
            <w:vAlign w:val="center"/>
          </w:tcPr>
          <w:p w14:paraId="4C0F2322">
            <w:pPr>
              <w:spacing w:after="0" w:line="240" w:lineRule="auto"/>
              <w:jc w:val="center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/>
                <w:sz w:val="32"/>
                <w:szCs w:val="32"/>
              </w:rPr>
              <w:t>实验项目</w:t>
            </w:r>
          </w:p>
        </w:tc>
        <w:tc>
          <w:tcPr>
            <w:tcW w:w="7830" w:type="dxa"/>
            <w:gridSpan w:val="3"/>
            <w:vAlign w:val="center"/>
          </w:tcPr>
          <w:p w14:paraId="4C0F23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Style w:val="6"/>
                <w:rFonts w:hint="eastAsia" w:ascii="Times New Roman" w:hAnsi="Times New Roman" w:cs="Times New Roman"/>
                <w:b w:val="0"/>
                <w:sz w:val="36"/>
                <w:szCs w:val="36"/>
              </w:rPr>
              <w:t>1</w:t>
            </w:r>
            <w:r>
              <w:rPr>
                <w:rStyle w:val="6"/>
                <w:rFonts w:ascii="Times New Roman" w:hAnsi="Times New Roman" w:cs="Times New Roman"/>
                <w:b w:val="0"/>
                <w:sz w:val="36"/>
                <w:szCs w:val="36"/>
              </w:rPr>
              <w:t>.</w:t>
            </w:r>
            <w:r>
              <w:rPr>
                <w:rStyle w:val="6"/>
                <w:rFonts w:hint="eastAsia" w:ascii="Times New Roman" w:hAnsi="Times New Roman" w:cs="Times New Roman"/>
                <w:b w:val="0"/>
                <w:sz w:val="36"/>
                <w:szCs w:val="36"/>
              </w:rPr>
              <w:t xml:space="preserve"> </w:t>
            </w:r>
            <w:r>
              <w:rPr>
                <w:rStyle w:val="6"/>
                <w:rFonts w:ascii="Times New Roman" w:hAnsi="Times New Roman" w:cs="Times New Roman"/>
                <w:b w:val="0"/>
                <w:sz w:val="36"/>
                <w:szCs w:val="36"/>
              </w:rPr>
              <w:t>DB2 customization</w:t>
            </w:r>
          </w:p>
        </w:tc>
      </w:tr>
      <w:tr w14:paraId="4C0F2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center"/>
          </w:tcPr>
          <w:p w14:paraId="4C0F2325">
            <w:pPr>
              <w:spacing w:after="0" w:line="240" w:lineRule="auto"/>
              <w:jc w:val="center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/>
                <w:sz w:val="32"/>
                <w:szCs w:val="32"/>
              </w:rPr>
              <w:t>实验性质</w:t>
            </w:r>
          </w:p>
        </w:tc>
        <w:tc>
          <w:tcPr>
            <w:tcW w:w="7830" w:type="dxa"/>
            <w:gridSpan w:val="3"/>
            <w:vAlign w:val="center"/>
          </w:tcPr>
          <w:p w14:paraId="4C0F2326">
            <w:pPr>
              <w:spacing w:after="0" w:line="240" w:lineRule="auto"/>
              <w:jc w:val="center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/>
                <w:sz w:val="32"/>
                <w:szCs w:val="32"/>
              </w:rPr>
              <w:t xml:space="preserve">□演示性实验      □验证性实验 </w:t>
            </w:r>
          </w:p>
          <w:p w14:paraId="4C0F2327">
            <w:pPr>
              <w:spacing w:after="0" w:line="240" w:lineRule="auto"/>
              <w:jc w:val="center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/>
                <w:sz w:val="32"/>
                <w:szCs w:val="32"/>
              </w:rPr>
              <w:sym w:font="Wingdings" w:char="F0FE"/>
            </w:r>
            <w:r>
              <w:rPr>
                <w:rFonts w:hint="eastAsia" w:asciiTheme="minorEastAsia" w:hAnsiTheme="minorEastAsia"/>
                <w:sz w:val="32"/>
                <w:szCs w:val="32"/>
              </w:rPr>
              <w:t>操作性实验      □综合性实验</w:t>
            </w:r>
          </w:p>
        </w:tc>
      </w:tr>
      <w:tr w14:paraId="4C0F2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1525" w:type="dxa"/>
            <w:vAlign w:val="center"/>
          </w:tcPr>
          <w:p w14:paraId="4C0F2329">
            <w:pPr>
              <w:spacing w:after="0" w:line="240" w:lineRule="auto"/>
              <w:jc w:val="center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/>
                <w:sz w:val="32"/>
                <w:szCs w:val="32"/>
              </w:rPr>
              <w:t>实验地点</w:t>
            </w:r>
          </w:p>
        </w:tc>
        <w:tc>
          <w:tcPr>
            <w:tcW w:w="2520" w:type="dxa"/>
            <w:vAlign w:val="center"/>
          </w:tcPr>
          <w:p w14:paraId="4C0F232A">
            <w:pPr>
              <w:spacing w:after="0" w:line="240" w:lineRule="auto"/>
              <w:jc w:val="center"/>
              <w:rPr>
                <w:rFonts w:hint="default" w:asciiTheme="minorEastAsia" w:hAnsiTheme="minorEastAsia" w:eastAsiaTheme="minorEastAsia"/>
                <w:sz w:val="32"/>
                <w:szCs w:val="32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32"/>
                <w:szCs w:val="32"/>
                <w:lang w:val="en-US" w:eastAsia="zh-CN"/>
              </w:rPr>
              <w:t>A108</w:t>
            </w:r>
          </w:p>
        </w:tc>
        <w:tc>
          <w:tcPr>
            <w:tcW w:w="1530" w:type="dxa"/>
            <w:vAlign w:val="center"/>
          </w:tcPr>
          <w:p w14:paraId="4C0F232B">
            <w:pPr>
              <w:spacing w:after="0" w:line="240" w:lineRule="auto"/>
              <w:jc w:val="center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/>
                <w:sz w:val="32"/>
                <w:szCs w:val="32"/>
              </w:rPr>
              <w:t>机器编号</w:t>
            </w:r>
          </w:p>
        </w:tc>
        <w:tc>
          <w:tcPr>
            <w:tcW w:w="3780" w:type="dxa"/>
            <w:vAlign w:val="center"/>
          </w:tcPr>
          <w:p w14:paraId="4C0F232C">
            <w:pPr>
              <w:spacing w:after="0" w:line="240" w:lineRule="auto"/>
              <w:jc w:val="center"/>
              <w:rPr>
                <w:rFonts w:hint="default" w:asciiTheme="minorEastAsia" w:hAnsiTheme="minorEastAsia" w:eastAsiaTheme="minorEastAsia"/>
                <w:sz w:val="32"/>
                <w:szCs w:val="32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32"/>
                <w:szCs w:val="32"/>
                <w:lang w:val="en-US" w:eastAsia="zh-CN"/>
              </w:rPr>
              <w:t>10</w:t>
            </w:r>
          </w:p>
        </w:tc>
      </w:tr>
      <w:tr w14:paraId="4C0F2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1525" w:type="dxa"/>
            <w:vAlign w:val="center"/>
          </w:tcPr>
          <w:p w14:paraId="4C0F232E">
            <w:pPr>
              <w:spacing w:after="0" w:line="240" w:lineRule="auto"/>
              <w:jc w:val="center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/>
                <w:sz w:val="32"/>
                <w:szCs w:val="32"/>
              </w:rPr>
              <w:t>指导教师</w:t>
            </w:r>
          </w:p>
        </w:tc>
        <w:tc>
          <w:tcPr>
            <w:tcW w:w="2520" w:type="dxa"/>
            <w:vAlign w:val="center"/>
          </w:tcPr>
          <w:p w14:paraId="4C0F232F">
            <w:pPr>
              <w:spacing w:after="0" w:line="240" w:lineRule="auto"/>
              <w:jc w:val="center"/>
              <w:rPr>
                <w:rFonts w:hint="default" w:asciiTheme="minorEastAsia" w:hAnsiTheme="minorEastAsia" w:eastAsiaTheme="minorEastAsia"/>
                <w:sz w:val="32"/>
                <w:szCs w:val="32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32"/>
                <w:szCs w:val="32"/>
                <w:lang w:val="en-US" w:eastAsia="zh-CN"/>
              </w:rPr>
              <w:t>刘雪洁</w:t>
            </w:r>
            <w:bookmarkStart w:id="0" w:name="_GoBack"/>
            <w:bookmarkEnd w:id="0"/>
          </w:p>
        </w:tc>
        <w:tc>
          <w:tcPr>
            <w:tcW w:w="1530" w:type="dxa"/>
            <w:vAlign w:val="center"/>
          </w:tcPr>
          <w:p w14:paraId="4C0F2330">
            <w:pPr>
              <w:spacing w:after="0" w:line="240" w:lineRule="auto"/>
              <w:jc w:val="center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/>
                <w:sz w:val="32"/>
                <w:szCs w:val="32"/>
              </w:rPr>
              <w:t>实验时间</w:t>
            </w:r>
          </w:p>
        </w:tc>
        <w:tc>
          <w:tcPr>
            <w:tcW w:w="3780" w:type="dxa"/>
            <w:vAlign w:val="center"/>
          </w:tcPr>
          <w:p w14:paraId="4C0F2331">
            <w:pPr>
              <w:spacing w:after="0" w:line="240" w:lineRule="auto"/>
              <w:jc w:val="right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/>
                <w:sz w:val="32"/>
                <w:szCs w:val="32"/>
                <w:lang w:val="en-US" w:eastAsia="zh-CN"/>
              </w:rPr>
              <w:t>2026</w:t>
            </w:r>
            <w:r>
              <w:rPr>
                <w:rFonts w:hint="eastAsia" w:asciiTheme="minorEastAsia" w:hAnsiTheme="minorEastAsia"/>
                <w:sz w:val="32"/>
                <w:szCs w:val="32"/>
              </w:rPr>
              <w:t xml:space="preserve">年 </w:t>
            </w:r>
            <w:r>
              <w:rPr>
                <w:rFonts w:hint="eastAsia" w:asciiTheme="minorEastAsia" w:hAnsiTheme="minorEastAsia"/>
                <w:sz w:val="32"/>
                <w:szCs w:val="32"/>
                <w:lang w:val="en-US" w:eastAsia="zh-CN"/>
              </w:rPr>
              <w:t>9</w:t>
            </w:r>
            <w:r>
              <w:rPr>
                <w:rFonts w:hint="eastAsia" w:asciiTheme="minorEastAsia" w:hAnsiTheme="minorEastAsia"/>
                <w:sz w:val="32"/>
                <w:szCs w:val="32"/>
              </w:rPr>
              <w:t xml:space="preserve"> 月 </w:t>
            </w:r>
            <w:r>
              <w:rPr>
                <w:rFonts w:hint="eastAsia" w:asciiTheme="minorEastAsia" w:hAnsiTheme="minorEastAsia"/>
                <w:sz w:val="32"/>
                <w:szCs w:val="32"/>
                <w:lang w:val="en-US" w:eastAsia="zh-CN"/>
              </w:rPr>
              <w:t>21</w:t>
            </w:r>
            <w:r>
              <w:rPr>
                <w:rFonts w:hint="eastAsia" w:asciiTheme="minorEastAsia" w:hAnsiTheme="minorEastAsia"/>
                <w:sz w:val="32"/>
                <w:szCs w:val="32"/>
              </w:rPr>
              <w:t xml:space="preserve"> 日 </w:t>
            </w:r>
            <w:r>
              <w:rPr>
                <w:rFonts w:hint="eastAsia" w:asciiTheme="minorEastAsia" w:hAnsiTheme="minorEastAsia"/>
                <w:sz w:val="32"/>
                <w:szCs w:val="32"/>
                <w:lang w:val="en-US" w:eastAsia="zh-CN"/>
              </w:rPr>
              <w:t>8</w:t>
            </w:r>
            <w:r>
              <w:rPr>
                <w:rFonts w:hint="eastAsia" w:asciiTheme="minorEastAsia" w:hAnsiTheme="minorEastAsia"/>
                <w:sz w:val="32"/>
                <w:szCs w:val="32"/>
              </w:rPr>
              <w:t xml:space="preserve"> 时  </w:t>
            </w:r>
            <w:r>
              <w:rPr>
                <w:rFonts w:hint="eastAsia" w:asciiTheme="minorEastAsia" w:hAnsiTheme="minorEastAsia"/>
                <w:sz w:val="32"/>
                <w:szCs w:val="32"/>
                <w:lang w:val="en-US" w:eastAsia="zh-CN"/>
              </w:rPr>
              <w:t>53</w:t>
            </w:r>
            <w:r>
              <w:rPr>
                <w:rFonts w:hint="eastAsia" w:asciiTheme="minorEastAsia" w:hAnsiTheme="minorEastAsia"/>
                <w:sz w:val="32"/>
                <w:szCs w:val="32"/>
              </w:rPr>
              <w:t>分</w:t>
            </w:r>
          </w:p>
        </w:tc>
      </w:tr>
      <w:tr w14:paraId="4C0F2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90" w:hRule="atLeast"/>
        </w:trPr>
        <w:tc>
          <w:tcPr>
            <w:tcW w:w="9355" w:type="dxa"/>
            <w:gridSpan w:val="4"/>
          </w:tcPr>
          <w:p w14:paraId="4C0F2333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一、实验综述</w:t>
            </w:r>
          </w:p>
          <w:p w14:paraId="4C0F2334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1. 实验目的及要求</w:t>
            </w:r>
          </w:p>
          <w:p w14:paraId="4C0F2335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This exercise will let you explore the CLP and DB2 GUIs, making you familiar with them using the DB2 default instance - DB2 - and the SAMPLE database.</w:t>
            </w:r>
          </w:p>
          <w:p w14:paraId="4C0F2336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At the end of the lab, students should be able to: </w:t>
            </w:r>
          </w:p>
          <w:p w14:paraId="4C0F2337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•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Use the CLP </w:t>
            </w:r>
          </w:p>
          <w:p w14:paraId="4C0F2338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•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Use the different GUIs </w:t>
            </w:r>
          </w:p>
          <w:p w14:paraId="4C0F2339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•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Know the possibilities of the CLP and the GUIs</w:t>
            </w:r>
          </w:p>
          <w:p w14:paraId="4C0F233A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2. 实验设备、软件</w:t>
            </w:r>
          </w:p>
          <w:p w14:paraId="4C0F233B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PC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 windows XP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 xml:space="preserve"> Professional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 DB2 9 Express-c</w:t>
            </w:r>
          </w:p>
          <w:p w14:paraId="4C0F233C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二、实验过程（实验步骤、记录、数据、分析）</w:t>
            </w:r>
          </w:p>
          <w:p w14:paraId="4C0F233D">
            <w:pPr>
              <w:spacing w:after="0" w:line="288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Section 1 - Exploring the CLP usage</w:t>
            </w:r>
          </w:p>
          <w:p w14:paraId="4C0F233E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If using a Windows system, and you are not already logged on, log on now using the DB2 Administrator name. Use your Windows username and Windows password.</w:t>
            </w:r>
          </w:p>
          <w:p w14:paraId="4C0F233F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First, try to get general information about commands that can be used in the CLP.</w:t>
            </w:r>
          </w:p>
          <w:p w14:paraId="4C0F2340">
            <w:pPr>
              <w:spacing w:after="0" w:line="288" w:lineRule="auto"/>
              <w:rPr>
                <w:rFonts w:hint="eastAsia"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S</w:t>
            </w:r>
            <w:r>
              <w:rPr>
                <w:rFonts w:hint="eastAsia" w:ascii="Times New Roman" w:hAnsi="Times New Roman" w:cs="Times New Roman"/>
                <w:i/>
                <w:sz w:val="28"/>
                <w:szCs w:val="28"/>
              </w:rPr>
              <w:t>how your work below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by printing screen</w:t>
            </w:r>
            <w:r>
              <w:rPr>
                <w:rFonts w:hint="eastAsia" w:ascii="Times New Roman" w:hAnsi="Times New Roman" w:cs="Times New Roman"/>
                <w:i/>
                <w:sz w:val="28"/>
                <w:szCs w:val="28"/>
              </w:rPr>
              <w:t>.</w:t>
            </w:r>
          </w:p>
          <w:p w14:paraId="2E5A0997">
            <w:pPr>
              <w:spacing w:after="0" w:line="288" w:lineRule="auto"/>
            </w:pPr>
            <w:r>
              <w:drawing>
                <wp:inline distT="0" distB="0" distL="114300" distR="114300">
                  <wp:extent cx="5937885" cy="7239635"/>
                  <wp:effectExtent l="0" t="0" r="5715" b="1841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885" cy="723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8D752F">
            <w:pPr>
              <w:spacing w:after="0" w:line="288" w:lineRule="auto"/>
              <w:rPr>
                <w:rFonts w:hint="eastAsia"/>
              </w:rPr>
            </w:pPr>
            <w:r>
              <w:drawing>
                <wp:inline distT="0" distB="0" distL="114300" distR="114300">
                  <wp:extent cx="5940425" cy="4183380"/>
                  <wp:effectExtent l="0" t="0" r="3175" b="762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18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0F2341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0F234A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 Now examine what can be done with the get command.</w:t>
            </w:r>
          </w:p>
          <w:p w14:paraId="4C0F234B">
            <w:pPr>
              <w:spacing w:after="0" w:line="288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S</w:t>
            </w:r>
            <w:r>
              <w:rPr>
                <w:rFonts w:hint="eastAsia" w:ascii="Times New Roman" w:hAnsi="Times New Roman" w:cs="Times New Roman"/>
                <w:i/>
                <w:sz w:val="28"/>
                <w:szCs w:val="28"/>
              </w:rPr>
              <w:t>how your work below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by printing screen</w:t>
            </w:r>
            <w:r>
              <w:rPr>
                <w:rFonts w:hint="eastAsia" w:ascii="Times New Roman" w:hAnsi="Times New Roman" w:cs="Times New Roman"/>
                <w:i/>
                <w:sz w:val="28"/>
                <w:szCs w:val="28"/>
              </w:rPr>
              <w:t>.</w:t>
            </w:r>
          </w:p>
          <w:p w14:paraId="4C0F234C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0F234E">
            <w:pPr>
              <w:spacing w:after="0" w:line="288" w:lineRule="auto"/>
            </w:pPr>
            <w:r>
              <w:drawing>
                <wp:inline distT="0" distB="0" distL="114300" distR="114300">
                  <wp:extent cx="5942330" cy="6790055"/>
                  <wp:effectExtent l="0" t="0" r="1270" b="1079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330" cy="6790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6EBD67">
            <w:pPr>
              <w:spacing w:after="0" w:line="288" w:lineRule="auto"/>
            </w:pPr>
            <w:r>
              <w:drawing>
                <wp:inline distT="0" distB="0" distL="114300" distR="114300">
                  <wp:extent cx="5942330" cy="3568700"/>
                  <wp:effectExtent l="0" t="0" r="1270" b="1270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330" cy="356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0F234F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0F2357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 Next let’s assume you receive an SQLSTATE=08003. How you can determine what this sqlstate means? Execute the correct command and explain the meaning.</w:t>
            </w:r>
          </w:p>
          <w:p w14:paraId="4C0F2358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drawing>
                <wp:inline distT="0" distB="0" distL="114300" distR="114300">
                  <wp:extent cx="4486275" cy="904875"/>
                  <wp:effectExtent l="0" t="0" r="9525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0F2359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宋体" w:hAnsi="宋体"/>
                <w:b/>
                <w:i w:val="0"/>
                <w:sz w:val="21"/>
                <w:rFonts w:ascii="宋体" w:hAnsi="宋体" w:eastAsia="宋体"/>
              </w:rPr>
              <w:t>【解答与说明】</w:t>
            </w:r>
          </w:p>
          <w:p w14:paraId="4C0F235A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宋体" w:hAnsi="宋体"/>
                <w:b w:val="0"/>
                <w:i w:val="0"/>
                <w:sz w:val="21"/>
                <w:rFonts w:ascii="宋体" w:hAnsi="宋体" w:eastAsia="宋体"/>
              </w:rPr>
              <w:t>（1）查询方法：在 DB2 CLP 中，可以通过执行「db2 ? &lt;SQLSTATE&gt;」命令查询指定 SQLSTATE 错误码或状态码的详细解释。针对本题，执行命令：db2 ? 08003。</w:t>
            </w:r>
          </w:p>
          <w:p w14:paraId="4C0F235B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宋体" w:hAnsi="宋体"/>
                <w:b w:val="0"/>
                <w:i w:val="0"/>
                <w:sz w:val="21"/>
                <w:rFonts w:ascii="宋体" w:hAnsi="宋体" w:eastAsia="宋体"/>
              </w:rPr>
              <w:t>（2）含义解释：查询结果显示「SQLSTATE 08003: 连接不存在。」（Connection does not exist）。该状态码属于国际标准 SQLSTATE 体系中的“连接异常类”（Class 08: Connection Exception），表示当前 CLP 会话尝试执行需要数据库连接的 SQL 或实用程序操作，但此时尚未与任何数据库建立有效连接，或者先前的连接已被断开/重置。</w:t>
            </w:r>
          </w:p>
          <w:p w14:paraId="4C0F235C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0F2361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 Next let’s examine the options set for your CLP session. Issue the correct command and determine which options are set to on.</w:t>
            </w:r>
          </w:p>
          <w:p w14:paraId="4C0F2362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drawing>
                <wp:inline distT="0" distB="0" distL="114300" distR="114300">
                  <wp:extent cx="5067300" cy="3609975"/>
                  <wp:effectExtent l="0" t="0" r="0" b="952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300" cy="360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0F2363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宋体" w:hAnsi="宋体"/>
                <w:b/>
                <w:i w:val="0"/>
                <w:sz w:val="21"/>
                <w:rFonts w:ascii="宋体" w:hAnsi="宋体" w:eastAsia="宋体"/>
              </w:rPr>
              <w:t>【解答与说明】</w:t>
            </w:r>
          </w:p>
          <w:p w14:paraId="4C0F2364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宋体" w:hAnsi="宋体"/>
                <w:b w:val="0"/>
                <w:i w:val="0"/>
                <w:sz w:val="21"/>
                <w:rFonts w:ascii="宋体" w:hAnsi="宋体" w:eastAsia="宋体"/>
              </w:rPr>
              <w:t>在 CLP 会话中执行命令「db2 list command options」查看当前 CLP 会话的所有选项设置。根据上述截屏输出结果，当前设置为 ON 的选项包括：</w:t>
            </w:r>
          </w:p>
          <w:p w14:paraId="4C0F2365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宋体" w:hAnsi="宋体"/>
                <w:b w:val="0"/>
                <w:i w:val="0"/>
                <w:sz w:val="21"/>
                <w:rFonts w:ascii="宋体" w:hAnsi="宋体" w:eastAsia="宋体"/>
              </w:rPr>
              <w:t>• -c（自动落实 / Auto-commit）：ON —— 默认每条 SQL 语句执行后自动提交事物。</w:t>
            </w:r>
          </w:p>
          <w:p w14:paraId="4C0F2366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宋体" w:hAnsi="宋体"/>
                <w:b w:val="0"/>
                <w:i w:val="0"/>
                <w:sz w:val="21"/>
                <w:rFonts w:ascii="宋体" w:hAnsi="宋体" w:eastAsia="宋体"/>
              </w:rPr>
              <w:t>• -o（显示输出 / Display output）：ON —— 默认在屏幕终端显示命令执行结果输出。</w:t>
            </w:r>
          </w:p>
          <w:p w14:paraId="4C0F2367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宋体" w:hAnsi="宋体"/>
                <w:b w:val="0"/>
                <w:i w:val="0"/>
                <w:sz w:val="21"/>
                <w:rFonts w:ascii="宋体" w:hAnsi="宋体" w:eastAsia="宋体"/>
              </w:rPr>
              <w:t>• -p（显示交互式输入提示符 / Display interactive prompt）：ON —— 处于交互模式时显示命令输入提示符。</w:t>
            </w:r>
          </w:p>
          <w:p w14:paraId="4C0F2368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宋体" w:hAnsi="宋体"/>
                <w:b w:val="0"/>
                <w:i w:val="0"/>
                <w:sz w:val="21"/>
                <w:rFonts w:ascii="宋体" w:hAnsi="宋体" w:eastAsia="宋体"/>
              </w:rPr>
              <w:t>• -w（显示 FETCH/SELECT 警告消息 / Display warnings）：ON —— 显示数据检索过程中的警告信息。</w:t>
            </w:r>
          </w:p>
          <w:p w14:paraId="4C0F2369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宋体" w:hAnsi="宋体"/>
                <w:b w:val="0"/>
                <w:i w:val="0"/>
                <w:sz w:val="21"/>
                <w:rFonts w:ascii="宋体" w:hAnsi="宋体" w:eastAsia="宋体"/>
              </w:rPr>
              <w:t>其余所有选项（-a, -d, -e, -f, -i, -l, -m, -n, -q, -r, -s, -t, -v, -x, -z）当前设置均为 OFF。</w:t>
            </w:r>
          </w:p>
          <w:p w14:paraId="4C0F236A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0F236C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 Next let’s create a script with the name myscript, which connects to the sample database, selects the columns empno and lastname from the table employee and lists the database manager configuration.</w:t>
            </w:r>
          </w:p>
          <w:p w14:paraId="4C0F236D">
            <w:pPr>
              <w:spacing w:after="0" w:line="288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S</w:t>
            </w:r>
            <w:r>
              <w:rPr>
                <w:rFonts w:hint="eastAsia" w:ascii="Times New Roman" w:hAnsi="Times New Roman" w:cs="Times New Roman"/>
                <w:i/>
                <w:sz w:val="28"/>
                <w:szCs w:val="28"/>
              </w:rPr>
              <w:t xml:space="preserve">how your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work below by printing screen</w:t>
            </w:r>
            <w:r>
              <w:rPr>
                <w:rFonts w:hint="eastAsia" w:ascii="Times New Roman" w:hAnsi="Times New Roman" w:cs="Times New Roman"/>
                <w:i/>
                <w:sz w:val="28"/>
                <w:szCs w:val="28"/>
              </w:rPr>
              <w:t>.</w:t>
            </w:r>
          </w:p>
          <w:p w14:paraId="4C0F236E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0F2370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drawing>
                <wp:inline distT="0" distB="0" distL="114300" distR="114300">
                  <wp:extent cx="5942330" cy="2007235"/>
                  <wp:effectExtent l="0" t="0" r="1270" b="1206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330" cy="2007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0F2371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宋体" w:hAnsi="宋体"/>
                <w:b/>
                <w:i w:val="0"/>
                <w:sz w:val="21"/>
                <w:rFonts w:ascii="宋体" w:hAnsi="宋体" w:eastAsia="宋体"/>
              </w:rPr>
              <w:t>【脚本设计与说明】</w:t>
            </w:r>
          </w:p>
          <w:p w14:paraId="4C0F2372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宋体" w:hAnsi="宋体"/>
                <w:b w:val="0"/>
                <w:i w:val="0"/>
                <w:sz w:val="21"/>
                <w:rFonts w:ascii="宋体" w:hAnsi="宋体" w:eastAsia="宋体"/>
              </w:rPr>
              <w:t>使用记事本在工作目录（D:\）创建名为 myscript.txt 的脚本文件，包含以下三条核心 DB2 命令（每行命令以分号 ; 作为语句终止符）：</w:t>
            </w:r>
          </w:p>
          <w:p w14:paraId="4C0F2373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宋体" w:hAnsi="宋体"/>
                <w:b w:val="0"/>
                <w:i w:val="0"/>
                <w:sz w:val="21"/>
                <w:rFonts w:ascii="宋体" w:hAnsi="宋体" w:eastAsia="宋体"/>
              </w:rPr>
              <w:t>1. connect to sample; —— 连接到 SAMPLE 示例数据库。</w:t>
            </w:r>
          </w:p>
          <w:p w14:paraId="4C0F2374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宋体" w:hAnsi="宋体"/>
                <w:b w:val="0"/>
                <w:i w:val="0"/>
                <w:sz w:val="21"/>
                <w:rFonts w:ascii="宋体" w:hAnsi="宋体" w:eastAsia="宋体"/>
              </w:rPr>
              <w:t>2. select empno, lastname from employee; —— 从 employee 表中检索员工编号（empno）与姓氏（lastname）列数据。</w:t>
            </w:r>
          </w:p>
          <w:p w14:paraId="4C0F2375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宋体" w:hAnsi="宋体"/>
                <w:b w:val="0"/>
                <w:i w:val="0"/>
                <w:sz w:val="21"/>
                <w:rFonts w:ascii="宋体" w:hAnsi="宋体" w:eastAsia="宋体"/>
              </w:rPr>
              <w:t>3. get dbm cfg; —— 获取并显示当前 DB2 实例的数据库管理器配置参数（Database Manager Configuration）。</w:t>
            </w:r>
          </w:p>
          <w:p w14:paraId="4C0F2376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0F237B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 Now execute the created script using your CLP session and echo the current command.</w:t>
            </w:r>
          </w:p>
          <w:p w14:paraId="4C0F237C">
            <w:pPr>
              <w:spacing w:after="0" w:line="288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S</w:t>
            </w:r>
            <w:r>
              <w:rPr>
                <w:rFonts w:hint="eastAsia" w:ascii="Times New Roman" w:hAnsi="Times New Roman" w:cs="Times New Roman"/>
                <w:i/>
                <w:sz w:val="28"/>
                <w:szCs w:val="28"/>
              </w:rPr>
              <w:t xml:space="preserve">how your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work below by printing screen</w:t>
            </w:r>
            <w:r>
              <w:rPr>
                <w:rFonts w:hint="eastAsia" w:ascii="Times New Roman" w:hAnsi="Times New Roman" w:cs="Times New Roman"/>
                <w:i/>
                <w:sz w:val="28"/>
                <w:szCs w:val="28"/>
              </w:rPr>
              <w:t>.</w:t>
            </w:r>
          </w:p>
          <w:p w14:paraId="4C0F237D">
            <w:pPr>
              <w:spacing w:after="0" w:line="288" w:lineRule="auto"/>
            </w:pPr>
            <w:r>
              <w:drawing>
                <wp:inline distT="0" distB="0" distL="114300" distR="114300">
                  <wp:extent cx="5942965" cy="5888355"/>
                  <wp:effectExtent l="0" t="0" r="635" b="1714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965" cy="5888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0A75E1">
            <w:pPr>
              <w:spacing w:after="0" w:line="288" w:lineRule="auto"/>
            </w:pPr>
            <w:r>
              <w:drawing>
                <wp:inline distT="0" distB="0" distL="114300" distR="114300">
                  <wp:extent cx="5943600" cy="7232650"/>
                  <wp:effectExtent l="0" t="0" r="0" b="635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23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0F237E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drawing>
                <wp:inline distT="0" distB="0" distL="114300" distR="114300">
                  <wp:extent cx="5942965" cy="7064375"/>
                  <wp:effectExtent l="0" t="0" r="635" b="317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965" cy="706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0F237F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drawing>
                <wp:inline distT="0" distB="0" distL="114300" distR="114300">
                  <wp:extent cx="5867400" cy="177165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0" cy="177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0F2380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宋体" w:hAnsi="宋体"/>
                <w:b/>
                <w:i w:val="0"/>
                <w:sz w:val="21"/>
                <w:rFonts w:ascii="宋体" w:hAnsi="宋体" w:eastAsia="宋体"/>
              </w:rPr>
              <w:t>【执行说明与结果分析】</w:t>
            </w:r>
          </w:p>
          <w:p w14:paraId="4C0F2381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宋体" w:hAnsi="宋体"/>
                <w:b w:val="0"/>
                <w:i w:val="0"/>
                <w:sz w:val="21"/>
                <w:rFonts w:ascii="宋体" w:hAnsi="宋体" w:eastAsia="宋体"/>
              </w:rPr>
              <w:t>在命令行中执行命令「db2 -tvf myscript.txt」运行该脚本文件：</w:t>
            </w:r>
          </w:p>
          <w:p w14:paraId="4C0F2382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宋体" w:hAnsi="宋体"/>
                <w:b w:val="0"/>
                <w:i w:val="0"/>
                <w:sz w:val="21"/>
                <w:rFonts w:ascii="宋体" w:hAnsi="宋体" w:eastAsia="宋体"/>
              </w:rPr>
              <w:t>• 参数 -t：指定分号（;）作为语句终止符。</w:t>
            </w:r>
          </w:p>
          <w:p w14:paraId="4C0F2383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宋体" w:hAnsi="宋体"/>
                <w:b w:val="0"/>
                <w:i w:val="0"/>
                <w:sz w:val="21"/>
                <w:rFonts w:ascii="宋体" w:hAnsi="宋体" w:eastAsia="宋体"/>
              </w:rPr>
              <w:t>• 参数 -v：回传（Echo）正在执行的命令语句到屏幕，方便追踪执行进度。</w:t>
            </w:r>
          </w:p>
          <w:p w14:paraId="4C0F2384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宋体" w:hAnsi="宋体"/>
                <w:b w:val="0"/>
                <w:i w:val="0"/>
                <w:sz w:val="21"/>
                <w:rFonts w:ascii="宋体" w:hAnsi="宋体" w:eastAsia="宋体"/>
              </w:rPr>
              <w:t>• 参数 -f：指定输入的脚本文件名。</w:t>
            </w:r>
          </w:p>
          <w:p w14:paraId="4C0F2385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宋体" w:hAnsi="宋体"/>
                <w:b w:val="0"/>
                <w:i w:val="0"/>
                <w:sz w:val="21"/>
                <w:rFonts w:ascii="宋体" w:hAnsi="宋体" w:eastAsia="宋体"/>
              </w:rPr>
              <w:t>执行过程分析：命令首先成功连接到本地数据库 SAMPLE（SQL 授权标识为当前实验用户 LZB_1019）；随后逐条执行 SELECT 查询语句与 GET DBM CFG 命令，完整显示出数据库管理器的全部配置参数信息。</w:t>
            </w:r>
          </w:p>
          <w:p w14:paraId="4C0F2386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0F238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 As there is a lot of information returned from the select statement and the database manager configuration, it might be helpful to store the information in a file called myout to be able to examine it step by step. Execute the script again and save the output in a file named myout.</w:t>
            </w:r>
          </w:p>
          <w:p w14:paraId="4C0F238E">
            <w:pPr>
              <w:spacing w:after="0" w:line="288" w:lineRule="auto"/>
              <w:rPr>
                <w:rFonts w:hint="eastAsia"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S</w:t>
            </w:r>
            <w:r>
              <w:rPr>
                <w:rFonts w:hint="eastAsia" w:ascii="Times New Roman" w:hAnsi="Times New Roman" w:cs="Times New Roman"/>
                <w:i/>
                <w:sz w:val="28"/>
                <w:szCs w:val="28"/>
              </w:rPr>
              <w:t>how your work below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by printing screen</w:t>
            </w:r>
            <w:r>
              <w:rPr>
                <w:rFonts w:hint="eastAsia" w:ascii="Times New Roman" w:hAnsi="Times New Roman" w:cs="Times New Roman"/>
                <w:i/>
                <w:sz w:val="28"/>
                <w:szCs w:val="28"/>
              </w:rPr>
              <w:t>.</w:t>
            </w:r>
          </w:p>
          <w:p w14:paraId="0F1C14CB">
            <w:pPr>
              <w:spacing w:after="0" w:line="288" w:lineRule="auto"/>
              <w:rPr>
                <w:rFonts w:hint="eastAsia" w:ascii="Times New Roman" w:hAnsi="Times New Roman" w:cs="Times New Roman"/>
                <w:i/>
                <w:sz w:val="28"/>
                <w:szCs w:val="28"/>
              </w:rPr>
            </w:pPr>
            <w:r>
              <w:drawing>
                <wp:inline distT="0" distB="0" distL="114300" distR="114300">
                  <wp:extent cx="5936615" cy="2891790"/>
                  <wp:effectExtent l="0" t="0" r="6985" b="381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2891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0F238F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drawing>
                <wp:inline distT="0" distB="0" distL="114300" distR="114300">
                  <wp:extent cx="5938520" cy="5578475"/>
                  <wp:effectExtent l="0" t="0" r="5080" b="317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20" cy="5578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0F2390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drawing>
                <wp:inline distT="0" distB="0" distL="114300" distR="114300">
                  <wp:extent cx="5940425" cy="6167120"/>
                  <wp:effectExtent l="0" t="0" r="3175" b="508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616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0F2391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drawing>
                <wp:inline distT="0" distB="0" distL="114300" distR="114300">
                  <wp:extent cx="5936615" cy="6186170"/>
                  <wp:effectExtent l="0" t="0" r="6985" b="508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6186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0F2392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宋体" w:hAnsi="宋体"/>
                <w:b/>
                <w:i w:val="0"/>
                <w:sz w:val="21"/>
                <w:rFonts w:ascii="宋体" w:hAnsi="宋体" w:eastAsia="宋体"/>
              </w:rPr>
              <w:t>【执行说明与结果分析】</w:t>
            </w:r>
          </w:p>
          <w:p w14:paraId="4C0F2393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宋体" w:hAnsi="宋体"/>
                <w:b w:val="0"/>
                <w:i w:val="0"/>
                <w:sz w:val="21"/>
                <w:rFonts w:ascii="宋体" w:hAnsi="宋体" w:eastAsia="宋体"/>
              </w:rPr>
              <w:t>执行命令将脚本输出重定向并保存至文件：db2 -tvf myscript.txt &gt; myout.txt（亦可使用 CLP 选项 db2 -z myout.txt -tvf myscript.txt）。</w:t>
            </w:r>
          </w:p>
          <w:p w14:paraId="4C0F2394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宋体" w:hAnsi="宋体"/>
                <w:b w:val="0"/>
                <w:i w:val="0"/>
                <w:sz w:val="21"/>
                <w:rFonts w:ascii="宋体" w:hAnsi="宋体" w:eastAsia="宋体"/>
              </w:rPr>
              <w:t>执行完成后，在 D 盘根目录下成功生成输出文件 myout.txt。使用记事本打开该文件，可以分屏、逐行仔细检查查询结果及数据库管理器的各项配置细节，便于存档与后续调优分析。</w:t>
            </w:r>
          </w:p>
          <w:p w14:paraId="4C0F2395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C0F2410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</w:p>
    <w:sectPr>
      <w:pgSz w:w="11909" w:h="16834"/>
      <w:pgMar w:top="1440" w:right="1199" w:bottom="1440" w:left="13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HOG F+ Helvetica">
    <w:altName w:val="FFont-Family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AHOE P+ Helvetica">
    <w:altName w:val="FFont-Family"/>
    <w:panose1 w:val="00000000000000000000"/>
    <w:charset w:val="00"/>
    <w:family w:val="swiss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DB3"/>
    <w:rsid w:val="0010700F"/>
    <w:rsid w:val="001A0F43"/>
    <w:rsid w:val="001A63DD"/>
    <w:rsid w:val="002D1DDB"/>
    <w:rsid w:val="0039596A"/>
    <w:rsid w:val="005D0A35"/>
    <w:rsid w:val="00645985"/>
    <w:rsid w:val="00646C29"/>
    <w:rsid w:val="00B44DA5"/>
    <w:rsid w:val="00BD1DB3"/>
    <w:rsid w:val="00C2616E"/>
    <w:rsid w:val="00E360CD"/>
    <w:rsid w:val="00E81721"/>
    <w:rsid w:val="00EA118A"/>
    <w:rsid w:val="00EE27BD"/>
    <w:rsid w:val="2DCF44E2"/>
    <w:rsid w:val="33E16A8F"/>
    <w:rsid w:val="3F5C268B"/>
    <w:rsid w:val="41943621"/>
    <w:rsid w:val="471E5E67"/>
    <w:rsid w:val="6E85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character" w:customStyle="1" w:styleId="6">
    <w:name w:val="SC.7.135176"/>
    <w:uiPriority w:val="99"/>
    <w:rPr>
      <w:rFonts w:cs="CAHOG F+ Helvetica"/>
      <w:b/>
      <w:bCs/>
      <w:color w:val="000000"/>
      <w:sz w:val="40"/>
      <w:szCs w:val="40"/>
    </w:rPr>
  </w:style>
  <w:style w:type="paragraph" w:customStyle="1" w:styleId="7">
    <w:name w:val="SP.7.82169"/>
    <w:basedOn w:val="1"/>
    <w:next w:val="1"/>
    <w:qFormat/>
    <w:uiPriority w:val="99"/>
    <w:pPr>
      <w:autoSpaceDE w:val="0"/>
      <w:autoSpaceDN w:val="0"/>
      <w:adjustRightInd w:val="0"/>
      <w:spacing w:after="0" w:line="240" w:lineRule="auto"/>
    </w:pPr>
    <w:rPr>
      <w:rFonts w:ascii="CAHOE P+ Helvetica" w:hAnsi="CAHOE P+ Helvetica"/>
      <w:sz w:val="24"/>
      <w:szCs w:val="24"/>
    </w:rPr>
  </w:style>
  <w:style w:type="character" w:customStyle="1" w:styleId="8">
    <w:name w:val="SC.7.135201"/>
    <w:qFormat/>
    <w:uiPriority w:val="99"/>
    <w:rPr>
      <w:rFonts w:cs="CAHOE P+ Helvetica"/>
      <w:color w:val="000000"/>
    </w:rPr>
  </w:style>
  <w:style w:type="paragraph" w:customStyle="1" w:styleId="9">
    <w:name w:val="SP.7.82267"/>
    <w:basedOn w:val="1"/>
    <w:next w:val="1"/>
    <w:qFormat/>
    <w:uiPriority w:val="99"/>
    <w:pPr>
      <w:autoSpaceDE w:val="0"/>
      <w:autoSpaceDN w:val="0"/>
      <w:adjustRightInd w:val="0"/>
      <w:spacing w:after="0" w:line="240" w:lineRule="auto"/>
    </w:pPr>
    <w:rPr>
      <w:rFonts w:ascii="CAHOE P+ Helvetica" w:hAnsi="CAHOE P+ Helvetica"/>
      <w:sz w:val="24"/>
      <w:szCs w:val="24"/>
    </w:rPr>
  </w:style>
  <w:style w:type="paragraph" w:customStyle="1" w:styleId="10">
    <w:name w:val="SP.7.82250"/>
    <w:basedOn w:val="1"/>
    <w:next w:val="1"/>
    <w:qFormat/>
    <w:uiPriority w:val="99"/>
    <w:pPr>
      <w:autoSpaceDE w:val="0"/>
      <w:autoSpaceDN w:val="0"/>
      <w:adjustRightInd w:val="0"/>
      <w:spacing w:after="0" w:line="240" w:lineRule="auto"/>
    </w:pPr>
    <w:rPr>
      <w:rFonts w:ascii="CAHOE P+ Helvetica" w:hAnsi="CAHOE P+ Helvetica"/>
      <w:sz w:val="24"/>
      <w:szCs w:val="24"/>
    </w:rPr>
  </w:style>
  <w:style w:type="character" w:customStyle="1" w:styleId="11">
    <w:name w:val="SC.7.135197"/>
    <w:qFormat/>
    <w:uiPriority w:val="99"/>
    <w:rPr>
      <w:rFonts w:cs="CAHOG F+ Helvetica"/>
      <w:b/>
      <w:bCs/>
      <w:color w:val="000000"/>
      <w:sz w:val="32"/>
      <w:szCs w:val="32"/>
    </w:rPr>
  </w:style>
  <w:style w:type="paragraph" w:customStyle="1" w:styleId="12">
    <w:name w:val="SP.7.82171"/>
    <w:basedOn w:val="1"/>
    <w:next w:val="1"/>
    <w:qFormat/>
    <w:uiPriority w:val="99"/>
    <w:pPr>
      <w:autoSpaceDE w:val="0"/>
      <w:autoSpaceDN w:val="0"/>
      <w:adjustRightInd w:val="0"/>
      <w:spacing w:after="0" w:line="240" w:lineRule="auto"/>
    </w:pPr>
    <w:rPr>
      <w:rFonts w:ascii="CAHOE P+ Helvetica" w:hAnsi="CAHOE P+ Helvetica"/>
      <w:sz w:val="24"/>
      <w:szCs w:val="24"/>
    </w:rPr>
  </w:style>
  <w:style w:type="paragraph" w:customStyle="1" w:styleId="13">
    <w:name w:val="SP.7.82230"/>
    <w:basedOn w:val="1"/>
    <w:next w:val="1"/>
    <w:qFormat/>
    <w:uiPriority w:val="99"/>
    <w:pPr>
      <w:autoSpaceDE w:val="0"/>
      <w:autoSpaceDN w:val="0"/>
      <w:adjustRightInd w:val="0"/>
      <w:spacing w:after="0" w:line="240" w:lineRule="auto"/>
    </w:pPr>
    <w:rPr>
      <w:rFonts w:ascii="CAHOE P+ Helvetica" w:hAnsi="CAHOE P+ Helvetic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C85B62-CEC7-4EC1-BF90-5C56611234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Kent State University</Company>
  <Pages>17</Pages>
  <Words>449</Words>
  <Characters>1608</Characters>
  <Lines>14</Lines>
  <Paragraphs>4</Paragraphs>
  <TotalTime>62</TotalTime>
  <ScaleCrop>false</ScaleCrop>
  <LinksUpToDate>false</LinksUpToDate>
  <CharactersWithSpaces>1948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2015-06-04T17:34:00Z</dcterms:created>
  <dc:creator>EUSS Library Lab User</dc:creator>
  <cp:lastModifiedBy>柳湛博</cp:lastModifiedBy>
  <dcterms:modified xsi:type="dcterms:W3CDTF">2026-09-21T12:56:34Z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eyJoZGlkIjoiN2RkYWVlMmUzYTJmYWYxYjRmNzY2MWFjZWNjYWFhYmMiLCJ1c2VySWQiOiIxNjI0NTM4ODA2In0=</vt:lpwstr>
  </property>
  <property fmtid="{D5CDD505-2E9C-101B-9397-08002B2CF9AE}" pid="3" name="KSOProductBuildVer">
    <vt:lpwstr>2052-12.1.0.23542</vt:lpwstr>
  </property>
  <property fmtid="{D5CDD505-2E9C-101B-9397-08002B2CF9AE}" pid="4" name="ICV">
    <vt:lpwstr>9FDFC57A23C242D2893E1B2EE2884B5A_12</vt:lpwstr>
  </property>
</Properties>
</file>