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7C516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5162" w:rsidRDefault="00EE747A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5162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C5162" w:rsidRDefault="00EE747A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28.12.2016 N 954-ПП</w:t>
            </w:r>
            <w:r>
              <w:rPr>
                <w:sz w:val="48"/>
              </w:rPr>
              <w:br/>
              <w:t>(ред. от 19.12.2023)</w:t>
            </w:r>
            <w:r>
              <w:rPr>
                <w:sz w:val="48"/>
              </w:rPr>
              <w:br/>
              <w:t>"</w:t>
            </w:r>
            <w:r>
              <w:rPr>
                <w:sz w:val="48"/>
              </w:rPr>
              <w:t>О введении уровня имущественной обеспеченности в качестве критерия нуждаемости (</w:t>
            </w:r>
            <w:proofErr w:type="spellStart"/>
            <w:r>
              <w:rPr>
                <w:sz w:val="48"/>
              </w:rPr>
              <w:t>малообеспеченности</w:t>
            </w:r>
            <w:proofErr w:type="spellEnd"/>
            <w:r>
              <w:rPr>
                <w:sz w:val="48"/>
              </w:rPr>
              <w:t>) семьи и порядке оценки уровня имущественной обеспеченности для предоставления мер социальной поддержки малообеспеченным семьям"</w:t>
            </w:r>
          </w:p>
        </w:tc>
      </w:tr>
      <w:tr w:rsidR="007C516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C5162" w:rsidRDefault="00EE747A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7C5162" w:rsidRDefault="007C5162">
      <w:pPr>
        <w:pStyle w:val="ConsPlusNormal0"/>
        <w:sectPr w:rsidR="007C5162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7C5162" w:rsidRDefault="007C5162">
      <w:pPr>
        <w:pStyle w:val="ConsPlusNormal0"/>
        <w:jc w:val="both"/>
        <w:outlineLvl w:val="0"/>
      </w:pPr>
    </w:p>
    <w:p w:rsidR="007C5162" w:rsidRDefault="00EE747A">
      <w:pPr>
        <w:pStyle w:val="ConsPlusTitle0"/>
        <w:jc w:val="center"/>
        <w:outlineLvl w:val="0"/>
      </w:pPr>
      <w:r>
        <w:t>ПРАВИТЕЛЬСТВО МОСКВЫ</w:t>
      </w:r>
    </w:p>
    <w:p w:rsidR="007C5162" w:rsidRDefault="007C5162">
      <w:pPr>
        <w:pStyle w:val="ConsPlusTitle0"/>
        <w:jc w:val="center"/>
      </w:pPr>
    </w:p>
    <w:p w:rsidR="007C5162" w:rsidRDefault="00EE747A">
      <w:pPr>
        <w:pStyle w:val="ConsPlusTitle0"/>
        <w:jc w:val="center"/>
      </w:pPr>
      <w:r>
        <w:t>ПОСТАНОВЛЕНИЕ</w:t>
      </w:r>
    </w:p>
    <w:p w:rsidR="007C5162" w:rsidRDefault="00EE747A">
      <w:pPr>
        <w:pStyle w:val="ConsPlusTitle0"/>
        <w:jc w:val="center"/>
      </w:pPr>
      <w:r>
        <w:t>от 28 декабря 2016 г. N 954-ПП</w:t>
      </w:r>
    </w:p>
    <w:p w:rsidR="007C5162" w:rsidRDefault="007C5162">
      <w:pPr>
        <w:pStyle w:val="ConsPlusTitle0"/>
        <w:jc w:val="center"/>
      </w:pPr>
    </w:p>
    <w:p w:rsidR="007C5162" w:rsidRDefault="00EE747A">
      <w:pPr>
        <w:pStyle w:val="ConsPlusTitle0"/>
        <w:jc w:val="center"/>
      </w:pPr>
      <w:r>
        <w:t>О ВВЕДЕНИИ УРОВНЯ ИМУЩЕСТВЕННОЙ ОБЕСПЕЧЕННОСТИ В КАЧЕСТВЕ</w:t>
      </w:r>
    </w:p>
    <w:p w:rsidR="007C5162" w:rsidRDefault="00EE747A">
      <w:pPr>
        <w:pStyle w:val="ConsPlusTitle0"/>
        <w:jc w:val="center"/>
      </w:pPr>
      <w:r>
        <w:t>КРИТЕРИЯ НУЖДАЕМОСТИ (МАЛООБЕСПЕЧЕННОСТИ) СЕМЬИ И ПОРЯДКЕ</w:t>
      </w:r>
    </w:p>
    <w:p w:rsidR="007C5162" w:rsidRDefault="00EE747A">
      <w:pPr>
        <w:pStyle w:val="ConsPlusTitle0"/>
        <w:jc w:val="center"/>
      </w:pPr>
      <w:r>
        <w:t>ОЦЕНКИ УРОВНЯ ИМУЩЕСТВЕННОЙ ОБЕСПЕЧЕННОСТИ</w:t>
      </w:r>
    </w:p>
    <w:p w:rsidR="007C5162" w:rsidRDefault="00EE747A">
      <w:pPr>
        <w:pStyle w:val="ConsPlusTitle0"/>
        <w:jc w:val="center"/>
      </w:pPr>
      <w:r>
        <w:t>ДЛЯ ПРЕДОСТАВЛЕНИЯ МЕР СОЦИАЛЬНОЙ ПОДДЕРЖКИ</w:t>
      </w:r>
    </w:p>
    <w:p w:rsidR="007C5162" w:rsidRDefault="00EE747A">
      <w:pPr>
        <w:pStyle w:val="ConsPlusTitle0"/>
        <w:jc w:val="center"/>
      </w:pPr>
      <w:r>
        <w:t>МАЛООБ</w:t>
      </w:r>
      <w:r>
        <w:t>ЕСПЕЧЕННЫМ СЕМЬЯМ</w:t>
      </w:r>
    </w:p>
    <w:p w:rsidR="007C5162" w:rsidRDefault="007C516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C516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C5162" w:rsidRDefault="007C516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C5162" w:rsidRDefault="007C516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C5162" w:rsidRDefault="00EE747A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7C5162" w:rsidRDefault="00EE747A">
            <w:pPr>
              <w:pStyle w:val="ConsPlusNormal0"/>
              <w:jc w:val="center"/>
            </w:pPr>
            <w:proofErr w:type="gramStart"/>
            <w:r>
              <w:rPr>
                <w:color w:val="392C69"/>
              </w:rPr>
              <w:t>(в ред. постановлений Правительства Москвы</w:t>
            </w:r>
            <w:proofErr w:type="gramEnd"/>
          </w:p>
          <w:p w:rsidR="007C5162" w:rsidRDefault="00EE747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23.03.2021 </w:t>
            </w:r>
            <w:hyperlink r:id="rId10" w:tooltip="Постановление Правительства Москвы от 23.03.2021 N 348-ПП (ред. от 12.04.2022) &quot;Об утверждении Порядка предоставления ежемесячной денежной выплаты на ребенка в возрасте от 3 до 7 лет включительно и о внесении изменений в правовые акты города Москвы&quot; {Консульта">
              <w:r>
                <w:rPr>
                  <w:color w:val="0000FF"/>
                </w:rPr>
                <w:t>N 348-ПП</w:t>
              </w:r>
            </w:hyperlink>
            <w:r>
              <w:rPr>
                <w:color w:val="392C69"/>
              </w:rPr>
              <w:t xml:space="preserve">, от 12.04.2022 </w:t>
            </w:r>
            <w:hyperlink r:id="rId11" w:tooltip="Постановление Правительства Москвы от 12.04.2022 N 554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554-ПП</w:t>
              </w:r>
            </w:hyperlink>
            <w:r>
              <w:rPr>
                <w:color w:val="392C69"/>
              </w:rPr>
              <w:t xml:space="preserve">, от 28.02.2023 </w:t>
            </w:r>
            <w:hyperlink r:id="rId12" w:tooltip="Постановление Правительства Москвы от 28.02.2023 N 289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289-ПП</w:t>
              </w:r>
            </w:hyperlink>
            <w:r>
              <w:rPr>
                <w:color w:val="392C69"/>
              </w:rPr>
              <w:t>,</w:t>
            </w:r>
          </w:p>
          <w:p w:rsidR="007C5162" w:rsidRDefault="00EE747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19.12.2023 </w:t>
            </w:r>
            <w:hyperlink r:id="rId13" w:tooltip="Постановление Правительства Москвы от 19.12.2023 N 2577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2577-ПП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C5162" w:rsidRDefault="007C5162">
            <w:pPr>
              <w:pStyle w:val="ConsPlusNormal0"/>
            </w:pPr>
          </w:p>
        </w:tc>
      </w:tr>
    </w:tbl>
    <w:p w:rsidR="007C5162" w:rsidRDefault="007C5162">
      <w:pPr>
        <w:pStyle w:val="ConsPlusNormal0"/>
        <w:jc w:val="both"/>
      </w:pPr>
    </w:p>
    <w:p w:rsidR="007C5162" w:rsidRDefault="00EE747A">
      <w:pPr>
        <w:pStyle w:val="ConsPlusNormal0"/>
        <w:ind w:firstLine="540"/>
        <w:jc w:val="both"/>
      </w:pPr>
      <w:r>
        <w:t xml:space="preserve">В соответствии со </w:t>
      </w:r>
      <w:hyperlink r:id="rId14" w:tooltip="Закон г. Москвы от 20.12.2006 N 65 (ред. от 25.12.2024) &quot;О Правительстве Москвы&quot; {КонсультантПлюс}">
        <w:r>
          <w:rPr>
            <w:color w:val="0000FF"/>
          </w:rPr>
          <w:t>статьей 14</w:t>
        </w:r>
      </w:hyperlink>
      <w:r>
        <w:t xml:space="preserve"> Закона города Москвы от 20 декабря 2006 г. N 65 "О Правительстве Москвы" Правительство Москвы постановляет: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1. Установить, что с 1 января 2017 г. дополнительным критерием нуждаемости (</w:t>
      </w:r>
      <w:proofErr w:type="spellStart"/>
      <w:r>
        <w:t>малообеспеченности</w:t>
      </w:r>
      <w:proofErr w:type="spellEnd"/>
      <w:r>
        <w:t>) семьи для предоставления мер социальной поддержки малообеспеченным семьям является уровень имущественной обеспеченности.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 xml:space="preserve">2. Утвердить </w:t>
      </w:r>
      <w:hyperlink w:anchor="P39" w:tooltip="ПОРЯДОК">
        <w:r>
          <w:rPr>
            <w:color w:val="0000FF"/>
          </w:rPr>
          <w:t>Порядок</w:t>
        </w:r>
      </w:hyperlink>
      <w:r>
        <w:t xml:space="preserve"> оценки уровня имущественной обеспеченности для предоставления мер социальной поддержки малообеспеченным семьям (приложение).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3. Установить, что: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 xml:space="preserve">3.1. Утратил силу с 1 января 2024 года. - </w:t>
      </w:r>
      <w:hyperlink r:id="rId15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19.12.2023 N 2577-ПП.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 xml:space="preserve">3.2. Оценка уровня имущественной обеспеченности в соответствии с критериями, предусмотренными </w:t>
      </w:r>
      <w:hyperlink w:anchor="P39" w:tooltip="ПОРЯДОК">
        <w:r>
          <w:rPr>
            <w:color w:val="0000FF"/>
          </w:rPr>
          <w:t>Порядком</w:t>
        </w:r>
      </w:hyperlink>
      <w:r>
        <w:t xml:space="preserve"> оценки уровня имущественной обеспеченности для предоставления мер с</w:t>
      </w:r>
      <w:r>
        <w:t>оциальной поддержки малообеспеченным семьям, осуществляется при наличии технической возможности получения сведений от органов исполнительной власти в рамках межведомственного информационного взаимодействия.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3.3. Уровень имущественной обеспеченности не учит</w:t>
      </w:r>
      <w:r>
        <w:t>ывается при решении вопросов предоставления бесплатного питания в период обучения в организациях, предоставляющих начальное общее, основное общее, среднее общее образование, предоставления безвозмездно физкультурно-оздоровительных и спортивных услуг детям,</w:t>
      </w:r>
      <w:r>
        <w:t xml:space="preserve"> получающим указанные меры социальной поддержки до дня вступления в силу настоящего постановления.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 xml:space="preserve">4. </w:t>
      </w:r>
      <w:proofErr w:type="gramStart"/>
      <w:r>
        <w:t xml:space="preserve">Настоящее постановление вступает в силу со дня вступления в силу </w:t>
      </w:r>
      <w:hyperlink r:id="rId16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города Москвы, предусматривающего внесение изменений в законы города Москвы от 3 ноября 2004 г. </w:t>
      </w:r>
      <w:hyperlink r:id="rId17" w:tooltip="Закон г. Москвы от 03.11.2004 N 67 (ред. от 28.12.2016) &quot;О ежемесячном пособии на ребенка&quot; ------------ Утратил силу или отменен {КонсультантПлюс}">
        <w:r>
          <w:rPr>
            <w:color w:val="0000FF"/>
          </w:rPr>
          <w:t>N 67</w:t>
        </w:r>
      </w:hyperlink>
      <w:r>
        <w:t xml:space="preserve"> "О ежемесячном пособии на ребенка" и от 20 декабря 2006 г. </w:t>
      </w:r>
      <w:hyperlink r:id="rId18" w:tooltip="Закон г. Москвы от 20.12.2006 N 65 (ред. от 25.12.2024) &quot;О Правительстве Москвы&quot; {КонсультантПлюс}">
        <w:r>
          <w:rPr>
            <w:color w:val="0000FF"/>
          </w:rPr>
          <w:t>N 65</w:t>
        </w:r>
      </w:hyperlink>
      <w:r>
        <w:t xml:space="preserve"> "О Правительстве Москвы" и </w:t>
      </w:r>
      <w:r>
        <w:lastRenderedPageBreak/>
        <w:t>устанавливающего полномочие Правительства Москвы по установлению критериев нуждаемости (</w:t>
      </w:r>
      <w:proofErr w:type="spellStart"/>
      <w:r>
        <w:t>малообеспеченности</w:t>
      </w:r>
      <w:proofErr w:type="spellEnd"/>
      <w:r>
        <w:t>) при решении вопросов предоставления отдельным категориям граждан</w:t>
      </w:r>
      <w:proofErr w:type="gramEnd"/>
      <w:r>
        <w:t xml:space="preserve"> мер социальной поддержки и со</w:t>
      </w:r>
      <w:r>
        <w:t>циальной помощи за счет средств бюджета города Москвы.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 xml:space="preserve">5. </w:t>
      </w:r>
      <w:proofErr w:type="gramStart"/>
      <w:r>
        <w:t>Контроль за</w:t>
      </w:r>
      <w:proofErr w:type="gramEnd"/>
      <w:r>
        <w:t xml:space="preserve"> выполнением настоящего постановления возложить на заместителя Мэра Москвы в Правительстве Москвы по вопросам социального развития </w:t>
      </w:r>
      <w:proofErr w:type="spellStart"/>
      <w:r>
        <w:t>Ракову</w:t>
      </w:r>
      <w:proofErr w:type="spellEnd"/>
      <w:r>
        <w:t xml:space="preserve"> А.В. и министра Правительства Москвы, руководител</w:t>
      </w:r>
      <w:r>
        <w:t>я Департамента информационных технологий города Москвы Лысенко Э.А.</w:t>
      </w:r>
    </w:p>
    <w:p w:rsidR="007C5162" w:rsidRDefault="00EE747A">
      <w:pPr>
        <w:pStyle w:val="ConsPlusNormal0"/>
        <w:jc w:val="both"/>
      </w:pPr>
      <w:r>
        <w:t xml:space="preserve">(в ред. </w:t>
      </w:r>
      <w:hyperlink r:id="rId19" w:tooltip="Постановление Правительства Москвы от 23.03.2021 N 348-ПП (ред. от 12.04.2022) &quot;Об утверждении Порядка предоставления ежемесячной денежной выплаты на ребенка в возрасте от 3 до 7 лет включительно и о внесении изменений в правовые акты города Москвы&quot; {Консульта">
        <w:r>
          <w:rPr>
            <w:color w:val="0000FF"/>
          </w:rPr>
          <w:t>постановления</w:t>
        </w:r>
      </w:hyperlink>
      <w:r>
        <w:t xml:space="preserve"> Правительства Москвы от 23.0</w:t>
      </w:r>
      <w:r>
        <w:t>3.2021 N 348-ПП)</w:t>
      </w:r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Normal0"/>
        <w:jc w:val="right"/>
      </w:pPr>
      <w:r>
        <w:t>Мэр Москвы</w:t>
      </w:r>
    </w:p>
    <w:p w:rsidR="007C5162" w:rsidRDefault="00EE747A">
      <w:pPr>
        <w:pStyle w:val="ConsPlusNormal0"/>
        <w:jc w:val="right"/>
      </w:pPr>
      <w:r>
        <w:t xml:space="preserve">С.С. </w:t>
      </w:r>
      <w:proofErr w:type="spellStart"/>
      <w:r>
        <w:t>Собянин</w:t>
      </w:r>
      <w:proofErr w:type="spellEnd"/>
    </w:p>
    <w:p w:rsidR="007C5162" w:rsidRDefault="007C5162">
      <w:pPr>
        <w:pStyle w:val="ConsPlusNormal0"/>
        <w:jc w:val="both"/>
      </w:pPr>
    </w:p>
    <w:p w:rsidR="007C5162" w:rsidRDefault="007C5162">
      <w:pPr>
        <w:pStyle w:val="ConsPlusNormal0"/>
        <w:jc w:val="both"/>
      </w:pPr>
    </w:p>
    <w:p w:rsidR="007C5162" w:rsidRDefault="007C5162">
      <w:pPr>
        <w:pStyle w:val="ConsPlusNormal0"/>
        <w:jc w:val="both"/>
      </w:pPr>
    </w:p>
    <w:p w:rsidR="007C5162" w:rsidRDefault="007C5162">
      <w:pPr>
        <w:pStyle w:val="ConsPlusNormal0"/>
        <w:jc w:val="both"/>
      </w:pPr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Normal0"/>
        <w:jc w:val="right"/>
        <w:outlineLvl w:val="0"/>
      </w:pPr>
      <w:r>
        <w:t>Приложение</w:t>
      </w:r>
    </w:p>
    <w:p w:rsidR="007C5162" w:rsidRDefault="00EE747A">
      <w:pPr>
        <w:pStyle w:val="ConsPlusNormal0"/>
        <w:jc w:val="right"/>
      </w:pPr>
      <w:r>
        <w:t>к постановлению Правительства</w:t>
      </w:r>
    </w:p>
    <w:p w:rsidR="007C5162" w:rsidRDefault="00EE747A">
      <w:pPr>
        <w:pStyle w:val="ConsPlusNormal0"/>
        <w:jc w:val="right"/>
      </w:pPr>
      <w:r>
        <w:t>Москвы</w:t>
      </w:r>
    </w:p>
    <w:p w:rsidR="007C5162" w:rsidRDefault="00EE747A">
      <w:pPr>
        <w:pStyle w:val="ConsPlusNormal0"/>
        <w:jc w:val="right"/>
      </w:pPr>
      <w:r>
        <w:t>от 28 декабря 2016 г. N 954-ПП</w:t>
      </w:r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Title0"/>
        <w:jc w:val="center"/>
      </w:pPr>
      <w:bookmarkStart w:id="1" w:name="P39"/>
      <w:bookmarkEnd w:id="1"/>
      <w:r>
        <w:t>ПОРЯДОК</w:t>
      </w:r>
    </w:p>
    <w:p w:rsidR="007C5162" w:rsidRDefault="00EE747A">
      <w:pPr>
        <w:pStyle w:val="ConsPlusTitle0"/>
        <w:jc w:val="center"/>
      </w:pPr>
      <w:r>
        <w:t>ОЦЕНКИ УРОВНЯ ИМУЩЕСТВЕННОЙ ОБЕСПЕЧЕННОСТИ</w:t>
      </w:r>
    </w:p>
    <w:p w:rsidR="007C5162" w:rsidRDefault="00EE747A">
      <w:pPr>
        <w:pStyle w:val="ConsPlusTitle0"/>
        <w:jc w:val="center"/>
      </w:pPr>
      <w:r>
        <w:t>ДЛЯ ПРЕДОСТАВЛЕНИЯ МЕР СОЦИАЛЬНОЙ ПОДДЕРЖКИ</w:t>
      </w:r>
    </w:p>
    <w:p w:rsidR="007C5162" w:rsidRDefault="00EE747A">
      <w:pPr>
        <w:pStyle w:val="ConsPlusTitle0"/>
        <w:jc w:val="center"/>
      </w:pPr>
      <w:r>
        <w:t>МАЛООБЕСПЕЧЕННЫМ СЕМЬЯМ</w:t>
      </w:r>
    </w:p>
    <w:p w:rsidR="007C5162" w:rsidRDefault="007C516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C516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C5162" w:rsidRDefault="007C516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C5162" w:rsidRDefault="007C516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C5162" w:rsidRDefault="00EE747A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7C5162" w:rsidRDefault="00EE747A">
            <w:pPr>
              <w:pStyle w:val="ConsPlusNormal0"/>
              <w:jc w:val="center"/>
            </w:pPr>
            <w:proofErr w:type="gramStart"/>
            <w:r>
              <w:rPr>
                <w:color w:val="392C69"/>
              </w:rPr>
              <w:t>(в ред. постановлений Правительства Москвы</w:t>
            </w:r>
            <w:proofErr w:type="gramEnd"/>
          </w:p>
          <w:p w:rsidR="007C5162" w:rsidRDefault="00EE747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23.03.2021 </w:t>
            </w:r>
            <w:hyperlink r:id="rId20" w:tooltip="Постановление Правительства Москвы от 23.03.2021 N 348-ПП (ред. от 12.04.2022) &quot;Об утверждении Порядка предоставления ежемесячной денежной выплаты на ребенка в возрасте от 3 до 7 лет включительно и о внесении изменений в правовые акты города Москвы&quot; {Консульта">
              <w:r>
                <w:rPr>
                  <w:color w:val="0000FF"/>
                </w:rPr>
                <w:t>N 348-ПП</w:t>
              </w:r>
            </w:hyperlink>
            <w:r>
              <w:rPr>
                <w:color w:val="392C69"/>
              </w:rPr>
              <w:t xml:space="preserve">, от 12.04.2022 </w:t>
            </w:r>
            <w:hyperlink r:id="rId21" w:tooltip="Постановление Правительства Москвы от 12.04.2022 N 554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554-ПП</w:t>
              </w:r>
            </w:hyperlink>
            <w:r>
              <w:rPr>
                <w:color w:val="392C69"/>
              </w:rPr>
              <w:t xml:space="preserve">, от 28.02.2023 </w:t>
            </w:r>
            <w:hyperlink r:id="rId22" w:tooltip="Постановление Правительства Москвы от 28.02.2023 N 289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289-ПП</w:t>
              </w:r>
            </w:hyperlink>
            <w:r>
              <w:rPr>
                <w:color w:val="392C69"/>
              </w:rPr>
              <w:t>,</w:t>
            </w:r>
          </w:p>
          <w:p w:rsidR="007C5162" w:rsidRDefault="00EE747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19.12.2023 </w:t>
            </w:r>
            <w:hyperlink r:id="rId23" w:tooltip="Постановление Правительства Москвы от 19.12.2023 N 2577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2577-ПП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C5162" w:rsidRDefault="007C5162">
            <w:pPr>
              <w:pStyle w:val="ConsPlusNormal0"/>
            </w:pPr>
          </w:p>
        </w:tc>
      </w:tr>
    </w:tbl>
    <w:p w:rsidR="007C5162" w:rsidRDefault="007C5162">
      <w:pPr>
        <w:pStyle w:val="ConsPlusNormal0"/>
        <w:jc w:val="both"/>
      </w:pPr>
    </w:p>
    <w:p w:rsidR="007C5162" w:rsidRDefault="00EE747A">
      <w:pPr>
        <w:pStyle w:val="ConsPlusTitle0"/>
        <w:jc w:val="center"/>
        <w:outlineLvl w:val="1"/>
      </w:pPr>
      <w:r>
        <w:t>1. Общие положения</w:t>
      </w:r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Normal0"/>
        <w:ind w:firstLine="540"/>
        <w:jc w:val="both"/>
      </w:pPr>
      <w:r>
        <w:t>1.1. Порядок оценки уровня имущественной обеспеченности для предоставления мер социальной поддержки малообеспеченным семьям (далее - Порядок) определяет правила оценки уровня имущественной обеспеченности, являющегося одним из критериев нуждаемости (</w:t>
      </w:r>
      <w:proofErr w:type="spellStart"/>
      <w:r>
        <w:t>малообе</w:t>
      </w:r>
      <w:r>
        <w:t>спеченности</w:t>
      </w:r>
      <w:proofErr w:type="spellEnd"/>
      <w:r>
        <w:t>) семьи, для предоставления мер социальной поддержки малообеспеченным семьям (за исключением предоставления государственной социальной помощи) и порядок определения состава семьи для целей осуществления такой оценки.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1.2. Критериями оценки уровня имущественной обеспеченности для предоставления мер социальной поддержки малообеспеченным семьям являются: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1.2.1. Наличие недвижимого имущества.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1.2.2. Наличие транспортных средств, самоходных транспортных средств и других вид</w:t>
      </w:r>
      <w:r>
        <w:t xml:space="preserve">ов </w:t>
      </w:r>
      <w:r>
        <w:lastRenderedPageBreak/>
        <w:t>техники.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1.2.3. Наличие денежных средств во вкладах и (или) на счетах в банках.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1.3. Уровень имущественной обеспеченности является первоначальным критерием нуждаемости (</w:t>
      </w:r>
      <w:proofErr w:type="spellStart"/>
      <w:r>
        <w:t>малообеспеченности</w:t>
      </w:r>
      <w:proofErr w:type="spellEnd"/>
      <w:r>
        <w:t>) семьи для предоставления мер социальной поддержки малообеспеченн</w:t>
      </w:r>
      <w:r>
        <w:t>ым семьям.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1.4. При уровне имущественной обеспеченности, определенном в соответствии с настоящим Порядком и превышающем уровень имущественной обеспеченности для предоставления мер социальной поддержки малообеспеченным семьям, оценка иных критериев нуждаемо</w:t>
      </w:r>
      <w:r>
        <w:t>сти (</w:t>
      </w:r>
      <w:proofErr w:type="spellStart"/>
      <w:r>
        <w:t>малообеспеченности</w:t>
      </w:r>
      <w:proofErr w:type="spellEnd"/>
      <w:r>
        <w:t>) семьи не осуществляется.</w:t>
      </w:r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Title0"/>
        <w:jc w:val="center"/>
        <w:outlineLvl w:val="1"/>
      </w:pPr>
      <w:r>
        <w:t>2. Критерии оценки уровня имущественной обеспеченности</w:t>
      </w:r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Normal0"/>
        <w:ind w:firstLine="540"/>
        <w:jc w:val="both"/>
      </w:pPr>
      <w:bookmarkStart w:id="2" w:name="P60"/>
      <w:bookmarkEnd w:id="2"/>
      <w:r>
        <w:t>2.1. Меры социальной поддержки семье не предоставляются при соответствии уровня ее имущественной обеспеченности одному или нескольким из следующих кр</w:t>
      </w:r>
      <w:r>
        <w:t>итериев: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2.1.1. Наличие в собственности членов семьи более двух жилых помещений, подлежащих государственной регистрации в соответствии с законодательством Российской Федерации.</w:t>
      </w:r>
    </w:p>
    <w:p w:rsidR="007C5162" w:rsidRDefault="00EE747A">
      <w:pPr>
        <w:pStyle w:val="ConsPlusNormal0"/>
        <w:spacing w:before="240"/>
        <w:ind w:firstLine="540"/>
        <w:jc w:val="both"/>
      </w:pPr>
      <w:bookmarkStart w:id="3" w:name="P62"/>
      <w:bookmarkEnd w:id="3"/>
      <w:r>
        <w:t xml:space="preserve">2.1.2. Наличие в собственности членов семьи двух жилых помещений (частей жилых </w:t>
      </w:r>
      <w:r>
        <w:t xml:space="preserve">помещений, площадь которых пропорциональна долям в праве собственности на жилые помещения), подлежащих государственной регистрации в соответствии с законодательством Российской Федерации, суммарная площадь которых в расчете на одного члена семьи превышает </w:t>
      </w:r>
      <w:r>
        <w:t>18 квадратных метров.</w:t>
      </w:r>
    </w:p>
    <w:p w:rsidR="007C5162" w:rsidRDefault="00EE747A">
      <w:pPr>
        <w:pStyle w:val="ConsPlusNormal0"/>
        <w:spacing w:before="240"/>
        <w:ind w:firstLine="540"/>
        <w:jc w:val="both"/>
      </w:pPr>
      <w:proofErr w:type="gramStart"/>
      <w:r>
        <w:t>При оценке данного критерия в расчете площади жилых помещений не учитывается площадь жилого помещения, занимаемая больным членом семьи, страдающим тяжелой формой хронического заболевания, при котором совместное проживание с ним в соот</w:t>
      </w:r>
      <w:r>
        <w:t>ветствии с законодательством невозможно (в том числе отдельное изолированное жилое помещение в квартире), а такой член семьи не учитывается в количестве членов семьи при расчете площади жилых помещений на одного</w:t>
      </w:r>
      <w:proofErr w:type="gramEnd"/>
      <w:r>
        <w:t xml:space="preserve"> члена семьи.</w:t>
      </w:r>
    </w:p>
    <w:p w:rsidR="007C5162" w:rsidRDefault="00EE747A">
      <w:pPr>
        <w:pStyle w:val="ConsPlusNormal0"/>
        <w:spacing w:before="240"/>
        <w:ind w:firstLine="540"/>
        <w:jc w:val="both"/>
      </w:pPr>
      <w:bookmarkStart w:id="4" w:name="P64"/>
      <w:bookmarkEnd w:id="4"/>
      <w:r>
        <w:t xml:space="preserve">2.1.3. </w:t>
      </w:r>
      <w:proofErr w:type="gramStart"/>
      <w:r>
        <w:t xml:space="preserve">Наличие в собственности </w:t>
      </w:r>
      <w:r>
        <w:t>членов семьи одного жилого помещения (части жилого помещения, площадь которого пропорциональна доле в праве собственности на жилое помещение), подлежащего государственной регистрации в соответствии с законодательством Российской Федерации, и жилых помещени</w:t>
      </w:r>
      <w:r>
        <w:t>й (комнат), предоставленных по договорам социального найма членам семьи (если члены семьи (один из членов семьи) не использовали право на приватизацию таких жилых помещений (комнат), суммарная площадь которых</w:t>
      </w:r>
      <w:proofErr w:type="gramEnd"/>
      <w:r>
        <w:t xml:space="preserve"> в расчете на одного члена семьи превышает 18 кв</w:t>
      </w:r>
      <w:r>
        <w:t>адратных метров.</w:t>
      </w:r>
    </w:p>
    <w:p w:rsidR="007C5162" w:rsidRDefault="00EE747A">
      <w:pPr>
        <w:pStyle w:val="ConsPlusNormal0"/>
        <w:spacing w:before="240"/>
        <w:ind w:firstLine="540"/>
        <w:jc w:val="both"/>
      </w:pPr>
      <w:proofErr w:type="gramStart"/>
      <w:r>
        <w:t>При оценке данного критерия в расчете площади жилых помещений не учитывается площадь жилого помещения, занимаемая больным членом семьи, страдающим тяжелой формой хронического заболевания, при котором совместное проживание с ним в соответст</w:t>
      </w:r>
      <w:r>
        <w:t>вии с законодательством невозможно (в том числе отдельное изолированное жилое помещение в квартире), а такой член семьи не учитывается в количестве членов семьи при расчете площади жилых помещений на одного</w:t>
      </w:r>
      <w:proofErr w:type="gramEnd"/>
      <w:r>
        <w:t xml:space="preserve"> члена семьи.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lastRenderedPageBreak/>
        <w:t xml:space="preserve">2.1.4. </w:t>
      </w:r>
      <w:proofErr w:type="gramStart"/>
      <w:r>
        <w:t>Наличие в собственности члено</w:t>
      </w:r>
      <w:r>
        <w:t>в семьи нежилого помещения площадью более 6 квадратных метров, здания, строения, сооружения (части здания, строения, сооружения), подлежащего государственной регистрации в соответствии с законодательством Российской Федерации и не являющегося жилым помещен</w:t>
      </w:r>
      <w:r>
        <w:t xml:space="preserve">ием (за исключением объектов недвижимого имущества, предназначенных для размещения транспортных средств (гараж, </w:t>
      </w:r>
      <w:proofErr w:type="spellStart"/>
      <w:r>
        <w:t>машино</w:t>
      </w:r>
      <w:proofErr w:type="spellEnd"/>
      <w:r>
        <w:t>-место), подлежащих государственной регистрации в соответствии с законодательством Российской Федерации, зданий, строений, сооружений (объ</w:t>
      </w:r>
      <w:r>
        <w:t>ектов дачного (садового</w:t>
      </w:r>
      <w:proofErr w:type="gramEnd"/>
      <w:r>
        <w:t xml:space="preserve">) </w:t>
      </w:r>
      <w:proofErr w:type="gramStart"/>
      <w:r>
        <w:t>строительства), расположенных на земельных участках, предназначенных для индивидуального жилищного строительства, ведения личного подсобного хозяйства, садовых и дачных земельных участках).</w:t>
      </w:r>
      <w:proofErr w:type="gramEnd"/>
    </w:p>
    <w:p w:rsidR="007C5162" w:rsidRDefault="00EE747A">
      <w:pPr>
        <w:pStyle w:val="ConsPlusNormal0"/>
        <w:jc w:val="both"/>
      </w:pPr>
      <w:r>
        <w:t xml:space="preserve">(в ред. </w:t>
      </w:r>
      <w:hyperlink r:id="rId24" w:tooltip="Постановление Правительства Москвы от 28.02.2023 N 289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</w:t>
      </w:r>
      <w:r>
        <w:t xml:space="preserve"> Москвы от 28.02.2023 N 289-ПП)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 xml:space="preserve">2.1.5. </w:t>
      </w:r>
      <w:proofErr w:type="gramStart"/>
      <w:r>
        <w:t>Наличие в собственности членов семьи зданий, строений, сооружений (объектов дачного (садового) строительства), подлежащих государственной регистрации в соответствии с законодательством Российской Федерации и расположе</w:t>
      </w:r>
      <w:r>
        <w:t>нных на земельных участках, предназначенных для индивидуального жилищного строительства, ведения личного подсобного хозяйства, садовых и дачных земельных участках, суммарная площадь которых в расчете на одного члена семьи превышает 30 квадратных метров.</w:t>
      </w:r>
      <w:proofErr w:type="gramEnd"/>
    </w:p>
    <w:p w:rsidR="007C5162" w:rsidRDefault="00EE747A">
      <w:pPr>
        <w:pStyle w:val="ConsPlusNormal0"/>
        <w:spacing w:before="240"/>
        <w:ind w:firstLine="540"/>
        <w:jc w:val="both"/>
      </w:pPr>
      <w:r>
        <w:t>2.</w:t>
      </w:r>
      <w:r>
        <w:t xml:space="preserve">1.6. Наличие в собственности членов семьи более двух объектов недвижимого имущества, предназначенных для размещения транспортных средств (гараж, </w:t>
      </w:r>
      <w:proofErr w:type="spellStart"/>
      <w:r>
        <w:t>машино</w:t>
      </w:r>
      <w:proofErr w:type="spellEnd"/>
      <w:r>
        <w:t>-место), подлежащих государственной регистрации в соответствии с законодательством Российской Федерации.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2.1.7. Наличие в собственности членов семьи двух земельных участков, подлежащих государственной регистрации в соответствии с законодательством Российской Федерации, общая площадь которых превышает 0,2 гектара.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2.1.8. Наличие в собственности членов семьи бо</w:t>
      </w:r>
      <w:r>
        <w:t>лее двух земельных участков, подлежащих государственной регистрации в соответствии с законодательством Российской Федерации.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 xml:space="preserve">2.1.9. </w:t>
      </w:r>
      <w:proofErr w:type="gramStart"/>
      <w:r>
        <w:t>Наличие в собственности членов семьи транспортного средства (за исключением легковых автомобилей, автомобиля, имеющего более</w:t>
      </w:r>
      <w:r>
        <w:t xml:space="preserve"> 5 мест для сидения и полученного (приобретенного) многодетной семьей с 4 и более детьми), судна, подлежащего государственной регистрации в соответствии с законодательством Российской Федерации, воздушного судна, подлежащего государственной регистрации в с</w:t>
      </w:r>
      <w:r>
        <w:t>оответствии с законодательством Российской Федерации, самоходного транспортного средства и других видов техники, прицепов к ним, подлежащих</w:t>
      </w:r>
      <w:proofErr w:type="gramEnd"/>
      <w:r>
        <w:t xml:space="preserve"> регистрации в органах государственного надзора за техническим состоянием самоходных машин и других видов техники в Р</w:t>
      </w:r>
      <w:r>
        <w:t>оссийской Федерации.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2.1.10. Наличие в собственности членов семьи двух легковых автомобилей, срок эксплуатации одного из которых не превышает трех лет.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При оценке данного критерия не учитывается легковой автомобиль, специально оборудованный для использования инвалидом, в том числе полученный (приобретенный) через органы социальной защиты населения, легковой автомобиль, имеющий более 5 мест для сидения и п</w:t>
      </w:r>
      <w:r>
        <w:t>олученный (приобретенный) многодетной семьей с 4 и более детьми.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2.1.11. Наличие в собственности членов семьи более двух легковых автомобилей.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lastRenderedPageBreak/>
        <w:t>При оценке данного критерия не учитывается легковой автомобиль, специально оборудованный для использования инвали</w:t>
      </w:r>
      <w:r>
        <w:t>дом, в том числе полученный (приобретенный) через органы социальной защиты населения, легковой автомобиль, имеющий более 5 мест для сидения и полученный (приобретенный) многодетной семьей с 4 и более детьми.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2.1.12. Наличие у членов семьи денежных сре</w:t>
      </w:r>
      <w:proofErr w:type="gramStart"/>
      <w:r>
        <w:t xml:space="preserve">дств </w:t>
      </w:r>
      <w:r>
        <w:t>в р</w:t>
      </w:r>
      <w:proofErr w:type="gramEnd"/>
      <w:r>
        <w:t>азмере более одного миллиона рублей (в том числе в иностранной валюте) во вкладах и (или) на счетах в банках.</w:t>
      </w:r>
    </w:p>
    <w:p w:rsidR="007C5162" w:rsidRDefault="00EE747A">
      <w:pPr>
        <w:pStyle w:val="ConsPlusNormal0"/>
        <w:spacing w:before="240"/>
        <w:ind w:firstLine="540"/>
        <w:jc w:val="both"/>
      </w:pPr>
      <w:proofErr w:type="gramStart"/>
      <w:r>
        <w:t>При оценке данного критерия не учитываются единовременные страховые суммы по обязательному государственному страхованию жизни и здоровья военно</w:t>
      </w:r>
      <w:r>
        <w:t>служащих и иных приравненных к ним лиц, единовременные страховые выплаты по обязательному социальному страхованию от несчастных случаев на производстве и профессиональных заболеваний, единовременная материальная помощь за счет средств бюджета города Москвы</w:t>
      </w:r>
      <w:r>
        <w:t xml:space="preserve"> семьям погибших (умерших) в результате катастроф, чрезвычайных ситуаций, стихийных бедствий, трагических событий и</w:t>
      </w:r>
      <w:proofErr w:type="gramEnd"/>
      <w:r>
        <w:t xml:space="preserve"> пострадавшим в результате таких событий, средства (часть средств) материнского (семейного) капитала.</w:t>
      </w:r>
    </w:p>
    <w:p w:rsidR="007C5162" w:rsidRDefault="00EE747A">
      <w:pPr>
        <w:pStyle w:val="ConsPlusNormal0"/>
        <w:spacing w:before="240"/>
        <w:ind w:firstLine="540"/>
        <w:jc w:val="both"/>
      </w:pPr>
      <w:bookmarkStart w:id="5" w:name="P79"/>
      <w:bookmarkEnd w:id="5"/>
      <w:r>
        <w:t>2.2. При оценке уровня имущественной об</w:t>
      </w:r>
      <w:r>
        <w:t>еспеченности в состав семьи включаются лица, входящие в состав семьи для определения права на получение соответствующей меры социальной поддержки.</w:t>
      </w:r>
    </w:p>
    <w:p w:rsidR="007C5162" w:rsidRDefault="00EE747A">
      <w:pPr>
        <w:pStyle w:val="ConsPlusNormal0"/>
        <w:jc w:val="both"/>
      </w:pPr>
      <w:r>
        <w:t>(</w:t>
      </w:r>
      <w:proofErr w:type="gramStart"/>
      <w:r>
        <w:t>п</w:t>
      </w:r>
      <w:proofErr w:type="gramEnd"/>
      <w:r>
        <w:t xml:space="preserve">. 2.2 в ред. </w:t>
      </w:r>
      <w:hyperlink r:id="rId25" w:tooltip="Постановление Правительства Москвы от 23.03.2021 N 348-ПП (ред. от 12.04.2022) &quot;Об утверждении Порядка предоставления ежемесячной денежной выплаты на ребенка в возрасте от 3 до 7 лет включительно и о внесении изменений в правовые акты города Москвы&quot; {Консульта">
        <w:r>
          <w:rPr>
            <w:color w:val="0000FF"/>
          </w:rPr>
          <w:t>постановления</w:t>
        </w:r>
      </w:hyperlink>
      <w:r>
        <w:t xml:space="preserve"> Правительства Москвы от 23.03.2021 N 348-ПП)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2.2(1). При оценке уровня имущественной обеспеченности не учитываются: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 xml:space="preserve">2.2(1).1. Часть жилого помещения (комнаты), площадь которой менее одной четвертой </w:t>
      </w:r>
      <w:r>
        <w:t>общей площади жилого помещения (комнаты).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 xml:space="preserve">2.2(1).2. </w:t>
      </w:r>
      <w:proofErr w:type="gramStart"/>
      <w:r>
        <w:t>Объекты недвижимости, которые находятся под арестом и (или) в отношении которых установлен уполномоченными органами государственной власти запрет на регистрационные действия, а также движимое имущество, н</w:t>
      </w:r>
      <w:r>
        <w:t>аходящееся под арестом и (или) в розыске, в отношении которого уполномоченными органами государственной власти установлен запрет на регистрационные действия.</w:t>
      </w:r>
      <w:proofErr w:type="gramEnd"/>
    </w:p>
    <w:p w:rsidR="007C5162" w:rsidRDefault="00EE747A">
      <w:pPr>
        <w:pStyle w:val="ConsPlusNormal0"/>
        <w:jc w:val="both"/>
      </w:pPr>
      <w:r>
        <w:t xml:space="preserve">(п. 2.2(1) </w:t>
      </w:r>
      <w:proofErr w:type="gramStart"/>
      <w:r>
        <w:t>введен</w:t>
      </w:r>
      <w:proofErr w:type="gramEnd"/>
      <w:r>
        <w:t xml:space="preserve"> </w:t>
      </w:r>
      <w:hyperlink r:id="rId26" w:tooltip="Постановление Правительства Москвы от 28.02.2023 N 289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28.02.2023 N 289-ПП)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2.3. Для оценк</w:t>
      </w:r>
      <w:r>
        <w:t xml:space="preserve">и уровня имущественной обеспеченности по критерию, предусмотренному </w:t>
      </w:r>
      <w:hyperlink w:anchor="P62" w:tooltip="2.1.2. Наличие в собственности членов семьи двух жилых помещений (частей жилых помещений, площадь которых пропорциональна долям в праве собственности на жилые помещения), подлежащих государственной регистрации в соответствии с законодательством Российской Феде">
        <w:r>
          <w:rPr>
            <w:color w:val="0000FF"/>
          </w:rPr>
          <w:t>пунктом 2.1.2</w:t>
        </w:r>
      </w:hyperlink>
      <w:r>
        <w:t xml:space="preserve"> настоящего Порядка, расчет площади жилых помещений на одного члена семьи производится путем деления суммарной площади жилых помещений, нах</w:t>
      </w:r>
      <w:r>
        <w:t xml:space="preserve">одящихся в собственности членов семьи, на количество членов семьи, которые включаются в состав семьи в соответствии с </w:t>
      </w:r>
      <w:hyperlink w:anchor="P79" w:tooltip="2.2. При оценке уровня имущественной обеспеченности в состав семьи включаются лица, входящие в состав семьи для определения права на получение соответствующей меры социальной поддержки.">
        <w:r>
          <w:rPr>
            <w:color w:val="0000FF"/>
          </w:rPr>
          <w:t>пунктом 2.2</w:t>
        </w:r>
      </w:hyperlink>
      <w:r>
        <w:t xml:space="preserve"> настоящего Порядка.</w:t>
      </w:r>
    </w:p>
    <w:p w:rsidR="007C5162" w:rsidRDefault="00EE747A">
      <w:pPr>
        <w:pStyle w:val="ConsPlusNormal0"/>
        <w:spacing w:before="240"/>
        <w:ind w:firstLine="540"/>
        <w:jc w:val="both"/>
      </w:pPr>
      <w:proofErr w:type="gramStart"/>
      <w:r>
        <w:t xml:space="preserve">Для оценки уровня имущественной обеспеченности по критерию, предусмотренному </w:t>
      </w:r>
      <w:hyperlink w:anchor="P64" w:tooltip="2.1.3. Наличие в собственности членов семьи одного жилого помещения (части жилого помещения, площадь которого пропорциональна доле в праве собственности на жилое помещение), подлежащего государственной регистрации в соответствии с законодательством Российской ">
        <w:r>
          <w:rPr>
            <w:color w:val="0000FF"/>
          </w:rPr>
          <w:t>пунктом 2.1.3</w:t>
        </w:r>
      </w:hyperlink>
      <w:r>
        <w:t xml:space="preserve"> настоящего Порядка, расчет площади жилых помещений на одного члена семьи производится путем деления суммарной площади жилого помещения, находящегося в собственности членов семьи, и площади жилых помещений (ко</w:t>
      </w:r>
      <w:r>
        <w:t>мнат), предоставленных по договорам социального найма членам семьи (если члены семьи (один из членов семьи) не использовали право на приватизацию таких жилых помещений (комнат</w:t>
      </w:r>
      <w:proofErr w:type="gramEnd"/>
      <w:r>
        <w:t>), на количество членов семьи, которые включаются в состав семьи в соответствии с</w:t>
      </w:r>
      <w:r>
        <w:t xml:space="preserve"> </w:t>
      </w:r>
      <w:hyperlink w:anchor="P79" w:tooltip="2.2. При оценке уровня имущественной обеспеченности в состав семьи включаются лица, входящие в состав семьи для определения права на получение соответствующей меры социальной поддержки.">
        <w:r>
          <w:rPr>
            <w:color w:val="0000FF"/>
          </w:rPr>
          <w:t>пунктом 2.2</w:t>
        </w:r>
      </w:hyperlink>
      <w:r>
        <w:t xml:space="preserve"> настоящего Порядка.</w:t>
      </w:r>
    </w:p>
    <w:p w:rsidR="007C5162" w:rsidRDefault="00EE747A">
      <w:pPr>
        <w:pStyle w:val="ConsPlusNormal0"/>
        <w:spacing w:before="240"/>
        <w:ind w:firstLine="540"/>
        <w:jc w:val="both"/>
      </w:pPr>
      <w:proofErr w:type="gramStart"/>
      <w:r>
        <w:lastRenderedPageBreak/>
        <w:t>При эт</w:t>
      </w:r>
      <w:r>
        <w:t>ом в расчете площади жилых помещений, учитываемых при оценке уровня имущественной обеспеченности, не учитывается площадь жилого помещения, занимаемая больным членом семьи, страдающим тяжелой формой хронического заболевания, при котором совместное проживани</w:t>
      </w:r>
      <w:r>
        <w:t xml:space="preserve">е с ним в соответствии с законодательством невозможно, а в количестве членов семьи не учитываются такой член семьи, а также граждане, не включенные в состав семьи в соответствии с </w:t>
      </w:r>
      <w:hyperlink w:anchor="P79" w:tooltip="2.2. При оценке уровня имущественной обеспеченности в состав семьи включаются лица, входящие в состав семьи для определения права на получение соответствующей меры социальной поддержки.">
        <w:r>
          <w:rPr>
            <w:color w:val="0000FF"/>
          </w:rPr>
          <w:t>пунктом</w:t>
        </w:r>
        <w:proofErr w:type="gramEnd"/>
        <w:r>
          <w:rPr>
            <w:color w:val="0000FF"/>
          </w:rPr>
          <w:t xml:space="preserve"> 2.2</w:t>
        </w:r>
      </w:hyperlink>
      <w:r>
        <w:t xml:space="preserve"> настоящего Порядка и проживающие в жилых помещениях, учитываемых при оценке уровня имущественной обеспе</w:t>
      </w:r>
      <w:r>
        <w:t>ченности.</w:t>
      </w:r>
    </w:p>
    <w:p w:rsidR="007C5162" w:rsidRDefault="00EE747A">
      <w:pPr>
        <w:pStyle w:val="ConsPlusNormal0"/>
        <w:spacing w:before="240"/>
        <w:ind w:firstLine="540"/>
        <w:jc w:val="both"/>
      </w:pPr>
      <w:proofErr w:type="gramStart"/>
      <w:r>
        <w:t xml:space="preserve">В расчете площади жилых помещений, учитываемых при оценке уровня имущественной обеспеченности, </w:t>
      </w:r>
      <w:proofErr w:type="spellStart"/>
      <w:r>
        <w:t>неучитываемая</w:t>
      </w:r>
      <w:proofErr w:type="spellEnd"/>
      <w:r>
        <w:t xml:space="preserve"> площадь жилого помещения, занимаемая больным членом семьи, страдающим тяжелой формой хронического заболевания, при котором совместное про</w:t>
      </w:r>
      <w:r>
        <w:t>живание с ним в соответствии с законодательством невозможно, составляет площадь отдельного изолированного жилого помещения в квартире, занимаемого таким членом семьи, а в иных случаях в размере 18 квадратных метров.</w:t>
      </w:r>
      <w:proofErr w:type="gramEnd"/>
    </w:p>
    <w:p w:rsidR="007C5162" w:rsidRDefault="00EE747A">
      <w:pPr>
        <w:pStyle w:val="ConsPlusNormal0"/>
        <w:spacing w:before="240"/>
        <w:ind w:firstLine="540"/>
        <w:jc w:val="both"/>
      </w:pPr>
      <w:bookmarkStart w:id="6" w:name="P89"/>
      <w:bookmarkEnd w:id="6"/>
      <w:r>
        <w:t>2.4. Меры социальной поддержки малообесп</w:t>
      </w:r>
      <w:r>
        <w:t xml:space="preserve">еченным семьям не предоставляются семье, когда членами (членом) семьи в последние 12 месяцев, предшествующих месяцу обращения за предоставлением мер социальной поддержки, совершены действия, повлекшие ухудшение уровня имущественной обеспеченности. К таким </w:t>
      </w:r>
      <w:r>
        <w:t>действиям относятся:</w:t>
      </w:r>
    </w:p>
    <w:p w:rsidR="007C5162" w:rsidRDefault="00EE747A">
      <w:pPr>
        <w:pStyle w:val="ConsPlusNormal0"/>
        <w:spacing w:before="240"/>
        <w:ind w:firstLine="540"/>
        <w:jc w:val="both"/>
      </w:pPr>
      <w:bookmarkStart w:id="7" w:name="P90"/>
      <w:bookmarkEnd w:id="7"/>
      <w:r>
        <w:t xml:space="preserve">2.4.1. Гражданско-правовые сделки и иные действия с имуществом, указанным в </w:t>
      </w:r>
      <w:hyperlink w:anchor="P60" w:tooltip="2.1. Меры социальной поддержки семье не предоставляются при соответствии уровня ее имущественной обеспеченности одному или нескольким из следующих критериев:">
        <w:r>
          <w:rPr>
            <w:color w:val="0000FF"/>
          </w:rPr>
          <w:t>пункте 2.1</w:t>
        </w:r>
      </w:hyperlink>
      <w:r>
        <w:t xml:space="preserve"> настоящего Порядка, совершение которых привело к уменьшению количества (размера) такого имущества (за исключением случаев, когда совершение таких сделок и действий было вызвано наступлением обстоятельств, носящих чр</w:t>
      </w:r>
      <w:r>
        <w:t>езвычайный характер, включая необходимость лечения, в том числе за пределами территории Российской Федерации).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2.4.2. Приобретение по договору купли-продажи недвижимого имущества, не являющегося жилым помещением, жилого помещения (доли в праве собственност</w:t>
      </w:r>
      <w:r>
        <w:t>и на жилое помещение) (за исключением приобретения жилых помещений в рамках государственных жилищных программ), земельного участка, транспортного средства, самоходного транспортного средства и других видов техники.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2.5. Наличие обстоятельств, которые носят</w:t>
      </w:r>
      <w:r>
        <w:t xml:space="preserve"> чрезвычайный </w:t>
      </w:r>
      <w:proofErr w:type="gramStart"/>
      <w:r>
        <w:t>характер</w:t>
      </w:r>
      <w:proofErr w:type="gramEnd"/>
      <w:r>
        <w:t xml:space="preserve"> и наступление которых не рассматривается как ухудшение уровня имущественной обеспеченности в соответствии с </w:t>
      </w:r>
      <w:hyperlink w:anchor="P90" w:tooltip="2.4.1. Гражданско-правовые сделки и иные действия с имуществом, указанным в пункте 2.1 настоящего Порядка, совершение которых привело к уменьшению количества (размера) такого имущества (за исключением случаев, когда совершение таких сделок и действий было вызв">
        <w:r>
          <w:rPr>
            <w:color w:val="0000FF"/>
          </w:rPr>
          <w:t>пунктом 2.4.1</w:t>
        </w:r>
      </w:hyperlink>
      <w:r>
        <w:t xml:space="preserve"> настоящего Порядка, определяется комиссией по вопросам оказания адресной со</w:t>
      </w:r>
      <w:r>
        <w:t>циальной помощи и иным вопросам предоставления мер социальной поддержки, созданной Государственным казенным учреждением города Москвы "Социальное казначейство города Москвы" (далее - комиссия по оказанию адресной социальной помощи).</w:t>
      </w:r>
    </w:p>
    <w:p w:rsidR="007C5162" w:rsidRDefault="00EE747A">
      <w:pPr>
        <w:pStyle w:val="ConsPlusNormal0"/>
        <w:jc w:val="both"/>
      </w:pPr>
      <w:r>
        <w:t>(в ред. постановлений П</w:t>
      </w:r>
      <w:r>
        <w:t xml:space="preserve">равительства Москвы от 12.04.2022 </w:t>
      </w:r>
      <w:hyperlink r:id="rId27" w:tooltip="Постановление Правительства Москвы от 12.04.2022 N 554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554-ПП</w:t>
        </w:r>
      </w:hyperlink>
      <w:r>
        <w:t xml:space="preserve">, от 19.12.2023 </w:t>
      </w:r>
      <w:hyperlink r:id="rId28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N 2577-ПП</w:t>
        </w:r>
      </w:hyperlink>
      <w:r>
        <w:t>)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2.6. Решения комиссии по оказанию адресной социальной помощи в части оценки уро</w:t>
      </w:r>
      <w:r>
        <w:t>вня имущественной обеспеченности являются обязательными для органов исполнительной власти города Москвы, государственных учреждений города Москвы, предоставляющих меры социальной поддержки малообеспеченным семьям.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2.7. Заседания комиссий по оказанию адресн</w:t>
      </w:r>
      <w:r>
        <w:t>ой социальной помощи в части оценки уровня имущественной обеспеченности проводятся по мере необходимости, но не реже одного раза в месяц.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lastRenderedPageBreak/>
        <w:t xml:space="preserve">2.8. </w:t>
      </w:r>
      <w:proofErr w:type="gramStart"/>
      <w:r>
        <w:t>Заявление о наличии обстоятельств, которые носят чрезвычайный и иной подобный характер и наступление которых не р</w:t>
      </w:r>
      <w:r>
        <w:t xml:space="preserve">ассматривается как ухудшение уровня имущественной обеспеченности либо наступление которых в совокупности с иными обстоятельствами подтверждает основание для предоставления социальной поддержки малообеспеченным семьям, подается для рассмотрения на комиссии </w:t>
      </w:r>
      <w:r>
        <w:t>по оказанию адресной социальной помощи в течение трех месяцев со дня вынесения решения об отказе в предоставлении мер</w:t>
      </w:r>
      <w:proofErr w:type="gramEnd"/>
      <w:r>
        <w:t xml:space="preserve"> социальной поддержки малообеспеченным семьям.</w:t>
      </w:r>
    </w:p>
    <w:p w:rsidR="007C5162" w:rsidRDefault="00EE747A">
      <w:pPr>
        <w:pStyle w:val="ConsPlusNormal0"/>
        <w:jc w:val="both"/>
      </w:pPr>
      <w:r>
        <w:t xml:space="preserve">(п. 2.8 в ред. </w:t>
      </w:r>
      <w:hyperlink r:id="rId29" w:tooltip="Постановление Правительства Москвы от 12.04.2022 N 554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12.04.2022 N 554-ПП)</w:t>
      </w:r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Title0"/>
        <w:jc w:val="center"/>
        <w:outlineLvl w:val="1"/>
      </w:pPr>
      <w:r>
        <w:t>3. Порядок оценки уровня имущественной обеспеченности</w:t>
      </w:r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Normal0"/>
        <w:ind w:firstLine="540"/>
        <w:jc w:val="both"/>
      </w:pPr>
      <w:r>
        <w:t>3.1. Оценка уровня имущественной обеспеченности осуществляется на основании сведений, представленных при обращении за предоставлением мер социальной поддержки малообеспеченным семьям.</w:t>
      </w:r>
    </w:p>
    <w:p w:rsidR="007C5162" w:rsidRDefault="00EE747A">
      <w:pPr>
        <w:pStyle w:val="ConsPlusNormal0"/>
        <w:spacing w:before="240"/>
        <w:ind w:firstLine="540"/>
        <w:jc w:val="both"/>
      </w:pPr>
      <w:bookmarkStart w:id="8" w:name="P102"/>
      <w:bookmarkEnd w:id="8"/>
      <w:r>
        <w:t>3.2. Государственным казенным учреждением города Москвы "Социальное казн</w:t>
      </w:r>
      <w:r>
        <w:t>ачейство города Москвы" в рамках межведомственного информационного взаимодействия осуществляется проверка достоверности сведений об уровне имущественной обеспеченности семьи.</w:t>
      </w:r>
    </w:p>
    <w:p w:rsidR="007C5162" w:rsidRDefault="00EE747A">
      <w:pPr>
        <w:pStyle w:val="ConsPlusNormal0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30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3.3. М</w:t>
      </w:r>
      <w:r>
        <w:t xml:space="preserve">ежведомственное информационное взаимодействие, предусмотренное </w:t>
      </w:r>
      <w:hyperlink w:anchor="P102" w:tooltip="3.2. Государственным казенным учреждением города Москвы &quot;Социальное казначейство города Москвы&quot; в рамках межведомственного информационного взаимодействия осуществляется проверка достоверности сведений об уровне имущественной обеспеченности семьи.">
        <w:r>
          <w:rPr>
            <w:color w:val="0000FF"/>
          </w:rPr>
          <w:t>пунктом 3.2</w:t>
        </w:r>
      </w:hyperlink>
      <w:r>
        <w:t xml:space="preserve"> настоящего Порядка, не осуществляется в случаях: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3.3.1. Непредставления при обращении за предоставлением мер социальной поддержки малообеспеченным семьям св</w:t>
      </w:r>
      <w:r>
        <w:t>едений об уровне имущественной обеспеченности.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 xml:space="preserve">3.3.2. Представления при обращении за предоставлением мер социальной поддержки малообеспеченным семьям сведений об уровне имущественной обеспеченности не по всем предусмотренным </w:t>
      </w:r>
      <w:hyperlink w:anchor="P60" w:tooltip="2.1. Меры социальной поддержки семье не предоставляются при соответствии уровня ее имущественной обеспеченности одному или нескольким из следующих критериев:">
        <w:r>
          <w:rPr>
            <w:color w:val="0000FF"/>
          </w:rPr>
          <w:t>пунктом 2.1</w:t>
        </w:r>
      </w:hyperlink>
      <w:r>
        <w:t xml:space="preserve"> настоящего Порядка критериям оценки уровня имущественной обеспеченности.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3.3.3. Предст</w:t>
      </w:r>
      <w:r>
        <w:t>авления при обращении за предоставлением мер социальной поддержки малообеспеченным семьям сведений об уровне имущественной обеспеченности, при котором меры социальной поддержки не предоставляются (</w:t>
      </w:r>
      <w:hyperlink w:anchor="P60" w:tooltip="2.1. Меры социальной поддержки семье не предоставляются при соответствии уровня ее имущественной обеспеченности одному или нескольким из следующих критериев:">
        <w:r>
          <w:rPr>
            <w:color w:val="0000FF"/>
          </w:rPr>
          <w:t>пункт 2.1</w:t>
        </w:r>
      </w:hyperlink>
      <w:r>
        <w:t xml:space="preserve"> настоящего Порядка), и (или) о совершении действий, повлекш</w:t>
      </w:r>
      <w:r>
        <w:t>их ухудшение уровня имущественной обеспеченности (</w:t>
      </w:r>
      <w:hyperlink w:anchor="P89" w:tooltip="2.4. Меры социальной поддержки малообеспеченным семьям не предоставляются семье, когда членами (членом) семьи в последние 12 месяцев, предшествующих месяцу обращения за предоставлением мер социальной поддержки, совершены действия, повлекшие ухудшение уровня им">
        <w:r>
          <w:rPr>
            <w:color w:val="0000FF"/>
          </w:rPr>
          <w:t>пункт 2.4</w:t>
        </w:r>
      </w:hyperlink>
      <w:r>
        <w:t xml:space="preserve"> настоящего Порядка).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>3.4. При уровне имущественной обеспеченности, определенном в соответствии с настоящим Порядком и соответствующем уровню имущественной обесп</w:t>
      </w:r>
      <w:r>
        <w:t>еченности для предоставления мер социальной поддержки малообеспеченным семьям, осуществляется оценка иных критериев нуждаемости (</w:t>
      </w:r>
      <w:proofErr w:type="spellStart"/>
      <w:r>
        <w:t>малообеспеченности</w:t>
      </w:r>
      <w:proofErr w:type="spellEnd"/>
      <w:r>
        <w:t>) семьи в порядке и на условиях, которые установлены нормативными правовыми актами города Москвы.</w:t>
      </w:r>
    </w:p>
    <w:p w:rsidR="007C5162" w:rsidRDefault="00EE747A">
      <w:pPr>
        <w:pStyle w:val="ConsPlusNormal0"/>
        <w:spacing w:before="240"/>
        <w:ind w:firstLine="540"/>
        <w:jc w:val="both"/>
      </w:pPr>
      <w:r>
        <w:t xml:space="preserve">3.5. </w:t>
      </w:r>
      <w:proofErr w:type="gramStart"/>
      <w:r>
        <w:t>Выявле</w:t>
      </w:r>
      <w:r>
        <w:t>ние сведений об уровне имущественной обеспеченности, при котором меры социальной поддержки малообеспеченным семьям не предоставляются (</w:t>
      </w:r>
      <w:hyperlink w:anchor="P60" w:tooltip="2.1. Меры социальной поддержки семье не предоставляются при соответствии уровня ее имущественной обеспеченности одному или нескольким из следующих критериев:">
        <w:r>
          <w:rPr>
            <w:color w:val="0000FF"/>
          </w:rPr>
          <w:t>пункт 2.1</w:t>
        </w:r>
      </w:hyperlink>
      <w:r>
        <w:t xml:space="preserve"> настоящего Порядка), и (или) о совершении действий, повлекших ухудшение уровня имущественной обеспеченности (</w:t>
      </w:r>
      <w:hyperlink w:anchor="P89" w:tooltip="2.4. Меры социальной поддержки малообеспеченным семьям не предоставляются семье, когда членами (членом) семьи в последние 12 месяцев, предшествующих месяцу обращения за предоставлением мер социальной поддержки, совершены действия, повлекшие ухудшение уровня им">
        <w:r>
          <w:rPr>
            <w:color w:val="0000FF"/>
          </w:rPr>
          <w:t>пункт 2.4</w:t>
        </w:r>
      </w:hyperlink>
      <w:r>
        <w:t xml:space="preserve"> настоящего Порядка), яв</w:t>
      </w:r>
      <w:r>
        <w:t xml:space="preserve">ляется основанием для отказа в предоставлении мер социальной поддержки малообеспеченным семьям либо прекращения </w:t>
      </w:r>
      <w:r>
        <w:lastRenderedPageBreak/>
        <w:t>предоставления мер социальной поддержки малообеспеченным семьям.</w:t>
      </w:r>
      <w:proofErr w:type="gramEnd"/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Title0"/>
        <w:jc w:val="center"/>
        <w:outlineLvl w:val="1"/>
      </w:pPr>
      <w:r>
        <w:t>4. Ежегодное подтверждение уровня</w:t>
      </w:r>
    </w:p>
    <w:p w:rsidR="007C5162" w:rsidRDefault="00EE747A">
      <w:pPr>
        <w:pStyle w:val="ConsPlusTitle0"/>
        <w:jc w:val="center"/>
      </w:pPr>
      <w:r>
        <w:t>имущественной обеспеченности</w:t>
      </w:r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Normal0"/>
        <w:jc w:val="center"/>
      </w:pPr>
      <w:r>
        <w:t xml:space="preserve">Утратил силу. </w:t>
      </w:r>
      <w:r>
        <w:t xml:space="preserve">- </w:t>
      </w:r>
      <w:hyperlink r:id="rId31" w:tooltip="Постановление Правительства Москвы от 23.03.2021 N 348-ПП (ред. от 12.04.2022) &quot;Об утверждении Порядка предоставления ежемесячной денежной выплаты на ребенка в возрасте от 3 до 7 лет включительно и о внесении изменений в правовые акты города Москвы&quot; {Консульта">
        <w:r>
          <w:rPr>
            <w:color w:val="0000FF"/>
          </w:rPr>
          <w:t>Постановление</w:t>
        </w:r>
      </w:hyperlink>
      <w:r>
        <w:t xml:space="preserve"> Правительства Москвы</w:t>
      </w:r>
    </w:p>
    <w:p w:rsidR="007C5162" w:rsidRDefault="00EE747A">
      <w:pPr>
        <w:pStyle w:val="ConsPlusNormal0"/>
        <w:jc w:val="center"/>
      </w:pPr>
      <w:r>
        <w:t>от 23.03.2021 N 348-ПП.</w:t>
      </w:r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Title0"/>
        <w:jc w:val="center"/>
        <w:outlineLvl w:val="1"/>
      </w:pPr>
      <w:r>
        <w:t>5. Особенности оценки уровня имущественной обеспеченност</w:t>
      </w:r>
      <w:r>
        <w:t>и</w:t>
      </w:r>
    </w:p>
    <w:p w:rsidR="007C5162" w:rsidRDefault="00EE747A">
      <w:pPr>
        <w:pStyle w:val="ConsPlusTitle0"/>
        <w:jc w:val="center"/>
      </w:pPr>
      <w:r>
        <w:t>в 2017 году</w:t>
      </w:r>
    </w:p>
    <w:p w:rsidR="007C5162" w:rsidRDefault="007C5162">
      <w:pPr>
        <w:pStyle w:val="ConsPlusNormal0"/>
        <w:jc w:val="both"/>
      </w:pPr>
    </w:p>
    <w:p w:rsidR="007C5162" w:rsidRDefault="00EE747A">
      <w:pPr>
        <w:pStyle w:val="ConsPlusNormal0"/>
        <w:jc w:val="center"/>
      </w:pPr>
      <w:r>
        <w:t xml:space="preserve">Утратил силу. - </w:t>
      </w:r>
      <w:hyperlink r:id="rId32" w:tooltip="Постановление Правительства Москвы от 23.03.2021 N 348-ПП (ред. от 12.04.2022) &quot;Об утверждении Порядка предоставления ежемесячной денежной выплаты на ребенка в возрасте от 3 до 7 лет включительно и о внесении изменений в правовые акты города Москвы&quot; {Консульта">
        <w:r>
          <w:rPr>
            <w:color w:val="0000FF"/>
          </w:rPr>
          <w:t>Постановление</w:t>
        </w:r>
      </w:hyperlink>
      <w:r>
        <w:t xml:space="preserve"> Правительства Москвы</w:t>
      </w:r>
    </w:p>
    <w:p w:rsidR="007C5162" w:rsidRDefault="00EE747A">
      <w:pPr>
        <w:pStyle w:val="ConsPlusNormal0"/>
        <w:jc w:val="center"/>
      </w:pPr>
      <w:r>
        <w:t>от 23.03.2021 N 348-ПП.</w:t>
      </w:r>
    </w:p>
    <w:p w:rsidR="007C5162" w:rsidRDefault="007C5162">
      <w:pPr>
        <w:pStyle w:val="ConsPlusNormal0"/>
        <w:jc w:val="both"/>
      </w:pPr>
    </w:p>
    <w:p w:rsidR="007C5162" w:rsidRDefault="007C5162">
      <w:pPr>
        <w:pStyle w:val="ConsPlusNormal0"/>
        <w:jc w:val="both"/>
      </w:pPr>
    </w:p>
    <w:p w:rsidR="007C5162" w:rsidRDefault="007C5162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7C5162">
      <w:headerReference w:type="default" r:id="rId33"/>
      <w:footerReference w:type="default" r:id="rId34"/>
      <w:headerReference w:type="first" r:id="rId35"/>
      <w:footerReference w:type="first" r:id="rId36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747A" w:rsidRDefault="00EE747A">
      <w:r>
        <w:separator/>
      </w:r>
    </w:p>
  </w:endnote>
  <w:endnote w:type="continuationSeparator" w:id="0">
    <w:p w:rsidR="00EE747A" w:rsidRDefault="00EE7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162" w:rsidRDefault="007C516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7C516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7C5162" w:rsidRDefault="00EE747A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7C5162" w:rsidRDefault="00EE747A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7C5162" w:rsidRDefault="00EE747A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5C76CB">
            <w:rPr>
              <w:rFonts w:ascii="Tahoma" w:hAnsi="Tahoma" w:cs="Tahoma"/>
              <w:noProof/>
            </w:rPr>
            <w:t>9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5C76CB">
            <w:rPr>
              <w:rFonts w:ascii="Tahoma" w:hAnsi="Tahoma" w:cs="Tahoma"/>
              <w:noProof/>
            </w:rPr>
            <w:t>9</w:t>
          </w:r>
          <w:r>
            <w:fldChar w:fldCharType="end"/>
          </w:r>
        </w:p>
      </w:tc>
    </w:tr>
  </w:tbl>
  <w:p w:rsidR="007C5162" w:rsidRDefault="00EE747A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162" w:rsidRDefault="007C516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7C516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7C5162" w:rsidRDefault="00EE747A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7C5162" w:rsidRDefault="00EE747A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7C5162" w:rsidRDefault="00EE747A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5C76CB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5C76CB">
            <w:rPr>
              <w:rFonts w:ascii="Tahoma" w:hAnsi="Tahoma" w:cs="Tahoma"/>
              <w:noProof/>
            </w:rPr>
            <w:t>9</w:t>
          </w:r>
          <w:r>
            <w:fldChar w:fldCharType="end"/>
          </w:r>
        </w:p>
      </w:tc>
    </w:tr>
  </w:tbl>
  <w:p w:rsidR="007C5162" w:rsidRDefault="00EE747A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747A" w:rsidRDefault="00EE747A">
      <w:r>
        <w:separator/>
      </w:r>
    </w:p>
  </w:footnote>
  <w:footnote w:type="continuationSeparator" w:id="0">
    <w:p w:rsidR="00EE747A" w:rsidRDefault="00EE74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7C516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7C5162" w:rsidRDefault="00EE747A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28.12.2016 N 954-ПП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19.12.2023)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введении уровня имущественной 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обеспече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7C5162" w:rsidRDefault="00EE747A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7C5162" w:rsidRDefault="007C516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7C5162" w:rsidRDefault="007C5162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7C516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7C5162" w:rsidRDefault="00EE747A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28.12.2016 N 954-ПП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19.12.2023)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введении уровня имущественной 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обеспече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7C5162" w:rsidRDefault="00EE747A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7C5162" w:rsidRDefault="007C516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7C5162" w:rsidRDefault="007C5162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162"/>
    <w:rsid w:val="005C76CB"/>
    <w:rsid w:val="007C5162"/>
    <w:rsid w:val="00EE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5C76C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76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5C76C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76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MLAW&amp;n=238451&amp;date=04.12.2025&amp;dst=100005&amp;field=134" TargetMode="External"/><Relationship Id="rId18" Type="http://schemas.openxmlformats.org/officeDocument/2006/relationships/hyperlink" Target="https://docs7.online-sps.ru/cgi/online.cgi?req=doc&amp;base=MLAW&amp;n=249504&amp;date=04.12.2025" TargetMode="External"/><Relationship Id="rId26" Type="http://schemas.openxmlformats.org/officeDocument/2006/relationships/hyperlink" Target="https://docs7.online-sps.ru/cgi/online.cgi?req=doc&amp;base=MLAW&amp;n=230485&amp;date=04.12.2025&amp;dst=100007&amp;field=134" TargetMode="External"/><Relationship Id="rId21" Type="http://schemas.openxmlformats.org/officeDocument/2006/relationships/hyperlink" Target="https://docs7.online-sps.ru/cgi/online.cgi?req=doc&amp;base=MLAW&amp;n=220198&amp;date=04.12.2025&amp;dst=100041&amp;field=134" TargetMode="External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docs7.online-sps.ru/cgi/online.cgi?req=doc&amp;base=MLAW&amp;n=230485&amp;date=04.12.2025&amp;dst=100005&amp;field=134" TargetMode="External"/><Relationship Id="rId17" Type="http://schemas.openxmlformats.org/officeDocument/2006/relationships/hyperlink" Target="https://docs7.online-sps.ru/cgi/online.cgi?req=doc&amp;base=MLAW&amp;n=175237&amp;date=04.12.2025" TargetMode="External"/><Relationship Id="rId25" Type="http://schemas.openxmlformats.org/officeDocument/2006/relationships/hyperlink" Target="https://docs7.online-sps.ru/cgi/online.cgi?req=doc&amp;base=MLAW&amp;n=220313&amp;date=04.12.2025&amp;dst=100014&amp;field=134" TargetMode="External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249515&amp;date=04.12.2025" TargetMode="External"/><Relationship Id="rId20" Type="http://schemas.openxmlformats.org/officeDocument/2006/relationships/hyperlink" Target="https://docs7.online-sps.ru/cgi/online.cgi?req=doc&amp;base=MLAW&amp;n=220313&amp;date=04.12.2025&amp;dst=100014&amp;field=134" TargetMode="External"/><Relationship Id="rId29" Type="http://schemas.openxmlformats.org/officeDocument/2006/relationships/hyperlink" Target="https://docs7.online-sps.ru/cgi/online.cgi?req=doc&amp;base=MLAW&amp;n=220198&amp;date=04.12.2025&amp;dst=100042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cs7.online-sps.ru/cgi/online.cgi?req=doc&amp;base=MLAW&amp;n=220198&amp;date=04.12.2025&amp;dst=100040&amp;field=134" TargetMode="External"/><Relationship Id="rId24" Type="http://schemas.openxmlformats.org/officeDocument/2006/relationships/hyperlink" Target="https://docs7.online-sps.ru/cgi/online.cgi?req=doc&amp;base=MLAW&amp;n=230485&amp;date=04.12.2025&amp;dst=100006&amp;field=134" TargetMode="External"/><Relationship Id="rId32" Type="http://schemas.openxmlformats.org/officeDocument/2006/relationships/hyperlink" Target="https://docs7.online-sps.ru/cgi/online.cgi?req=doc&amp;base=MLAW&amp;n=220313&amp;date=04.12.2025&amp;dst=100018&amp;field=134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MLAW&amp;n=238451&amp;date=04.12.2025&amp;dst=100006&amp;field=134" TargetMode="External"/><Relationship Id="rId23" Type="http://schemas.openxmlformats.org/officeDocument/2006/relationships/hyperlink" Target="https://docs7.online-sps.ru/cgi/online.cgi?req=doc&amp;base=MLAW&amp;n=238451&amp;date=04.12.2025&amp;dst=100007&amp;field=134" TargetMode="External"/><Relationship Id="rId28" Type="http://schemas.openxmlformats.org/officeDocument/2006/relationships/hyperlink" Target="https://docs7.online-sps.ru/cgi/online.cgi?req=doc&amp;base=MLAW&amp;n=238451&amp;date=04.12.2025&amp;dst=100007&amp;field=134" TargetMode="External"/><Relationship Id="rId36" Type="http://schemas.openxmlformats.org/officeDocument/2006/relationships/footer" Target="footer2.xml"/><Relationship Id="rId10" Type="http://schemas.openxmlformats.org/officeDocument/2006/relationships/hyperlink" Target="https://docs7.online-sps.ru/cgi/online.cgi?req=doc&amp;base=MLAW&amp;n=220313&amp;date=04.12.2025&amp;dst=100012&amp;field=134" TargetMode="External"/><Relationship Id="rId19" Type="http://schemas.openxmlformats.org/officeDocument/2006/relationships/hyperlink" Target="https://docs7.online-sps.ru/cgi/online.cgi?req=doc&amp;base=MLAW&amp;n=220313&amp;date=04.12.2025&amp;dst=100013&amp;field=134" TargetMode="External"/><Relationship Id="rId31" Type="http://schemas.openxmlformats.org/officeDocument/2006/relationships/hyperlink" Target="https://docs7.online-sps.ru/cgi/online.cgi?req=doc&amp;base=MLAW&amp;n=220313&amp;date=04.12.2025&amp;dst=100018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249504&amp;date=04.12.2025&amp;dst=100344&amp;field=134" TargetMode="External"/><Relationship Id="rId22" Type="http://schemas.openxmlformats.org/officeDocument/2006/relationships/hyperlink" Target="https://docs7.online-sps.ru/cgi/online.cgi?req=doc&amp;base=MLAW&amp;n=230485&amp;date=04.12.2025&amp;dst=100006&amp;field=134" TargetMode="External"/><Relationship Id="rId27" Type="http://schemas.openxmlformats.org/officeDocument/2006/relationships/hyperlink" Target="https://docs7.online-sps.ru/cgi/online.cgi?req=doc&amp;base=MLAW&amp;n=220198&amp;date=04.12.2025&amp;dst=100041&amp;field=134" TargetMode="External"/><Relationship Id="rId30" Type="http://schemas.openxmlformats.org/officeDocument/2006/relationships/hyperlink" Target="https://docs7.online-sps.ru/cgi/online.cgi?req=doc&amp;base=MLAW&amp;n=238451&amp;date=04.12.2025&amp;dst=100008&amp;field=134" TargetMode="External"/><Relationship Id="rId35" Type="http://schemas.openxmlformats.org/officeDocument/2006/relationships/header" Target="header2.xml"/><Relationship Id="rId8" Type="http://schemas.openxmlformats.org/officeDocument/2006/relationships/hyperlink" Target="https://www.consultant.ru" TargetMode="External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4488</Words>
  <Characters>25586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28.12.2016 N 954-ПП
(ред. от 19.12.2023)
"О введении уровня имущественной обеспеченности в качестве критерия нуждаемости (малообеспеченности) семьи и порядке оценки уровня имущественной обеспеченности для предоставлен</vt:lpstr>
    </vt:vector>
  </TitlesOfParts>
  <Company>КонсультантПлюс Версия 4025.00.30</Company>
  <LinksUpToDate>false</LinksUpToDate>
  <CharactersWithSpaces>30014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28.12.2016 N 954-ПП
(ред. от 19.12.2023)
"О введении уровня имущественной обеспеченности в качестве критерия нуждаемости (малообеспеченности) семьи и порядке оценки уровня имущественной обеспеченности для предоставления мер социальной поддержки малообеспеченным семьям"</dc:title>
  <dc:creator>МВД</dc:creator>
  <cp:lastModifiedBy>МД</cp:lastModifiedBy>
  <cp:revision>2</cp:revision>
  <dcterms:created xsi:type="dcterms:W3CDTF">2025-12-20T06:49:00Z</dcterms:created>
  <dcterms:modified xsi:type="dcterms:W3CDTF">2025-12-20T06:49:00Z</dcterms:modified>
</cp:coreProperties>
</file>