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1F8" w:rsidRDefault="00E951F8" w:rsidP="0023256B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2.3.</w:t>
      </w:r>
      <w:r>
        <w:t>S</w:t>
      </w:r>
      <w:r>
        <w:rPr>
          <w:rFonts w:hint="eastAsia"/>
        </w:rPr>
        <w:t>原料药</w:t>
      </w:r>
    </w:p>
    <w:p w:rsidR="00CA0CC5" w:rsidRPr="00222F97" w:rsidRDefault="004712D4" w:rsidP="0023256B">
      <w:pPr>
        <w:pStyle w:val="4"/>
        <w:numPr>
          <w:ilvl w:val="0"/>
          <w:numId w:val="0"/>
        </w:numPr>
      </w:pPr>
      <w:r w:rsidRPr="00222F97">
        <w:t>2.3.S.1</w:t>
      </w:r>
      <w:r w:rsidRPr="00222F97">
        <w:t>基本信息</w:t>
      </w:r>
    </w:p>
    <w:p w:rsidR="00CA0CC5" w:rsidRPr="00222F97" w:rsidRDefault="004712D4" w:rsidP="007270CA">
      <w:pPr>
        <w:pStyle w:val="1"/>
      </w:pPr>
      <w:r w:rsidRPr="00222F97">
        <w:t>药品名称</w:t>
      </w:r>
    </w:p>
    <w:p w:rsidR="00CA0CC5" w:rsidRPr="00222F97" w:rsidRDefault="004712D4">
      <w:pPr>
        <w:ind w:firstLine="480"/>
      </w:pPr>
      <w:r w:rsidRPr="00222F97">
        <w:t>通用名称：</w:t>
      </w:r>
      <w:r w:rsidRPr="00222F97">
        <w:t xml:space="preserve">TQB2858 </w:t>
      </w:r>
      <w:r w:rsidRPr="00222F97">
        <w:t>注射液</w:t>
      </w:r>
      <w:r w:rsidRPr="00222F97">
        <w:t xml:space="preserve"> </w:t>
      </w:r>
    </w:p>
    <w:p w:rsidR="00CA0CC5" w:rsidRPr="00222F97" w:rsidRDefault="004712D4">
      <w:pPr>
        <w:ind w:firstLine="480"/>
      </w:pPr>
      <w:r w:rsidRPr="00222F97">
        <w:t>英文名称：</w:t>
      </w:r>
      <w:r w:rsidRPr="00222F97">
        <w:t xml:space="preserve">TQB2858 Solution for Injection </w:t>
      </w:r>
      <w:bookmarkStart w:id="0" w:name="_GoBack"/>
      <w:bookmarkEnd w:id="0"/>
    </w:p>
    <w:p w:rsidR="00CA0CC5" w:rsidRPr="00222F97" w:rsidRDefault="004712D4">
      <w:pPr>
        <w:ind w:firstLine="480"/>
      </w:pPr>
      <w:r w:rsidRPr="00222F97">
        <w:t>汉语拼音：</w:t>
      </w:r>
      <w:r w:rsidRPr="00222F97">
        <w:t xml:space="preserve">TQB2858 </w:t>
      </w:r>
      <w:proofErr w:type="spellStart"/>
      <w:r w:rsidRPr="00222F97">
        <w:t>Zhusheye</w:t>
      </w:r>
      <w:proofErr w:type="spellEnd"/>
    </w:p>
    <w:p w:rsidR="00CA0CC5" w:rsidRPr="00222F97" w:rsidRDefault="004712D4">
      <w:pPr>
        <w:ind w:firstLine="480"/>
      </w:pPr>
      <w:r w:rsidRPr="00222F97">
        <w:t>曾用名：</w:t>
      </w:r>
      <w:r w:rsidRPr="00222F97">
        <w:t>TQB2814</w:t>
      </w:r>
      <w:r w:rsidRPr="00222F97">
        <w:t>注射液</w:t>
      </w:r>
    </w:p>
    <w:p w:rsidR="00CA0CC5" w:rsidRPr="00222F97" w:rsidRDefault="004712D4" w:rsidP="00DB7FBB">
      <w:pPr>
        <w:pStyle w:val="1"/>
      </w:pPr>
      <w:r w:rsidRPr="00222F97">
        <w:t>结构</w:t>
      </w:r>
    </w:p>
    <w:p w:rsidR="00DB7FBB" w:rsidRPr="00222F97" w:rsidRDefault="00DB7FBB" w:rsidP="007270CA">
      <w:pPr>
        <w:pStyle w:val="2"/>
      </w:pPr>
      <w:r w:rsidRPr="00222F97">
        <w:t>分子式和分子量</w:t>
      </w:r>
    </w:p>
    <w:p w:rsidR="00DB7FBB" w:rsidRPr="00222F97" w:rsidRDefault="00DB7FBB" w:rsidP="00DB7FBB">
      <w:pPr>
        <w:ind w:firstLine="480"/>
      </w:pPr>
      <w:r w:rsidRPr="00222F97">
        <w:t>分子式：</w:t>
      </w:r>
      <w:r w:rsidRPr="00222F97">
        <w:t>C</w:t>
      </w:r>
      <w:r w:rsidRPr="00222F97">
        <w:rPr>
          <w:vertAlign w:val="subscript"/>
        </w:rPr>
        <w:t>7862</w:t>
      </w:r>
      <w:r w:rsidRPr="00222F97">
        <w:t>H</w:t>
      </w:r>
      <w:r w:rsidRPr="00222F97">
        <w:rPr>
          <w:vertAlign w:val="subscript"/>
        </w:rPr>
        <w:t>12150</w:t>
      </w:r>
      <w:r w:rsidRPr="00222F97">
        <w:t>N</w:t>
      </w:r>
      <w:r w:rsidRPr="00222F97">
        <w:rPr>
          <w:vertAlign w:val="subscript"/>
        </w:rPr>
        <w:t>2090</w:t>
      </w:r>
      <w:r w:rsidRPr="00222F97">
        <w:t>O</w:t>
      </w:r>
      <w:r w:rsidRPr="00222F97">
        <w:rPr>
          <w:vertAlign w:val="subscript"/>
        </w:rPr>
        <w:t>2484</w:t>
      </w:r>
      <w:r w:rsidRPr="00222F97">
        <w:t>S</w:t>
      </w:r>
      <w:r w:rsidRPr="00222F97">
        <w:rPr>
          <w:vertAlign w:val="subscript"/>
        </w:rPr>
        <w:t>78</w:t>
      </w:r>
      <w:r w:rsidRPr="00222F97">
        <w:t>（无翻译后修饰）</w:t>
      </w:r>
    </w:p>
    <w:p w:rsidR="00DB7FBB" w:rsidRPr="00222F97" w:rsidRDefault="00DB7FBB" w:rsidP="00DB7FBB">
      <w:pPr>
        <w:ind w:firstLine="480"/>
      </w:pPr>
      <w:bookmarkStart w:id="1" w:name="OLE_LINK22"/>
      <w:bookmarkStart w:id="2" w:name="OLE_LINK21"/>
      <w:r w:rsidRPr="00222F97">
        <w:t>分子量：</w:t>
      </w:r>
      <w:r w:rsidRPr="00222F97">
        <w:t>178162Da</w:t>
      </w:r>
      <w:r w:rsidRPr="00222F97">
        <w:t>（重链</w:t>
      </w:r>
      <w:r w:rsidRPr="00222F97">
        <w:t>N</w:t>
      </w:r>
      <w:r w:rsidRPr="00222F97">
        <w:t>末端环化，非糖基化）</w:t>
      </w:r>
    </w:p>
    <w:p w:rsidR="00DB7FBB" w:rsidRPr="00222F97" w:rsidRDefault="00DB7FBB" w:rsidP="00DB7FBB">
      <w:pPr>
        <w:pStyle w:val="2"/>
        <w:rPr>
          <w:rFonts w:cs="Times New Roman"/>
        </w:rPr>
      </w:pPr>
      <w:r w:rsidRPr="00222F97">
        <w:rPr>
          <w:rFonts w:cs="Times New Roman"/>
        </w:rPr>
        <w:t>结构式</w:t>
      </w:r>
    </w:p>
    <w:bookmarkEnd w:id="1"/>
    <w:bookmarkEnd w:id="2"/>
    <w:p w:rsidR="00DB7FBB" w:rsidRPr="007270CA" w:rsidRDefault="00DB7FBB" w:rsidP="00DB7FBB">
      <w:pPr>
        <w:ind w:firstLine="480"/>
      </w:pPr>
      <w:r w:rsidRPr="007270CA">
        <w:t>本研究的</w:t>
      </w:r>
      <w:r w:rsidRPr="007270CA">
        <w:t>TQB2858</w:t>
      </w:r>
      <w:r w:rsidRPr="007270CA">
        <w:t>由</w:t>
      </w:r>
      <w:r w:rsidRPr="007270CA">
        <w:t>1634</w:t>
      </w:r>
      <w:r w:rsidRPr="007270CA">
        <w:t>个氨基酸组成，包含两条轻链和两条重链，其中重链第</w:t>
      </w:r>
      <w:r w:rsidRPr="007270CA">
        <w:t>1~446</w:t>
      </w:r>
      <w:r w:rsidRPr="007270CA">
        <w:t>位区域和轻链为</w:t>
      </w:r>
      <w:r w:rsidRPr="007270CA">
        <w:t>PD-L1</w:t>
      </w:r>
      <w:r w:rsidRPr="007270CA">
        <w:t>抗体区域，重链第</w:t>
      </w:r>
      <w:r w:rsidRPr="007270CA">
        <w:t>447~466</w:t>
      </w:r>
      <w:r w:rsidRPr="007270CA">
        <w:t>位区域为</w:t>
      </w:r>
      <w:r w:rsidRPr="007270CA">
        <w:t>Linker</w:t>
      </w:r>
      <w:r w:rsidRPr="007270CA">
        <w:t>区域，重链第</w:t>
      </w:r>
      <w:r w:rsidRPr="007270CA">
        <w:t>467~603</w:t>
      </w:r>
      <w:r w:rsidRPr="007270CA">
        <w:t>位区域为</w:t>
      </w:r>
      <w:r w:rsidRPr="007270CA">
        <w:t>TGFβRII</w:t>
      </w:r>
      <w:r w:rsidRPr="007270CA">
        <w:t>的胞外区，结构示意图见图</w:t>
      </w:r>
      <w:r w:rsidRPr="007270CA">
        <w:t>2-1</w:t>
      </w:r>
      <w:r w:rsidRPr="007270CA">
        <w:t>。</w:t>
      </w:r>
    </w:p>
    <w:p w:rsidR="00DB7FBB" w:rsidRPr="007270CA" w:rsidRDefault="00DB7FBB" w:rsidP="00DB7FBB">
      <w:pPr>
        <w:ind w:firstLine="480"/>
      </w:pPr>
      <w:r w:rsidRPr="007270CA">
        <w:t>本研究的</w:t>
      </w:r>
      <w:r w:rsidRPr="007270CA">
        <w:t>TQB2858</w:t>
      </w:r>
      <w:r w:rsidRPr="007270CA">
        <w:t>重链含有</w:t>
      </w:r>
      <w:r w:rsidRPr="007270CA">
        <w:t>4</w:t>
      </w:r>
      <w:r w:rsidRPr="007270CA">
        <w:t>个理论的</w:t>
      </w:r>
      <w:r w:rsidRPr="007270CA">
        <w:t>N-</w:t>
      </w:r>
      <w:r w:rsidRPr="007270CA">
        <w:t>糖基化位点，分别为第</w:t>
      </w:r>
      <w:r w:rsidRPr="007270CA">
        <w:t>296</w:t>
      </w:r>
      <w:r w:rsidRPr="007270CA">
        <w:t>位、第</w:t>
      </w:r>
      <w:r w:rsidRPr="007270CA">
        <w:t>514</w:t>
      </w:r>
      <w:r w:rsidRPr="007270CA">
        <w:t>位、第</w:t>
      </w:r>
      <w:r w:rsidRPr="007270CA">
        <w:t>538</w:t>
      </w:r>
      <w:r w:rsidRPr="007270CA">
        <w:t>位和第</w:t>
      </w:r>
      <w:r w:rsidRPr="007270CA">
        <w:t>598</w:t>
      </w:r>
      <w:r w:rsidRPr="007270CA">
        <w:t>位的天冬酰胺（</w:t>
      </w:r>
      <w:r w:rsidRPr="007270CA">
        <w:t>N296</w:t>
      </w:r>
      <w:r w:rsidRPr="007270CA">
        <w:t>、</w:t>
      </w:r>
      <w:r w:rsidRPr="007270CA">
        <w:t>N514</w:t>
      </w:r>
      <w:r w:rsidRPr="007270CA">
        <w:t>、</w:t>
      </w:r>
      <w:r w:rsidRPr="007270CA">
        <w:t>N538</w:t>
      </w:r>
      <w:r w:rsidRPr="007270CA">
        <w:t>和</w:t>
      </w:r>
      <w:r w:rsidRPr="007270CA">
        <w:t>N598</w:t>
      </w:r>
      <w:r w:rsidRPr="007270CA">
        <w:t>），其中</w:t>
      </w:r>
      <w:r w:rsidRPr="007270CA">
        <w:t>N296</w:t>
      </w:r>
      <w:r w:rsidRPr="007270CA">
        <w:t>位于</w:t>
      </w:r>
      <w:r w:rsidRPr="007270CA">
        <w:t>PD-L1</w:t>
      </w:r>
      <w:r w:rsidRPr="007270CA">
        <w:t>抗体区域，</w:t>
      </w:r>
      <w:r w:rsidRPr="007270CA">
        <w:t>N514</w:t>
      </w:r>
      <w:r w:rsidRPr="007270CA">
        <w:t>、</w:t>
      </w:r>
      <w:r w:rsidRPr="007270CA">
        <w:t>N538</w:t>
      </w:r>
      <w:r w:rsidRPr="007270CA">
        <w:t>和</w:t>
      </w:r>
      <w:r w:rsidRPr="007270CA">
        <w:t>N598</w:t>
      </w:r>
      <w:r w:rsidRPr="007270CA">
        <w:t>位于</w:t>
      </w:r>
      <w:r w:rsidRPr="007270CA">
        <w:t>TGFβRII</w:t>
      </w:r>
      <w:r w:rsidRPr="007270CA">
        <w:t>的胞外区。经特性鉴定研究，</w:t>
      </w:r>
      <w:r w:rsidRPr="007270CA">
        <w:t>N296</w:t>
      </w:r>
      <w:r w:rsidRPr="007270CA">
        <w:t>、</w:t>
      </w:r>
      <w:r w:rsidRPr="007270CA">
        <w:t>N514</w:t>
      </w:r>
      <w:r w:rsidRPr="007270CA">
        <w:t>和</w:t>
      </w:r>
      <w:r w:rsidRPr="007270CA">
        <w:t>N538</w:t>
      </w:r>
      <w:proofErr w:type="gramStart"/>
      <w:r w:rsidRPr="007270CA">
        <w:t>三个</w:t>
      </w:r>
      <w:proofErr w:type="gramEnd"/>
      <w:r w:rsidRPr="007270CA">
        <w:t>位点均检测到</w:t>
      </w:r>
      <w:r w:rsidRPr="007270CA">
        <w:t>N-</w:t>
      </w:r>
      <w:r w:rsidRPr="007270CA">
        <w:t>糖基化修饰，而</w:t>
      </w:r>
      <w:r w:rsidRPr="007270CA">
        <w:t>N598</w:t>
      </w:r>
      <w:r w:rsidRPr="007270CA">
        <w:t>位点未检测到</w:t>
      </w:r>
      <w:r w:rsidRPr="007270CA">
        <w:t>N-</w:t>
      </w:r>
      <w:r w:rsidRPr="007270CA">
        <w:t>糖基化修饰。根据文献调研，</w:t>
      </w:r>
      <w:r w:rsidRPr="007270CA">
        <w:t>N598</w:t>
      </w:r>
      <w:r w:rsidRPr="007270CA">
        <w:t>位点是否</w:t>
      </w:r>
      <w:r w:rsidRPr="007270CA">
        <w:t>N-</w:t>
      </w:r>
      <w:r w:rsidRPr="007270CA">
        <w:t>糖基化对于</w:t>
      </w:r>
      <w:r w:rsidRPr="007270CA">
        <w:t>TGF</w:t>
      </w:r>
      <w:r w:rsidR="007270CA" w:rsidRPr="007270CA">
        <w:t>-</w:t>
      </w:r>
      <w:r w:rsidRPr="007270CA">
        <w:t>β</w:t>
      </w:r>
      <w:r w:rsidRPr="007270CA">
        <w:t>的结合活性无影响，基于本研究中生物学活性研究结果，可认为</w:t>
      </w:r>
      <w:r w:rsidRPr="007270CA">
        <w:t>N598</w:t>
      </w:r>
      <w:r w:rsidRPr="007270CA">
        <w:t>未发生</w:t>
      </w:r>
      <w:r w:rsidRPr="007270CA">
        <w:t>N-</w:t>
      </w:r>
      <w:r w:rsidRPr="007270CA">
        <w:t>糖基化修饰的风险可控。</w:t>
      </w:r>
    </w:p>
    <w:p w:rsidR="00DB7FBB" w:rsidRPr="007270CA" w:rsidRDefault="00DB7FBB" w:rsidP="00DB7FBB">
      <w:pPr>
        <w:ind w:firstLine="480"/>
      </w:pPr>
      <w:r w:rsidRPr="007270CA">
        <w:t>本研究的</w:t>
      </w:r>
      <w:r w:rsidRPr="007270CA">
        <w:t>TQB2858</w:t>
      </w:r>
      <w:r w:rsidRPr="007270CA">
        <w:t>理论含有</w:t>
      </w:r>
      <w:r w:rsidRPr="007270CA">
        <w:t>28</w:t>
      </w:r>
      <w:r w:rsidRPr="007270CA">
        <w:t>对二硫键，由于二硫键肽段的重复性可分为</w:t>
      </w:r>
      <w:r w:rsidRPr="007270CA">
        <w:t>14</w:t>
      </w:r>
      <w:r w:rsidRPr="007270CA">
        <w:t>对不同存在形式的二硫键，分别为</w:t>
      </w:r>
      <w:r w:rsidRPr="007270CA">
        <w:t>2</w:t>
      </w:r>
      <w:r w:rsidRPr="007270CA">
        <w:t>对轻链</w:t>
      </w:r>
      <w:proofErr w:type="gramStart"/>
      <w:r w:rsidRPr="007270CA">
        <w:t>链</w:t>
      </w:r>
      <w:proofErr w:type="gramEnd"/>
      <w:r w:rsidRPr="007270CA">
        <w:t>内二硫键（</w:t>
      </w:r>
      <w:r w:rsidRPr="007270CA">
        <w:t>1:C23/1:C88</w:t>
      </w:r>
      <w:r w:rsidRPr="007270CA">
        <w:t>、</w:t>
      </w:r>
      <w:r w:rsidRPr="007270CA">
        <w:t>1:C134/1:C194</w:t>
      </w:r>
      <w:r w:rsidRPr="007270CA">
        <w:t>）、</w:t>
      </w:r>
      <w:r w:rsidRPr="007270CA">
        <w:t>10</w:t>
      </w:r>
      <w:r w:rsidRPr="007270CA">
        <w:t>对重链</w:t>
      </w:r>
      <w:proofErr w:type="gramStart"/>
      <w:r w:rsidRPr="007270CA">
        <w:t>链</w:t>
      </w:r>
      <w:proofErr w:type="gramEnd"/>
      <w:r w:rsidRPr="007270CA">
        <w:t>内二硫键（</w:t>
      </w:r>
      <w:r w:rsidRPr="007270CA">
        <w:t>2:C22/2:C95</w:t>
      </w:r>
      <w:r w:rsidRPr="007270CA">
        <w:t>、</w:t>
      </w:r>
      <w:r w:rsidRPr="007270CA">
        <w:t>2:C143/2:C199</w:t>
      </w:r>
      <w:r w:rsidRPr="007270CA">
        <w:t>、</w:t>
      </w:r>
      <w:r w:rsidRPr="007270CA">
        <w:t>2:C260/2:C320</w:t>
      </w:r>
      <w:r w:rsidRPr="007270CA">
        <w:t>、</w:t>
      </w:r>
      <w:r w:rsidRPr="007270CA">
        <w:t>2:C366/2:C424</w:t>
      </w:r>
      <w:r w:rsidRPr="007270CA">
        <w:t>、</w:t>
      </w:r>
      <w:r w:rsidRPr="007270CA">
        <w:t>2:C495/2:C528</w:t>
      </w:r>
      <w:r w:rsidRPr="007270CA">
        <w:t>、</w:t>
      </w:r>
      <w:r w:rsidRPr="007270CA">
        <w:t>2:C498/2:C515</w:t>
      </w:r>
      <w:r w:rsidRPr="007270CA">
        <w:t>、</w:t>
      </w:r>
      <w:r w:rsidRPr="007270CA">
        <w:t>2:C505/2:C511</w:t>
      </w:r>
      <w:r w:rsidRPr="007270CA">
        <w:t>、</w:t>
      </w:r>
      <w:r w:rsidRPr="007270CA">
        <w:t>2:C521/2:C545</w:t>
      </w:r>
      <w:r w:rsidRPr="007270CA">
        <w:t>、</w:t>
      </w:r>
      <w:r w:rsidRPr="007270CA">
        <w:t>2:C565/2:C580</w:t>
      </w:r>
      <w:r w:rsidRPr="007270CA">
        <w:t>、</w:t>
      </w:r>
      <w:r w:rsidRPr="007270CA">
        <w:t>2:C582/2:C587</w:t>
      </w:r>
      <w:r w:rsidRPr="007270CA">
        <w:t>）、</w:t>
      </w:r>
      <w:r w:rsidRPr="007270CA">
        <w:t>1</w:t>
      </w:r>
      <w:r w:rsidRPr="007270CA">
        <w:t>对轻重链链间二硫键（</w:t>
      </w:r>
      <w:r w:rsidRPr="007270CA">
        <w:t>1:C214/2:C219</w:t>
      </w:r>
      <w:r w:rsidRPr="007270CA">
        <w:t>）、</w:t>
      </w:r>
      <w:r w:rsidRPr="007270CA">
        <w:t>2</w:t>
      </w:r>
      <w:r w:rsidRPr="007270CA">
        <w:t>对重链链间二硫键（</w:t>
      </w:r>
      <w:r w:rsidRPr="007270CA">
        <w:t>2:/C225</w:t>
      </w:r>
      <w:r w:rsidRPr="007270CA">
        <w:t>、</w:t>
      </w:r>
      <w:r w:rsidRPr="007270CA">
        <w:t>2:/C228</w:t>
      </w:r>
      <w:r w:rsidRPr="007270CA">
        <w:t>、</w:t>
      </w:r>
      <w:r w:rsidRPr="007270CA">
        <w:t>3:/C225</w:t>
      </w:r>
      <w:r w:rsidRPr="007270CA">
        <w:t>、</w:t>
      </w:r>
      <w:r w:rsidRPr="007270CA">
        <w:t>3:/C228</w:t>
      </w:r>
      <w:r w:rsidRPr="007270CA">
        <w:t>）。经特性鉴定研究可确证其中的</w:t>
      </w:r>
      <w:r w:rsidRPr="007270CA">
        <w:t>8</w:t>
      </w:r>
      <w:r w:rsidRPr="007270CA">
        <w:t>对二硫键，其连接方式分别为</w:t>
      </w:r>
      <w:r w:rsidRPr="007270CA">
        <w:t>2</w:t>
      </w:r>
      <w:r w:rsidRPr="007270CA">
        <w:t>对轻链</w:t>
      </w:r>
      <w:proofErr w:type="gramStart"/>
      <w:r w:rsidRPr="007270CA">
        <w:t>链</w:t>
      </w:r>
      <w:proofErr w:type="gramEnd"/>
      <w:r w:rsidRPr="007270CA">
        <w:t>内二硫</w:t>
      </w:r>
      <w:r w:rsidRPr="007270CA">
        <w:lastRenderedPageBreak/>
        <w:t>键（</w:t>
      </w:r>
      <w:r w:rsidRPr="007270CA">
        <w:t>1:C23/1:C88</w:t>
      </w:r>
      <w:r w:rsidRPr="007270CA">
        <w:t>、</w:t>
      </w:r>
      <w:r w:rsidRPr="007270CA">
        <w:t>1:C134/1:C194</w:t>
      </w:r>
      <w:r w:rsidRPr="007270CA">
        <w:t>）、</w:t>
      </w:r>
      <w:r w:rsidRPr="007270CA">
        <w:t>4</w:t>
      </w:r>
      <w:r w:rsidRPr="007270CA">
        <w:t>对重链</w:t>
      </w:r>
      <w:proofErr w:type="gramStart"/>
      <w:r w:rsidRPr="007270CA">
        <w:t>链</w:t>
      </w:r>
      <w:proofErr w:type="gramEnd"/>
      <w:r w:rsidRPr="007270CA">
        <w:t>内二硫键（</w:t>
      </w:r>
      <w:r w:rsidRPr="007270CA">
        <w:t>2:C22/2:C95</w:t>
      </w:r>
      <w:r w:rsidRPr="007270CA">
        <w:t>、</w:t>
      </w:r>
      <w:r w:rsidRPr="007270CA">
        <w:t>2:C143/2:C199</w:t>
      </w:r>
      <w:r w:rsidRPr="007270CA">
        <w:t>、</w:t>
      </w:r>
      <w:r w:rsidRPr="007270CA">
        <w:t>2:C260/2:C320</w:t>
      </w:r>
      <w:r w:rsidRPr="007270CA">
        <w:t>、</w:t>
      </w:r>
      <w:r w:rsidRPr="007270CA">
        <w:t>2:C366/2:C424</w:t>
      </w:r>
      <w:r w:rsidRPr="007270CA">
        <w:t>）、</w:t>
      </w:r>
      <w:r w:rsidRPr="007270CA">
        <w:t>1</w:t>
      </w:r>
      <w:r w:rsidRPr="007270CA">
        <w:t>对轻重链链间二硫键（</w:t>
      </w:r>
      <w:r w:rsidRPr="007270CA">
        <w:t>1:C214/2:C219</w:t>
      </w:r>
      <w:r w:rsidRPr="007270CA">
        <w:t>）、</w:t>
      </w:r>
      <w:r w:rsidRPr="007270CA">
        <w:t>2</w:t>
      </w:r>
      <w:r w:rsidRPr="007270CA">
        <w:t>对重链链间二硫键（</w:t>
      </w:r>
      <w:r w:rsidRPr="007270CA">
        <w:t>2:/C225</w:t>
      </w:r>
      <w:r w:rsidRPr="007270CA">
        <w:t>、</w:t>
      </w:r>
      <w:r w:rsidRPr="007270CA">
        <w:t>2:/C228</w:t>
      </w:r>
      <w:r w:rsidRPr="007270CA">
        <w:t>、</w:t>
      </w:r>
      <w:r w:rsidRPr="007270CA">
        <w:t>3:/C225</w:t>
      </w:r>
      <w:r w:rsidRPr="007270CA">
        <w:t>、</w:t>
      </w:r>
      <w:r w:rsidRPr="007270CA">
        <w:t>3:/C228</w:t>
      </w:r>
      <w:r w:rsidRPr="007270CA">
        <w:t>），与理论一致；未能确证的</w:t>
      </w:r>
      <w:r w:rsidRPr="007270CA">
        <w:t>6</w:t>
      </w:r>
      <w:r w:rsidRPr="007270CA">
        <w:t>对二硫键均位于</w:t>
      </w:r>
      <w:r w:rsidRPr="007270CA">
        <w:t>TGFβRII</w:t>
      </w:r>
      <w:r w:rsidRPr="007270CA">
        <w:t>的胞外区区域，连接方式分别为</w:t>
      </w:r>
      <w:r w:rsidRPr="007270CA">
        <w:t>2:C495/2:C528</w:t>
      </w:r>
      <w:r w:rsidRPr="007270CA">
        <w:t>、</w:t>
      </w:r>
      <w:r w:rsidRPr="007270CA">
        <w:t>2:C498/2:C515</w:t>
      </w:r>
      <w:r w:rsidRPr="007270CA">
        <w:t>、</w:t>
      </w:r>
      <w:r w:rsidRPr="007270CA">
        <w:t>2:C505/2:C511</w:t>
      </w:r>
      <w:r w:rsidRPr="007270CA">
        <w:t>、</w:t>
      </w:r>
      <w:r w:rsidRPr="007270CA">
        <w:t>2:C521/2:C545</w:t>
      </w:r>
      <w:r w:rsidRPr="007270CA">
        <w:t>、</w:t>
      </w:r>
      <w:r w:rsidRPr="007270CA">
        <w:t>2:C565/2:C580</w:t>
      </w:r>
      <w:r w:rsidRPr="007270CA">
        <w:t>、</w:t>
      </w:r>
      <w:r w:rsidRPr="007270CA">
        <w:t>2:C582/2:C587</w:t>
      </w:r>
      <w:r w:rsidRPr="007270CA">
        <w:t>，由于该区域内二硫键连接方式非常复杂，现有实验方法无法确证，仍在开发方法进行确证。</w:t>
      </w:r>
    </w:p>
    <w:p w:rsidR="00DB7FBB" w:rsidRPr="00222F97" w:rsidRDefault="00DB7FBB" w:rsidP="00DB7FBB">
      <w:pPr>
        <w:ind w:firstLine="480"/>
        <w:jc w:val="center"/>
      </w:pPr>
      <w:r w:rsidRPr="00222F97">
        <w:rPr>
          <w:noProof/>
        </w:rPr>
        <w:drawing>
          <wp:inline distT="0" distB="0" distL="0" distR="0" wp14:anchorId="67B9024D" wp14:editId="3F9A2D3F">
            <wp:extent cx="3960000" cy="3442943"/>
            <wp:effectExtent l="0" t="0" r="2540" b="5715"/>
            <wp:docPr id="1" name="图片 1" descr="C:\Users\8103738\AppData\Roaming\DingTalk\245687300_v2\ImageFiles\c9\lALPDg7mN8MnRZDNAzPNA64_942_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103738\AppData\Roaming\DingTalk\245687300_v2\ImageFiles\c9\lALPDg7mN8MnRZDNAzPNA64_942_81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44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A89" w:rsidRDefault="00DB7FBB" w:rsidP="008F2A89">
      <w:pPr>
        <w:pStyle w:val="a6"/>
        <w:ind w:firstLine="422"/>
        <w:jc w:val="center"/>
        <w:rPr>
          <w:b/>
          <w:sz w:val="21"/>
          <w:szCs w:val="21"/>
        </w:rPr>
      </w:pPr>
      <w:r w:rsidRPr="00222F97">
        <w:rPr>
          <w:b/>
          <w:sz w:val="21"/>
          <w:szCs w:val="21"/>
        </w:rPr>
        <w:t>图</w:t>
      </w:r>
      <w:r w:rsidRPr="00222F97">
        <w:rPr>
          <w:b/>
          <w:sz w:val="21"/>
          <w:szCs w:val="21"/>
        </w:rPr>
        <w:t>2-1 TQB2858</w:t>
      </w:r>
      <w:r w:rsidRPr="00222F97">
        <w:rPr>
          <w:b/>
          <w:sz w:val="21"/>
          <w:szCs w:val="21"/>
        </w:rPr>
        <w:t>结构示意图</w:t>
      </w:r>
    </w:p>
    <w:p w:rsidR="008F2A89" w:rsidRPr="008F2A89" w:rsidRDefault="008F2A89" w:rsidP="008F2A89">
      <w:pPr>
        <w:ind w:firstLineChars="0" w:firstLine="0"/>
        <w:rPr>
          <w:color w:val="000000"/>
          <w:u w:val="single"/>
        </w:rPr>
      </w:pPr>
      <w:r w:rsidRPr="008F2A89">
        <w:rPr>
          <w:rFonts w:hint="eastAsia"/>
          <w:u w:val="single"/>
        </w:rPr>
        <w:t>TQB</w:t>
      </w:r>
      <w:r w:rsidRPr="008F2A89">
        <w:rPr>
          <w:u w:val="single"/>
        </w:rPr>
        <w:t>2858</w:t>
      </w:r>
      <w:r w:rsidRPr="008F2A89">
        <w:rPr>
          <w:rFonts w:hint="eastAsia"/>
          <w:u w:val="single"/>
        </w:rPr>
        <w:t>轻链</w:t>
      </w:r>
      <w:r w:rsidRPr="008F2A89">
        <w:rPr>
          <w:rFonts w:hint="eastAsia"/>
          <w:color w:val="000000"/>
          <w:u w:val="single"/>
        </w:rPr>
        <w:t>氨基酸序列（</w:t>
      </w:r>
      <w:r w:rsidRPr="008F2A89">
        <w:rPr>
          <w:rFonts w:hint="eastAsia"/>
          <w:color w:val="000000"/>
          <w:u w:val="single"/>
        </w:rPr>
        <w:t>21</w:t>
      </w:r>
      <w:r w:rsidRPr="008F2A89">
        <w:rPr>
          <w:color w:val="000000"/>
          <w:u w:val="single"/>
        </w:rPr>
        <w:t>4aa</w:t>
      </w:r>
      <w:r w:rsidRPr="008F2A89">
        <w:rPr>
          <w:rFonts w:hint="eastAsia"/>
          <w:color w:val="000000"/>
          <w:u w:val="single"/>
        </w:rPr>
        <w:t>）如下：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 10         20         30         40         50         60 </w:t>
      </w:r>
      <w:r w:rsidRPr="008F2A89">
        <w:rPr>
          <w:rFonts w:ascii="宋体" w:hAnsi="宋体" w:cs="宋体"/>
          <w:kern w:val="0"/>
        </w:rPr>
        <w:br/>
        <w:t xml:space="preserve">DIQMTQSPSS LSASVGDRVT ITCKASQSVS NDVAWYQQKP GKAPKLLIYY AANRYTGVPD </w:t>
      </w:r>
      <w:r w:rsidRPr="008F2A89">
        <w:rPr>
          <w:rFonts w:ascii="宋体" w:hAnsi="宋体" w:cs="宋体"/>
          <w:kern w:val="0"/>
        </w:rPr>
        <w:br/>
        <w:t xml:space="preserve">        70         80         90        100        110        120 </w:t>
      </w:r>
      <w:r w:rsidRPr="008F2A89">
        <w:rPr>
          <w:rFonts w:ascii="宋体" w:hAnsi="宋体" w:cs="宋体"/>
          <w:kern w:val="0"/>
        </w:rPr>
        <w:br/>
        <w:t xml:space="preserve">RFSGSGYGTD FTFTISSLQP EDIATYFCQQ DYTSPYTFGQ GTKLEIKRTV AAPSVFIFPP </w:t>
      </w:r>
      <w:r w:rsidRPr="008F2A89">
        <w:rPr>
          <w:rFonts w:ascii="宋体" w:hAnsi="宋体" w:cs="宋体"/>
          <w:kern w:val="0"/>
        </w:rPr>
        <w:br/>
        <w:t xml:space="preserve">       130        140        150        160        170        180 </w:t>
      </w:r>
      <w:r w:rsidRPr="008F2A89">
        <w:rPr>
          <w:rFonts w:ascii="宋体" w:hAnsi="宋体" w:cs="宋体"/>
          <w:kern w:val="0"/>
        </w:rPr>
        <w:br/>
        <w:t xml:space="preserve">SDEQLKSGTA SVVCLLNNFY PREAKVQWKV DNALQSGNSQ ESVTEQDSKD STYSLSSTLT </w:t>
      </w:r>
      <w:r w:rsidRPr="008F2A89">
        <w:rPr>
          <w:rFonts w:ascii="宋体" w:hAnsi="宋体" w:cs="宋体"/>
          <w:kern w:val="0"/>
        </w:rPr>
        <w:br/>
        <w:t xml:space="preserve">       190        200        210 </w:t>
      </w:r>
      <w:r w:rsidRPr="008F2A89">
        <w:rPr>
          <w:rFonts w:ascii="宋体" w:hAnsi="宋体" w:cs="宋体"/>
          <w:kern w:val="0"/>
        </w:rPr>
        <w:br/>
        <w:t>LSKADYEKHK VYACEVTHQG LSSPVTKSFN RGEC</w:t>
      </w:r>
    </w:p>
    <w:p w:rsidR="008F2A89" w:rsidRPr="008F2A89" w:rsidRDefault="008F2A89" w:rsidP="008F2A89">
      <w:pPr>
        <w:ind w:firstLineChars="0" w:firstLine="0"/>
        <w:rPr>
          <w:color w:val="000000"/>
          <w:u w:val="single"/>
        </w:rPr>
      </w:pPr>
      <w:r w:rsidRPr="008F2A89">
        <w:rPr>
          <w:rFonts w:hint="eastAsia"/>
          <w:u w:val="single"/>
        </w:rPr>
        <w:lastRenderedPageBreak/>
        <w:t>TQB</w:t>
      </w:r>
      <w:r w:rsidRPr="008F2A89">
        <w:rPr>
          <w:u w:val="single"/>
        </w:rPr>
        <w:t>2858</w:t>
      </w:r>
      <w:r w:rsidRPr="008F2A89">
        <w:rPr>
          <w:rFonts w:hint="eastAsia"/>
          <w:u w:val="single"/>
        </w:rPr>
        <w:t>重链</w:t>
      </w:r>
      <w:r w:rsidRPr="008F2A89">
        <w:rPr>
          <w:rFonts w:hint="eastAsia"/>
          <w:color w:val="000000"/>
          <w:u w:val="single"/>
        </w:rPr>
        <w:t>氨基酸序列（</w:t>
      </w:r>
      <w:r w:rsidRPr="008F2A89">
        <w:rPr>
          <w:color w:val="000000"/>
          <w:u w:val="single"/>
        </w:rPr>
        <w:t>603aa</w:t>
      </w:r>
      <w:r w:rsidRPr="008F2A89">
        <w:rPr>
          <w:rFonts w:hint="eastAsia"/>
          <w:color w:val="000000"/>
          <w:u w:val="single"/>
        </w:rPr>
        <w:t>）如下：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 10         20         30         40         50         60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QITLKESGPT LVKPTQTLTL TCTVSGFSLS TYGVHWIRQP PGKALEWLGV IWRGVTTDYN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 70         80         90        100        110        120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AAFMSRLTIT KDNSKNQVVL TMNNMDPVDT ATYYCARLGF YAMDYWGQGT LVTVSSASTK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130        140        150        160        170        180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GPSVFPLAPS SKSTSGGTAA LGCLVKDYFP EPVTVSWNSG ALTSGVHTFP AVLQSSGLYS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190        200        210        220        230        240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LSSVVTVPSS SLGTQTYICN VNHKPSNTKV DKKVEPKSCD KTHTCPPCPA PELLGGPSVF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250        260        270        280        290        300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LFPPKPKDTL MISRTPEVTC VVVAVSHEDP EVKFNWYVDG VEVHNAKTKP REEQYNSTYR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310        320        330        340        350        360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VVSVLTVLHQ DWLNGKEYKC KVSNKALPAP IEKTISKAKG QPREPQVYTL PPSRDELTKN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370        380        390        400        410        420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QVSLTCLVKG FYPSDIAVEW ESNGQPENNY KTTPPVLDSD GSFFLYSKLT VDKSRWQQGN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430        440        450        460        470        480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VFSCSVMHEA LHNHYTQKSL SLSPGAGGGG SGGGGSGGGG SGGGGSGIPP HVQKSVNNDM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490        500        510        520        530        540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IVTDNNGAVK FPQLCKFCDV RFSTCDNQKS CMSNCSITSI CEKPQEVCVA VWRKNDENIT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       550        560        570        580        590        600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 xml:space="preserve">LETVCHDPKL PYHDFILEDA ASPKCIMKEK KKPGETFFMC SCSSDECNDN IIFSEEYNTS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 w:hint="eastAsia"/>
          <w:kern w:val="0"/>
        </w:rPr>
        <w:t xml:space="preserve">       </w:t>
      </w:r>
    </w:p>
    <w:p w:rsidR="008F2A89" w:rsidRPr="008F2A89" w:rsidRDefault="008F2A89" w:rsidP="008F2A89">
      <w:pPr>
        <w:ind w:firstLineChars="0" w:firstLine="0"/>
        <w:rPr>
          <w:rFonts w:ascii="宋体" w:hAnsi="宋体" w:cs="宋体"/>
          <w:kern w:val="0"/>
        </w:rPr>
      </w:pPr>
      <w:r w:rsidRPr="008F2A89">
        <w:rPr>
          <w:rFonts w:ascii="宋体" w:hAnsi="宋体" w:cs="宋体"/>
          <w:kern w:val="0"/>
        </w:rPr>
        <w:t>NPD</w:t>
      </w:r>
    </w:p>
    <w:p w:rsidR="00DB7FBB" w:rsidRPr="00222F97" w:rsidRDefault="00DB7FBB" w:rsidP="00DB7FBB">
      <w:pPr>
        <w:pStyle w:val="1"/>
      </w:pPr>
      <w:r w:rsidRPr="00222F97">
        <w:t>基本性质</w:t>
      </w:r>
    </w:p>
    <w:p w:rsidR="00DB7FBB" w:rsidRPr="007270CA" w:rsidRDefault="00DB7FBB" w:rsidP="00DB7FBB">
      <w:pPr>
        <w:ind w:firstLine="480"/>
        <w:outlineLvl w:val="0"/>
        <w:rPr>
          <w:color w:val="000000"/>
        </w:rPr>
      </w:pPr>
      <w:r w:rsidRPr="007270CA">
        <w:t>TQB2858</w:t>
      </w:r>
      <w:r w:rsidRPr="007270CA">
        <w:t>是一种能同时靶向</w:t>
      </w:r>
      <w:r w:rsidRPr="007270CA">
        <w:t>PD-L1</w:t>
      </w:r>
      <w:r w:rsidRPr="007270CA">
        <w:t>通路和</w:t>
      </w:r>
      <w:r w:rsidRPr="007270CA">
        <w:t>TQF</w:t>
      </w:r>
      <w:r w:rsidR="007270CA" w:rsidRPr="007270CA">
        <w:t>-</w:t>
      </w:r>
      <w:r w:rsidRPr="007270CA">
        <w:t>β</w:t>
      </w:r>
      <w:r w:rsidRPr="007270CA">
        <w:t>通路的双特异性融合蛋白，在</w:t>
      </w:r>
      <w:r w:rsidRPr="007270CA">
        <w:rPr>
          <w:spacing w:val="-2"/>
        </w:rPr>
        <w:t>哺乳动物细胞表达系统中通过重组</w:t>
      </w:r>
      <w:r w:rsidRPr="007270CA">
        <w:rPr>
          <w:spacing w:val="-2"/>
        </w:rPr>
        <w:t>DNA</w:t>
      </w:r>
      <w:r w:rsidRPr="007270CA">
        <w:rPr>
          <w:spacing w:val="-2"/>
        </w:rPr>
        <w:t>技术生产并通过包含特定病毒灭活和移除的步骤纯化，由</w:t>
      </w:r>
      <w:r w:rsidRPr="007270CA">
        <w:rPr>
          <w:spacing w:val="-2"/>
        </w:rPr>
        <w:t>1634</w:t>
      </w:r>
      <w:r w:rsidRPr="007270CA">
        <w:rPr>
          <w:spacing w:val="-2"/>
        </w:rPr>
        <w:t>个氨基酸组成，分子量为</w:t>
      </w:r>
      <w:r w:rsidRPr="007270CA">
        <w:t>178162Da</w:t>
      </w:r>
      <w:r w:rsidRPr="007270CA">
        <w:t>（重链</w:t>
      </w:r>
      <w:r w:rsidRPr="007270CA">
        <w:t>N</w:t>
      </w:r>
      <w:r w:rsidRPr="007270CA">
        <w:t>末端环化，非糖基化）</w:t>
      </w:r>
      <w:r w:rsidRPr="007270CA">
        <w:rPr>
          <w:spacing w:val="-2"/>
        </w:rPr>
        <w:t>。</w:t>
      </w:r>
      <w:r w:rsidRPr="007270CA">
        <w:rPr>
          <w:spacing w:val="-2"/>
        </w:rPr>
        <w:t>TQB2858</w:t>
      </w:r>
      <w:r w:rsidRPr="007270CA">
        <w:rPr>
          <w:spacing w:val="-2"/>
        </w:rPr>
        <w:t>原液</w:t>
      </w:r>
      <w:r w:rsidR="00621217" w:rsidRPr="007270CA">
        <w:rPr>
          <w:spacing w:val="-2"/>
        </w:rPr>
        <w:t>为澄明液体、可带轻微乳</w:t>
      </w:r>
      <w:r w:rsidRPr="007270CA">
        <w:rPr>
          <w:spacing w:val="-2"/>
        </w:rPr>
        <w:t>光，对光照、温度比较敏感，为确保产品质量，在长期储存及运输过程中，需低温保存并注意避光。</w:t>
      </w:r>
    </w:p>
    <w:p w:rsidR="00DB7FBB" w:rsidRPr="00E342EB" w:rsidRDefault="00261082" w:rsidP="00E342EB">
      <w:pPr>
        <w:ind w:firstLine="480"/>
      </w:pPr>
      <w:r w:rsidRPr="007270CA">
        <w:lastRenderedPageBreak/>
        <w:t>PD-1/PD-L1</w:t>
      </w:r>
      <w:r w:rsidRPr="007270CA">
        <w:t>是一对免疫共刺激因子，</w:t>
      </w:r>
      <w:r w:rsidRPr="007270CA">
        <w:t>PD-1/PD-L1</w:t>
      </w:r>
      <w:r w:rsidRPr="007270CA">
        <w:t>信号通路的激活可导致免疫抑制性肿瘤微环境形成，使肿瘤细胞逃避机体免疫监视和杀伤，而阻断</w:t>
      </w:r>
      <w:r w:rsidRPr="007270CA">
        <w:t>PD-1/PD-L1</w:t>
      </w:r>
      <w:r w:rsidRPr="007270CA">
        <w:t>信号通路可逆转肿瘤免疫微环境，增强内源性抗肿瘤免疫效应。</w:t>
      </w:r>
      <w:r w:rsidRPr="007270CA">
        <w:t>PD-L1</w:t>
      </w:r>
      <w:proofErr w:type="gramStart"/>
      <w:r w:rsidRPr="007270CA">
        <w:t>高表达</w:t>
      </w:r>
      <w:proofErr w:type="gramEnd"/>
      <w:r w:rsidRPr="007270CA">
        <w:t>不仅能促进肿瘤细胞的生长，还可诱导</w:t>
      </w:r>
      <w:r w:rsidRPr="007270CA">
        <w:t xml:space="preserve">T </w:t>
      </w:r>
      <w:r w:rsidRPr="007270CA">
        <w:t>淋巴细胞的凋亡。</w:t>
      </w:r>
      <w:r w:rsidRPr="007270CA">
        <w:t>TGF-β</w:t>
      </w:r>
      <w:r w:rsidRPr="007270CA">
        <w:t>属于一类促进细胞生长和转化的细胞因子超家族。在癌细胞中具有多种生物学效应，可诱导免疫逃逸、促进血管形成、诱导上皮间质转化来促进肿瘤细胞的生长、增殖分化、浸润与转移。</w:t>
      </w:r>
      <w:r w:rsidRPr="007270CA">
        <w:t>TQB2858</w:t>
      </w:r>
      <w:r w:rsidRPr="007270CA">
        <w:t>双</w:t>
      </w:r>
      <w:proofErr w:type="gramStart"/>
      <w:r w:rsidRPr="007270CA">
        <w:t>抗同时靶</w:t>
      </w:r>
      <w:proofErr w:type="gramEnd"/>
      <w:r w:rsidRPr="007270CA">
        <w:t>向</w:t>
      </w:r>
      <w:r w:rsidRPr="007270CA">
        <w:t>PD-L1</w:t>
      </w:r>
      <w:r w:rsidRPr="007270CA">
        <w:t>及</w:t>
      </w:r>
      <w:r w:rsidRPr="007270CA">
        <w:t>TGF-β</w:t>
      </w:r>
      <w:r w:rsidRPr="007270CA">
        <w:t>两条信号通路，可改善肿瘤免疫微环境，从而达到增强免疫治疗的疗效。</w:t>
      </w:r>
    </w:p>
    <w:sectPr w:rsidR="00DB7FBB" w:rsidRPr="00E342E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546E" w:rsidRDefault="00ED546E">
      <w:pPr>
        <w:spacing w:line="240" w:lineRule="auto"/>
        <w:ind w:firstLine="480"/>
      </w:pPr>
      <w:r>
        <w:separator/>
      </w:r>
    </w:p>
  </w:endnote>
  <w:endnote w:type="continuationSeparator" w:id="0">
    <w:p w:rsidR="00ED546E" w:rsidRDefault="00ED546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PingFang SC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Sim Sun">
    <w:altName w:val="黑体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2520" w:rsidRDefault="006E2520">
    <w:pPr>
      <w:pStyle w:val="af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11" w:rsidRPr="00AB7766" w:rsidRDefault="009F6111" w:rsidP="008C0B4E">
    <w:pPr>
      <w:pStyle w:val="af"/>
      <w:ind w:firstLine="420"/>
      <w:jc w:val="center"/>
      <w:rPr>
        <w:sz w:val="21"/>
        <w:szCs w:val="21"/>
      </w:rPr>
    </w:pPr>
    <w:r w:rsidRPr="00AB7766">
      <w:rPr>
        <w:sz w:val="21"/>
        <w:szCs w:val="21"/>
      </w:rPr>
      <w:t>第</w:t>
    </w:r>
    <w:r w:rsidRPr="00AB7766">
      <w:rPr>
        <w:sz w:val="21"/>
        <w:szCs w:val="21"/>
      </w:rPr>
      <w:fldChar w:fldCharType="begin"/>
    </w:r>
    <w:r w:rsidRPr="00AB7766">
      <w:rPr>
        <w:sz w:val="21"/>
        <w:szCs w:val="21"/>
      </w:rPr>
      <w:instrText xml:space="preserve"> PAGE  \* Arabic  \* MERGEFORMAT </w:instrText>
    </w:r>
    <w:r w:rsidRPr="00AB7766">
      <w:rPr>
        <w:sz w:val="21"/>
        <w:szCs w:val="21"/>
      </w:rPr>
      <w:fldChar w:fldCharType="separate"/>
    </w:r>
    <w:r w:rsidR="00E951F8">
      <w:rPr>
        <w:noProof/>
        <w:sz w:val="21"/>
        <w:szCs w:val="21"/>
      </w:rPr>
      <w:t>1</w:t>
    </w:r>
    <w:r w:rsidRPr="00AB7766">
      <w:rPr>
        <w:sz w:val="21"/>
        <w:szCs w:val="21"/>
      </w:rPr>
      <w:fldChar w:fldCharType="end"/>
    </w:r>
    <w:r w:rsidRPr="00AB7766">
      <w:rPr>
        <w:sz w:val="21"/>
        <w:szCs w:val="21"/>
      </w:rPr>
      <w:t>页</w:t>
    </w:r>
    <w:r w:rsidRPr="00AB7766">
      <w:rPr>
        <w:sz w:val="21"/>
        <w:szCs w:val="21"/>
      </w:rPr>
      <w:t xml:space="preserve"> </w:t>
    </w:r>
    <w:r w:rsidRPr="00AB7766">
      <w:rPr>
        <w:sz w:val="21"/>
        <w:szCs w:val="21"/>
      </w:rPr>
      <w:t>共</w:t>
    </w:r>
    <w:r w:rsidRPr="00AB7766">
      <w:rPr>
        <w:sz w:val="21"/>
        <w:szCs w:val="21"/>
      </w:rPr>
      <w:fldChar w:fldCharType="begin"/>
    </w:r>
    <w:r w:rsidRPr="00AB7766">
      <w:rPr>
        <w:sz w:val="21"/>
        <w:szCs w:val="21"/>
      </w:rPr>
      <w:instrText xml:space="preserve"> NUMPAGES  \* Arabic  \* MERGEFORMAT </w:instrText>
    </w:r>
    <w:r w:rsidRPr="00AB7766">
      <w:rPr>
        <w:sz w:val="21"/>
        <w:szCs w:val="21"/>
      </w:rPr>
      <w:fldChar w:fldCharType="separate"/>
    </w:r>
    <w:r w:rsidR="00E951F8">
      <w:rPr>
        <w:noProof/>
        <w:sz w:val="21"/>
        <w:szCs w:val="21"/>
      </w:rPr>
      <w:t>4</w:t>
    </w:r>
    <w:r w:rsidRPr="00AB7766">
      <w:rPr>
        <w:sz w:val="21"/>
        <w:szCs w:val="21"/>
      </w:rPr>
      <w:fldChar w:fldCharType="end"/>
    </w:r>
    <w:r w:rsidRPr="00AB7766">
      <w:rPr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2520" w:rsidRDefault="006E2520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546E" w:rsidRDefault="00ED546E">
      <w:pPr>
        <w:spacing w:line="240" w:lineRule="auto"/>
        <w:ind w:firstLine="480"/>
      </w:pPr>
      <w:r>
        <w:separator/>
      </w:r>
    </w:p>
  </w:footnote>
  <w:footnote w:type="continuationSeparator" w:id="0">
    <w:p w:rsidR="00ED546E" w:rsidRDefault="00ED546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2520" w:rsidRDefault="006E2520">
    <w:pPr>
      <w:pStyle w:val="af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70CA" w:rsidRPr="007270CA" w:rsidRDefault="007270CA" w:rsidP="007270CA">
    <w:pPr>
      <w:pBdr>
        <w:bottom w:val="single" w:sz="6" w:space="1" w:color="auto"/>
      </w:pBdr>
      <w:tabs>
        <w:tab w:val="center" w:pos="4153"/>
        <w:tab w:val="right" w:pos="8306"/>
      </w:tabs>
      <w:wordWrap w:val="0"/>
      <w:snapToGrid w:val="0"/>
      <w:spacing w:line="240" w:lineRule="auto"/>
      <w:ind w:firstLineChars="0" w:firstLine="0"/>
      <w:jc w:val="right"/>
      <w:rPr>
        <w:sz w:val="18"/>
        <w:szCs w:val="18"/>
      </w:rPr>
    </w:pPr>
    <w:r w:rsidRPr="007270CA">
      <w:rPr>
        <w:sz w:val="18"/>
        <w:szCs w:val="18"/>
      </w:rPr>
      <w:t>TQB2858</w:t>
    </w:r>
    <w:r w:rsidRPr="007270CA">
      <w:rPr>
        <w:sz w:val="18"/>
        <w:szCs w:val="18"/>
      </w:rPr>
      <w:t>注射液</w:t>
    </w:r>
    <w:r w:rsidRPr="007270CA">
      <w:rPr>
        <w:sz w:val="18"/>
        <w:szCs w:val="18"/>
      </w:rPr>
      <w:t xml:space="preserve"> 200mg</w:t>
    </w:r>
    <w:r w:rsidRPr="007270CA">
      <w:rPr>
        <w:rFonts w:hint="eastAsia"/>
        <w:sz w:val="18"/>
        <w:szCs w:val="18"/>
      </w:rPr>
      <w:t>（</w:t>
    </w:r>
    <w:r w:rsidRPr="007270CA">
      <w:rPr>
        <w:rFonts w:hint="eastAsia"/>
        <w:sz w:val="18"/>
        <w:szCs w:val="18"/>
      </w:rPr>
      <w:t>4ml</w:t>
    </w:r>
    <w:r w:rsidRPr="007270CA">
      <w:rPr>
        <w:rFonts w:hint="eastAsia"/>
        <w:sz w:val="18"/>
        <w:szCs w:val="18"/>
      </w:rPr>
      <w:t>）</w:t>
    </w:r>
    <w:r w:rsidRPr="007270CA">
      <w:rPr>
        <w:rFonts w:hint="eastAsia"/>
        <w:sz w:val="18"/>
        <w:szCs w:val="18"/>
      </w:rPr>
      <w:t>/</w:t>
    </w:r>
    <w:r w:rsidRPr="007270CA">
      <w:rPr>
        <w:rFonts w:hint="eastAsia"/>
        <w:sz w:val="18"/>
        <w:szCs w:val="18"/>
      </w:rPr>
      <w:t>瓶</w:t>
    </w:r>
  </w:p>
  <w:p w:rsidR="007270CA" w:rsidRPr="007270CA" w:rsidRDefault="007270CA" w:rsidP="007270CA"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right"/>
      <w:rPr>
        <w:sz w:val="18"/>
        <w:szCs w:val="18"/>
      </w:rPr>
    </w:pPr>
    <w:r w:rsidRPr="007270CA">
      <w:rPr>
        <w:sz w:val="18"/>
        <w:szCs w:val="18"/>
      </w:rPr>
      <w:t>2.3.</w:t>
    </w:r>
    <w:r>
      <w:rPr>
        <w:sz w:val="18"/>
        <w:szCs w:val="18"/>
      </w:rPr>
      <w:t>S</w:t>
    </w:r>
    <w:r w:rsidRPr="007270CA">
      <w:rPr>
        <w:sz w:val="18"/>
        <w:szCs w:val="18"/>
      </w:rPr>
      <w:t xml:space="preserve">.1 </w:t>
    </w:r>
    <w:r>
      <w:rPr>
        <w:rFonts w:hint="eastAsia"/>
        <w:sz w:val="18"/>
        <w:szCs w:val="18"/>
      </w:rPr>
      <w:t>基本信息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2520" w:rsidRDefault="006E2520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73386"/>
    <w:multiLevelType w:val="multilevel"/>
    <w:tmpl w:val="D41AAA06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42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502565B6"/>
    <w:multiLevelType w:val="multilevel"/>
    <w:tmpl w:val="502565B6"/>
    <w:lvl w:ilvl="0">
      <w:start w:val="1"/>
      <w:numFmt w:val="bullet"/>
      <w:pStyle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3F22C9B"/>
    <w:multiLevelType w:val="multilevel"/>
    <w:tmpl w:val="F92231D0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0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66A21B9D"/>
    <w:multiLevelType w:val="multilevel"/>
    <w:tmpl w:val="66A21B9D"/>
    <w:lvl w:ilvl="0">
      <w:start w:val="1"/>
      <w:numFmt w:val="decimal"/>
      <w:pStyle w:val="4MMM"/>
      <w:lvlText w:val="%1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MMM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MMM"/>
      <w:isLgl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MMM"/>
      <w:isLgl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80" w:hanging="1800"/>
      </w:pPr>
      <w:rPr>
        <w:rFonts w:hint="default"/>
      </w:rPr>
    </w:lvl>
  </w:abstractNum>
  <w:abstractNum w:abstractNumId="4">
    <w:nsid w:val="75614E07"/>
    <w:multiLevelType w:val="singleLevel"/>
    <w:tmpl w:val="75614E07"/>
    <w:lvl w:ilvl="0">
      <w:start w:val="1"/>
      <w:numFmt w:val="decimal"/>
      <w:pStyle w:val="10"/>
      <w:lvlText w:val="%1、"/>
      <w:lvlJc w:val="left"/>
      <w:pPr>
        <w:tabs>
          <w:tab w:val="num" w:pos="360"/>
        </w:tabs>
        <w:ind w:left="0" w:firstLine="0"/>
      </w:pPr>
      <w:rPr>
        <w:rFonts w:hint="eastAsia"/>
        <w:kern w:val="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CC4"/>
    <w:rsid w:val="00001410"/>
    <w:rsid w:val="00004464"/>
    <w:rsid w:val="00005C45"/>
    <w:rsid w:val="00006405"/>
    <w:rsid w:val="00015458"/>
    <w:rsid w:val="00030B8A"/>
    <w:rsid w:val="00032331"/>
    <w:rsid w:val="00035FCE"/>
    <w:rsid w:val="00045DBC"/>
    <w:rsid w:val="0004639A"/>
    <w:rsid w:val="00052E9C"/>
    <w:rsid w:val="00067146"/>
    <w:rsid w:val="000679E9"/>
    <w:rsid w:val="00072E1F"/>
    <w:rsid w:val="00076CC4"/>
    <w:rsid w:val="00077211"/>
    <w:rsid w:val="00095551"/>
    <w:rsid w:val="00097440"/>
    <w:rsid w:val="000A37D1"/>
    <w:rsid w:val="000B0628"/>
    <w:rsid w:val="000B55AD"/>
    <w:rsid w:val="000D76D6"/>
    <w:rsid w:val="000E636D"/>
    <w:rsid w:val="00103B66"/>
    <w:rsid w:val="00112D9B"/>
    <w:rsid w:val="001424E7"/>
    <w:rsid w:val="00161247"/>
    <w:rsid w:val="00162BBB"/>
    <w:rsid w:val="00165947"/>
    <w:rsid w:val="00173C1A"/>
    <w:rsid w:val="00175A0D"/>
    <w:rsid w:val="00184F9C"/>
    <w:rsid w:val="00194BF7"/>
    <w:rsid w:val="001A1A4D"/>
    <w:rsid w:val="001B0A97"/>
    <w:rsid w:val="001B4E20"/>
    <w:rsid w:val="001E136A"/>
    <w:rsid w:val="001E5105"/>
    <w:rsid w:val="001E73DF"/>
    <w:rsid w:val="001F799D"/>
    <w:rsid w:val="002007D3"/>
    <w:rsid w:val="002041EF"/>
    <w:rsid w:val="0021261A"/>
    <w:rsid w:val="00216559"/>
    <w:rsid w:val="0022174C"/>
    <w:rsid w:val="00221FB2"/>
    <w:rsid w:val="00222F97"/>
    <w:rsid w:val="0023256B"/>
    <w:rsid w:val="0024233B"/>
    <w:rsid w:val="00261082"/>
    <w:rsid w:val="0026212E"/>
    <w:rsid w:val="00263BCF"/>
    <w:rsid w:val="00273CE2"/>
    <w:rsid w:val="00274BD2"/>
    <w:rsid w:val="00276D41"/>
    <w:rsid w:val="00281877"/>
    <w:rsid w:val="00284816"/>
    <w:rsid w:val="002947EC"/>
    <w:rsid w:val="00296A3C"/>
    <w:rsid w:val="002A1C86"/>
    <w:rsid w:val="002A5446"/>
    <w:rsid w:val="002B7387"/>
    <w:rsid w:val="002C2A0F"/>
    <w:rsid w:val="002D34E3"/>
    <w:rsid w:val="002D3781"/>
    <w:rsid w:val="002D71C3"/>
    <w:rsid w:val="002E111C"/>
    <w:rsid w:val="002E4AC3"/>
    <w:rsid w:val="00304125"/>
    <w:rsid w:val="0030452A"/>
    <w:rsid w:val="003075FF"/>
    <w:rsid w:val="00316568"/>
    <w:rsid w:val="00326913"/>
    <w:rsid w:val="00331C5F"/>
    <w:rsid w:val="00336B9C"/>
    <w:rsid w:val="00340929"/>
    <w:rsid w:val="00344E13"/>
    <w:rsid w:val="0035404A"/>
    <w:rsid w:val="003653C0"/>
    <w:rsid w:val="003679D2"/>
    <w:rsid w:val="003805B4"/>
    <w:rsid w:val="00382A30"/>
    <w:rsid w:val="00390817"/>
    <w:rsid w:val="00392BE1"/>
    <w:rsid w:val="003A7404"/>
    <w:rsid w:val="003B45FE"/>
    <w:rsid w:val="003B4DEC"/>
    <w:rsid w:val="003C2BB4"/>
    <w:rsid w:val="003C3AC0"/>
    <w:rsid w:val="003D35FA"/>
    <w:rsid w:val="003E305F"/>
    <w:rsid w:val="003F1667"/>
    <w:rsid w:val="004168B6"/>
    <w:rsid w:val="0042375F"/>
    <w:rsid w:val="004431A1"/>
    <w:rsid w:val="00452EAF"/>
    <w:rsid w:val="00453B30"/>
    <w:rsid w:val="00454454"/>
    <w:rsid w:val="00454D57"/>
    <w:rsid w:val="004555D4"/>
    <w:rsid w:val="00465E2D"/>
    <w:rsid w:val="004712D4"/>
    <w:rsid w:val="0048073E"/>
    <w:rsid w:val="004840EA"/>
    <w:rsid w:val="004A4FA7"/>
    <w:rsid w:val="004B30BA"/>
    <w:rsid w:val="004B5740"/>
    <w:rsid w:val="004C44DA"/>
    <w:rsid w:val="004C7B89"/>
    <w:rsid w:val="004D5C72"/>
    <w:rsid w:val="004E0FD3"/>
    <w:rsid w:val="004E68CB"/>
    <w:rsid w:val="004E7B43"/>
    <w:rsid w:val="004F4B17"/>
    <w:rsid w:val="005028A3"/>
    <w:rsid w:val="00505AA4"/>
    <w:rsid w:val="0050732A"/>
    <w:rsid w:val="00522CCF"/>
    <w:rsid w:val="005341FF"/>
    <w:rsid w:val="005427FD"/>
    <w:rsid w:val="0054609C"/>
    <w:rsid w:val="00547EAA"/>
    <w:rsid w:val="005565B8"/>
    <w:rsid w:val="00561B4E"/>
    <w:rsid w:val="00564E1B"/>
    <w:rsid w:val="00567A2B"/>
    <w:rsid w:val="005724E1"/>
    <w:rsid w:val="00575413"/>
    <w:rsid w:val="00576DF9"/>
    <w:rsid w:val="00580922"/>
    <w:rsid w:val="00586D8B"/>
    <w:rsid w:val="0059245C"/>
    <w:rsid w:val="005A55D8"/>
    <w:rsid w:val="005A6CB2"/>
    <w:rsid w:val="005A7123"/>
    <w:rsid w:val="005B1061"/>
    <w:rsid w:val="005B29A1"/>
    <w:rsid w:val="005D091A"/>
    <w:rsid w:val="005D0FAC"/>
    <w:rsid w:val="005D2D78"/>
    <w:rsid w:val="005E196B"/>
    <w:rsid w:val="005E28BC"/>
    <w:rsid w:val="005F1DD0"/>
    <w:rsid w:val="005F4A36"/>
    <w:rsid w:val="005F52F6"/>
    <w:rsid w:val="006060AA"/>
    <w:rsid w:val="00621217"/>
    <w:rsid w:val="0063702B"/>
    <w:rsid w:val="00647A97"/>
    <w:rsid w:val="0065322F"/>
    <w:rsid w:val="00665BD9"/>
    <w:rsid w:val="00674ED3"/>
    <w:rsid w:val="00696735"/>
    <w:rsid w:val="006B2EE4"/>
    <w:rsid w:val="006C2227"/>
    <w:rsid w:val="006C5CE9"/>
    <w:rsid w:val="006D0C0E"/>
    <w:rsid w:val="006D55DB"/>
    <w:rsid w:val="006E2520"/>
    <w:rsid w:val="006E6179"/>
    <w:rsid w:val="006E7D60"/>
    <w:rsid w:val="006F1E77"/>
    <w:rsid w:val="006F3B48"/>
    <w:rsid w:val="00702291"/>
    <w:rsid w:val="0070263D"/>
    <w:rsid w:val="0070393D"/>
    <w:rsid w:val="007178C7"/>
    <w:rsid w:val="007270CA"/>
    <w:rsid w:val="00730810"/>
    <w:rsid w:val="007338AB"/>
    <w:rsid w:val="00743E09"/>
    <w:rsid w:val="00744FA1"/>
    <w:rsid w:val="00753921"/>
    <w:rsid w:val="00763D7F"/>
    <w:rsid w:val="00781A0C"/>
    <w:rsid w:val="0078288C"/>
    <w:rsid w:val="00784801"/>
    <w:rsid w:val="00793B42"/>
    <w:rsid w:val="007A3C56"/>
    <w:rsid w:val="007A4C23"/>
    <w:rsid w:val="007B796B"/>
    <w:rsid w:val="007C10C5"/>
    <w:rsid w:val="007C2724"/>
    <w:rsid w:val="007C5D6E"/>
    <w:rsid w:val="007C65DA"/>
    <w:rsid w:val="007D0083"/>
    <w:rsid w:val="007D4153"/>
    <w:rsid w:val="007E3395"/>
    <w:rsid w:val="007E4C82"/>
    <w:rsid w:val="007F40CD"/>
    <w:rsid w:val="007F73F9"/>
    <w:rsid w:val="00801BA3"/>
    <w:rsid w:val="00811317"/>
    <w:rsid w:val="008261B4"/>
    <w:rsid w:val="008336C2"/>
    <w:rsid w:val="00833A94"/>
    <w:rsid w:val="00834D21"/>
    <w:rsid w:val="008458E5"/>
    <w:rsid w:val="008459C8"/>
    <w:rsid w:val="008519B1"/>
    <w:rsid w:val="008521F9"/>
    <w:rsid w:val="008539F1"/>
    <w:rsid w:val="00856B36"/>
    <w:rsid w:val="00864012"/>
    <w:rsid w:val="00867AEA"/>
    <w:rsid w:val="00873CAB"/>
    <w:rsid w:val="00873DBB"/>
    <w:rsid w:val="008803A4"/>
    <w:rsid w:val="00884385"/>
    <w:rsid w:val="008B1254"/>
    <w:rsid w:val="008D6966"/>
    <w:rsid w:val="008E4D69"/>
    <w:rsid w:val="008E6841"/>
    <w:rsid w:val="008F2A89"/>
    <w:rsid w:val="008F71CF"/>
    <w:rsid w:val="0090069A"/>
    <w:rsid w:val="00906A03"/>
    <w:rsid w:val="0091291F"/>
    <w:rsid w:val="00912D2E"/>
    <w:rsid w:val="0093454D"/>
    <w:rsid w:val="00934B00"/>
    <w:rsid w:val="00954A32"/>
    <w:rsid w:val="00960304"/>
    <w:rsid w:val="00961FE0"/>
    <w:rsid w:val="00992317"/>
    <w:rsid w:val="009953F8"/>
    <w:rsid w:val="009A6ED1"/>
    <w:rsid w:val="009A7C5E"/>
    <w:rsid w:val="009B006E"/>
    <w:rsid w:val="009C66D4"/>
    <w:rsid w:val="009D7EE3"/>
    <w:rsid w:val="009E12CF"/>
    <w:rsid w:val="009E4D72"/>
    <w:rsid w:val="009F0C21"/>
    <w:rsid w:val="009F101A"/>
    <w:rsid w:val="009F266D"/>
    <w:rsid w:val="009F554A"/>
    <w:rsid w:val="009F6111"/>
    <w:rsid w:val="009F6D06"/>
    <w:rsid w:val="00A00968"/>
    <w:rsid w:val="00A03D20"/>
    <w:rsid w:val="00A05939"/>
    <w:rsid w:val="00A06BAA"/>
    <w:rsid w:val="00A145A1"/>
    <w:rsid w:val="00A17058"/>
    <w:rsid w:val="00A26B97"/>
    <w:rsid w:val="00A315BC"/>
    <w:rsid w:val="00A472FF"/>
    <w:rsid w:val="00A51EDB"/>
    <w:rsid w:val="00A67C29"/>
    <w:rsid w:val="00A815B5"/>
    <w:rsid w:val="00A93437"/>
    <w:rsid w:val="00A97525"/>
    <w:rsid w:val="00A9790E"/>
    <w:rsid w:val="00AA2F9F"/>
    <w:rsid w:val="00AA5904"/>
    <w:rsid w:val="00AA6297"/>
    <w:rsid w:val="00AC1799"/>
    <w:rsid w:val="00AD011A"/>
    <w:rsid w:val="00AD157E"/>
    <w:rsid w:val="00AD2066"/>
    <w:rsid w:val="00AD232C"/>
    <w:rsid w:val="00AD3F4A"/>
    <w:rsid w:val="00AD40C0"/>
    <w:rsid w:val="00AE2994"/>
    <w:rsid w:val="00AE46B7"/>
    <w:rsid w:val="00AE62A0"/>
    <w:rsid w:val="00AF0777"/>
    <w:rsid w:val="00AF400E"/>
    <w:rsid w:val="00AF74DD"/>
    <w:rsid w:val="00AF7840"/>
    <w:rsid w:val="00B16271"/>
    <w:rsid w:val="00B166E1"/>
    <w:rsid w:val="00B230AE"/>
    <w:rsid w:val="00B31735"/>
    <w:rsid w:val="00B325CA"/>
    <w:rsid w:val="00B404B1"/>
    <w:rsid w:val="00B50D84"/>
    <w:rsid w:val="00B541F3"/>
    <w:rsid w:val="00B55571"/>
    <w:rsid w:val="00B564FB"/>
    <w:rsid w:val="00B64D79"/>
    <w:rsid w:val="00B722F9"/>
    <w:rsid w:val="00B734F3"/>
    <w:rsid w:val="00B82FE4"/>
    <w:rsid w:val="00B96D30"/>
    <w:rsid w:val="00BA3E3B"/>
    <w:rsid w:val="00BA4586"/>
    <w:rsid w:val="00BA6770"/>
    <w:rsid w:val="00BC509F"/>
    <w:rsid w:val="00BD07A8"/>
    <w:rsid w:val="00BD743D"/>
    <w:rsid w:val="00BE6E4C"/>
    <w:rsid w:val="00BF0307"/>
    <w:rsid w:val="00BF541A"/>
    <w:rsid w:val="00C0678E"/>
    <w:rsid w:val="00C06A94"/>
    <w:rsid w:val="00C06B7F"/>
    <w:rsid w:val="00C16B9F"/>
    <w:rsid w:val="00C22C08"/>
    <w:rsid w:val="00C23A88"/>
    <w:rsid w:val="00C2736F"/>
    <w:rsid w:val="00C33003"/>
    <w:rsid w:val="00C4350E"/>
    <w:rsid w:val="00C507E2"/>
    <w:rsid w:val="00C568B2"/>
    <w:rsid w:val="00C67B8E"/>
    <w:rsid w:val="00C742ED"/>
    <w:rsid w:val="00C805FD"/>
    <w:rsid w:val="00C96544"/>
    <w:rsid w:val="00CA0CC5"/>
    <w:rsid w:val="00CA5C82"/>
    <w:rsid w:val="00CA7405"/>
    <w:rsid w:val="00CB5C35"/>
    <w:rsid w:val="00CC4889"/>
    <w:rsid w:val="00CC4E99"/>
    <w:rsid w:val="00CC7A01"/>
    <w:rsid w:val="00CD789A"/>
    <w:rsid w:val="00CE0BBA"/>
    <w:rsid w:val="00CE2CE5"/>
    <w:rsid w:val="00CF2F97"/>
    <w:rsid w:val="00CF42AC"/>
    <w:rsid w:val="00D13C08"/>
    <w:rsid w:val="00D13E76"/>
    <w:rsid w:val="00D30F94"/>
    <w:rsid w:val="00D34152"/>
    <w:rsid w:val="00D40E86"/>
    <w:rsid w:val="00D56B37"/>
    <w:rsid w:val="00D85B03"/>
    <w:rsid w:val="00D87CC3"/>
    <w:rsid w:val="00DA3052"/>
    <w:rsid w:val="00DA6D31"/>
    <w:rsid w:val="00DB7FBB"/>
    <w:rsid w:val="00DC412E"/>
    <w:rsid w:val="00DD6C2F"/>
    <w:rsid w:val="00DE3B0E"/>
    <w:rsid w:val="00DF3B84"/>
    <w:rsid w:val="00DF482F"/>
    <w:rsid w:val="00DF698D"/>
    <w:rsid w:val="00DF7C72"/>
    <w:rsid w:val="00E01520"/>
    <w:rsid w:val="00E04921"/>
    <w:rsid w:val="00E07AEF"/>
    <w:rsid w:val="00E1289E"/>
    <w:rsid w:val="00E1297D"/>
    <w:rsid w:val="00E16643"/>
    <w:rsid w:val="00E208A0"/>
    <w:rsid w:val="00E342EB"/>
    <w:rsid w:val="00E34DFB"/>
    <w:rsid w:val="00E43EFA"/>
    <w:rsid w:val="00E619B3"/>
    <w:rsid w:val="00E63611"/>
    <w:rsid w:val="00E677F1"/>
    <w:rsid w:val="00E75D40"/>
    <w:rsid w:val="00E925B0"/>
    <w:rsid w:val="00E951F8"/>
    <w:rsid w:val="00E97147"/>
    <w:rsid w:val="00EA4152"/>
    <w:rsid w:val="00EA426A"/>
    <w:rsid w:val="00EA4DA4"/>
    <w:rsid w:val="00EB1D72"/>
    <w:rsid w:val="00EB344E"/>
    <w:rsid w:val="00EB359D"/>
    <w:rsid w:val="00ED546E"/>
    <w:rsid w:val="00EE1E97"/>
    <w:rsid w:val="00EE71F4"/>
    <w:rsid w:val="00EF467C"/>
    <w:rsid w:val="00EF652A"/>
    <w:rsid w:val="00EF769C"/>
    <w:rsid w:val="00F01548"/>
    <w:rsid w:val="00F1342C"/>
    <w:rsid w:val="00F14E33"/>
    <w:rsid w:val="00F17F36"/>
    <w:rsid w:val="00F20F4A"/>
    <w:rsid w:val="00F22527"/>
    <w:rsid w:val="00F3280A"/>
    <w:rsid w:val="00F35586"/>
    <w:rsid w:val="00F3641E"/>
    <w:rsid w:val="00F70880"/>
    <w:rsid w:val="00F70B33"/>
    <w:rsid w:val="00F72FD4"/>
    <w:rsid w:val="00F73045"/>
    <w:rsid w:val="00F80382"/>
    <w:rsid w:val="00F81C4E"/>
    <w:rsid w:val="00F946C6"/>
    <w:rsid w:val="00FC101D"/>
    <w:rsid w:val="00FF1B21"/>
    <w:rsid w:val="00FF273E"/>
    <w:rsid w:val="00FF361B"/>
    <w:rsid w:val="00FF41E6"/>
    <w:rsid w:val="00FF44FB"/>
    <w:rsid w:val="08677F44"/>
    <w:rsid w:val="096E61A7"/>
    <w:rsid w:val="2DA04585"/>
    <w:rsid w:val="7F30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F9A97DA-45FF-47BD-84A5-7438B6AB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iPriority="0" w:qFormat="1"/>
    <w:lsdException w:name="heading 6" w:uiPriority="0" w:unhideWhenUsed="1" w:qFormat="1"/>
    <w:lsdException w:name="heading 7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unhideWhenUsed="1" w:qFormat="1"/>
    <w:lsdException w:name="line number" w:unhideWhenUsed="1" w:qFormat="1"/>
    <w:lsdException w:name="page number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 w:qFormat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uiPriority="0"/>
    <w:lsdException w:name="Date" w:uiPriority="0"/>
    <w:lsdException w:name="Body Text First Indent" w:unhideWhenUsed="1" w:qFormat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0" w:qFormat="1"/>
    <w:lsdException w:name="Emphasis" w:qFormat="1"/>
    <w:lsdException w:name="Document Map" w:semiHidden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unhideWhenUsed="1" w:qFormat="1"/>
    <w:lsdException w:name="HTML Code" w:unhideWhenUsed="1" w:qFormat="1"/>
    <w:lsdException w:name="HTML Definition" w:unhideWhenUsed="1" w:qFormat="1"/>
    <w:lsdException w:name="HTML Keyboard" w:unhideWhenUsed="1" w:qFormat="1"/>
    <w:lsdException w:name="HTML Preformatted" w:qFormat="1"/>
    <w:lsdException w:name="HTML Sample" w:unhideWhenUsed="1" w:qFormat="1"/>
    <w:lsdException w:name="HTML Typewriter" w:qFormat="1"/>
    <w:lsdException w:name="HTML Variable" w:unhideWhenUsed="1" w:qFormat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 w:qFormat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256B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23256B"/>
    <w:pPr>
      <w:keepNext/>
      <w:numPr>
        <w:numId w:val="11"/>
      </w:numPr>
      <w:adjustRightInd w:val="0"/>
      <w:snapToGrid w:val="0"/>
      <w:ind w:firstLineChars="0"/>
      <w:outlineLvl w:val="0"/>
    </w:pPr>
    <w:rPr>
      <w:b/>
      <w:color w:val="000000"/>
      <w:kern w:val="0"/>
    </w:rPr>
  </w:style>
  <w:style w:type="paragraph" w:styleId="2">
    <w:name w:val="heading 2"/>
    <w:basedOn w:val="a"/>
    <w:next w:val="a"/>
    <w:link w:val="2Char"/>
    <w:uiPriority w:val="99"/>
    <w:qFormat/>
    <w:rsid w:val="0023256B"/>
    <w:pPr>
      <w:numPr>
        <w:ilvl w:val="1"/>
        <w:numId w:val="11"/>
      </w:numPr>
      <w:ind w:firstLineChars="0"/>
      <w:outlineLvl w:val="1"/>
    </w:pPr>
    <w:rPr>
      <w:rFonts w:cstheme="majorBidi"/>
      <w:b/>
    </w:rPr>
  </w:style>
  <w:style w:type="paragraph" w:styleId="3">
    <w:name w:val="heading 3"/>
    <w:basedOn w:val="a"/>
    <w:next w:val="a"/>
    <w:link w:val="3Char"/>
    <w:uiPriority w:val="99"/>
    <w:qFormat/>
    <w:rsid w:val="0023256B"/>
    <w:pPr>
      <w:keepNext/>
      <w:keepLines/>
      <w:numPr>
        <w:ilvl w:val="2"/>
        <w:numId w:val="11"/>
      </w:numPr>
      <w:spacing w:line="240" w:lineRule="auto"/>
      <w:ind w:firstLineChars="0"/>
      <w:outlineLvl w:val="2"/>
    </w:pPr>
    <w:rPr>
      <w:bCs/>
      <w:kern w:val="0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23256B"/>
    <w:pPr>
      <w:keepNext/>
      <w:keepLines/>
      <w:numPr>
        <w:ilvl w:val="3"/>
        <w:numId w:val="11"/>
      </w:numPr>
      <w:ind w:firstLineChars="0"/>
      <w:outlineLvl w:val="3"/>
    </w:pPr>
    <w:rPr>
      <w:b/>
      <w:bCs/>
      <w:kern w:val="0"/>
      <w:szCs w:val="28"/>
    </w:rPr>
  </w:style>
  <w:style w:type="paragraph" w:styleId="5">
    <w:name w:val="heading 5"/>
    <w:basedOn w:val="a"/>
    <w:next w:val="a"/>
    <w:link w:val="5Char"/>
    <w:qFormat/>
    <w:rsid w:val="0023256B"/>
    <w:pPr>
      <w:numPr>
        <w:ilvl w:val="4"/>
        <w:numId w:val="11"/>
      </w:numPr>
      <w:ind w:firstLineChars="0"/>
      <w:jc w:val="center"/>
      <w:outlineLvl w:val="4"/>
    </w:pPr>
  </w:style>
  <w:style w:type="paragraph" w:styleId="6">
    <w:name w:val="heading 6"/>
    <w:basedOn w:val="a"/>
    <w:next w:val="a"/>
    <w:link w:val="6Char"/>
    <w:qFormat/>
    <w:rsid w:val="0023256B"/>
    <w:pPr>
      <w:keepNext/>
      <w:keepLines/>
      <w:numPr>
        <w:ilvl w:val="5"/>
        <w:numId w:val="11"/>
      </w:numPr>
      <w:spacing w:before="240" w:after="64" w:line="320" w:lineRule="auto"/>
      <w:ind w:firstLineChars="0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"/>
    <w:next w:val="a"/>
    <w:link w:val="7Char"/>
    <w:qFormat/>
    <w:rsid w:val="0023256B"/>
    <w:pPr>
      <w:keepNext/>
      <w:keepLines/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a"/>
    <w:next w:val="a"/>
    <w:link w:val="8Char"/>
    <w:uiPriority w:val="9"/>
    <w:qFormat/>
    <w:rsid w:val="0023256B"/>
    <w:pPr>
      <w:keepNext/>
      <w:keepLines/>
      <w:spacing w:before="240" w:after="64" w:line="320" w:lineRule="auto"/>
      <w:ind w:left="1440" w:firstLineChars="0" w:firstLine="0"/>
      <w:outlineLvl w:val="7"/>
    </w:pPr>
    <w:rPr>
      <w:rFonts w:ascii="Cambria" w:hAnsi="Cambria"/>
      <w:kern w:val="0"/>
    </w:rPr>
  </w:style>
  <w:style w:type="paragraph" w:styleId="9">
    <w:name w:val="heading 9"/>
    <w:basedOn w:val="a"/>
    <w:next w:val="a"/>
    <w:link w:val="9Char"/>
    <w:uiPriority w:val="9"/>
    <w:qFormat/>
    <w:rsid w:val="0023256B"/>
    <w:pPr>
      <w:keepNext/>
      <w:keepLines/>
      <w:spacing w:before="240" w:after="64" w:line="320" w:lineRule="auto"/>
      <w:ind w:left="1584" w:firstLineChars="0" w:firstLine="0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列出段落12"/>
    <w:basedOn w:val="a"/>
    <w:uiPriority w:val="99"/>
  </w:style>
  <w:style w:type="paragraph" w:styleId="a3">
    <w:name w:val="annotation subject"/>
    <w:basedOn w:val="a4"/>
    <w:next w:val="a4"/>
    <w:link w:val="Char"/>
    <w:uiPriority w:val="99"/>
    <w:qFormat/>
    <w:rsid w:val="0023256B"/>
    <w:rPr>
      <w:b/>
      <w:bCs/>
    </w:rPr>
  </w:style>
  <w:style w:type="paragraph" w:styleId="a4">
    <w:name w:val="annotation text"/>
    <w:basedOn w:val="a"/>
    <w:link w:val="Char0"/>
    <w:uiPriority w:val="99"/>
    <w:qFormat/>
    <w:rsid w:val="0023256B"/>
    <w:pPr>
      <w:jc w:val="left"/>
    </w:pPr>
    <w:rPr>
      <w:kern w:val="0"/>
      <w:sz w:val="20"/>
    </w:rPr>
  </w:style>
  <w:style w:type="paragraph" w:styleId="70">
    <w:name w:val="toc 7"/>
    <w:basedOn w:val="a"/>
    <w:next w:val="a"/>
    <w:uiPriority w:val="39"/>
    <w:qFormat/>
    <w:rsid w:val="0023256B"/>
    <w:pPr>
      <w:ind w:left="1260"/>
      <w:jc w:val="left"/>
    </w:pPr>
    <w:rPr>
      <w:sz w:val="18"/>
      <w:szCs w:val="18"/>
    </w:rPr>
  </w:style>
  <w:style w:type="paragraph" w:styleId="a5">
    <w:name w:val="Body Text First Indent"/>
    <w:basedOn w:val="a6"/>
    <w:link w:val="Char1"/>
    <w:uiPriority w:val="99"/>
    <w:unhideWhenUsed/>
    <w:qFormat/>
    <w:rsid w:val="0023256B"/>
    <w:pPr>
      <w:ind w:firstLineChars="100" w:firstLine="420"/>
    </w:pPr>
    <w:rPr>
      <w:kern w:val="2"/>
      <w:sz w:val="24"/>
    </w:rPr>
  </w:style>
  <w:style w:type="paragraph" w:styleId="a6">
    <w:name w:val="Body Text"/>
    <w:basedOn w:val="a"/>
    <w:link w:val="Char2"/>
    <w:uiPriority w:val="99"/>
    <w:qFormat/>
    <w:rsid w:val="0023256B"/>
    <w:pPr>
      <w:spacing w:after="120"/>
    </w:pPr>
    <w:rPr>
      <w:kern w:val="0"/>
      <w:sz w:val="20"/>
    </w:rPr>
  </w:style>
  <w:style w:type="paragraph" w:styleId="a7">
    <w:name w:val="Normal Indent"/>
    <w:basedOn w:val="a"/>
    <w:uiPriority w:val="99"/>
    <w:qFormat/>
    <w:rsid w:val="0023256B"/>
    <w:pPr>
      <w:adjustRightInd w:val="0"/>
      <w:snapToGrid w:val="0"/>
      <w:ind w:firstLine="420"/>
    </w:pPr>
    <w:rPr>
      <w:rFonts w:ascii="Arial" w:hAnsi="Arial"/>
      <w:szCs w:val="20"/>
    </w:rPr>
  </w:style>
  <w:style w:type="paragraph" w:styleId="a8">
    <w:name w:val="caption"/>
    <w:basedOn w:val="a"/>
    <w:next w:val="a"/>
    <w:link w:val="Char3"/>
    <w:qFormat/>
    <w:rsid w:val="0023256B"/>
    <w:pPr>
      <w:spacing w:before="152" w:after="160" w:line="240" w:lineRule="auto"/>
      <w:ind w:firstLineChars="0" w:firstLine="0"/>
    </w:pPr>
    <w:rPr>
      <w:rFonts w:ascii="Arial" w:eastAsia="黑体" w:hAnsi="Arial" w:cstheme="majorBidi"/>
      <w:kern w:val="0"/>
      <w:sz w:val="20"/>
    </w:rPr>
  </w:style>
  <w:style w:type="paragraph" w:styleId="a9">
    <w:name w:val="Document Map"/>
    <w:basedOn w:val="a"/>
    <w:link w:val="Char4"/>
    <w:uiPriority w:val="99"/>
    <w:semiHidden/>
    <w:qFormat/>
    <w:rsid w:val="0023256B"/>
    <w:pPr>
      <w:shd w:val="clear" w:color="auto" w:fill="000080"/>
      <w:spacing w:line="240" w:lineRule="auto"/>
      <w:ind w:firstLineChars="0" w:firstLine="0"/>
    </w:pPr>
    <w:rPr>
      <w:sz w:val="21"/>
    </w:rPr>
  </w:style>
  <w:style w:type="paragraph" w:styleId="aa">
    <w:name w:val="Salutation"/>
    <w:basedOn w:val="a"/>
    <w:next w:val="a"/>
    <w:link w:val="Char5"/>
    <w:rPr>
      <w:sz w:val="20"/>
      <w:szCs w:val="20"/>
      <w:lang w:val="zh-CN"/>
    </w:rPr>
  </w:style>
  <w:style w:type="paragraph" w:styleId="ab">
    <w:name w:val="Body Text Indent"/>
    <w:basedOn w:val="a"/>
    <w:link w:val="Char6"/>
    <w:pPr>
      <w:widowControl/>
      <w:spacing w:line="400" w:lineRule="exact"/>
    </w:pPr>
    <w:rPr>
      <w:rFonts w:ascii="宋体" w:hAnsi="宋体"/>
      <w:sz w:val="20"/>
      <w:szCs w:val="20"/>
      <w:lang w:val="zh-CN"/>
    </w:rPr>
  </w:style>
  <w:style w:type="paragraph" w:styleId="51">
    <w:name w:val="toc 5"/>
    <w:basedOn w:val="a"/>
    <w:next w:val="a"/>
    <w:uiPriority w:val="39"/>
    <w:qFormat/>
    <w:rsid w:val="0023256B"/>
    <w:pPr>
      <w:ind w:left="840"/>
      <w:jc w:val="left"/>
    </w:pPr>
    <w:rPr>
      <w:sz w:val="18"/>
      <w:szCs w:val="18"/>
    </w:rPr>
  </w:style>
  <w:style w:type="paragraph" w:styleId="30">
    <w:name w:val="toc 3"/>
    <w:basedOn w:val="a"/>
    <w:next w:val="a"/>
    <w:uiPriority w:val="39"/>
    <w:qFormat/>
    <w:rsid w:val="0023256B"/>
    <w:pPr>
      <w:tabs>
        <w:tab w:val="right" w:leader="dot" w:pos="8302"/>
      </w:tabs>
      <w:ind w:firstLineChars="0" w:firstLine="0"/>
      <w:jc w:val="left"/>
    </w:pPr>
    <w:rPr>
      <w:b/>
      <w:iCs/>
      <w:sz w:val="21"/>
      <w:szCs w:val="21"/>
    </w:rPr>
  </w:style>
  <w:style w:type="paragraph" w:styleId="ac">
    <w:name w:val="Plain Text"/>
    <w:basedOn w:val="a"/>
    <w:link w:val="Char7"/>
    <w:qFormat/>
    <w:rsid w:val="0023256B"/>
    <w:pPr>
      <w:spacing w:line="240" w:lineRule="auto"/>
      <w:ind w:firstLineChars="0" w:firstLine="0"/>
    </w:pPr>
    <w:rPr>
      <w:rFonts w:ascii="宋体" w:hAnsi="Courier New"/>
      <w:kern w:val="0"/>
      <w:sz w:val="20"/>
      <w:szCs w:val="20"/>
    </w:rPr>
  </w:style>
  <w:style w:type="paragraph" w:styleId="80">
    <w:name w:val="toc 8"/>
    <w:basedOn w:val="a"/>
    <w:next w:val="a"/>
    <w:uiPriority w:val="39"/>
    <w:qFormat/>
    <w:rsid w:val="0023256B"/>
    <w:pPr>
      <w:ind w:left="1470"/>
      <w:jc w:val="left"/>
    </w:pPr>
    <w:rPr>
      <w:sz w:val="18"/>
      <w:szCs w:val="18"/>
    </w:rPr>
  </w:style>
  <w:style w:type="paragraph" w:styleId="ad">
    <w:name w:val="Date"/>
    <w:basedOn w:val="a"/>
    <w:next w:val="a"/>
    <w:link w:val="Char8"/>
    <w:pPr>
      <w:ind w:leftChars="2500" w:left="100"/>
    </w:pPr>
    <w:rPr>
      <w:rFonts w:eastAsia="楷体_GB2312"/>
      <w:spacing w:val="60"/>
      <w:sz w:val="36"/>
      <w:szCs w:val="20"/>
      <w:lang w:val="zh-CN"/>
    </w:rPr>
  </w:style>
  <w:style w:type="paragraph" w:styleId="ae">
    <w:name w:val="Balloon Text"/>
    <w:basedOn w:val="a"/>
    <w:link w:val="Char9"/>
    <w:uiPriority w:val="99"/>
    <w:qFormat/>
    <w:rsid w:val="0023256B"/>
    <w:pPr>
      <w:adjustRightInd w:val="0"/>
      <w:snapToGrid w:val="0"/>
      <w:ind w:firstLine="482"/>
    </w:pPr>
    <w:rPr>
      <w:rFonts w:ascii="Arial" w:hAnsi="Arial"/>
      <w:kern w:val="0"/>
      <w:sz w:val="18"/>
      <w:szCs w:val="18"/>
    </w:rPr>
  </w:style>
  <w:style w:type="paragraph" w:styleId="af">
    <w:name w:val="footer"/>
    <w:basedOn w:val="a"/>
    <w:link w:val="Chara"/>
    <w:uiPriority w:val="99"/>
    <w:unhideWhenUsed/>
    <w:qFormat/>
    <w:rsid w:val="0023256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0">
    <w:name w:val="header"/>
    <w:basedOn w:val="a"/>
    <w:link w:val="Charb"/>
    <w:uiPriority w:val="99"/>
    <w:unhideWhenUsed/>
    <w:qFormat/>
    <w:rsid w:val="002325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1">
    <w:name w:val="toc 1"/>
    <w:basedOn w:val="a"/>
    <w:next w:val="a"/>
    <w:uiPriority w:val="39"/>
    <w:qFormat/>
    <w:rsid w:val="0023256B"/>
    <w:pPr>
      <w:tabs>
        <w:tab w:val="left" w:pos="630"/>
        <w:tab w:val="right" w:leader="dot" w:pos="8302"/>
      </w:tabs>
      <w:ind w:firstLineChars="0" w:firstLine="0"/>
      <w:jc w:val="left"/>
    </w:pPr>
    <w:rPr>
      <w:b/>
      <w:bCs/>
      <w:caps/>
      <w:szCs w:val="21"/>
    </w:rPr>
  </w:style>
  <w:style w:type="paragraph" w:styleId="40">
    <w:name w:val="toc 4"/>
    <w:basedOn w:val="a"/>
    <w:next w:val="a"/>
    <w:uiPriority w:val="39"/>
    <w:qFormat/>
    <w:rsid w:val="0023256B"/>
    <w:pPr>
      <w:ind w:left="630"/>
      <w:jc w:val="left"/>
    </w:pPr>
    <w:rPr>
      <w:sz w:val="18"/>
      <w:szCs w:val="18"/>
    </w:rPr>
  </w:style>
  <w:style w:type="paragraph" w:styleId="60">
    <w:name w:val="toc 6"/>
    <w:basedOn w:val="a"/>
    <w:next w:val="a"/>
    <w:uiPriority w:val="39"/>
    <w:qFormat/>
    <w:rsid w:val="0023256B"/>
    <w:pPr>
      <w:ind w:left="1050"/>
      <w:jc w:val="left"/>
    </w:pPr>
    <w:rPr>
      <w:sz w:val="18"/>
      <w:szCs w:val="18"/>
    </w:rPr>
  </w:style>
  <w:style w:type="paragraph" w:styleId="20">
    <w:name w:val="toc 2"/>
    <w:basedOn w:val="a"/>
    <w:next w:val="a"/>
    <w:uiPriority w:val="39"/>
    <w:qFormat/>
    <w:rsid w:val="0023256B"/>
    <w:pPr>
      <w:tabs>
        <w:tab w:val="right" w:leader="dot" w:pos="8302"/>
      </w:tabs>
      <w:ind w:leftChars="200" w:left="200" w:firstLineChars="0" w:firstLine="0"/>
      <w:jc w:val="left"/>
    </w:pPr>
    <w:rPr>
      <w:smallCaps/>
      <w:szCs w:val="20"/>
    </w:rPr>
  </w:style>
  <w:style w:type="paragraph" w:styleId="90">
    <w:name w:val="toc 9"/>
    <w:basedOn w:val="a"/>
    <w:next w:val="a"/>
    <w:uiPriority w:val="39"/>
    <w:qFormat/>
    <w:rsid w:val="0023256B"/>
    <w:pPr>
      <w:ind w:left="1680"/>
      <w:jc w:val="left"/>
    </w:pPr>
    <w:rPr>
      <w:sz w:val="18"/>
      <w:szCs w:val="18"/>
    </w:rPr>
  </w:style>
  <w:style w:type="paragraph" w:styleId="21">
    <w:name w:val="Body Text 2"/>
    <w:basedOn w:val="a"/>
    <w:link w:val="2Char0"/>
    <w:pPr>
      <w:adjustRightInd w:val="0"/>
      <w:snapToGrid w:val="0"/>
      <w:spacing w:after="120" w:line="480" w:lineRule="auto"/>
      <w:ind w:firstLine="482"/>
    </w:pPr>
    <w:rPr>
      <w:rFonts w:ascii="Arial" w:hAnsi="Arial"/>
      <w:szCs w:val="20"/>
      <w:lang w:val="zh-CN"/>
    </w:rPr>
  </w:style>
  <w:style w:type="paragraph" w:styleId="HTML">
    <w:name w:val="HTML Preformatted"/>
    <w:basedOn w:val="a"/>
    <w:link w:val="HTMLChar"/>
    <w:uiPriority w:val="99"/>
    <w:qFormat/>
    <w:rsid w:val="002325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1">
    <w:name w:val="Normal (Web)"/>
    <w:basedOn w:val="a"/>
    <w:uiPriority w:val="99"/>
    <w:qFormat/>
    <w:rsid w:val="0023256B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</w:rPr>
  </w:style>
  <w:style w:type="paragraph" w:styleId="af2">
    <w:name w:val="Title"/>
    <w:basedOn w:val="a"/>
    <w:next w:val="a"/>
    <w:link w:val="Charc"/>
    <w:uiPriority w:val="10"/>
    <w:qFormat/>
    <w:rsid w:val="0023256B"/>
    <w:pPr>
      <w:spacing w:before="240" w:after="60" w:line="240" w:lineRule="auto"/>
      <w:ind w:firstLineChars="0" w:firstLine="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f3">
    <w:name w:val="Strong"/>
    <w:qFormat/>
    <w:rsid w:val="0023256B"/>
    <w:rPr>
      <w:b/>
      <w:bCs/>
    </w:rPr>
  </w:style>
  <w:style w:type="character" w:styleId="af4">
    <w:name w:val="page number"/>
    <w:basedOn w:val="a0"/>
    <w:uiPriority w:val="99"/>
    <w:qFormat/>
    <w:rsid w:val="0023256B"/>
  </w:style>
  <w:style w:type="character" w:styleId="af5">
    <w:name w:val="FollowedHyperlink"/>
    <w:uiPriority w:val="99"/>
    <w:unhideWhenUsed/>
    <w:qFormat/>
    <w:rsid w:val="0023256B"/>
    <w:rPr>
      <w:color w:val="800080"/>
      <w:u w:val="single"/>
    </w:rPr>
  </w:style>
  <w:style w:type="character" w:styleId="af6">
    <w:name w:val="Emphasis"/>
    <w:uiPriority w:val="99"/>
    <w:qFormat/>
    <w:rsid w:val="0023256B"/>
    <w:rPr>
      <w:rFonts w:cs="Times New Roman"/>
      <w:color w:val="CC0000"/>
    </w:rPr>
  </w:style>
  <w:style w:type="character" w:styleId="af7">
    <w:name w:val="line number"/>
    <w:uiPriority w:val="99"/>
    <w:unhideWhenUsed/>
    <w:qFormat/>
    <w:rsid w:val="0023256B"/>
  </w:style>
  <w:style w:type="character" w:styleId="HTML0">
    <w:name w:val="HTML Definition"/>
    <w:uiPriority w:val="99"/>
    <w:unhideWhenUsed/>
    <w:qFormat/>
    <w:rsid w:val="0023256B"/>
  </w:style>
  <w:style w:type="character" w:styleId="HTML1">
    <w:name w:val="HTML Typewriter"/>
    <w:uiPriority w:val="99"/>
    <w:qFormat/>
    <w:rsid w:val="0023256B"/>
    <w:rPr>
      <w:rFonts w:ascii="Courier New" w:hAnsi="Courier New" w:cs="Courier New"/>
      <w:sz w:val="20"/>
      <w:szCs w:val="20"/>
    </w:rPr>
  </w:style>
  <w:style w:type="character" w:styleId="HTML2">
    <w:name w:val="HTML Variable"/>
    <w:uiPriority w:val="99"/>
    <w:unhideWhenUsed/>
    <w:qFormat/>
    <w:rsid w:val="0023256B"/>
  </w:style>
  <w:style w:type="character" w:styleId="af8">
    <w:name w:val="Hyperlink"/>
    <w:uiPriority w:val="99"/>
    <w:qFormat/>
    <w:rsid w:val="0023256B"/>
    <w:rPr>
      <w:color w:val="0000FF"/>
      <w:u w:val="single"/>
    </w:rPr>
  </w:style>
  <w:style w:type="character" w:styleId="HTML3">
    <w:name w:val="HTML Code"/>
    <w:uiPriority w:val="99"/>
    <w:unhideWhenUsed/>
    <w:qFormat/>
    <w:rsid w:val="0023256B"/>
    <w:rPr>
      <w:rFonts w:ascii="PingFang SC" w:eastAsia="PingFang SC" w:hAnsi="PingFang SC" w:cs="PingFang SC" w:hint="default"/>
      <w:sz w:val="20"/>
    </w:rPr>
  </w:style>
  <w:style w:type="character" w:styleId="af9">
    <w:name w:val="annotation reference"/>
    <w:uiPriority w:val="99"/>
    <w:qFormat/>
    <w:rsid w:val="0023256B"/>
    <w:rPr>
      <w:sz w:val="21"/>
      <w:szCs w:val="21"/>
    </w:rPr>
  </w:style>
  <w:style w:type="character" w:styleId="HTML4">
    <w:name w:val="HTML Cite"/>
    <w:uiPriority w:val="99"/>
    <w:unhideWhenUsed/>
    <w:qFormat/>
    <w:rsid w:val="0023256B"/>
  </w:style>
  <w:style w:type="character" w:styleId="HTML5">
    <w:name w:val="HTML Keyboard"/>
    <w:uiPriority w:val="99"/>
    <w:unhideWhenUsed/>
    <w:qFormat/>
    <w:rsid w:val="0023256B"/>
    <w:rPr>
      <w:rFonts w:ascii="PingFang SC" w:eastAsia="PingFang SC" w:hAnsi="PingFang SC" w:cs="PingFang SC" w:hint="default"/>
      <w:sz w:val="20"/>
    </w:rPr>
  </w:style>
  <w:style w:type="character" w:styleId="HTML6">
    <w:name w:val="HTML Sample"/>
    <w:uiPriority w:val="99"/>
    <w:unhideWhenUsed/>
    <w:qFormat/>
    <w:rsid w:val="0023256B"/>
    <w:rPr>
      <w:rFonts w:ascii="PingFang SC" w:eastAsia="PingFang SC" w:hAnsi="PingFang SC" w:cs="PingFang SC" w:hint="eastAsia"/>
    </w:rPr>
  </w:style>
  <w:style w:type="table" w:styleId="afa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link w:val="1"/>
    <w:uiPriority w:val="99"/>
    <w:qFormat/>
    <w:rsid w:val="0023256B"/>
    <w:rPr>
      <w:b/>
      <w:color w:val="000000"/>
      <w:sz w:val="24"/>
      <w:szCs w:val="24"/>
    </w:rPr>
  </w:style>
  <w:style w:type="character" w:customStyle="1" w:styleId="2Char">
    <w:name w:val="标题 2 Char"/>
    <w:link w:val="2"/>
    <w:uiPriority w:val="99"/>
    <w:qFormat/>
    <w:rsid w:val="0023256B"/>
    <w:rPr>
      <w:rFonts w:cstheme="majorBidi"/>
      <w:b/>
      <w:kern w:val="2"/>
      <w:sz w:val="24"/>
      <w:szCs w:val="24"/>
    </w:rPr>
  </w:style>
  <w:style w:type="character" w:customStyle="1" w:styleId="3Char">
    <w:name w:val="标题 3 Char"/>
    <w:link w:val="3"/>
    <w:uiPriority w:val="99"/>
    <w:qFormat/>
    <w:rsid w:val="0023256B"/>
    <w:rPr>
      <w:bCs/>
      <w:sz w:val="24"/>
      <w:szCs w:val="32"/>
    </w:rPr>
  </w:style>
  <w:style w:type="character" w:customStyle="1" w:styleId="4Char">
    <w:name w:val="标题 4 Char"/>
    <w:link w:val="4"/>
    <w:uiPriority w:val="99"/>
    <w:qFormat/>
    <w:rsid w:val="0023256B"/>
    <w:rPr>
      <w:b/>
      <w:bCs/>
      <w:sz w:val="24"/>
      <w:szCs w:val="28"/>
    </w:rPr>
  </w:style>
  <w:style w:type="character" w:customStyle="1" w:styleId="5Char">
    <w:name w:val="标题 5 Char"/>
    <w:link w:val="5"/>
    <w:qFormat/>
    <w:rsid w:val="0023256B"/>
    <w:rPr>
      <w:kern w:val="2"/>
      <w:sz w:val="24"/>
      <w:szCs w:val="24"/>
    </w:rPr>
  </w:style>
  <w:style w:type="character" w:customStyle="1" w:styleId="6Char">
    <w:name w:val="标题 6 Char"/>
    <w:link w:val="6"/>
    <w:qFormat/>
    <w:rsid w:val="0023256B"/>
    <w:rPr>
      <w:rFonts w:ascii="Calibri Light" w:hAnsi="Calibri Light"/>
      <w:b/>
      <w:bCs/>
      <w:kern w:val="2"/>
      <w:sz w:val="24"/>
      <w:szCs w:val="24"/>
    </w:rPr>
  </w:style>
  <w:style w:type="character" w:customStyle="1" w:styleId="7Char">
    <w:name w:val="标题 7 Char"/>
    <w:link w:val="7"/>
    <w:qFormat/>
    <w:rsid w:val="0023256B"/>
    <w:rPr>
      <w:b/>
      <w:bCs/>
      <w:kern w:val="2"/>
      <w:sz w:val="24"/>
      <w:szCs w:val="24"/>
    </w:rPr>
  </w:style>
  <w:style w:type="character" w:customStyle="1" w:styleId="Charb">
    <w:name w:val="页眉 Char"/>
    <w:link w:val="af0"/>
    <w:qFormat/>
    <w:rsid w:val="0023256B"/>
    <w:rPr>
      <w:sz w:val="18"/>
      <w:szCs w:val="18"/>
    </w:rPr>
  </w:style>
  <w:style w:type="character" w:customStyle="1" w:styleId="Chara">
    <w:name w:val="页脚 Char"/>
    <w:link w:val="af"/>
    <w:uiPriority w:val="99"/>
    <w:qFormat/>
    <w:rsid w:val="0023256B"/>
    <w:rPr>
      <w:sz w:val="18"/>
      <w:szCs w:val="18"/>
    </w:rPr>
  </w:style>
  <w:style w:type="paragraph" w:customStyle="1" w:styleId="13">
    <w:name w:val="无间隔1"/>
    <w:link w:val="Chard"/>
    <w:uiPriority w:val="1"/>
    <w:pPr>
      <w:widowControl w:val="0"/>
      <w:ind w:firstLine="420"/>
      <w:jc w:val="both"/>
    </w:pPr>
    <w:rPr>
      <w:rFonts w:eastAsiaTheme="minorEastAsia"/>
      <w:color w:val="000000"/>
      <w:sz w:val="24"/>
      <w:szCs w:val="22"/>
    </w:rPr>
  </w:style>
  <w:style w:type="character" w:customStyle="1" w:styleId="Chard">
    <w:name w:val="无间隔 Char"/>
    <w:link w:val="13"/>
    <w:uiPriority w:val="1"/>
    <w:rPr>
      <w:rFonts w:ascii="Times New Roman" w:hAnsi="Times New Roman" w:cs="Times New Roman"/>
      <w:color w:val="000000"/>
      <w:kern w:val="0"/>
      <w:sz w:val="24"/>
    </w:rPr>
  </w:style>
  <w:style w:type="character" w:customStyle="1" w:styleId="Char0">
    <w:name w:val="批注文字 Char"/>
    <w:link w:val="a4"/>
    <w:uiPriority w:val="99"/>
    <w:qFormat/>
    <w:rsid w:val="0023256B"/>
    <w:rPr>
      <w:szCs w:val="24"/>
    </w:rPr>
  </w:style>
  <w:style w:type="character" w:customStyle="1" w:styleId="Char">
    <w:name w:val="批注主题 Char"/>
    <w:link w:val="a3"/>
    <w:uiPriority w:val="99"/>
    <w:qFormat/>
    <w:rsid w:val="0023256B"/>
    <w:rPr>
      <w:b/>
      <w:bCs/>
      <w:szCs w:val="24"/>
    </w:rPr>
  </w:style>
  <w:style w:type="character" w:customStyle="1" w:styleId="Char9">
    <w:name w:val="批注框文本 Char"/>
    <w:link w:val="ae"/>
    <w:uiPriority w:val="99"/>
    <w:qFormat/>
    <w:rsid w:val="0023256B"/>
    <w:rPr>
      <w:rFonts w:ascii="Arial" w:hAnsi="Arial"/>
      <w:sz w:val="18"/>
      <w:szCs w:val="18"/>
    </w:rPr>
  </w:style>
  <w:style w:type="table" w:customStyle="1" w:styleId="14">
    <w:name w:val="网格型1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_Style 1"/>
    <w:basedOn w:val="a"/>
    <w:qFormat/>
    <w:rsid w:val="0023256B"/>
    <w:pPr>
      <w:spacing w:line="240" w:lineRule="auto"/>
      <w:ind w:firstLine="420"/>
    </w:pPr>
    <w:rPr>
      <w:rFonts w:cstheme="minorBidi"/>
      <w:sz w:val="21"/>
    </w:rPr>
  </w:style>
  <w:style w:type="paragraph" w:customStyle="1" w:styleId="15">
    <w:name w:val="列出段落1"/>
    <w:basedOn w:val="a"/>
    <w:qFormat/>
    <w:rsid w:val="0023256B"/>
    <w:pPr>
      <w:spacing w:line="240" w:lineRule="auto"/>
      <w:ind w:firstLine="420"/>
    </w:pPr>
    <w:rPr>
      <w:rFonts w:ascii="Calibri" w:hAnsi="Calibri" w:cstheme="minorBidi"/>
      <w:sz w:val="21"/>
      <w:szCs w:val="22"/>
    </w:rPr>
  </w:style>
  <w:style w:type="paragraph" w:customStyle="1" w:styleId="afb">
    <w:name w:val="表格"/>
    <w:basedOn w:val="a"/>
    <w:link w:val="Chare"/>
    <w:qFormat/>
    <w:rsid w:val="0023256B"/>
    <w:pPr>
      <w:spacing w:line="240" w:lineRule="auto"/>
      <w:ind w:firstLineChars="0" w:firstLine="0"/>
      <w:jc w:val="center"/>
    </w:pPr>
    <w:rPr>
      <w:color w:val="000000"/>
      <w:kern w:val="0"/>
      <w:sz w:val="21"/>
      <w:szCs w:val="21"/>
    </w:rPr>
  </w:style>
  <w:style w:type="character" w:customStyle="1" w:styleId="Chare">
    <w:name w:val="表格 Char"/>
    <w:link w:val="afb"/>
    <w:qFormat/>
    <w:rsid w:val="0023256B"/>
    <w:rPr>
      <w:color w:val="000000"/>
      <w:sz w:val="21"/>
      <w:szCs w:val="21"/>
    </w:rPr>
  </w:style>
  <w:style w:type="paragraph" w:customStyle="1" w:styleId="afc">
    <w:name w:val="表格内容，居中"/>
    <w:basedOn w:val="a"/>
    <w:qFormat/>
    <w:rsid w:val="0023256B"/>
    <w:pPr>
      <w:spacing w:line="276" w:lineRule="auto"/>
      <w:ind w:firstLineChars="0" w:firstLine="0"/>
      <w:jc w:val="center"/>
    </w:pPr>
    <w:rPr>
      <w:rFonts w:cs="Arial"/>
      <w:kern w:val="0"/>
      <w:sz w:val="21"/>
    </w:rPr>
  </w:style>
  <w:style w:type="character" w:customStyle="1" w:styleId="font21">
    <w:name w:val="font21"/>
    <w:qFormat/>
    <w:rsid w:val="0023256B"/>
    <w:rPr>
      <w:rFonts w:ascii="Times New Roman" w:hAnsi="Times New Roman" w:cs="宋体" w:hint="default"/>
      <w:color w:val="000000"/>
      <w:sz w:val="21"/>
      <w:szCs w:val="21"/>
      <w:u w:val="none"/>
    </w:rPr>
  </w:style>
  <w:style w:type="character" w:customStyle="1" w:styleId="Char3">
    <w:name w:val="题注 Char"/>
    <w:link w:val="a8"/>
    <w:qFormat/>
    <w:rsid w:val="0023256B"/>
    <w:rPr>
      <w:rFonts w:ascii="Arial" w:eastAsia="黑体" w:hAnsi="Arial" w:cstheme="majorBidi"/>
      <w:szCs w:val="24"/>
    </w:rPr>
  </w:style>
  <w:style w:type="character" w:customStyle="1" w:styleId="Char2">
    <w:name w:val="正文文本 Char"/>
    <w:link w:val="a6"/>
    <w:uiPriority w:val="99"/>
    <w:qFormat/>
    <w:rsid w:val="0023256B"/>
    <w:rPr>
      <w:szCs w:val="24"/>
    </w:rPr>
  </w:style>
  <w:style w:type="character" w:customStyle="1" w:styleId="Char1">
    <w:name w:val="正文首行缩进 Char"/>
    <w:link w:val="a5"/>
    <w:uiPriority w:val="99"/>
    <w:qFormat/>
    <w:rsid w:val="0023256B"/>
    <w:rPr>
      <w:kern w:val="2"/>
      <w:sz w:val="24"/>
      <w:szCs w:val="24"/>
    </w:rPr>
  </w:style>
  <w:style w:type="character" w:customStyle="1" w:styleId="Char4">
    <w:name w:val="文档结构图 Char"/>
    <w:link w:val="a9"/>
    <w:uiPriority w:val="99"/>
    <w:semiHidden/>
    <w:qFormat/>
    <w:rsid w:val="0023256B"/>
    <w:rPr>
      <w:kern w:val="2"/>
      <w:sz w:val="21"/>
      <w:szCs w:val="24"/>
      <w:shd w:val="clear" w:color="auto" w:fill="000080"/>
    </w:rPr>
  </w:style>
  <w:style w:type="character" w:customStyle="1" w:styleId="Char5">
    <w:name w:val="称呼 Char"/>
    <w:basedOn w:val="a0"/>
    <w:link w:val="aa"/>
    <w:rPr>
      <w:rFonts w:ascii="Times New Roman" w:eastAsia="宋体" w:hAnsi="Times New Roman" w:cs="Times New Roman"/>
      <w:kern w:val="0"/>
      <w:sz w:val="20"/>
      <w:szCs w:val="20"/>
      <w:lang w:val="zh-CN"/>
    </w:rPr>
  </w:style>
  <w:style w:type="character" w:customStyle="1" w:styleId="Char6">
    <w:name w:val="正文文本缩进 Char"/>
    <w:basedOn w:val="a0"/>
    <w:link w:val="ab"/>
    <w:rPr>
      <w:rFonts w:ascii="宋体" w:eastAsia="宋体" w:hAnsi="宋体" w:cs="Times New Roman"/>
      <w:kern w:val="0"/>
      <w:sz w:val="20"/>
      <w:szCs w:val="20"/>
      <w:lang w:val="zh-CN"/>
    </w:rPr>
  </w:style>
  <w:style w:type="character" w:customStyle="1" w:styleId="Char7">
    <w:name w:val="纯文本 Char"/>
    <w:link w:val="ac"/>
    <w:qFormat/>
    <w:rsid w:val="0023256B"/>
    <w:rPr>
      <w:rFonts w:ascii="宋体" w:hAnsi="Courier New"/>
    </w:rPr>
  </w:style>
  <w:style w:type="character" w:customStyle="1" w:styleId="Char8">
    <w:name w:val="日期 Char"/>
    <w:basedOn w:val="a0"/>
    <w:link w:val="ad"/>
    <w:qFormat/>
    <w:rPr>
      <w:rFonts w:ascii="Times New Roman" w:eastAsia="楷体_GB2312" w:hAnsi="Times New Roman" w:cs="Times New Roman"/>
      <w:spacing w:val="60"/>
      <w:kern w:val="0"/>
      <w:sz w:val="36"/>
      <w:szCs w:val="20"/>
      <w:lang w:val="zh-CN"/>
    </w:rPr>
  </w:style>
  <w:style w:type="character" w:customStyle="1" w:styleId="2Char0">
    <w:name w:val="正文文本 2 Char"/>
    <w:basedOn w:val="a0"/>
    <w:link w:val="21"/>
    <w:qFormat/>
    <w:rPr>
      <w:rFonts w:ascii="Arial" w:eastAsia="宋体" w:hAnsi="Arial" w:cs="Times New Roman"/>
      <w:kern w:val="0"/>
      <w:sz w:val="24"/>
      <w:szCs w:val="20"/>
      <w:lang w:val="zh-CN"/>
    </w:rPr>
  </w:style>
  <w:style w:type="character" w:customStyle="1" w:styleId="HTMLChar">
    <w:name w:val="HTML 预设格式 Char"/>
    <w:link w:val="HTML"/>
    <w:uiPriority w:val="99"/>
    <w:qFormat/>
    <w:rsid w:val="0023256B"/>
    <w:rPr>
      <w:rFonts w:ascii="宋体" w:hAnsi="宋体" w:cs="宋体"/>
      <w:sz w:val="24"/>
      <w:szCs w:val="24"/>
    </w:rPr>
  </w:style>
  <w:style w:type="character" w:customStyle="1" w:styleId="Charc">
    <w:name w:val="标题 Char"/>
    <w:link w:val="af2"/>
    <w:uiPriority w:val="10"/>
    <w:qFormat/>
    <w:rsid w:val="0023256B"/>
    <w:rPr>
      <w:rFonts w:ascii="Cambria" w:hAnsi="Cambria"/>
      <w:b/>
      <w:bCs/>
      <w:kern w:val="2"/>
      <w:sz w:val="32"/>
      <w:szCs w:val="32"/>
    </w:rPr>
  </w:style>
  <w:style w:type="paragraph" w:customStyle="1" w:styleId="CharCharCharCharCharCharCharCharCharCharChar">
    <w:name w:val="Char Char Char Char Char Char Char Char Char Char Char"/>
    <w:pPr>
      <w:widowControl w:val="0"/>
      <w:spacing w:line="300" w:lineRule="auto"/>
      <w:ind w:firstLineChars="200" w:firstLine="480"/>
      <w:jc w:val="both"/>
    </w:pPr>
    <w:rPr>
      <w:rFonts w:eastAsia="仿宋_GB2312"/>
      <w:kern w:val="2"/>
      <w:sz w:val="24"/>
      <w:szCs w:val="24"/>
    </w:rPr>
  </w:style>
  <w:style w:type="paragraph" w:customStyle="1" w:styleId="10">
    <w:name w:val="样式1"/>
    <w:basedOn w:val="a"/>
    <w:uiPriority w:val="99"/>
    <w:qFormat/>
    <w:rsid w:val="0023256B"/>
    <w:pPr>
      <w:numPr>
        <w:numId w:val="12"/>
      </w:numPr>
      <w:tabs>
        <w:tab w:val="left" w:pos="0"/>
        <w:tab w:val="left" w:pos="360"/>
      </w:tabs>
      <w:adjustRightInd w:val="0"/>
      <w:snapToGrid w:val="0"/>
    </w:pPr>
    <w:rPr>
      <w:rFonts w:ascii="Arial" w:hAnsi="Arial"/>
      <w:szCs w:val="20"/>
    </w:rPr>
  </w:style>
  <w:style w:type="paragraph" w:customStyle="1" w:styleId="afd">
    <w:name w:val="首页页眉"/>
    <w:basedOn w:val="af0"/>
    <w:pPr>
      <w:pBdr>
        <w:bottom w:val="thickThinLargeGap" w:sz="24" w:space="1" w:color="auto"/>
      </w:pBdr>
      <w:tabs>
        <w:tab w:val="clear" w:pos="4153"/>
        <w:tab w:val="clear" w:pos="8306"/>
        <w:tab w:val="center" w:pos="4520"/>
        <w:tab w:val="right" w:pos="9120"/>
        <w:tab w:val="right" w:pos="9340"/>
      </w:tabs>
      <w:adjustRightInd w:val="0"/>
      <w:ind w:left="851"/>
      <w:jc w:val="left"/>
    </w:pPr>
    <w:rPr>
      <w:rFonts w:ascii="Arial" w:hAnsi="Arial"/>
      <w:szCs w:val="20"/>
      <w:lang w:val="zh-CN"/>
    </w:rPr>
  </w:style>
  <w:style w:type="paragraph" w:customStyle="1" w:styleId="Default">
    <w:name w:val="Default"/>
    <w:uiPriority w:val="99"/>
    <w:qFormat/>
    <w:rsid w:val="0023256B"/>
    <w:pPr>
      <w:widowControl w:val="0"/>
      <w:autoSpaceDE w:val="0"/>
      <w:autoSpaceDN w:val="0"/>
      <w:adjustRightInd w:val="0"/>
    </w:pPr>
    <w:rPr>
      <w:rFonts w:ascii="Sim Sun" w:eastAsia="Sim Sun"/>
      <w:color w:val="000000"/>
      <w:sz w:val="24"/>
      <w:szCs w:val="24"/>
    </w:rPr>
  </w:style>
  <w:style w:type="paragraph" w:customStyle="1" w:styleId="paragraph">
    <w:name w:val="paragraph"/>
    <w:basedOn w:val="a"/>
    <w:pPr>
      <w:widowControl/>
      <w:spacing w:after="240"/>
    </w:pPr>
    <w:rPr>
      <w:rFonts w:ascii="Arial" w:hAnsi="Arial"/>
      <w:szCs w:val="20"/>
      <w:lang w:eastAsia="en-US"/>
    </w:rPr>
  </w:style>
  <w:style w:type="paragraph" w:customStyle="1" w:styleId="16">
    <w:name w:val="列表段落1"/>
    <w:basedOn w:val="a"/>
    <w:uiPriority w:val="99"/>
    <w:rPr>
      <w:rFonts w:ascii="Calibri" w:hAnsi="Calibri"/>
    </w:rPr>
  </w:style>
  <w:style w:type="paragraph" w:customStyle="1" w:styleId="17">
    <w:name w:val="修订1"/>
    <w:uiPriority w:val="99"/>
    <w:semiHidden/>
    <w:qFormat/>
    <w:rsid w:val="0023256B"/>
    <w:rPr>
      <w:kern w:val="2"/>
      <w:sz w:val="21"/>
      <w:szCs w:val="24"/>
    </w:rPr>
  </w:style>
  <w:style w:type="paragraph" w:customStyle="1" w:styleId="tt1">
    <w:name w:val="tt1"/>
    <w:basedOn w:val="a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</w:rPr>
  </w:style>
  <w:style w:type="paragraph" w:customStyle="1" w:styleId="afe">
    <w:name w:val="正文＋首行缩进"/>
    <w:basedOn w:val="a"/>
    <w:pPr>
      <w:ind w:firstLine="0"/>
      <w:jc w:val="center"/>
    </w:pPr>
  </w:style>
  <w:style w:type="paragraph" w:customStyle="1" w:styleId="aff">
    <w:name w:val="图表正文"/>
    <w:basedOn w:val="a"/>
    <w:pPr>
      <w:adjustRightInd w:val="0"/>
      <w:snapToGrid w:val="0"/>
      <w:spacing w:line="240" w:lineRule="auto"/>
      <w:ind w:firstLine="0"/>
      <w:jc w:val="center"/>
    </w:pPr>
    <w:rPr>
      <w:caps/>
      <w:sz w:val="18"/>
      <w:szCs w:val="18"/>
    </w:rPr>
  </w:style>
  <w:style w:type="character" w:customStyle="1" w:styleId="srch-jrnl-src1">
    <w:name w:val="srch-jrnl-src1"/>
    <w:rPr>
      <w:i/>
      <w:iCs/>
    </w:rPr>
  </w:style>
  <w:style w:type="paragraph" w:customStyle="1" w:styleId="p0">
    <w:name w:val="p0"/>
    <w:basedOn w:val="a"/>
    <w:pPr>
      <w:widowControl/>
      <w:spacing w:line="240" w:lineRule="auto"/>
      <w:ind w:firstLine="0"/>
    </w:pPr>
    <w:rPr>
      <w:sz w:val="21"/>
      <w:szCs w:val="21"/>
    </w:rPr>
  </w:style>
  <w:style w:type="paragraph" w:customStyle="1" w:styleId="TOC1">
    <w:name w:val="TOC 标题1"/>
    <w:basedOn w:val="1"/>
    <w:next w:val="a"/>
    <w:uiPriority w:val="39"/>
    <w:unhideWhenUsed/>
    <w:qFormat/>
    <w:rsid w:val="0023256B"/>
    <w:pPr>
      <w:keepLines/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="Cambria" w:hAnsi="Cambria"/>
      <w:b w:val="0"/>
      <w:color w:val="365F91"/>
      <w:sz w:val="32"/>
      <w:szCs w:val="32"/>
    </w:rPr>
  </w:style>
  <w:style w:type="paragraph" w:customStyle="1" w:styleId="New">
    <w:name w:val="正文 New"/>
    <w:pPr>
      <w:widowControl w:val="0"/>
      <w:jc w:val="both"/>
    </w:pPr>
    <w:rPr>
      <w:kern w:val="2"/>
      <w:sz w:val="21"/>
      <w:szCs w:val="24"/>
    </w:rPr>
  </w:style>
  <w:style w:type="paragraph" w:customStyle="1" w:styleId="aff0">
    <w:name w:val="表内"/>
    <w:basedOn w:val="aff1"/>
    <w:link w:val="Charf"/>
    <w:qFormat/>
    <w:rsid w:val="0023256B"/>
    <w:rPr>
      <w:b w:val="0"/>
    </w:rPr>
  </w:style>
  <w:style w:type="paragraph" w:customStyle="1" w:styleId="aff1">
    <w:name w:val="表图"/>
    <w:link w:val="Charf0"/>
    <w:qFormat/>
    <w:rsid w:val="0023256B"/>
    <w:pPr>
      <w:spacing w:line="360" w:lineRule="auto"/>
      <w:jc w:val="center"/>
    </w:pPr>
    <w:rPr>
      <w:b/>
      <w:sz w:val="21"/>
    </w:rPr>
  </w:style>
  <w:style w:type="character" w:customStyle="1" w:styleId="Charf0">
    <w:name w:val="表图 Char"/>
    <w:link w:val="aff1"/>
    <w:qFormat/>
    <w:rsid w:val="0023256B"/>
    <w:rPr>
      <w:b/>
      <w:sz w:val="21"/>
    </w:rPr>
  </w:style>
  <w:style w:type="character" w:customStyle="1" w:styleId="Charf">
    <w:name w:val="表内 Char"/>
    <w:link w:val="aff0"/>
    <w:qFormat/>
    <w:rsid w:val="0023256B"/>
    <w:rPr>
      <w:sz w:val="21"/>
    </w:rPr>
  </w:style>
  <w:style w:type="paragraph" w:customStyle="1" w:styleId="aff2">
    <w:name w:val="表头"/>
    <w:basedOn w:val="a8"/>
    <w:uiPriority w:val="99"/>
    <w:qFormat/>
    <w:rsid w:val="0023256B"/>
    <w:pPr>
      <w:keepNext/>
      <w:spacing w:beforeLines="50" w:before="120" w:afterLines="50" w:after="120"/>
      <w:ind w:firstLine="422"/>
      <w:jc w:val="center"/>
    </w:pPr>
    <w:rPr>
      <w:rFonts w:ascii="Times New Roman" w:eastAsia="宋体" w:hAnsi="宋体" w:cs="Times New Roman"/>
      <w:sz w:val="24"/>
    </w:rPr>
  </w:style>
  <w:style w:type="paragraph" w:customStyle="1" w:styleId="aff3">
    <w:name w:val="图例"/>
    <w:basedOn w:val="a"/>
    <w:qFormat/>
    <w:rsid w:val="0023256B"/>
    <w:pPr>
      <w:spacing w:afterLines="50" w:line="240" w:lineRule="auto"/>
      <w:ind w:firstLineChars="0" w:firstLine="0"/>
      <w:jc w:val="center"/>
    </w:pPr>
    <w:rPr>
      <w:rFonts w:cs="宋体"/>
      <w:b/>
      <w:bCs/>
      <w:sz w:val="21"/>
      <w:szCs w:val="20"/>
    </w:rPr>
  </w:style>
  <w:style w:type="paragraph" w:customStyle="1" w:styleId="22">
    <w:name w:val="样式2"/>
    <w:basedOn w:val="a8"/>
    <w:uiPriority w:val="99"/>
    <w:qFormat/>
    <w:rsid w:val="0023256B"/>
    <w:pPr>
      <w:spacing w:before="0" w:after="0"/>
    </w:pPr>
    <w:rPr>
      <w:rFonts w:ascii="Times New Roman" w:eastAsia="宋体" w:hAnsi="Times New Roman" w:cs="Arial"/>
      <w:kern w:val="2"/>
      <w:sz w:val="21"/>
      <w:szCs w:val="20"/>
    </w:rPr>
  </w:style>
  <w:style w:type="paragraph" w:customStyle="1" w:styleId="31">
    <w:name w:val="样式3"/>
    <w:basedOn w:val="a8"/>
    <w:uiPriority w:val="99"/>
    <w:qFormat/>
    <w:rsid w:val="0023256B"/>
    <w:pPr>
      <w:spacing w:before="0" w:after="0"/>
    </w:pPr>
    <w:rPr>
      <w:rFonts w:cs="Arial"/>
      <w:kern w:val="2"/>
      <w:sz w:val="28"/>
      <w:szCs w:val="20"/>
    </w:rPr>
  </w:style>
  <w:style w:type="paragraph" w:customStyle="1" w:styleId="TimesNewRoman">
    <w:name w:val="样式 题注 + (西文) Times New Roman (中文) 宋体 五号"/>
    <w:basedOn w:val="a8"/>
    <w:link w:val="TimesNewRomanChar"/>
    <w:uiPriority w:val="99"/>
    <w:qFormat/>
    <w:rsid w:val="0023256B"/>
    <w:pPr>
      <w:spacing w:before="0" w:after="0"/>
      <w:jc w:val="center"/>
    </w:pPr>
    <w:rPr>
      <w:rFonts w:ascii="Times New Roman" w:eastAsia="宋体" w:hAnsi="Times New Roman" w:cs="Arial"/>
      <w:b/>
      <w:kern w:val="2"/>
      <w:sz w:val="21"/>
      <w:szCs w:val="20"/>
    </w:rPr>
  </w:style>
  <w:style w:type="character" w:customStyle="1" w:styleId="TimesNewRomanChar">
    <w:name w:val="样式 题注 + (西文) Times New Roman (中文) 宋体 五号 Char"/>
    <w:link w:val="TimesNewRoman"/>
    <w:uiPriority w:val="99"/>
    <w:qFormat/>
    <w:locked/>
    <w:rsid w:val="0023256B"/>
    <w:rPr>
      <w:rFonts w:cs="Arial"/>
      <w:b/>
      <w:kern w:val="2"/>
      <w:sz w:val="21"/>
    </w:rPr>
  </w:style>
  <w:style w:type="paragraph" w:customStyle="1" w:styleId="aff4">
    <w:name w:val="样式 题注 + 小四 加粗"/>
    <w:basedOn w:val="a8"/>
    <w:link w:val="Charf1"/>
    <w:uiPriority w:val="99"/>
    <w:qFormat/>
    <w:rsid w:val="0023256B"/>
    <w:pPr>
      <w:spacing w:before="0" w:afterLines="50" w:after="0"/>
    </w:pPr>
    <w:rPr>
      <w:rFonts w:ascii="Times New Roman" w:eastAsia="宋体" w:hAnsi="Times New Roman" w:cs="Arial"/>
      <w:b/>
      <w:bCs/>
      <w:kern w:val="2"/>
      <w:sz w:val="21"/>
      <w:szCs w:val="20"/>
    </w:rPr>
  </w:style>
  <w:style w:type="character" w:customStyle="1" w:styleId="Charf1">
    <w:name w:val="样式 题注 + 小四 加粗 Char"/>
    <w:link w:val="aff4"/>
    <w:uiPriority w:val="99"/>
    <w:qFormat/>
    <w:locked/>
    <w:rsid w:val="0023256B"/>
    <w:rPr>
      <w:rFonts w:cs="Arial"/>
      <w:b/>
      <w:bCs/>
      <w:kern w:val="2"/>
      <w:sz w:val="21"/>
    </w:rPr>
  </w:style>
  <w:style w:type="paragraph" w:customStyle="1" w:styleId="TimesNewRoman1">
    <w:name w:val="样式 题注 + (西文) Times New Roman (中文) 宋体 五号1"/>
    <w:basedOn w:val="a8"/>
    <w:link w:val="TimesNewRoman1Char"/>
    <w:uiPriority w:val="99"/>
    <w:qFormat/>
    <w:rsid w:val="0023256B"/>
    <w:pPr>
      <w:spacing w:before="0" w:afterLines="50" w:after="0"/>
      <w:jc w:val="center"/>
    </w:pPr>
    <w:rPr>
      <w:rFonts w:ascii="Times New Roman" w:eastAsia="宋体" w:hAnsi="Times New Roman" w:cs="Arial"/>
      <w:b/>
      <w:kern w:val="2"/>
      <w:sz w:val="21"/>
      <w:szCs w:val="20"/>
    </w:rPr>
  </w:style>
  <w:style w:type="character" w:customStyle="1" w:styleId="TimesNewRoman1Char">
    <w:name w:val="样式 题注 + (西文) Times New Roman (中文) 宋体 五号1 Char"/>
    <w:link w:val="TimesNewRoman1"/>
    <w:uiPriority w:val="99"/>
    <w:qFormat/>
    <w:locked/>
    <w:rsid w:val="0023256B"/>
    <w:rPr>
      <w:rFonts w:cs="Arial"/>
      <w:b/>
      <w:kern w:val="2"/>
      <w:sz w:val="21"/>
    </w:rPr>
  </w:style>
  <w:style w:type="paragraph" w:customStyle="1" w:styleId="aff5">
    <w:name w:val="样式 题注 + 居中"/>
    <w:basedOn w:val="a8"/>
    <w:uiPriority w:val="99"/>
    <w:qFormat/>
    <w:rsid w:val="0023256B"/>
    <w:pPr>
      <w:spacing w:before="0" w:afterLines="50" w:after="0"/>
      <w:jc w:val="center"/>
    </w:pPr>
    <w:rPr>
      <w:rFonts w:ascii="Times New Roman" w:eastAsia="宋体" w:hAnsi="Times New Roman" w:cs="宋体"/>
      <w:b/>
      <w:kern w:val="2"/>
      <w:sz w:val="21"/>
      <w:szCs w:val="20"/>
    </w:rPr>
  </w:style>
  <w:style w:type="paragraph" w:customStyle="1" w:styleId="aff6">
    <w:name w:val="图"/>
    <w:basedOn w:val="aff5"/>
    <w:uiPriority w:val="99"/>
    <w:qFormat/>
    <w:rsid w:val="0023256B"/>
    <w:pPr>
      <w:spacing w:after="156"/>
    </w:pPr>
    <w:rPr>
      <w:bCs/>
    </w:rPr>
  </w:style>
  <w:style w:type="paragraph" w:customStyle="1" w:styleId="CharChar">
    <w:name w:val="Char Char"/>
    <w:basedOn w:val="a"/>
    <w:uiPriority w:val="99"/>
    <w:qFormat/>
    <w:rsid w:val="0023256B"/>
    <w:pPr>
      <w:tabs>
        <w:tab w:val="left" w:pos="794"/>
        <w:tab w:val="left" w:pos="1191"/>
        <w:tab w:val="left" w:pos="1588"/>
        <w:tab w:val="left" w:pos="1985"/>
      </w:tabs>
      <w:autoSpaceDE w:val="0"/>
      <w:autoSpaceDN w:val="0"/>
      <w:adjustRightInd w:val="0"/>
      <w:spacing w:before="136" w:line="240" w:lineRule="auto"/>
      <w:ind w:firstLineChars="0" w:firstLine="0"/>
    </w:pPr>
    <w:rPr>
      <w:rFonts w:ascii="Tahoma" w:hAnsi="Tahoma"/>
      <w:kern w:val="0"/>
      <w:szCs w:val="20"/>
      <w:lang w:val="en-GB"/>
    </w:rPr>
  </w:style>
  <w:style w:type="paragraph" w:customStyle="1" w:styleId="0505">
    <w:name w:val="样式 正文首行缩进 + 段前: 0.5 行 段后: 0.5 行"/>
    <w:basedOn w:val="a5"/>
    <w:uiPriority w:val="99"/>
    <w:qFormat/>
    <w:rsid w:val="0023256B"/>
    <w:pPr>
      <w:adjustRightInd w:val="0"/>
      <w:spacing w:beforeLines="50" w:afterLines="50" w:after="0"/>
      <w:ind w:firstLineChars="0" w:firstLine="0"/>
    </w:pPr>
    <w:rPr>
      <w:rFonts w:cs="宋体"/>
      <w:szCs w:val="20"/>
    </w:rPr>
  </w:style>
  <w:style w:type="paragraph" w:customStyle="1" w:styleId="ListParagraph1">
    <w:name w:val="List Paragraph1"/>
    <w:basedOn w:val="a"/>
    <w:uiPriority w:val="99"/>
    <w:qFormat/>
    <w:rsid w:val="0023256B"/>
    <w:pPr>
      <w:spacing w:line="240" w:lineRule="auto"/>
      <w:ind w:firstLine="420"/>
    </w:pPr>
    <w:rPr>
      <w:sz w:val="21"/>
    </w:rPr>
  </w:style>
  <w:style w:type="character" w:customStyle="1" w:styleId="st1">
    <w:name w:val="st1"/>
    <w:uiPriority w:val="99"/>
    <w:qFormat/>
    <w:rsid w:val="0023256B"/>
    <w:rPr>
      <w:rFonts w:cs="Times New Roman"/>
    </w:rPr>
  </w:style>
  <w:style w:type="paragraph" w:customStyle="1" w:styleId="aff7">
    <w:name w:val="图表标题"/>
    <w:basedOn w:val="a"/>
    <w:link w:val="Charf2"/>
    <w:uiPriority w:val="99"/>
    <w:qFormat/>
    <w:rsid w:val="0023256B"/>
    <w:pPr>
      <w:keepNext/>
      <w:keepLines/>
      <w:ind w:firstLineChars="0" w:firstLine="0"/>
      <w:jc w:val="center"/>
    </w:pPr>
    <w:rPr>
      <w:rFonts w:cs="宋体"/>
      <w:bCs/>
      <w:kern w:val="0"/>
      <w:szCs w:val="22"/>
    </w:rPr>
  </w:style>
  <w:style w:type="character" w:customStyle="1" w:styleId="Charf2">
    <w:name w:val="图表标题 Char"/>
    <w:basedOn w:val="5Char"/>
    <w:link w:val="aff7"/>
    <w:uiPriority w:val="99"/>
    <w:rPr>
      <w:rFonts w:cs="宋体"/>
      <w:bCs/>
      <w:kern w:val="2"/>
      <w:sz w:val="24"/>
      <w:szCs w:val="22"/>
    </w:rPr>
  </w:style>
  <w:style w:type="character" w:customStyle="1" w:styleId="citation">
    <w:name w:val="citation"/>
    <w:qFormat/>
    <w:rsid w:val="0023256B"/>
  </w:style>
  <w:style w:type="character" w:customStyle="1" w:styleId="font11">
    <w:name w:val="font11"/>
    <w:qFormat/>
    <w:rsid w:val="0023256B"/>
    <w:rPr>
      <w:rFonts w:ascii="Times New Roman" w:hAnsi="Times New Roman" w:cs="Times New Roman" w:hint="default"/>
      <w:color w:val="FF0000"/>
      <w:sz w:val="18"/>
      <w:szCs w:val="18"/>
      <w:u w:val="none"/>
    </w:rPr>
  </w:style>
  <w:style w:type="character" w:customStyle="1" w:styleId="font61">
    <w:name w:val="font61"/>
    <w:qFormat/>
    <w:rsid w:val="0023256B"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51">
    <w:name w:val="font51"/>
    <w:qFormat/>
    <w:rsid w:val="0023256B"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title-prefix">
    <w:name w:val="title-prefix"/>
    <w:qFormat/>
    <w:rsid w:val="0023256B"/>
  </w:style>
  <w:style w:type="character" w:customStyle="1" w:styleId="BodyTextFirstIndentCharChar">
    <w:name w:val="Body Text First Indent Char Char"/>
    <w:link w:val="BodyTextFirstIndent1"/>
    <w:qFormat/>
    <w:rsid w:val="0023256B"/>
    <w:rPr>
      <w:rFonts w:cstheme="minorBidi"/>
      <w:kern w:val="2"/>
      <w:sz w:val="24"/>
      <w:szCs w:val="24"/>
    </w:rPr>
  </w:style>
  <w:style w:type="paragraph" w:customStyle="1" w:styleId="BodyTextFirstIndent1">
    <w:name w:val="Body Text First Indent1"/>
    <w:basedOn w:val="a6"/>
    <w:link w:val="BodyTextFirstIndentCharChar"/>
    <w:qFormat/>
    <w:rsid w:val="0023256B"/>
    <w:pPr>
      <w:adjustRightInd w:val="0"/>
      <w:spacing w:beforeLines="50" w:afterLines="50"/>
    </w:pPr>
    <w:rPr>
      <w:rFonts w:cstheme="minorBidi"/>
      <w:kern w:val="2"/>
      <w:sz w:val="24"/>
    </w:rPr>
  </w:style>
  <w:style w:type="character" w:customStyle="1" w:styleId="18">
    <w:name w:val="不明显强调1"/>
    <w:uiPriority w:val="19"/>
    <w:rPr>
      <w:i/>
      <w:iCs/>
      <w:color w:val="404040"/>
    </w:rPr>
  </w:style>
  <w:style w:type="paragraph" w:customStyle="1" w:styleId="50">
    <w:name w:val="标题5"/>
    <w:basedOn w:val="5"/>
    <w:link w:val="5Char0"/>
    <w:qFormat/>
    <w:rsid w:val="0023256B"/>
    <w:pPr>
      <w:numPr>
        <w:numId w:val="1"/>
      </w:numPr>
      <w:ind w:left="0" w:firstLine="0"/>
      <w:jc w:val="both"/>
    </w:pPr>
    <w:rPr>
      <w:b/>
    </w:rPr>
  </w:style>
  <w:style w:type="character" w:customStyle="1" w:styleId="5Char0">
    <w:name w:val="标题5 Char"/>
    <w:link w:val="50"/>
    <w:rsid w:val="0023256B"/>
    <w:rPr>
      <w:b/>
      <w:kern w:val="2"/>
      <w:sz w:val="24"/>
      <w:szCs w:val="24"/>
    </w:rPr>
  </w:style>
  <w:style w:type="paragraph" w:customStyle="1" w:styleId="time">
    <w:name w:val="time 宋体 小四"/>
    <w:basedOn w:val="a"/>
    <w:link w:val="timeChar"/>
    <w:qFormat/>
    <w:rsid w:val="0023256B"/>
    <w:pPr>
      <w:spacing w:line="276" w:lineRule="auto"/>
      <w:ind w:firstLineChars="0" w:firstLine="0"/>
    </w:pPr>
    <w:rPr>
      <w:szCs w:val="22"/>
    </w:rPr>
  </w:style>
  <w:style w:type="character" w:customStyle="1" w:styleId="timeChar">
    <w:name w:val="time 宋体 小四 Char"/>
    <w:link w:val="time"/>
    <w:rsid w:val="0023256B"/>
    <w:rPr>
      <w:kern w:val="2"/>
      <w:sz w:val="24"/>
      <w:szCs w:val="22"/>
    </w:rPr>
  </w:style>
  <w:style w:type="paragraph" w:customStyle="1" w:styleId="Bullet">
    <w:name w:val="Bullet"/>
    <w:basedOn w:val="a6"/>
    <w:pPr>
      <w:widowControl/>
      <w:numPr>
        <w:numId w:val="3"/>
      </w:numPr>
      <w:spacing w:after="0" w:line="240" w:lineRule="auto"/>
      <w:ind w:firstLineChars="0" w:firstLine="0"/>
    </w:pPr>
    <w:rPr>
      <w:szCs w:val="20"/>
      <w:lang w:eastAsia="en-US"/>
    </w:rPr>
  </w:style>
  <w:style w:type="paragraph" w:customStyle="1" w:styleId="110">
    <w:name w:val="列出段落11"/>
    <w:basedOn w:val="a"/>
    <w:uiPriority w:val="34"/>
    <w:qFormat/>
    <w:rsid w:val="0023256B"/>
    <w:pPr>
      <w:spacing w:line="240" w:lineRule="auto"/>
      <w:ind w:firstLine="420"/>
    </w:pPr>
    <w:rPr>
      <w:rFonts w:ascii="Calibri" w:hAnsi="Calibri"/>
      <w:sz w:val="21"/>
      <w:szCs w:val="22"/>
    </w:rPr>
  </w:style>
  <w:style w:type="character" w:customStyle="1" w:styleId="Char10">
    <w:name w:val="批注文字 Char1"/>
    <w:uiPriority w:val="99"/>
    <w:semiHidden/>
    <w:qFormat/>
    <w:rsid w:val="0023256B"/>
    <w:rPr>
      <w:rFonts w:eastAsia="仿宋_GB2312"/>
      <w:kern w:val="2"/>
      <w:sz w:val="30"/>
    </w:rPr>
  </w:style>
  <w:style w:type="paragraph" w:customStyle="1" w:styleId="reader-word-layer">
    <w:name w:val="reader-word-layer"/>
    <w:basedOn w:val="a"/>
    <w:qFormat/>
    <w:rsid w:val="0023256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release-day">
    <w:name w:val="release-day"/>
    <w:qFormat/>
    <w:rsid w:val="0023256B"/>
    <w:rPr>
      <w:bdr w:val="single" w:sz="6" w:space="0" w:color="BDEBB0"/>
      <w:shd w:val="clear" w:color="auto" w:fill="F5FFF1"/>
    </w:rPr>
  </w:style>
  <w:style w:type="character" w:customStyle="1" w:styleId="num">
    <w:name w:val="num"/>
    <w:qFormat/>
    <w:rsid w:val="0023256B"/>
    <w:rPr>
      <w:b/>
      <w:color w:val="FF7800"/>
    </w:rPr>
  </w:style>
  <w:style w:type="character" w:customStyle="1" w:styleId="legend">
    <w:name w:val="legend"/>
    <w:qFormat/>
    <w:rsid w:val="0023256B"/>
    <w:rPr>
      <w:rFonts w:ascii="Arial" w:hAnsi="Arial" w:cs="Arial"/>
      <w:b/>
      <w:color w:val="73B304"/>
      <w:sz w:val="21"/>
      <w:szCs w:val="21"/>
      <w:shd w:val="clear" w:color="auto" w:fill="FFFFFF"/>
    </w:rPr>
  </w:style>
  <w:style w:type="character" w:customStyle="1" w:styleId="answer-title12">
    <w:name w:val="answer-title12"/>
    <w:qFormat/>
    <w:rsid w:val="0023256B"/>
  </w:style>
  <w:style w:type="character" w:customStyle="1" w:styleId="num5">
    <w:name w:val="num5"/>
    <w:qFormat/>
    <w:rsid w:val="0023256B"/>
    <w:rPr>
      <w:b/>
      <w:color w:val="FF7800"/>
    </w:rPr>
  </w:style>
  <w:style w:type="character" w:customStyle="1" w:styleId="2CharCharChar">
    <w:name w:val="标题 2 Char Char Char"/>
    <w:qFormat/>
    <w:rsid w:val="0023256B"/>
    <w:rPr>
      <w:rFonts w:ascii="Arial" w:eastAsia="宋体" w:hAnsi="Arial"/>
      <w:b/>
      <w:kern w:val="2"/>
      <w:sz w:val="24"/>
      <w:szCs w:val="24"/>
      <w:lang w:val="en-US" w:eastAsia="zh-CN" w:bidi="ar-SA"/>
    </w:rPr>
  </w:style>
  <w:style w:type="paragraph" w:customStyle="1" w:styleId="23">
    <w:name w:val="列出段落2"/>
    <w:basedOn w:val="a"/>
    <w:uiPriority w:val="99"/>
    <w:qFormat/>
    <w:rsid w:val="0023256B"/>
    <w:pPr>
      <w:spacing w:line="240" w:lineRule="auto"/>
      <w:ind w:firstLine="420"/>
    </w:pPr>
    <w:rPr>
      <w:sz w:val="21"/>
      <w:szCs w:val="22"/>
    </w:rPr>
  </w:style>
  <w:style w:type="character" w:customStyle="1" w:styleId="font31">
    <w:name w:val="font31"/>
    <w:qFormat/>
    <w:rsid w:val="0023256B"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Arial111816475">
    <w:name w:val="样式 样式 (西文) Arial (中文) 宋体 11 磅 段后: 18 磅 行距: 固定值 16 磅 + 左  4.75 字符"/>
    <w:basedOn w:val="a"/>
    <w:qFormat/>
    <w:rsid w:val="0023256B"/>
    <w:pPr>
      <w:autoSpaceDE w:val="0"/>
      <w:autoSpaceDN w:val="0"/>
      <w:spacing w:after="360" w:line="320" w:lineRule="exact"/>
      <w:ind w:leftChars="475" w:left="475"/>
    </w:pPr>
    <w:rPr>
      <w:rFonts w:ascii="Arial" w:hAnsi="Arial" w:cs="宋体"/>
      <w:kern w:val="0"/>
      <w:sz w:val="22"/>
      <w:szCs w:val="20"/>
      <w:lang w:eastAsia="ko-KR"/>
    </w:rPr>
  </w:style>
  <w:style w:type="paragraph" w:customStyle="1" w:styleId="32">
    <w:name w:val="列出段落3"/>
    <w:basedOn w:val="a"/>
    <w:uiPriority w:val="99"/>
    <w:qFormat/>
    <w:rsid w:val="0023256B"/>
    <w:pPr>
      <w:ind w:firstLine="420"/>
    </w:pPr>
    <w:rPr>
      <w:rFonts w:ascii="Calibri" w:hAnsi="Calibri"/>
      <w:szCs w:val="22"/>
    </w:rPr>
  </w:style>
  <w:style w:type="paragraph" w:customStyle="1" w:styleId="1MMM">
    <w:name w:val="样式1MMM"/>
    <w:basedOn w:val="1"/>
    <w:pPr>
      <w:keepLines/>
      <w:numPr>
        <w:numId w:val="0"/>
      </w:numPr>
      <w:ind w:left="420" w:hanging="420"/>
    </w:pPr>
    <w:rPr>
      <w:bCs/>
      <w:color w:val="auto"/>
      <w:kern w:val="44"/>
    </w:rPr>
  </w:style>
  <w:style w:type="paragraph" w:customStyle="1" w:styleId="3MMM">
    <w:name w:val="样式3MMM"/>
    <w:basedOn w:val="3"/>
    <w:pPr>
      <w:numPr>
        <w:numId w:val="4"/>
      </w:numPr>
      <w:spacing w:line="360" w:lineRule="auto"/>
    </w:pPr>
  </w:style>
  <w:style w:type="paragraph" w:customStyle="1" w:styleId="4MMM">
    <w:name w:val="样式4MMM"/>
    <w:basedOn w:val="4"/>
    <w:link w:val="4MMMChar"/>
    <w:pPr>
      <w:keepNext w:val="0"/>
      <w:keepLines w:val="0"/>
      <w:numPr>
        <w:ilvl w:val="0"/>
        <w:numId w:val="4"/>
      </w:numPr>
    </w:pPr>
    <w:rPr>
      <w:b w:val="0"/>
    </w:rPr>
  </w:style>
  <w:style w:type="character" w:customStyle="1" w:styleId="4MMMChar">
    <w:name w:val="样式4MMM Char"/>
    <w:link w:val="4MMM"/>
    <w:qFormat/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5MMM">
    <w:name w:val="样式5MMM"/>
    <w:basedOn w:val="5"/>
    <w:pPr>
      <w:numPr>
        <w:numId w:val="4"/>
      </w:numPr>
      <w:jc w:val="both"/>
    </w:pPr>
    <w:rPr>
      <w:b/>
      <w:bCs/>
      <w:kern w:val="0"/>
    </w:rPr>
  </w:style>
  <w:style w:type="paragraph" w:customStyle="1" w:styleId="6MMM">
    <w:name w:val="样式6MMM"/>
    <w:basedOn w:val="6"/>
    <w:pPr>
      <w:numPr>
        <w:numId w:val="4"/>
      </w:numPr>
      <w:spacing w:before="0" w:after="0" w:line="360" w:lineRule="auto"/>
    </w:pPr>
    <w:rPr>
      <w:rFonts w:ascii="Times New Roman" w:hAnsi="Times New Roman"/>
      <w:kern w:val="0"/>
    </w:rPr>
  </w:style>
  <w:style w:type="paragraph" w:customStyle="1" w:styleId="52">
    <w:name w:val="列出段落5"/>
    <w:basedOn w:val="a"/>
    <w:uiPriority w:val="34"/>
    <w:qFormat/>
    <w:rsid w:val="0023256B"/>
    <w:pPr>
      <w:ind w:firstLine="420"/>
    </w:pPr>
    <w:rPr>
      <w:rFonts w:ascii="Calibri" w:hAnsi="Calibri"/>
    </w:rPr>
  </w:style>
  <w:style w:type="paragraph" w:customStyle="1" w:styleId="aff8">
    <w:name w:val="表格抬头"/>
    <w:basedOn w:val="aff7"/>
    <w:link w:val="Charf3"/>
  </w:style>
  <w:style w:type="character" w:customStyle="1" w:styleId="Charf3">
    <w:name w:val="表格抬头 Char"/>
    <w:basedOn w:val="Charf2"/>
    <w:link w:val="aff8"/>
    <w:rPr>
      <w:rFonts w:ascii="Times New Roman" w:eastAsia="宋体" w:hAnsi="Times New Roman" w:cs="Times New Roman"/>
      <w:bCs/>
      <w:kern w:val="2"/>
      <w:sz w:val="24"/>
      <w:szCs w:val="21"/>
    </w:rPr>
  </w:style>
  <w:style w:type="paragraph" w:customStyle="1" w:styleId="-">
    <w:name w:val="正文-资料"/>
    <w:basedOn w:val="ab"/>
    <w:link w:val="-0"/>
    <w:qFormat/>
    <w:rsid w:val="0023256B"/>
    <w:pPr>
      <w:widowControl w:val="0"/>
      <w:spacing w:line="360" w:lineRule="auto"/>
    </w:pPr>
    <w:rPr>
      <w:rFonts w:ascii="Times New Roman" w:hAnsi="Times New Roman"/>
      <w:sz w:val="24"/>
      <w:szCs w:val="24"/>
      <w:lang w:val="en-US"/>
    </w:rPr>
  </w:style>
  <w:style w:type="character" w:customStyle="1" w:styleId="-0">
    <w:name w:val="正文-资料 字符"/>
    <w:link w:val="-"/>
    <w:rsid w:val="0023256B"/>
    <w:rPr>
      <w:kern w:val="2"/>
      <w:sz w:val="24"/>
      <w:szCs w:val="24"/>
    </w:rPr>
  </w:style>
  <w:style w:type="paragraph" w:customStyle="1" w:styleId="41">
    <w:name w:val="列出段落4"/>
    <w:basedOn w:val="a"/>
    <w:uiPriority w:val="99"/>
    <w:qFormat/>
    <w:rsid w:val="0023256B"/>
    <w:pPr>
      <w:ind w:firstLine="420"/>
    </w:pPr>
    <w:rPr>
      <w:rFonts w:ascii="Calibri" w:hAnsi="Calibri"/>
    </w:rPr>
  </w:style>
  <w:style w:type="paragraph" w:customStyle="1" w:styleId="aff9">
    <w:name w:val="方案正文"/>
    <w:basedOn w:val="a"/>
    <w:link w:val="affa"/>
    <w:pPr>
      <w:ind w:firstLine="0"/>
    </w:pPr>
    <w:rPr>
      <w:rFonts w:cstheme="minorBidi"/>
    </w:rPr>
  </w:style>
  <w:style w:type="character" w:customStyle="1" w:styleId="affa">
    <w:name w:val="方案正文 字符"/>
    <w:basedOn w:val="a0"/>
    <w:link w:val="aff9"/>
    <w:rPr>
      <w:rFonts w:ascii="Times New Roman" w:eastAsia="宋体" w:hAnsi="Times New Roman"/>
      <w:kern w:val="2"/>
      <w:sz w:val="24"/>
      <w:szCs w:val="22"/>
    </w:rPr>
  </w:style>
  <w:style w:type="character" w:customStyle="1" w:styleId="Char11">
    <w:name w:val="纯文本 Char1"/>
    <w:uiPriority w:val="99"/>
    <w:semiHidden/>
    <w:qFormat/>
    <w:rsid w:val="0023256B"/>
    <w:rPr>
      <w:rFonts w:ascii="宋体" w:eastAsia="宋体" w:hAnsi="Courier New" w:cs="Courier New"/>
      <w:kern w:val="2"/>
      <w:sz w:val="21"/>
      <w:szCs w:val="21"/>
    </w:rPr>
  </w:style>
  <w:style w:type="character" w:customStyle="1" w:styleId="fontstyle01">
    <w:name w:val="fontstyle01"/>
    <w:qFormat/>
    <w:rsid w:val="0023256B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Pr>
      <w:rFonts w:ascii="Times New Roman" w:hAnsi="Times New Roman" w:cs="Times New Roman" w:hint="default"/>
      <w:color w:val="000000"/>
      <w:sz w:val="24"/>
      <w:szCs w:val="24"/>
    </w:rPr>
  </w:style>
  <w:style w:type="paragraph" w:customStyle="1" w:styleId="TOC2">
    <w:name w:val="TOC 标题2"/>
    <w:basedOn w:val="1"/>
    <w:next w:val="a"/>
    <w:uiPriority w:val="39"/>
    <w:unhideWhenUsed/>
    <w:pPr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customStyle="1" w:styleId="fontstyle21">
    <w:name w:val="fontstyle21"/>
    <w:basedOn w:val="a0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24">
    <w:name w:val="网格型2"/>
    <w:basedOn w:val="a1"/>
    <w:uiPriority w:val="59"/>
    <w:qFormat/>
    <w:rPr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171">
    <w:name w:val="font171"/>
    <w:qFormat/>
    <w:rsid w:val="0023256B"/>
    <w:rPr>
      <w:rFonts w:ascii="Times New Roman" w:hAnsi="Times New Roman" w:cs="Times New Roman" w:hint="default"/>
      <w:color w:val="000000"/>
      <w:sz w:val="22"/>
      <w:szCs w:val="22"/>
      <w:u w:val="none"/>
      <w:vertAlign w:val="superscript"/>
    </w:rPr>
  </w:style>
  <w:style w:type="character" w:customStyle="1" w:styleId="before1">
    <w:name w:val="before1"/>
    <w:basedOn w:val="a0"/>
    <w:qFormat/>
    <w:rsid w:val="0023256B"/>
  </w:style>
  <w:style w:type="character" w:customStyle="1" w:styleId="font191">
    <w:name w:val="font191"/>
    <w:qFormat/>
    <w:rsid w:val="0023256B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151">
    <w:name w:val="font151"/>
    <w:qFormat/>
    <w:rsid w:val="0023256B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skypepnhcontainer">
    <w:name w:val="skype_pnh_container"/>
    <w:qFormat/>
    <w:rsid w:val="0023256B"/>
    <w:rPr>
      <w:vanish/>
    </w:rPr>
  </w:style>
  <w:style w:type="character" w:customStyle="1" w:styleId="font131">
    <w:name w:val="font131"/>
    <w:qFormat/>
    <w:rsid w:val="0023256B"/>
    <w:rPr>
      <w:rFonts w:ascii="宋体" w:eastAsia="宋体" w:hAnsi="宋体" w:cs="宋体" w:hint="eastAsia"/>
      <w:color w:val="000000"/>
      <w:sz w:val="22"/>
      <w:szCs w:val="22"/>
      <w:u w:val="none"/>
      <w:vertAlign w:val="superscript"/>
    </w:rPr>
  </w:style>
  <w:style w:type="character" w:customStyle="1" w:styleId="email">
    <w:name w:val="email"/>
    <w:qFormat/>
    <w:rsid w:val="0023256B"/>
    <w:rPr>
      <w:color w:val="000000"/>
    </w:rPr>
  </w:style>
  <w:style w:type="character" w:customStyle="1" w:styleId="sharethis2">
    <w:name w:val="sharethis2"/>
    <w:qFormat/>
    <w:rsid w:val="0023256B"/>
    <w:rPr>
      <w:color w:val="000000"/>
    </w:rPr>
  </w:style>
  <w:style w:type="character" w:customStyle="1" w:styleId="nth-child2">
    <w:name w:val="nth-child(2)"/>
    <w:basedOn w:val="a0"/>
    <w:qFormat/>
    <w:rsid w:val="0023256B"/>
  </w:style>
  <w:style w:type="character" w:customStyle="1" w:styleId="font101">
    <w:name w:val="font101"/>
    <w:qFormat/>
    <w:rsid w:val="0023256B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111">
    <w:name w:val="font111"/>
    <w:qFormat/>
    <w:rsid w:val="0023256B"/>
    <w:rPr>
      <w:rFonts w:ascii="宋体" w:eastAsia="宋体" w:hAnsi="宋体" w:cs="宋体" w:hint="eastAsia"/>
      <w:color w:val="243F61"/>
      <w:sz w:val="21"/>
      <w:szCs w:val="21"/>
      <w:u w:val="none"/>
    </w:rPr>
  </w:style>
  <w:style w:type="character" w:customStyle="1" w:styleId="Char12">
    <w:name w:val="副标题 Char1"/>
    <w:qFormat/>
    <w:rsid w:val="0023256B"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font71">
    <w:name w:val="font71"/>
    <w:qFormat/>
    <w:rsid w:val="0023256B"/>
    <w:rPr>
      <w:rFonts w:ascii="宋体" w:eastAsia="宋体" w:hAnsi="宋体" w:cs="宋体" w:hint="eastAsia"/>
      <w:color w:val="FF0000"/>
      <w:sz w:val="21"/>
      <w:szCs w:val="21"/>
      <w:u w:val="none"/>
    </w:rPr>
  </w:style>
  <w:style w:type="character" w:customStyle="1" w:styleId="jrnl">
    <w:name w:val="jrnl"/>
    <w:basedOn w:val="a0"/>
    <w:qFormat/>
    <w:rsid w:val="0023256B"/>
  </w:style>
  <w:style w:type="character" w:customStyle="1" w:styleId="font01">
    <w:name w:val="font01"/>
    <w:qFormat/>
    <w:rsid w:val="0023256B"/>
    <w:rPr>
      <w:rFonts w:ascii="宋体" w:eastAsia="宋体" w:hAnsi="宋体" w:cs="宋体" w:hint="eastAsia"/>
      <w:color w:val="FF0000"/>
      <w:sz w:val="24"/>
      <w:szCs w:val="24"/>
      <w:u w:val="none"/>
    </w:rPr>
  </w:style>
  <w:style w:type="character" w:customStyle="1" w:styleId="font231">
    <w:name w:val="font231"/>
    <w:qFormat/>
    <w:rsid w:val="0023256B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normaltext1">
    <w:name w:val="normaltext1"/>
    <w:basedOn w:val="a0"/>
    <w:qFormat/>
    <w:rsid w:val="0023256B"/>
  </w:style>
  <w:style w:type="character" w:customStyle="1" w:styleId="font41">
    <w:name w:val="font41"/>
    <w:qFormat/>
    <w:rsid w:val="0023256B"/>
    <w:rPr>
      <w:rFonts w:ascii="Times New Roman" w:hAnsi="Times New Roman" w:cs="Times New Roman" w:hint="default"/>
      <w:i w:val="0"/>
      <w:color w:val="000000"/>
      <w:sz w:val="21"/>
      <w:szCs w:val="21"/>
      <w:u w:val="none"/>
    </w:rPr>
  </w:style>
  <w:style w:type="character" w:customStyle="1" w:styleId="affb">
    <w:name w:val="批注文字 字符"/>
    <w:uiPriority w:val="99"/>
    <w:qFormat/>
    <w:rsid w:val="0023256B"/>
    <w:rPr>
      <w:rFonts w:ascii="Times New Roman" w:eastAsia="宋体" w:hAnsi="Times New Roman" w:cs="Times New Roman"/>
      <w:szCs w:val="24"/>
    </w:rPr>
  </w:style>
  <w:style w:type="character" w:customStyle="1" w:styleId="font91">
    <w:name w:val="font91"/>
    <w:qFormat/>
    <w:rsid w:val="0023256B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skypepnhprintcontainer">
    <w:name w:val="skype_pnh_print_container"/>
    <w:basedOn w:val="a0"/>
    <w:qFormat/>
    <w:rsid w:val="0023256B"/>
  </w:style>
  <w:style w:type="character" w:customStyle="1" w:styleId="font112">
    <w:name w:val="font112"/>
    <w:qFormat/>
    <w:rsid w:val="0023256B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61">
    <w:name w:val="font161"/>
    <w:qFormat/>
    <w:rsid w:val="0023256B"/>
    <w:rPr>
      <w:rFonts w:ascii="Times New Roman" w:hAnsi="Times New Roman" w:cs="Times New Roman" w:hint="default"/>
      <w:color w:val="000000"/>
      <w:sz w:val="21"/>
      <w:szCs w:val="21"/>
      <w:u w:val="none"/>
      <w:vertAlign w:val="subscript"/>
    </w:rPr>
  </w:style>
  <w:style w:type="character" w:customStyle="1" w:styleId="font141">
    <w:name w:val="font141"/>
    <w:qFormat/>
    <w:rsid w:val="0023256B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Style2">
    <w:name w:val="_Style 2"/>
    <w:basedOn w:val="a"/>
    <w:qFormat/>
    <w:rsid w:val="0023256B"/>
  </w:style>
  <w:style w:type="paragraph" w:customStyle="1" w:styleId="11111">
    <w:name w:val="列出段落11111"/>
    <w:basedOn w:val="a"/>
    <w:qFormat/>
    <w:rsid w:val="0023256B"/>
    <w:pPr>
      <w:ind w:firstLine="420"/>
    </w:pPr>
    <w:rPr>
      <w:rFonts w:ascii="Calibri" w:hAnsi="Calibri"/>
    </w:rPr>
  </w:style>
  <w:style w:type="paragraph" w:customStyle="1" w:styleId="1111111">
    <w:name w:val="列出段落1111111"/>
    <w:basedOn w:val="a"/>
    <w:uiPriority w:val="34"/>
    <w:qFormat/>
    <w:rsid w:val="0023256B"/>
    <w:pPr>
      <w:ind w:firstLine="420"/>
    </w:pPr>
    <w:rPr>
      <w:rFonts w:ascii="Calibri" w:hAnsi="Calibri"/>
      <w:szCs w:val="22"/>
    </w:rPr>
  </w:style>
  <w:style w:type="paragraph" w:customStyle="1" w:styleId="authortext">
    <w:name w:val="author_text"/>
    <w:basedOn w:val="a"/>
    <w:qFormat/>
    <w:rsid w:val="0023256B"/>
    <w:pPr>
      <w:widowControl/>
      <w:jc w:val="left"/>
    </w:pPr>
    <w:rPr>
      <w:rFonts w:ascii="宋体" w:hAnsi="宋体" w:cs="宋体"/>
      <w:kern w:val="0"/>
    </w:rPr>
  </w:style>
  <w:style w:type="paragraph" w:customStyle="1" w:styleId="affc">
    <w:name w:val="图、表"/>
    <w:qFormat/>
    <w:rsid w:val="0023256B"/>
    <w:pPr>
      <w:spacing w:line="360" w:lineRule="auto"/>
      <w:jc w:val="center"/>
    </w:pPr>
    <w:rPr>
      <w:kern w:val="2"/>
      <w:sz w:val="24"/>
      <w:szCs w:val="21"/>
    </w:rPr>
  </w:style>
  <w:style w:type="paragraph" w:customStyle="1" w:styleId="19">
    <w:name w:val="表内1"/>
    <w:basedOn w:val="a"/>
    <w:qFormat/>
    <w:rsid w:val="0023256B"/>
    <w:pPr>
      <w:spacing w:line="240" w:lineRule="auto"/>
      <w:ind w:firstLineChars="0" w:firstLine="0"/>
      <w:jc w:val="center"/>
    </w:pPr>
    <w:rPr>
      <w:sz w:val="21"/>
      <w:szCs w:val="22"/>
    </w:rPr>
  </w:style>
  <w:style w:type="paragraph" w:customStyle="1" w:styleId="111">
    <w:name w:val="列出段落111"/>
    <w:basedOn w:val="a"/>
    <w:qFormat/>
    <w:rsid w:val="0023256B"/>
    <w:pPr>
      <w:ind w:firstLine="420"/>
    </w:pPr>
    <w:rPr>
      <w:rFonts w:ascii="Calibri" w:hAnsi="Calibri"/>
      <w:szCs w:val="22"/>
    </w:rPr>
  </w:style>
  <w:style w:type="paragraph" w:customStyle="1" w:styleId="111111">
    <w:name w:val="列出段落111111"/>
    <w:basedOn w:val="a"/>
    <w:uiPriority w:val="34"/>
    <w:qFormat/>
    <w:rsid w:val="0023256B"/>
    <w:pPr>
      <w:ind w:firstLine="420"/>
    </w:pPr>
    <w:rPr>
      <w:rFonts w:ascii="Calibri" w:hAnsi="Calibri"/>
      <w:szCs w:val="22"/>
    </w:rPr>
  </w:style>
  <w:style w:type="paragraph" w:customStyle="1" w:styleId="level1paragraph">
    <w:name w:val="level 1 paragraph"/>
    <w:basedOn w:val="a"/>
    <w:qFormat/>
    <w:rsid w:val="0023256B"/>
    <w:pPr>
      <w:widowControl/>
      <w:overflowPunct w:val="0"/>
      <w:autoSpaceDE w:val="0"/>
      <w:autoSpaceDN w:val="0"/>
      <w:adjustRightInd w:val="0"/>
      <w:spacing w:after="240"/>
      <w:ind w:firstLine="504"/>
      <w:jc w:val="left"/>
      <w:textAlignment w:val="baseline"/>
    </w:pPr>
    <w:rPr>
      <w:rFonts w:ascii="Calibri" w:hAnsi="Calibri"/>
      <w:kern w:val="0"/>
      <w:szCs w:val="20"/>
      <w:lang w:eastAsia="en-US"/>
    </w:rPr>
  </w:style>
  <w:style w:type="paragraph" w:customStyle="1" w:styleId="71">
    <w:name w:val="列出段落7"/>
    <w:basedOn w:val="a"/>
    <w:uiPriority w:val="99"/>
    <w:qFormat/>
    <w:rsid w:val="0023256B"/>
    <w:pPr>
      <w:ind w:firstLine="420"/>
    </w:pPr>
    <w:rPr>
      <w:rFonts w:ascii="Calibri" w:hAnsi="Calibri"/>
    </w:rPr>
  </w:style>
  <w:style w:type="paragraph" w:customStyle="1" w:styleId="81">
    <w:name w:val="列出段落8"/>
    <w:basedOn w:val="a"/>
    <w:uiPriority w:val="99"/>
    <w:qFormat/>
    <w:rsid w:val="0023256B"/>
    <w:pPr>
      <w:ind w:firstLine="420"/>
    </w:pPr>
    <w:rPr>
      <w:rFonts w:ascii="Calibri" w:hAnsi="Calibri"/>
    </w:rPr>
  </w:style>
  <w:style w:type="paragraph" w:customStyle="1" w:styleId="Charf4">
    <w:name w:val="Char"/>
    <w:basedOn w:val="a9"/>
    <w:uiPriority w:val="99"/>
    <w:semiHidden/>
    <w:qFormat/>
    <w:rsid w:val="0023256B"/>
    <w:rPr>
      <w:rFonts w:ascii="Tahoma" w:hAnsi="Tahoma"/>
      <w:sz w:val="24"/>
    </w:rPr>
  </w:style>
  <w:style w:type="paragraph" w:customStyle="1" w:styleId="affd">
    <w:name w:val="表格内容"/>
    <w:basedOn w:val="a"/>
    <w:uiPriority w:val="99"/>
    <w:semiHidden/>
    <w:unhideWhenUsed/>
    <w:qFormat/>
    <w:rsid w:val="0023256B"/>
    <w:pPr>
      <w:spacing w:line="240" w:lineRule="auto"/>
      <w:ind w:firstLineChars="0" w:firstLine="0"/>
      <w:jc w:val="center"/>
    </w:pPr>
    <w:rPr>
      <w:rFonts w:ascii="Cambria" w:hAnsi="Cambria"/>
      <w:sz w:val="21"/>
      <w:szCs w:val="20"/>
    </w:rPr>
  </w:style>
  <w:style w:type="paragraph" w:customStyle="1" w:styleId="61">
    <w:name w:val="列出段落6"/>
    <w:basedOn w:val="a"/>
    <w:qFormat/>
    <w:rsid w:val="0023256B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310">
    <w:name w:val="列出段落31"/>
    <w:basedOn w:val="a"/>
    <w:uiPriority w:val="99"/>
    <w:qFormat/>
    <w:rsid w:val="0023256B"/>
    <w:pPr>
      <w:ind w:firstLine="420"/>
    </w:pPr>
    <w:rPr>
      <w:rFonts w:ascii="Calibri" w:hAnsi="Calibri"/>
    </w:rPr>
  </w:style>
  <w:style w:type="paragraph" w:customStyle="1" w:styleId="1111">
    <w:name w:val="列出段落1111"/>
    <w:basedOn w:val="a"/>
    <w:qFormat/>
    <w:rsid w:val="0023256B"/>
    <w:pPr>
      <w:ind w:firstLine="420"/>
    </w:pPr>
    <w:rPr>
      <w:rFonts w:ascii="Calibri" w:hAnsi="Calibri"/>
      <w:szCs w:val="22"/>
    </w:rPr>
  </w:style>
  <w:style w:type="character" w:customStyle="1" w:styleId="8Char">
    <w:name w:val="标题 8 Char"/>
    <w:link w:val="8"/>
    <w:uiPriority w:val="9"/>
    <w:rsid w:val="0023256B"/>
    <w:rPr>
      <w:rFonts w:ascii="Cambria" w:hAnsi="Cambria"/>
      <w:sz w:val="24"/>
      <w:szCs w:val="24"/>
    </w:rPr>
  </w:style>
  <w:style w:type="character" w:customStyle="1" w:styleId="9Char">
    <w:name w:val="标题 9 Char"/>
    <w:link w:val="9"/>
    <w:uiPriority w:val="9"/>
    <w:rsid w:val="0023256B"/>
    <w:rPr>
      <w:rFonts w:ascii="Cambria" w:hAnsi="Cambria"/>
      <w:szCs w:val="21"/>
    </w:rPr>
  </w:style>
  <w:style w:type="paragraph" w:styleId="affe">
    <w:name w:val="footnote text"/>
    <w:basedOn w:val="a"/>
    <w:link w:val="Charf5"/>
    <w:uiPriority w:val="99"/>
    <w:semiHidden/>
    <w:unhideWhenUsed/>
    <w:qFormat/>
    <w:rsid w:val="0023256B"/>
    <w:pPr>
      <w:snapToGrid w:val="0"/>
      <w:jc w:val="left"/>
    </w:pPr>
    <w:rPr>
      <w:sz w:val="18"/>
      <w:szCs w:val="18"/>
    </w:rPr>
  </w:style>
  <w:style w:type="character" w:customStyle="1" w:styleId="Charf5">
    <w:name w:val="脚注文本 Char"/>
    <w:link w:val="affe"/>
    <w:uiPriority w:val="99"/>
    <w:semiHidden/>
    <w:qFormat/>
    <w:rsid w:val="0023256B"/>
    <w:rPr>
      <w:kern w:val="2"/>
      <w:sz w:val="18"/>
      <w:szCs w:val="18"/>
    </w:rPr>
  </w:style>
  <w:style w:type="character" w:styleId="afff">
    <w:name w:val="footnote reference"/>
    <w:uiPriority w:val="99"/>
    <w:semiHidden/>
    <w:unhideWhenUsed/>
    <w:qFormat/>
    <w:rsid w:val="0023256B"/>
    <w:rPr>
      <w:vertAlign w:val="superscript"/>
    </w:rPr>
  </w:style>
  <w:style w:type="character" w:styleId="afff0">
    <w:name w:val="endnote reference"/>
    <w:uiPriority w:val="99"/>
    <w:semiHidden/>
    <w:unhideWhenUsed/>
    <w:qFormat/>
    <w:rsid w:val="0023256B"/>
    <w:rPr>
      <w:vertAlign w:val="superscript"/>
    </w:rPr>
  </w:style>
  <w:style w:type="paragraph" w:styleId="afff1">
    <w:name w:val="endnote text"/>
    <w:basedOn w:val="a"/>
    <w:link w:val="Charf6"/>
    <w:uiPriority w:val="99"/>
    <w:semiHidden/>
    <w:unhideWhenUsed/>
    <w:qFormat/>
    <w:rsid w:val="0023256B"/>
    <w:pPr>
      <w:snapToGrid w:val="0"/>
      <w:jc w:val="left"/>
    </w:pPr>
    <w:rPr>
      <w:szCs w:val="22"/>
    </w:rPr>
  </w:style>
  <w:style w:type="character" w:customStyle="1" w:styleId="Charf6">
    <w:name w:val="尾注文本 Char"/>
    <w:link w:val="afff1"/>
    <w:uiPriority w:val="99"/>
    <w:semiHidden/>
    <w:qFormat/>
    <w:rsid w:val="0023256B"/>
    <w:rPr>
      <w:kern w:val="2"/>
      <w:sz w:val="24"/>
      <w:szCs w:val="22"/>
    </w:rPr>
  </w:style>
  <w:style w:type="paragraph" w:styleId="afff2">
    <w:name w:val="Subtitle"/>
    <w:basedOn w:val="a"/>
    <w:next w:val="a"/>
    <w:link w:val="Charf7"/>
    <w:qFormat/>
    <w:rsid w:val="0023256B"/>
    <w:pPr>
      <w:spacing w:before="240" w:after="60" w:line="312" w:lineRule="auto"/>
      <w:ind w:firstLineChars="0" w:firstLine="0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Charf7">
    <w:name w:val="副标题 Char"/>
    <w:link w:val="afff2"/>
    <w:qFormat/>
    <w:rsid w:val="0023256B"/>
    <w:rPr>
      <w:rFonts w:ascii="Calibri Light" w:hAnsi="Calibri Light"/>
      <w:b/>
      <w:bCs/>
      <w:kern w:val="28"/>
      <w:sz w:val="32"/>
      <w:szCs w:val="32"/>
    </w:rPr>
  </w:style>
  <w:style w:type="paragraph" w:styleId="afff3">
    <w:name w:val="List Paragraph"/>
    <w:basedOn w:val="a"/>
    <w:uiPriority w:val="99"/>
    <w:qFormat/>
    <w:rsid w:val="0023256B"/>
    <w:pPr>
      <w:ind w:firstLine="420"/>
    </w:pPr>
    <w:rPr>
      <w:rFonts w:ascii="Calibri" w:hAnsi="Calibri"/>
      <w:szCs w:val="22"/>
    </w:rPr>
  </w:style>
  <w:style w:type="character" w:styleId="afff4">
    <w:name w:val="Subtle Emphasis"/>
    <w:uiPriority w:val="19"/>
    <w:qFormat/>
    <w:rsid w:val="0023256B"/>
    <w:rPr>
      <w:i/>
      <w:iCs/>
      <w:color w:val="404040"/>
    </w:rPr>
  </w:style>
  <w:style w:type="paragraph" w:styleId="TOC">
    <w:name w:val="TOC Heading"/>
    <w:basedOn w:val="1"/>
    <w:next w:val="a"/>
    <w:uiPriority w:val="39"/>
    <w:qFormat/>
    <w:rsid w:val="0023256B"/>
    <w:pPr>
      <w:keepLines/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="Cambria" w:hAnsi="Cambria"/>
      <w:color w:val="365F9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1CECC8-A232-4B65-AC24-1F15570F0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吕海丽</dc:creator>
  <cp:lastModifiedBy>吕海丽</cp:lastModifiedBy>
  <cp:revision>25</cp:revision>
  <dcterms:created xsi:type="dcterms:W3CDTF">2020-02-28T05:40:00Z</dcterms:created>
  <dcterms:modified xsi:type="dcterms:W3CDTF">2020-07-31T02:23:00Z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