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8E2AF" w14:textId="6DE8071D" w:rsidR="004E319E" w:rsidRDefault="009C23AA">
      <w:pPr>
        <w:tabs>
          <w:tab w:val="left" w:pos="360"/>
        </w:tabs>
        <w:spacing w:line="360" w:lineRule="auto"/>
        <w:ind w:right="-154"/>
        <w:rPr>
          <w:rFonts w:ascii="Times New Roman" w:hAnsi="Times New Roman"/>
          <w:color w:val="FF0000"/>
          <w:spacing w:val="10"/>
          <w:sz w:val="13"/>
          <w:szCs w:val="13"/>
          <w:lang w:eastAsia="zh-CN"/>
        </w:rPr>
      </w:pPr>
      <w:r>
        <w:rPr>
          <w:noProof/>
          <w:lang w:eastAsia="zh-CN"/>
        </w:rPr>
        <w:drawing>
          <wp:inline distT="0" distB="0" distL="0" distR="0" wp14:anchorId="4878B144" wp14:editId="59355418">
            <wp:extent cx="1800000" cy="542857"/>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800000" cy="542857"/>
                    </a:xfrm>
                    <a:prstGeom prst="rect">
                      <a:avLst/>
                    </a:prstGeom>
                  </pic:spPr>
                </pic:pic>
              </a:graphicData>
            </a:graphic>
          </wp:inline>
        </w:drawing>
      </w:r>
    </w:p>
    <w:p w14:paraId="036D1E22" w14:textId="77777777" w:rsidR="004E319E" w:rsidRDefault="004E319E">
      <w:pPr>
        <w:jc w:val="center"/>
        <w:rPr>
          <w:rFonts w:ascii="Times New Roman" w:hAnsi="Times New Roman"/>
          <w:b/>
          <w:sz w:val="30"/>
          <w:szCs w:val="30"/>
          <w:lang w:eastAsia="zh-CN"/>
        </w:rPr>
      </w:pPr>
    </w:p>
    <w:p w14:paraId="0C29A791" w14:textId="77777777" w:rsidR="004E319E" w:rsidRDefault="0082225A">
      <w:pPr>
        <w:jc w:val="center"/>
        <w:rPr>
          <w:rFonts w:ascii="Times New Roman" w:hAnsi="Times New Roman"/>
          <w:b/>
          <w:sz w:val="30"/>
          <w:szCs w:val="30"/>
          <w:lang w:eastAsia="zh-CN"/>
        </w:rPr>
      </w:pPr>
      <w:r>
        <w:rPr>
          <w:rFonts w:ascii="Times New Roman" w:hAnsi="Times New Roman"/>
          <w:b/>
          <w:sz w:val="30"/>
          <w:szCs w:val="30"/>
          <w:lang w:eastAsia="zh-CN"/>
        </w:rPr>
        <w:t>验证方案</w:t>
      </w:r>
    </w:p>
    <w:p w14:paraId="1C6566DF" w14:textId="41FC30EF" w:rsidR="004E319E" w:rsidRDefault="004E319E" w:rsidP="002E6206">
      <w:pPr>
        <w:spacing w:line="360" w:lineRule="auto"/>
        <w:jc w:val="both"/>
        <w:rPr>
          <w:rFonts w:ascii="Times New Roman" w:hAnsi="Times New Roman"/>
          <w:sz w:val="24"/>
          <w:szCs w:val="24"/>
          <w:lang w:eastAsia="zh-CN"/>
        </w:rPr>
      </w:pPr>
    </w:p>
    <w:tbl>
      <w:tblPr>
        <w:tblStyle w:val="afff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6"/>
        <w:gridCol w:w="5583"/>
      </w:tblGrid>
      <w:tr w:rsidR="002E6206" w14:paraId="4DD786F0" w14:textId="77777777" w:rsidTr="002E6206">
        <w:trPr>
          <w:trHeight w:val="1417"/>
        </w:trPr>
        <w:tc>
          <w:tcPr>
            <w:tcW w:w="3206" w:type="dxa"/>
            <w:vAlign w:val="center"/>
          </w:tcPr>
          <w:p w14:paraId="5B004089" w14:textId="3760EEA6" w:rsidR="002E6206" w:rsidRDefault="002E6206" w:rsidP="002E6206">
            <w:pPr>
              <w:spacing w:line="360" w:lineRule="auto"/>
              <w:rPr>
                <w:rFonts w:ascii="Times New Roman" w:hAnsi="Times New Roman"/>
                <w:color w:val="FF0000"/>
                <w:sz w:val="24"/>
                <w:szCs w:val="24"/>
                <w:lang w:eastAsia="zh-CN"/>
              </w:rPr>
            </w:pPr>
            <w:r>
              <w:rPr>
                <w:rFonts w:ascii="Times New Roman" w:hAnsi="Times New Roman"/>
                <w:sz w:val="24"/>
                <w:szCs w:val="24"/>
                <w:lang w:eastAsia="zh-CN"/>
              </w:rPr>
              <w:t>验证</w:t>
            </w:r>
            <w:r>
              <w:rPr>
                <w:rFonts w:ascii="Times New Roman" w:hAnsi="Times New Roman" w:hint="eastAsia"/>
                <w:sz w:val="24"/>
                <w:szCs w:val="24"/>
                <w:lang w:eastAsia="zh-CN"/>
              </w:rPr>
              <w:t>试验</w:t>
            </w:r>
            <w:r>
              <w:rPr>
                <w:rFonts w:ascii="Times New Roman" w:hAnsi="Times New Roman"/>
                <w:sz w:val="24"/>
                <w:szCs w:val="24"/>
                <w:lang w:eastAsia="zh-CN"/>
              </w:rPr>
              <w:t>名称：</w:t>
            </w:r>
          </w:p>
        </w:tc>
        <w:tc>
          <w:tcPr>
            <w:tcW w:w="5583" w:type="dxa"/>
            <w:vAlign w:val="center"/>
          </w:tcPr>
          <w:p w14:paraId="33B8A67B" w14:textId="1FB132CA" w:rsidR="002E6206" w:rsidRDefault="00496494" w:rsidP="00496494">
            <w:pPr>
              <w:spacing w:line="360" w:lineRule="auto"/>
              <w:rPr>
                <w:rFonts w:ascii="Times New Roman" w:hAnsi="Times New Roman"/>
                <w:color w:val="FF0000"/>
                <w:sz w:val="24"/>
                <w:szCs w:val="24"/>
                <w:lang w:eastAsia="zh-CN"/>
              </w:rPr>
            </w:pPr>
            <w:r>
              <w:rPr>
                <w:rFonts w:ascii="Times New Roman" w:hAnsi="Times New Roman" w:hint="eastAsia"/>
                <w:color w:val="000000"/>
                <w:sz w:val="24"/>
                <w:szCs w:val="24"/>
                <w:lang w:eastAsia="zh-CN"/>
              </w:rPr>
              <w:t>LC-MS/MS</w:t>
            </w:r>
            <w:r w:rsidRPr="00496494">
              <w:rPr>
                <w:rFonts w:ascii="Times New Roman" w:hAnsi="Times New Roman" w:hint="eastAsia"/>
                <w:color w:val="000000"/>
                <w:sz w:val="24"/>
                <w:szCs w:val="24"/>
                <w:lang w:eastAsia="zh-CN"/>
              </w:rPr>
              <w:t>方法测定</w:t>
            </w:r>
            <w:r>
              <w:rPr>
                <w:rFonts w:ascii="Times New Roman" w:hAnsi="Times New Roman" w:hint="eastAsia"/>
                <w:color w:val="000000"/>
                <w:sz w:val="24"/>
                <w:szCs w:val="24"/>
                <w:lang w:eastAsia="zh-CN"/>
              </w:rPr>
              <w:t>SD</w:t>
            </w:r>
            <w:r w:rsidRPr="00496494">
              <w:rPr>
                <w:rFonts w:ascii="Times New Roman" w:hAnsi="Times New Roman" w:hint="eastAsia"/>
                <w:color w:val="000000"/>
                <w:sz w:val="24"/>
                <w:szCs w:val="24"/>
                <w:lang w:eastAsia="zh-CN"/>
              </w:rPr>
              <w:t>大鼠</w:t>
            </w:r>
            <w:r>
              <w:rPr>
                <w:rFonts w:ascii="Times New Roman" w:hAnsi="Times New Roman" w:hint="eastAsia"/>
                <w:color w:val="000000"/>
                <w:sz w:val="24"/>
                <w:szCs w:val="24"/>
                <w:lang w:eastAsia="zh-CN"/>
              </w:rPr>
              <w:t>EDTA-K</w:t>
            </w:r>
            <w:r w:rsidRPr="00496494">
              <w:rPr>
                <w:rFonts w:ascii="Times New Roman" w:hAnsi="Times New Roman" w:hint="eastAsia"/>
                <w:color w:val="000000"/>
                <w:sz w:val="24"/>
                <w:szCs w:val="24"/>
                <w:vertAlign w:val="subscript"/>
                <w:lang w:eastAsia="zh-CN"/>
              </w:rPr>
              <w:t>2</w:t>
            </w:r>
            <w:r w:rsidRPr="00496494">
              <w:rPr>
                <w:rFonts w:ascii="Times New Roman" w:hAnsi="Times New Roman" w:hint="eastAsia"/>
                <w:color w:val="000000"/>
                <w:sz w:val="24"/>
                <w:szCs w:val="24"/>
                <w:lang w:eastAsia="zh-CN"/>
              </w:rPr>
              <w:t>血浆样品中</w:t>
            </w:r>
            <w:r w:rsidRPr="00496494">
              <w:rPr>
                <w:rFonts w:ascii="Times New Roman" w:hAnsi="Times New Roman" w:hint="eastAsia"/>
                <w:color w:val="000000"/>
                <w:sz w:val="24"/>
                <w:szCs w:val="24"/>
                <w:lang w:eastAsia="zh-CN"/>
              </w:rPr>
              <w:t>BPR-30160639</w:t>
            </w:r>
            <w:r w:rsidRPr="00496494">
              <w:rPr>
                <w:rFonts w:ascii="Times New Roman" w:hAnsi="Times New Roman" w:hint="eastAsia"/>
                <w:color w:val="000000"/>
                <w:sz w:val="24"/>
                <w:szCs w:val="24"/>
                <w:lang w:eastAsia="zh-CN"/>
              </w:rPr>
              <w:t>（游离型）反义链和正义链浓度的生物分析方法学验证</w:t>
            </w:r>
          </w:p>
        </w:tc>
      </w:tr>
      <w:tr w:rsidR="002E6206" w14:paraId="736CB20A" w14:textId="77777777" w:rsidTr="002E6206">
        <w:trPr>
          <w:trHeight w:val="1417"/>
        </w:trPr>
        <w:tc>
          <w:tcPr>
            <w:tcW w:w="3206" w:type="dxa"/>
            <w:vAlign w:val="center"/>
          </w:tcPr>
          <w:p w14:paraId="60607F40" w14:textId="2565BC85" w:rsidR="002E6206" w:rsidRDefault="002E6206" w:rsidP="002E6206">
            <w:pPr>
              <w:spacing w:line="360" w:lineRule="auto"/>
              <w:rPr>
                <w:rFonts w:ascii="Times New Roman" w:hAnsi="Times New Roman"/>
                <w:color w:val="FF0000"/>
                <w:sz w:val="24"/>
                <w:szCs w:val="24"/>
                <w:lang w:eastAsia="zh-CN"/>
              </w:rPr>
            </w:pPr>
            <w:r>
              <w:rPr>
                <w:rFonts w:ascii="Times New Roman" w:hAnsi="Times New Roman"/>
                <w:sz w:val="24"/>
                <w:szCs w:val="24"/>
                <w:lang w:eastAsia="zh-CN"/>
              </w:rPr>
              <w:t>验证</w:t>
            </w:r>
            <w:r>
              <w:rPr>
                <w:rFonts w:ascii="Times New Roman" w:hAnsi="Times New Roman" w:hint="eastAsia"/>
                <w:sz w:val="24"/>
                <w:szCs w:val="24"/>
                <w:lang w:eastAsia="zh-CN"/>
              </w:rPr>
              <w:t>试验</w:t>
            </w:r>
            <w:r>
              <w:rPr>
                <w:rFonts w:ascii="Times New Roman" w:hAnsi="Times New Roman"/>
                <w:sz w:val="24"/>
                <w:szCs w:val="24"/>
                <w:lang w:eastAsia="zh-CN"/>
              </w:rPr>
              <w:t>编号：</w:t>
            </w:r>
          </w:p>
        </w:tc>
        <w:tc>
          <w:tcPr>
            <w:tcW w:w="5583" w:type="dxa"/>
            <w:vAlign w:val="center"/>
          </w:tcPr>
          <w:p w14:paraId="70FEA0D3" w14:textId="5DFFF3F2" w:rsidR="002E6206" w:rsidRDefault="00496494" w:rsidP="002E6206">
            <w:pPr>
              <w:spacing w:line="360" w:lineRule="auto"/>
              <w:rPr>
                <w:rFonts w:ascii="Times New Roman" w:hAnsi="Times New Roman"/>
                <w:color w:val="FF0000"/>
                <w:sz w:val="24"/>
                <w:szCs w:val="24"/>
                <w:lang w:eastAsia="zh-CN"/>
              </w:rPr>
            </w:pPr>
            <w:r w:rsidRPr="00496494">
              <w:rPr>
                <w:rFonts w:ascii="Times New Roman" w:hAnsi="Times New Roman"/>
                <w:sz w:val="24"/>
                <w:szCs w:val="24"/>
                <w:lang w:eastAsia="zh-CN"/>
              </w:rPr>
              <w:t>NS25315BV01</w:t>
            </w:r>
          </w:p>
        </w:tc>
      </w:tr>
      <w:tr w:rsidR="002E6206" w14:paraId="6AF25B13" w14:textId="77777777" w:rsidTr="002E6206">
        <w:trPr>
          <w:trHeight w:val="1417"/>
        </w:trPr>
        <w:tc>
          <w:tcPr>
            <w:tcW w:w="3206" w:type="dxa"/>
            <w:vAlign w:val="center"/>
          </w:tcPr>
          <w:p w14:paraId="2BF71F59" w14:textId="30B1BB44" w:rsidR="002E6206" w:rsidRDefault="002E6206" w:rsidP="002E6206">
            <w:pPr>
              <w:spacing w:line="360" w:lineRule="auto"/>
              <w:rPr>
                <w:rFonts w:ascii="Times New Roman" w:hAnsi="Times New Roman"/>
                <w:color w:val="FF0000"/>
                <w:sz w:val="24"/>
                <w:szCs w:val="24"/>
                <w:lang w:eastAsia="zh-CN"/>
              </w:rPr>
            </w:pPr>
            <w:r>
              <w:rPr>
                <w:rFonts w:ascii="Times New Roman" w:hAnsi="Times New Roman"/>
                <w:sz w:val="24"/>
                <w:szCs w:val="24"/>
                <w:lang w:eastAsia="zh-CN"/>
              </w:rPr>
              <w:t>验证负责人：</w:t>
            </w:r>
          </w:p>
        </w:tc>
        <w:tc>
          <w:tcPr>
            <w:tcW w:w="5583" w:type="dxa"/>
            <w:vAlign w:val="center"/>
          </w:tcPr>
          <w:p w14:paraId="427A5A98" w14:textId="4CD3604F" w:rsidR="002E6206" w:rsidRDefault="00750F82" w:rsidP="002E6206">
            <w:pPr>
              <w:spacing w:line="360" w:lineRule="auto"/>
              <w:rPr>
                <w:rFonts w:ascii="Times New Roman" w:hAnsi="Times New Roman"/>
                <w:color w:val="FF0000"/>
                <w:sz w:val="24"/>
                <w:szCs w:val="24"/>
                <w:lang w:eastAsia="zh-CN"/>
              </w:rPr>
            </w:pPr>
            <w:r w:rsidRPr="00750F82">
              <w:rPr>
                <w:rFonts w:ascii="Times New Roman" w:hAnsi="Times New Roman" w:hint="eastAsia"/>
                <w:sz w:val="24"/>
                <w:szCs w:val="24"/>
                <w:lang w:eastAsia="zh-CN"/>
              </w:rPr>
              <w:t>钱哲元</w:t>
            </w:r>
          </w:p>
        </w:tc>
      </w:tr>
      <w:tr w:rsidR="002E6206" w14:paraId="4811F889" w14:textId="77777777" w:rsidTr="002E6206">
        <w:trPr>
          <w:trHeight w:val="1417"/>
        </w:trPr>
        <w:tc>
          <w:tcPr>
            <w:tcW w:w="3206" w:type="dxa"/>
            <w:vAlign w:val="center"/>
          </w:tcPr>
          <w:p w14:paraId="6E9CCA48" w14:textId="38786C9F" w:rsidR="002E6206" w:rsidRDefault="002E6206" w:rsidP="002E6206">
            <w:pPr>
              <w:spacing w:line="360" w:lineRule="auto"/>
              <w:rPr>
                <w:rFonts w:ascii="Times New Roman" w:hAnsi="Times New Roman"/>
                <w:color w:val="FF0000"/>
                <w:sz w:val="24"/>
                <w:szCs w:val="24"/>
                <w:lang w:eastAsia="zh-CN"/>
              </w:rPr>
            </w:pPr>
            <w:r w:rsidRPr="009068E8">
              <w:rPr>
                <w:rFonts w:ascii="Times New Roman" w:hAnsi="Times New Roman" w:hint="eastAsia"/>
                <w:sz w:val="24"/>
                <w:szCs w:val="24"/>
                <w:lang w:eastAsia="zh-CN"/>
              </w:rPr>
              <w:t>委托方：</w:t>
            </w:r>
          </w:p>
        </w:tc>
        <w:tc>
          <w:tcPr>
            <w:tcW w:w="5583" w:type="dxa"/>
            <w:vAlign w:val="center"/>
          </w:tcPr>
          <w:p w14:paraId="3960BB12" w14:textId="2D027334" w:rsidR="00496494" w:rsidRPr="00496494" w:rsidRDefault="00496494" w:rsidP="00496494">
            <w:pPr>
              <w:spacing w:line="360" w:lineRule="auto"/>
              <w:rPr>
                <w:rFonts w:ascii="Times New Roman" w:hAnsi="Times New Roman"/>
                <w:color w:val="000000"/>
                <w:sz w:val="24"/>
                <w:szCs w:val="24"/>
                <w:lang w:eastAsia="zh-CN"/>
              </w:rPr>
            </w:pPr>
            <w:r w:rsidRPr="00496494">
              <w:rPr>
                <w:rFonts w:ascii="Times New Roman" w:hAnsi="Times New Roman" w:hint="eastAsia"/>
                <w:color w:val="000000"/>
                <w:sz w:val="24"/>
                <w:szCs w:val="24"/>
                <w:lang w:eastAsia="zh-CN"/>
              </w:rPr>
              <w:t>成都倍特</w:t>
            </w:r>
            <w:r>
              <w:rPr>
                <w:rFonts w:ascii="Times New Roman" w:hAnsi="Times New Roman" w:hint="eastAsia"/>
                <w:color w:val="000000"/>
                <w:sz w:val="24"/>
                <w:szCs w:val="24"/>
                <w:lang w:eastAsia="zh-CN"/>
              </w:rPr>
              <w:t>锐玛生物医药科技</w:t>
            </w:r>
            <w:r w:rsidRPr="00496494">
              <w:rPr>
                <w:rFonts w:ascii="Times New Roman" w:hAnsi="Times New Roman" w:hint="eastAsia"/>
                <w:color w:val="000000"/>
                <w:sz w:val="24"/>
                <w:szCs w:val="24"/>
                <w:lang w:eastAsia="zh-CN"/>
              </w:rPr>
              <w:t>有限公司</w:t>
            </w:r>
            <w:r w:rsidRPr="00496494">
              <w:rPr>
                <w:rFonts w:ascii="Times New Roman" w:hAnsi="Times New Roman" w:hint="eastAsia"/>
                <w:color w:val="000000"/>
                <w:sz w:val="24"/>
                <w:szCs w:val="24"/>
                <w:lang w:eastAsia="zh-CN"/>
              </w:rPr>
              <w:t xml:space="preserve"> </w:t>
            </w:r>
          </w:p>
          <w:p w14:paraId="10091908" w14:textId="5F6960F9" w:rsidR="002E6206" w:rsidRPr="00750F82" w:rsidRDefault="00496494" w:rsidP="002E6206">
            <w:pPr>
              <w:spacing w:line="360" w:lineRule="auto"/>
              <w:rPr>
                <w:rFonts w:ascii="Times New Roman" w:hAnsi="Times New Roman"/>
                <w:color w:val="FF0000"/>
                <w:sz w:val="24"/>
                <w:szCs w:val="24"/>
                <w:lang w:eastAsia="zh-CN"/>
              </w:rPr>
            </w:pPr>
            <w:r>
              <w:rPr>
                <w:rFonts w:ascii="Times New Roman" w:hAnsi="Times New Roman" w:hint="eastAsia"/>
                <w:color w:val="000000"/>
                <w:sz w:val="24"/>
                <w:szCs w:val="24"/>
                <w:lang w:eastAsia="zh-CN"/>
              </w:rPr>
              <w:t>成都高新区和祥三街</w:t>
            </w:r>
            <w:r>
              <w:rPr>
                <w:rFonts w:ascii="Times New Roman" w:hAnsi="Times New Roman" w:hint="eastAsia"/>
                <w:color w:val="000000"/>
                <w:sz w:val="24"/>
                <w:szCs w:val="24"/>
                <w:lang w:eastAsia="zh-CN"/>
              </w:rPr>
              <w:t>263</w:t>
            </w:r>
            <w:r>
              <w:rPr>
                <w:rFonts w:ascii="Times New Roman" w:hAnsi="Times New Roman" w:hint="eastAsia"/>
                <w:color w:val="000000"/>
                <w:sz w:val="24"/>
                <w:szCs w:val="24"/>
                <w:lang w:eastAsia="zh-CN"/>
              </w:rPr>
              <w:t>号</w:t>
            </w:r>
            <w:r>
              <w:rPr>
                <w:rFonts w:ascii="Times New Roman" w:hAnsi="Times New Roman" w:hint="eastAsia"/>
                <w:color w:val="000000"/>
                <w:sz w:val="24"/>
                <w:szCs w:val="24"/>
                <w:lang w:eastAsia="zh-CN"/>
              </w:rPr>
              <w:t>3</w:t>
            </w:r>
            <w:r>
              <w:rPr>
                <w:rFonts w:ascii="Times New Roman" w:hAnsi="Times New Roman" w:hint="eastAsia"/>
                <w:color w:val="000000"/>
                <w:sz w:val="24"/>
                <w:szCs w:val="24"/>
                <w:lang w:eastAsia="zh-CN"/>
              </w:rPr>
              <w:t>栋</w:t>
            </w:r>
            <w:r>
              <w:rPr>
                <w:rFonts w:ascii="Times New Roman" w:hAnsi="Times New Roman" w:hint="eastAsia"/>
                <w:color w:val="000000"/>
                <w:sz w:val="24"/>
                <w:szCs w:val="24"/>
                <w:lang w:eastAsia="zh-CN"/>
              </w:rPr>
              <w:t>1</w:t>
            </w:r>
            <w:r>
              <w:rPr>
                <w:rFonts w:ascii="Times New Roman" w:hAnsi="Times New Roman" w:hint="eastAsia"/>
                <w:color w:val="000000"/>
                <w:sz w:val="24"/>
                <w:szCs w:val="24"/>
                <w:lang w:eastAsia="zh-CN"/>
              </w:rPr>
              <w:t>层</w:t>
            </w:r>
            <w:r>
              <w:rPr>
                <w:rFonts w:ascii="Times New Roman" w:hAnsi="Times New Roman" w:hint="eastAsia"/>
                <w:color w:val="000000"/>
                <w:sz w:val="24"/>
                <w:szCs w:val="24"/>
                <w:lang w:eastAsia="zh-CN"/>
              </w:rPr>
              <w:t>1</w:t>
            </w:r>
            <w:r>
              <w:rPr>
                <w:rFonts w:ascii="Times New Roman" w:hAnsi="Times New Roman" w:hint="eastAsia"/>
                <w:color w:val="000000"/>
                <w:sz w:val="24"/>
                <w:szCs w:val="24"/>
                <w:lang w:eastAsia="zh-CN"/>
              </w:rPr>
              <w:t>号</w:t>
            </w:r>
          </w:p>
        </w:tc>
      </w:tr>
      <w:tr w:rsidR="002E6206" w14:paraId="175DCCE3" w14:textId="77777777" w:rsidTr="00940426">
        <w:trPr>
          <w:trHeight w:val="1718"/>
        </w:trPr>
        <w:tc>
          <w:tcPr>
            <w:tcW w:w="3206" w:type="dxa"/>
            <w:vAlign w:val="center"/>
          </w:tcPr>
          <w:p w14:paraId="7478752F" w14:textId="6B1135C0" w:rsidR="002E6206" w:rsidRDefault="002E6206" w:rsidP="002E6206">
            <w:pPr>
              <w:spacing w:line="360" w:lineRule="auto"/>
              <w:rPr>
                <w:rFonts w:ascii="Times New Roman" w:hAnsi="Times New Roman"/>
                <w:color w:val="FF0000"/>
                <w:sz w:val="24"/>
                <w:szCs w:val="24"/>
                <w:lang w:eastAsia="zh-CN"/>
              </w:rPr>
            </w:pPr>
            <w:r>
              <w:rPr>
                <w:rFonts w:ascii="Times New Roman" w:hAnsi="Times New Roman"/>
                <w:sz w:val="24"/>
                <w:szCs w:val="24"/>
                <w:lang w:eastAsia="zh-CN"/>
              </w:rPr>
              <w:t>委托方负责人：</w:t>
            </w:r>
          </w:p>
        </w:tc>
        <w:tc>
          <w:tcPr>
            <w:tcW w:w="5583" w:type="dxa"/>
            <w:vAlign w:val="center"/>
          </w:tcPr>
          <w:p w14:paraId="4C348EF9" w14:textId="68BA2C76" w:rsidR="002E6206" w:rsidRDefault="00496494" w:rsidP="002E6206">
            <w:pPr>
              <w:spacing w:line="360" w:lineRule="auto"/>
              <w:rPr>
                <w:rFonts w:ascii="Times New Roman" w:hAnsi="Times New Roman"/>
                <w:color w:val="FF0000"/>
                <w:sz w:val="24"/>
                <w:szCs w:val="24"/>
                <w:lang w:eastAsia="zh-CN"/>
              </w:rPr>
            </w:pPr>
            <w:r w:rsidRPr="00496494">
              <w:rPr>
                <w:rFonts w:ascii="Times New Roman" w:eastAsiaTheme="minorEastAsia" w:hAnsi="Times New Roman" w:hint="eastAsia"/>
                <w:color w:val="000000"/>
                <w:sz w:val="24"/>
                <w:lang w:eastAsia="zh-CN"/>
              </w:rPr>
              <w:t>涂雪莲</w:t>
            </w:r>
          </w:p>
        </w:tc>
      </w:tr>
      <w:tr w:rsidR="002E6206" w14:paraId="41F5FF26" w14:textId="77777777" w:rsidTr="002E6206">
        <w:trPr>
          <w:trHeight w:val="1417"/>
        </w:trPr>
        <w:tc>
          <w:tcPr>
            <w:tcW w:w="3206" w:type="dxa"/>
            <w:vAlign w:val="center"/>
          </w:tcPr>
          <w:p w14:paraId="0489DF8F" w14:textId="23C566A6" w:rsidR="002E6206" w:rsidRDefault="002E6206" w:rsidP="002E6206">
            <w:pPr>
              <w:spacing w:line="360" w:lineRule="auto"/>
              <w:rPr>
                <w:rFonts w:ascii="Times New Roman" w:hAnsi="Times New Roman"/>
                <w:color w:val="FF0000"/>
                <w:sz w:val="24"/>
                <w:szCs w:val="24"/>
                <w:lang w:eastAsia="zh-CN"/>
              </w:rPr>
            </w:pPr>
            <w:r>
              <w:rPr>
                <w:rFonts w:ascii="Times New Roman" w:hAnsi="Times New Roman"/>
                <w:sz w:val="24"/>
                <w:szCs w:val="24"/>
                <w:lang w:eastAsia="zh-CN"/>
              </w:rPr>
              <w:t>试验机构：</w:t>
            </w:r>
          </w:p>
        </w:tc>
        <w:tc>
          <w:tcPr>
            <w:tcW w:w="5583" w:type="dxa"/>
            <w:vAlign w:val="center"/>
          </w:tcPr>
          <w:p w14:paraId="53502690" w14:textId="77777777" w:rsidR="002E6206" w:rsidRDefault="002E6206" w:rsidP="002E6206">
            <w:pPr>
              <w:spacing w:line="360" w:lineRule="auto"/>
              <w:rPr>
                <w:rFonts w:ascii="Times New Roman" w:hAnsi="Times New Roman"/>
                <w:sz w:val="24"/>
                <w:szCs w:val="24"/>
                <w:lang w:eastAsia="zh-CN"/>
              </w:rPr>
            </w:pPr>
            <w:r>
              <w:rPr>
                <w:rFonts w:ascii="Times New Roman" w:hAnsi="Times New Roman"/>
                <w:sz w:val="24"/>
                <w:szCs w:val="24"/>
                <w:lang w:eastAsia="zh-CN"/>
              </w:rPr>
              <w:t>上海益诺思生物技术股份有限公司</w:t>
            </w:r>
          </w:p>
          <w:p w14:paraId="094BEAE6" w14:textId="77777777" w:rsidR="002E6206" w:rsidRDefault="00940426" w:rsidP="002E6206">
            <w:pPr>
              <w:spacing w:line="360" w:lineRule="auto"/>
              <w:rPr>
                <w:rFonts w:ascii="Times New Roman" w:hAnsi="Times New Roman"/>
                <w:sz w:val="24"/>
                <w:szCs w:val="24"/>
                <w:lang w:eastAsia="zh-CN"/>
              </w:rPr>
            </w:pPr>
            <w:r w:rsidRPr="0078018C">
              <w:rPr>
                <w:rFonts w:ascii="Times New Roman" w:hAnsi="Times New Roman"/>
                <w:sz w:val="24"/>
                <w:szCs w:val="24"/>
                <w:lang w:eastAsia="zh-CN"/>
              </w:rPr>
              <w:t>中国（上海）自由贸易试验区郭守敬路</w:t>
            </w:r>
            <w:r w:rsidRPr="0078018C">
              <w:rPr>
                <w:rFonts w:ascii="Times New Roman" w:hAnsi="Times New Roman"/>
                <w:sz w:val="24"/>
                <w:szCs w:val="24"/>
                <w:lang w:eastAsia="zh-CN"/>
              </w:rPr>
              <w:t>199</w:t>
            </w:r>
            <w:r w:rsidRPr="0078018C">
              <w:rPr>
                <w:rFonts w:ascii="Times New Roman" w:hAnsi="Times New Roman"/>
                <w:sz w:val="24"/>
                <w:szCs w:val="24"/>
                <w:lang w:eastAsia="zh-CN"/>
              </w:rPr>
              <w:t>号</w:t>
            </w:r>
          </w:p>
          <w:p w14:paraId="3852222E" w14:textId="309F6644" w:rsidR="00940426" w:rsidRDefault="00940426" w:rsidP="002E6206">
            <w:pPr>
              <w:spacing w:line="360" w:lineRule="auto"/>
              <w:rPr>
                <w:rFonts w:ascii="Times New Roman" w:hAnsi="Times New Roman"/>
                <w:color w:val="FF0000"/>
                <w:sz w:val="24"/>
                <w:szCs w:val="24"/>
                <w:lang w:eastAsia="zh-CN"/>
              </w:rPr>
            </w:pPr>
            <w:r w:rsidRPr="0078018C">
              <w:rPr>
                <w:rFonts w:ascii="Times New Roman" w:hAnsi="Times New Roman"/>
                <w:sz w:val="24"/>
                <w:szCs w:val="24"/>
                <w:lang w:eastAsia="zh-CN"/>
              </w:rPr>
              <w:t>中国（上海）自由贸易试验区</w:t>
            </w:r>
            <w:r>
              <w:rPr>
                <w:rFonts w:ascii="Times New Roman" w:hAnsi="Times New Roman" w:hint="eastAsia"/>
                <w:sz w:val="24"/>
                <w:lang w:eastAsia="zh-CN"/>
              </w:rPr>
              <w:t>盛荣路</w:t>
            </w:r>
            <w:r>
              <w:rPr>
                <w:rFonts w:ascii="Times New Roman" w:hAnsi="Times New Roman" w:hint="eastAsia"/>
                <w:sz w:val="24"/>
                <w:lang w:eastAsia="zh-CN"/>
              </w:rPr>
              <w:t>777</w:t>
            </w:r>
            <w:r w:rsidRPr="0078018C">
              <w:rPr>
                <w:rFonts w:ascii="Times New Roman" w:hAnsi="Times New Roman"/>
                <w:sz w:val="24"/>
                <w:lang w:eastAsia="zh-CN"/>
              </w:rPr>
              <w:t>号</w:t>
            </w:r>
          </w:p>
        </w:tc>
      </w:tr>
    </w:tbl>
    <w:p w14:paraId="792841FD" w14:textId="77777777" w:rsidR="004E319E" w:rsidRPr="002E6206" w:rsidRDefault="004E319E">
      <w:pPr>
        <w:spacing w:line="360" w:lineRule="auto"/>
        <w:ind w:left="2875" w:hanging="2875"/>
        <w:jc w:val="both"/>
        <w:rPr>
          <w:rFonts w:ascii="Times New Roman" w:hAnsi="Times New Roman"/>
          <w:color w:val="FF0000"/>
          <w:sz w:val="24"/>
          <w:szCs w:val="24"/>
          <w:lang w:eastAsia="zh-CN"/>
        </w:rPr>
      </w:pPr>
    </w:p>
    <w:p w14:paraId="202FA53F" w14:textId="77777777" w:rsidR="002E6206" w:rsidRDefault="002E6206">
      <w:pPr>
        <w:spacing w:line="360" w:lineRule="auto"/>
        <w:ind w:left="2875" w:hanging="2875"/>
        <w:jc w:val="both"/>
        <w:rPr>
          <w:rFonts w:ascii="Times New Roman" w:hAnsi="Times New Roman"/>
          <w:color w:val="FF0000"/>
          <w:sz w:val="24"/>
          <w:szCs w:val="24"/>
          <w:lang w:eastAsia="zh-CN"/>
        </w:rPr>
      </w:pPr>
    </w:p>
    <w:p w14:paraId="499D581C" w14:textId="77777777" w:rsidR="002E6206" w:rsidRDefault="002E6206">
      <w:pPr>
        <w:spacing w:line="360" w:lineRule="auto"/>
        <w:ind w:left="2875" w:hanging="2875"/>
        <w:jc w:val="both"/>
        <w:rPr>
          <w:rFonts w:ascii="Times New Roman" w:hAnsi="Times New Roman"/>
          <w:color w:val="FF0000"/>
          <w:sz w:val="24"/>
          <w:szCs w:val="24"/>
          <w:lang w:eastAsia="zh-CN"/>
        </w:rPr>
      </w:pPr>
    </w:p>
    <w:p w14:paraId="18CD5EA4" w14:textId="77777777" w:rsidR="002E6206" w:rsidRDefault="002E6206">
      <w:pPr>
        <w:spacing w:line="360" w:lineRule="auto"/>
        <w:ind w:left="2875" w:hanging="2875"/>
        <w:jc w:val="both"/>
        <w:rPr>
          <w:rFonts w:ascii="Times New Roman" w:hAnsi="Times New Roman"/>
          <w:color w:val="FF0000"/>
          <w:sz w:val="24"/>
          <w:szCs w:val="24"/>
          <w:lang w:eastAsia="zh-CN"/>
        </w:rPr>
      </w:pPr>
    </w:p>
    <w:p w14:paraId="3B71F09E" w14:textId="77777777" w:rsidR="002E6206" w:rsidRDefault="002E6206">
      <w:pPr>
        <w:spacing w:line="360" w:lineRule="auto"/>
        <w:ind w:left="2875" w:hanging="2875"/>
        <w:jc w:val="both"/>
        <w:rPr>
          <w:rFonts w:ascii="Times New Roman" w:hAnsi="Times New Roman"/>
          <w:color w:val="FF0000"/>
          <w:sz w:val="24"/>
          <w:szCs w:val="24"/>
          <w:lang w:eastAsia="zh-CN"/>
        </w:rPr>
      </w:pPr>
    </w:p>
    <w:p w14:paraId="7AD3F6CB" w14:textId="77777777" w:rsidR="004E319E" w:rsidRDefault="004E319E" w:rsidP="002E6206">
      <w:pPr>
        <w:rPr>
          <w:rFonts w:ascii="Times New Roman" w:hAnsi="Times New Roman"/>
          <w:b/>
          <w:color w:val="FF0000"/>
          <w:sz w:val="28"/>
          <w:szCs w:val="28"/>
          <w:lang w:eastAsia="zh-CN"/>
        </w:rPr>
        <w:sectPr w:rsidR="004E319E">
          <w:headerReference w:type="default" r:id="rId13"/>
          <w:pgSz w:w="11906" w:h="16838"/>
          <w:pgMar w:top="1418" w:right="1134" w:bottom="1134" w:left="1701" w:header="1134" w:footer="1134" w:gutter="0"/>
          <w:pgNumType w:start="1"/>
          <w:cols w:space="425"/>
          <w:docGrid w:type="lines" w:linePitch="312"/>
        </w:sectPr>
      </w:pPr>
    </w:p>
    <w:p w14:paraId="6A8357E2" w14:textId="77777777" w:rsidR="004E319E" w:rsidRDefault="004E319E" w:rsidP="002E6206">
      <w:pPr>
        <w:rPr>
          <w:rFonts w:ascii="Times New Roman" w:hAnsi="Times New Roman"/>
          <w:b/>
          <w:color w:val="FF0000"/>
          <w:sz w:val="28"/>
          <w:szCs w:val="28"/>
          <w:lang w:eastAsia="zh-CN"/>
        </w:rPr>
      </w:pPr>
    </w:p>
    <w:p w14:paraId="4BCF5D6E" w14:textId="77777777" w:rsidR="004E319E" w:rsidRDefault="0082225A">
      <w:pPr>
        <w:jc w:val="center"/>
        <w:rPr>
          <w:rFonts w:ascii="Times New Roman" w:hAnsi="Times New Roman"/>
          <w:b/>
          <w:sz w:val="28"/>
          <w:szCs w:val="28"/>
          <w:lang w:eastAsia="zh-CN"/>
        </w:rPr>
      </w:pPr>
      <w:r>
        <w:rPr>
          <w:rFonts w:ascii="Times New Roman" w:hAnsi="Times New Roman"/>
          <w:b/>
          <w:sz w:val="28"/>
          <w:szCs w:val="28"/>
          <w:lang w:eastAsia="zh-CN"/>
        </w:rPr>
        <w:t>签字页</w:t>
      </w:r>
    </w:p>
    <w:p w14:paraId="5531B707" w14:textId="77777777" w:rsidR="00750F82" w:rsidRDefault="00750F82" w:rsidP="00750F82">
      <w:pPr>
        <w:rPr>
          <w:rFonts w:ascii="Times New Roman" w:hAnsi="Times New Roman"/>
          <w:sz w:val="24"/>
          <w:szCs w:val="24"/>
          <w:lang w:eastAsia="zh-TW"/>
        </w:rPr>
      </w:pPr>
    </w:p>
    <w:p w14:paraId="0ECC4676" w14:textId="77777777" w:rsidR="00496494" w:rsidRDefault="00496494" w:rsidP="00496494">
      <w:pPr>
        <w:rPr>
          <w:rFonts w:ascii="Times New Roman" w:hAnsi="Times New Roman"/>
          <w:sz w:val="24"/>
          <w:szCs w:val="24"/>
          <w:lang w:eastAsia="zh-TW"/>
        </w:rPr>
      </w:pPr>
    </w:p>
    <w:p w14:paraId="4DB7C3C1" w14:textId="77777777" w:rsidR="00496494" w:rsidRDefault="00496494" w:rsidP="00496494">
      <w:pPr>
        <w:rPr>
          <w:rFonts w:ascii="Times New Roman" w:hAnsi="Times New Roman"/>
          <w:sz w:val="24"/>
          <w:szCs w:val="24"/>
          <w:lang w:eastAsia="zh-CN"/>
        </w:rPr>
      </w:pPr>
    </w:p>
    <w:p w14:paraId="1DDDA75F" w14:textId="77777777" w:rsidR="00496494" w:rsidRDefault="00496494" w:rsidP="00496494">
      <w:pPr>
        <w:rPr>
          <w:rFonts w:ascii="Times New Roman" w:hAnsi="Times New Roman"/>
          <w:sz w:val="24"/>
          <w:szCs w:val="24"/>
          <w:lang w:eastAsia="zh-CN"/>
        </w:rPr>
      </w:pPr>
    </w:p>
    <w:p w14:paraId="5B6A9C56" w14:textId="77777777" w:rsidR="00496494" w:rsidRDefault="00496494" w:rsidP="00496494">
      <w:pPr>
        <w:rPr>
          <w:rFonts w:ascii="Times New Roman" w:hAnsi="Times New Roman"/>
          <w:sz w:val="24"/>
          <w:szCs w:val="24"/>
          <w:lang w:eastAsia="zh-CN"/>
        </w:rPr>
      </w:pPr>
    </w:p>
    <w:p w14:paraId="23FC6B42" w14:textId="77777777" w:rsidR="00496494" w:rsidRDefault="00496494" w:rsidP="00496494">
      <w:pPr>
        <w:tabs>
          <w:tab w:val="left" w:pos="7215"/>
        </w:tabs>
        <w:rPr>
          <w:rFonts w:ascii="Times New Roman" w:hAnsi="Times New Roman"/>
          <w:sz w:val="24"/>
          <w:szCs w:val="24"/>
          <w:lang w:eastAsia="zh-CN"/>
        </w:rPr>
      </w:pPr>
    </w:p>
    <w:p w14:paraId="25AB788D" w14:textId="77777777" w:rsidR="00496494" w:rsidRDefault="00496494" w:rsidP="00496494">
      <w:pPr>
        <w:tabs>
          <w:tab w:val="left" w:pos="7215"/>
        </w:tabs>
        <w:rPr>
          <w:rFonts w:ascii="Times New Roman" w:hAnsi="Times New Roman"/>
          <w:sz w:val="24"/>
          <w:szCs w:val="24"/>
          <w:lang w:eastAsia="zh-CN"/>
        </w:rPr>
      </w:pPr>
    </w:p>
    <w:p w14:paraId="3E3C8E31" w14:textId="77777777" w:rsidR="00496494" w:rsidRDefault="00496494" w:rsidP="00496494">
      <w:pPr>
        <w:rPr>
          <w:rFonts w:ascii="Times New Roman" w:hAnsi="Times New Roman"/>
          <w:sz w:val="24"/>
          <w:szCs w:val="24"/>
          <w:lang w:eastAsia="zh-CN"/>
        </w:rPr>
      </w:pPr>
    </w:p>
    <w:p w14:paraId="3427C6E4" w14:textId="76F9A216" w:rsidR="00496494" w:rsidRDefault="00496494" w:rsidP="00496494">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noProof/>
          <w:lang w:eastAsia="zh-CN"/>
        </w:rPr>
        <mc:AlternateContent>
          <mc:Choice Requires="wps">
            <w:drawing>
              <wp:anchor distT="0" distB="0" distL="114300" distR="114300" simplePos="0" relativeHeight="251666432" behindDoc="0" locked="0" layoutInCell="1" allowOverlap="1" wp14:anchorId="22DC56F6" wp14:editId="106111EE">
                <wp:simplePos x="0" y="0"/>
                <wp:positionH relativeFrom="margin">
                  <wp:posOffset>1905</wp:posOffset>
                </wp:positionH>
                <wp:positionV relativeFrom="paragraph">
                  <wp:posOffset>173990</wp:posOffset>
                </wp:positionV>
                <wp:extent cx="5817870" cy="0"/>
                <wp:effectExtent l="0" t="0" r="11430" b="19050"/>
                <wp:wrapNone/>
                <wp:docPr id="1267074385" name="直接连接符 12670743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7870" cy="0"/>
                        </a:xfrm>
                        <a:prstGeom prst="line">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5AE06D63" id="直接连接符 1267074385" o:spid="_x0000_s1026" style="position:absolute;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13.7pt" to="458.25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">
                <w10:wrap anchorx="margin"/>
              </v:line>
            </w:pict>
          </mc:Fallback>
        </mc:AlternateContent>
      </w:r>
    </w:p>
    <w:p w14:paraId="7505F18A" w14:textId="77777777" w:rsidR="00496494" w:rsidRDefault="00496494" w:rsidP="00496494">
      <w:pPr>
        <w:widowControl w:val="0"/>
        <w:tabs>
          <w:tab w:val="left" w:pos="-1123"/>
          <w:tab w:val="left" w:pos="-720"/>
          <w:tab w:val="left" w:pos="0"/>
          <w:tab w:val="left" w:pos="5760"/>
          <w:tab w:val="left" w:pos="5800"/>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hint="eastAsia"/>
          <w:sz w:val="24"/>
          <w:szCs w:val="24"/>
          <w:lang w:eastAsia="zh-CN"/>
        </w:rPr>
        <w:t>钱哲元</w:t>
      </w:r>
    </w:p>
    <w:p w14:paraId="00103DBD" w14:textId="77777777" w:rsidR="00496494" w:rsidRDefault="00496494" w:rsidP="00496494">
      <w:pPr>
        <w:widowControl w:val="0"/>
        <w:tabs>
          <w:tab w:val="left" w:pos="-1123"/>
          <w:tab w:val="left" w:pos="-720"/>
          <w:tab w:val="left" w:pos="0"/>
          <w:tab w:val="left" w:pos="720"/>
          <w:tab w:val="left" w:pos="1440"/>
          <w:tab w:val="left" w:pos="2160"/>
          <w:tab w:val="left" w:pos="5720"/>
          <w:tab w:val="left" w:pos="5760"/>
          <w:tab w:val="left" w:pos="5800"/>
          <w:tab w:val="left" w:pos="6480"/>
          <w:tab w:val="left" w:pos="7200"/>
          <w:tab w:val="left" w:pos="7920"/>
          <w:tab w:val="left" w:pos="8640"/>
          <w:tab w:val="left" w:pos="9270"/>
        </w:tabs>
        <w:rPr>
          <w:rFonts w:ascii="Times New Roman" w:hAnsi="Times New Roman"/>
          <w:sz w:val="24"/>
          <w:szCs w:val="24"/>
          <w:lang w:eastAsia="zh-CN"/>
        </w:rPr>
      </w:pPr>
      <w:r>
        <w:rPr>
          <w:rFonts w:ascii="Times New Roman" w:hAnsi="Times New Roman" w:hint="eastAsia"/>
          <w:sz w:val="24"/>
          <w:szCs w:val="24"/>
          <w:lang w:eastAsia="zh-CN"/>
        </w:rPr>
        <w:t>验证负责人</w:t>
      </w:r>
    </w:p>
    <w:p w14:paraId="0A1D1FDB" w14:textId="77777777" w:rsidR="00496494" w:rsidRDefault="00496494" w:rsidP="00496494">
      <w:pPr>
        <w:rPr>
          <w:rFonts w:ascii="Times New Roman" w:hAnsi="Times New Roman"/>
          <w:sz w:val="24"/>
          <w:szCs w:val="24"/>
          <w:lang w:eastAsia="zh-TW"/>
        </w:rPr>
      </w:pPr>
    </w:p>
    <w:p w14:paraId="1A5BBDC6" w14:textId="77777777" w:rsidR="00496494" w:rsidRDefault="00496494" w:rsidP="00496494">
      <w:pPr>
        <w:rPr>
          <w:rFonts w:ascii="Times New Roman" w:hAnsi="Times New Roman"/>
          <w:sz w:val="24"/>
          <w:szCs w:val="24"/>
          <w:lang w:eastAsia="zh-CN"/>
        </w:rPr>
      </w:pPr>
    </w:p>
    <w:p w14:paraId="4C8C1250" w14:textId="77777777" w:rsidR="00496494" w:rsidRDefault="00496494" w:rsidP="00496494">
      <w:pPr>
        <w:rPr>
          <w:rFonts w:ascii="Times New Roman" w:hAnsi="Times New Roman"/>
          <w:sz w:val="24"/>
          <w:szCs w:val="24"/>
          <w:lang w:eastAsia="zh-CN"/>
        </w:rPr>
      </w:pPr>
    </w:p>
    <w:p w14:paraId="34A7765A" w14:textId="77777777" w:rsidR="00496494" w:rsidRDefault="00496494" w:rsidP="00496494">
      <w:pPr>
        <w:rPr>
          <w:rFonts w:ascii="Times New Roman" w:hAnsi="Times New Roman"/>
          <w:sz w:val="24"/>
          <w:szCs w:val="24"/>
          <w:lang w:eastAsia="zh-CN"/>
        </w:rPr>
      </w:pPr>
    </w:p>
    <w:p w14:paraId="1774228E" w14:textId="77777777" w:rsidR="00496494" w:rsidRDefault="00496494" w:rsidP="00496494">
      <w:pPr>
        <w:tabs>
          <w:tab w:val="left" w:pos="7215"/>
        </w:tabs>
        <w:rPr>
          <w:rFonts w:ascii="Times New Roman" w:hAnsi="Times New Roman"/>
          <w:sz w:val="24"/>
          <w:szCs w:val="24"/>
          <w:lang w:eastAsia="zh-CN"/>
        </w:rPr>
      </w:pPr>
    </w:p>
    <w:p w14:paraId="5D5E5C7A" w14:textId="77777777" w:rsidR="00496494" w:rsidRDefault="00496494" w:rsidP="00496494">
      <w:pPr>
        <w:tabs>
          <w:tab w:val="left" w:pos="7215"/>
        </w:tabs>
        <w:rPr>
          <w:rFonts w:ascii="Times New Roman" w:hAnsi="Times New Roman"/>
          <w:sz w:val="24"/>
          <w:szCs w:val="24"/>
          <w:lang w:eastAsia="zh-CN"/>
        </w:rPr>
      </w:pPr>
    </w:p>
    <w:p w14:paraId="080EABAF" w14:textId="77777777" w:rsidR="00496494" w:rsidRDefault="00496494" w:rsidP="00496494">
      <w:pPr>
        <w:rPr>
          <w:rFonts w:ascii="Times New Roman" w:hAnsi="Times New Roman"/>
          <w:sz w:val="24"/>
          <w:szCs w:val="24"/>
          <w:lang w:eastAsia="zh-CN"/>
        </w:rPr>
      </w:pPr>
    </w:p>
    <w:p w14:paraId="35DD199D" w14:textId="77777777" w:rsidR="00496494" w:rsidRDefault="00496494" w:rsidP="00496494">
      <w:pPr>
        <w:rPr>
          <w:rFonts w:ascii="Times New Roman" w:hAnsi="Times New Roman"/>
          <w:sz w:val="24"/>
          <w:szCs w:val="24"/>
          <w:lang w:eastAsia="zh-TW"/>
        </w:rPr>
      </w:pPr>
    </w:p>
    <w:p w14:paraId="7E2C68FC" w14:textId="77777777" w:rsidR="00496494" w:rsidRDefault="00496494" w:rsidP="00496494">
      <w:pPr>
        <w:rPr>
          <w:rFonts w:ascii="Times New Roman" w:hAnsi="Times New Roman"/>
          <w:sz w:val="24"/>
          <w:szCs w:val="24"/>
          <w:lang w:eastAsia="zh-CN"/>
        </w:rPr>
      </w:pPr>
    </w:p>
    <w:p w14:paraId="08C47A4B" w14:textId="77777777" w:rsidR="00496494" w:rsidRDefault="00496494" w:rsidP="00496494">
      <w:pPr>
        <w:rPr>
          <w:rFonts w:ascii="Times New Roman" w:hAnsi="Times New Roman"/>
          <w:sz w:val="24"/>
          <w:szCs w:val="24"/>
          <w:lang w:eastAsia="zh-CN"/>
        </w:rPr>
      </w:pPr>
    </w:p>
    <w:p w14:paraId="7494548D" w14:textId="77777777" w:rsidR="00496494" w:rsidRDefault="00496494" w:rsidP="00496494">
      <w:pPr>
        <w:rPr>
          <w:rFonts w:ascii="Times New Roman" w:hAnsi="Times New Roman"/>
          <w:sz w:val="24"/>
          <w:szCs w:val="24"/>
          <w:lang w:eastAsia="zh-CN"/>
        </w:rPr>
      </w:pPr>
    </w:p>
    <w:p w14:paraId="797CA619" w14:textId="77777777" w:rsidR="00496494" w:rsidRDefault="00496494" w:rsidP="00496494">
      <w:pPr>
        <w:rPr>
          <w:rFonts w:ascii="Times New Roman" w:hAnsi="Times New Roman"/>
          <w:sz w:val="24"/>
          <w:szCs w:val="24"/>
          <w:lang w:eastAsia="zh-CN"/>
        </w:rPr>
      </w:pPr>
    </w:p>
    <w:p w14:paraId="3DFCF71B" w14:textId="77777777" w:rsidR="00496494" w:rsidRDefault="00496494" w:rsidP="00496494">
      <w:pPr>
        <w:tabs>
          <w:tab w:val="left" w:pos="7215"/>
        </w:tabs>
        <w:rPr>
          <w:rFonts w:ascii="Times New Roman" w:hAnsi="Times New Roman"/>
          <w:sz w:val="24"/>
          <w:szCs w:val="24"/>
          <w:lang w:eastAsia="zh-CN"/>
        </w:rPr>
      </w:pPr>
    </w:p>
    <w:p w14:paraId="2CA0A18C" w14:textId="77777777" w:rsidR="00496494" w:rsidRDefault="00496494" w:rsidP="00496494">
      <w:pPr>
        <w:rPr>
          <w:rFonts w:ascii="Times New Roman" w:hAnsi="Times New Roman"/>
          <w:sz w:val="24"/>
          <w:szCs w:val="24"/>
          <w:lang w:eastAsia="zh-CN"/>
        </w:rPr>
      </w:pPr>
    </w:p>
    <w:p w14:paraId="2962506D" w14:textId="5FDEEB70" w:rsidR="00496494" w:rsidRDefault="00496494" w:rsidP="00496494">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noProof/>
          <w:lang w:eastAsia="zh-CN"/>
        </w:rPr>
        <mc:AlternateContent>
          <mc:Choice Requires="wps">
            <w:drawing>
              <wp:anchor distT="0" distB="0" distL="114300" distR="114300" simplePos="0" relativeHeight="251667456" behindDoc="0" locked="0" layoutInCell="1" allowOverlap="1" wp14:anchorId="7A00E132" wp14:editId="1EACA266">
                <wp:simplePos x="0" y="0"/>
                <wp:positionH relativeFrom="margin">
                  <wp:posOffset>1905</wp:posOffset>
                </wp:positionH>
                <wp:positionV relativeFrom="paragraph">
                  <wp:posOffset>173990</wp:posOffset>
                </wp:positionV>
                <wp:extent cx="5817870" cy="0"/>
                <wp:effectExtent l="0" t="0" r="11430" b="19050"/>
                <wp:wrapNone/>
                <wp:docPr id="765667109" name="直接连接符 765667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7870" cy="0"/>
                        </a:xfrm>
                        <a:prstGeom prst="line">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7C027C4B" id="直接连接符 765667109"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13.7pt" to="458.25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">
                <w10:wrap anchorx="margin"/>
              </v:line>
            </w:pict>
          </mc:Fallback>
        </mc:AlternateContent>
      </w:r>
    </w:p>
    <w:p w14:paraId="3BB433E6" w14:textId="77777777" w:rsidR="00496494" w:rsidRDefault="00496494" w:rsidP="00496494">
      <w:pPr>
        <w:tabs>
          <w:tab w:val="left" w:pos="-1123"/>
          <w:tab w:val="left" w:pos="-720"/>
          <w:tab w:val="left" w:pos="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hint="eastAsia"/>
          <w:sz w:val="24"/>
          <w:szCs w:val="24"/>
          <w:lang w:eastAsia="zh-CN"/>
        </w:rPr>
        <w:t>杨华</w:t>
      </w:r>
    </w:p>
    <w:p w14:paraId="0B37D147" w14:textId="77777777" w:rsidR="00496494" w:rsidRDefault="00496494" w:rsidP="00496494">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rPr>
          <w:rFonts w:ascii="Times New Roman" w:hAnsi="Times New Roman"/>
          <w:sz w:val="24"/>
          <w:szCs w:val="24"/>
          <w:lang w:eastAsia="zh-CN"/>
        </w:rPr>
      </w:pPr>
      <w:r>
        <w:rPr>
          <w:rFonts w:ascii="Times New Roman" w:hAnsi="Times New Roman" w:hint="eastAsia"/>
          <w:sz w:val="24"/>
          <w:szCs w:val="24"/>
          <w:lang w:eastAsia="zh-CN"/>
        </w:rPr>
        <w:t>机构负责人</w:t>
      </w:r>
    </w:p>
    <w:p w14:paraId="776458A5" w14:textId="77777777" w:rsidR="00496494" w:rsidRDefault="00496494" w:rsidP="00496494">
      <w:pPr>
        <w:rPr>
          <w:rFonts w:ascii="Times New Roman" w:hAnsi="Times New Roman"/>
          <w:sz w:val="24"/>
          <w:szCs w:val="24"/>
          <w:lang w:eastAsia="zh-TW"/>
        </w:rPr>
      </w:pPr>
      <w:r>
        <w:rPr>
          <w:rFonts w:ascii="Times New Roman" w:hAnsi="Times New Roman"/>
          <w:sz w:val="24"/>
          <w:szCs w:val="24"/>
          <w:lang w:eastAsia="zh-CN"/>
        </w:rPr>
        <w:br w:type="page"/>
      </w:r>
    </w:p>
    <w:p w14:paraId="6D198A72" w14:textId="77777777" w:rsidR="00496494" w:rsidRDefault="00496494" w:rsidP="00496494">
      <w:pPr>
        <w:rPr>
          <w:rFonts w:ascii="Times New Roman" w:hAnsi="Times New Roman"/>
          <w:sz w:val="24"/>
          <w:szCs w:val="24"/>
          <w:lang w:eastAsia="zh-CN"/>
        </w:rPr>
      </w:pPr>
    </w:p>
    <w:p w14:paraId="07E116CD" w14:textId="77777777" w:rsidR="00496494" w:rsidRDefault="00496494" w:rsidP="00496494">
      <w:pPr>
        <w:rPr>
          <w:rFonts w:ascii="Times New Roman" w:hAnsi="Times New Roman"/>
          <w:sz w:val="24"/>
          <w:szCs w:val="24"/>
          <w:lang w:eastAsia="zh-CN"/>
        </w:rPr>
      </w:pPr>
    </w:p>
    <w:p w14:paraId="613472CA" w14:textId="77777777" w:rsidR="00496494" w:rsidRDefault="00496494" w:rsidP="00496494">
      <w:pPr>
        <w:rPr>
          <w:rFonts w:ascii="Times New Roman" w:hAnsi="Times New Roman"/>
          <w:sz w:val="24"/>
          <w:szCs w:val="24"/>
          <w:lang w:eastAsia="zh-CN"/>
        </w:rPr>
      </w:pPr>
    </w:p>
    <w:p w14:paraId="342491B1" w14:textId="77777777" w:rsidR="00496494" w:rsidRDefault="00496494" w:rsidP="00496494">
      <w:pPr>
        <w:tabs>
          <w:tab w:val="left" w:pos="7215"/>
        </w:tabs>
        <w:rPr>
          <w:rFonts w:ascii="Times New Roman" w:hAnsi="Times New Roman"/>
          <w:sz w:val="24"/>
          <w:szCs w:val="24"/>
          <w:lang w:eastAsia="zh-CN"/>
        </w:rPr>
      </w:pPr>
    </w:p>
    <w:p w14:paraId="79F5F2C3" w14:textId="77777777" w:rsidR="00496494" w:rsidRDefault="00496494" w:rsidP="00496494">
      <w:pPr>
        <w:tabs>
          <w:tab w:val="left" w:pos="7215"/>
        </w:tabs>
        <w:rPr>
          <w:rFonts w:ascii="Times New Roman" w:hAnsi="Times New Roman"/>
          <w:sz w:val="24"/>
          <w:szCs w:val="24"/>
          <w:lang w:eastAsia="zh-CN"/>
        </w:rPr>
      </w:pPr>
    </w:p>
    <w:p w14:paraId="6B6F1D45" w14:textId="77777777" w:rsidR="00496494" w:rsidRDefault="00496494" w:rsidP="00496494">
      <w:pPr>
        <w:rPr>
          <w:rFonts w:ascii="Times New Roman" w:hAnsi="Times New Roman"/>
          <w:sz w:val="24"/>
          <w:szCs w:val="24"/>
          <w:lang w:eastAsia="zh-CN"/>
        </w:rPr>
      </w:pPr>
    </w:p>
    <w:p w14:paraId="20C2D8A1" w14:textId="6F77B810" w:rsidR="00496494" w:rsidRDefault="00496494" w:rsidP="00496494">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noProof/>
          <w:lang w:eastAsia="zh-CN"/>
        </w:rPr>
        <mc:AlternateContent>
          <mc:Choice Requires="wps">
            <w:drawing>
              <wp:anchor distT="0" distB="0" distL="114300" distR="114300" simplePos="0" relativeHeight="251669504" behindDoc="0" locked="0" layoutInCell="1" allowOverlap="1" wp14:anchorId="73A71D3C" wp14:editId="730DB222">
                <wp:simplePos x="0" y="0"/>
                <wp:positionH relativeFrom="margin">
                  <wp:posOffset>0</wp:posOffset>
                </wp:positionH>
                <wp:positionV relativeFrom="paragraph">
                  <wp:posOffset>182245</wp:posOffset>
                </wp:positionV>
                <wp:extent cx="5817870" cy="0"/>
                <wp:effectExtent l="0" t="0" r="11430" b="19050"/>
                <wp:wrapNone/>
                <wp:docPr id="1205426581" name="直接连接符 12054265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7870" cy="0"/>
                        </a:xfrm>
                        <a:prstGeom prst="line">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15536483" id="直接连接符 1205426581"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35pt" to="458.1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">
                <w10:wrap anchorx="margin"/>
              </v:line>
            </w:pict>
          </mc:Fallback>
        </mc:AlternateContent>
      </w:r>
    </w:p>
    <w:p w14:paraId="0ABE3911" w14:textId="77777777" w:rsidR="00496494" w:rsidRDefault="00496494" w:rsidP="00496494">
      <w:pPr>
        <w:widowControl w:val="0"/>
        <w:tabs>
          <w:tab w:val="left" w:pos="-1123"/>
          <w:tab w:val="left" w:pos="-720"/>
          <w:tab w:val="left" w:pos="0"/>
          <w:tab w:val="left" w:pos="720"/>
          <w:tab w:val="left" w:pos="1440"/>
          <w:tab w:val="left" w:pos="2160"/>
          <w:tab w:val="left" w:pos="5720"/>
          <w:tab w:val="left" w:pos="5760"/>
          <w:tab w:val="left" w:pos="5800"/>
          <w:tab w:val="left" w:pos="6480"/>
          <w:tab w:val="left" w:pos="7200"/>
          <w:tab w:val="left" w:pos="7920"/>
          <w:tab w:val="left" w:pos="8640"/>
          <w:tab w:val="left" w:pos="9270"/>
        </w:tabs>
        <w:rPr>
          <w:rFonts w:ascii="Times New Roman" w:eastAsiaTheme="minorEastAsia" w:hAnsi="Times New Roman"/>
          <w:color w:val="000000"/>
          <w:sz w:val="24"/>
          <w:lang w:eastAsia="zh-CN"/>
        </w:rPr>
      </w:pPr>
      <w:r w:rsidRPr="00496494">
        <w:rPr>
          <w:rFonts w:ascii="Times New Roman" w:eastAsiaTheme="minorEastAsia" w:hAnsi="Times New Roman" w:hint="eastAsia"/>
          <w:color w:val="000000"/>
          <w:sz w:val="24"/>
          <w:lang w:eastAsia="zh-CN"/>
        </w:rPr>
        <w:t>涂雪莲</w:t>
      </w:r>
    </w:p>
    <w:p w14:paraId="2AD94313" w14:textId="3E9FEB23" w:rsidR="00496494" w:rsidRDefault="00496494" w:rsidP="00496494">
      <w:pPr>
        <w:widowControl w:val="0"/>
        <w:tabs>
          <w:tab w:val="left" w:pos="-1123"/>
          <w:tab w:val="left" w:pos="-720"/>
          <w:tab w:val="left" w:pos="0"/>
          <w:tab w:val="left" w:pos="720"/>
          <w:tab w:val="left" w:pos="1440"/>
          <w:tab w:val="left" w:pos="2160"/>
          <w:tab w:val="left" w:pos="5720"/>
          <w:tab w:val="left" w:pos="5760"/>
          <w:tab w:val="left" w:pos="5800"/>
          <w:tab w:val="left" w:pos="6480"/>
          <w:tab w:val="left" w:pos="7200"/>
          <w:tab w:val="left" w:pos="7920"/>
          <w:tab w:val="left" w:pos="8640"/>
          <w:tab w:val="left" w:pos="9270"/>
        </w:tabs>
        <w:rPr>
          <w:rFonts w:ascii="Times New Roman" w:hAnsi="Times New Roman"/>
          <w:sz w:val="24"/>
          <w:szCs w:val="24"/>
          <w:lang w:eastAsia="zh-CN"/>
        </w:rPr>
      </w:pPr>
      <w:r>
        <w:rPr>
          <w:rFonts w:ascii="Times New Roman" w:hAnsi="Times New Roman" w:hint="eastAsia"/>
          <w:sz w:val="24"/>
          <w:szCs w:val="24"/>
          <w:lang w:eastAsia="zh-CN"/>
        </w:rPr>
        <w:t>委托方负责人</w:t>
      </w:r>
    </w:p>
    <w:p w14:paraId="208FEF53" w14:textId="77777777" w:rsidR="006B0E48" w:rsidRDefault="006B0E48" w:rsidP="006B0E48">
      <w:pPr>
        <w:jc w:val="center"/>
        <w:rPr>
          <w:rFonts w:ascii="Times New Roman" w:hAnsi="Times New Roman"/>
          <w:b/>
          <w:sz w:val="28"/>
          <w:szCs w:val="28"/>
          <w:lang w:eastAsia="zh-CN"/>
        </w:rPr>
      </w:pPr>
      <w:r>
        <w:rPr>
          <w:rFonts w:ascii="Times New Roman" w:hAnsi="Times New Roman"/>
          <w:sz w:val="24"/>
          <w:szCs w:val="24"/>
          <w:lang w:eastAsia="zh-CN"/>
        </w:rPr>
        <w:br w:type="page"/>
      </w:r>
      <w:r w:rsidRPr="00B14224">
        <w:rPr>
          <w:rFonts w:ascii="Times New Roman" w:hAnsi="Times New Roman"/>
          <w:b/>
          <w:sz w:val="28"/>
          <w:szCs w:val="28"/>
          <w:lang w:eastAsia="zh-CN"/>
        </w:rPr>
        <w:lastRenderedPageBreak/>
        <w:t>缩略语表</w:t>
      </w:r>
    </w:p>
    <w:p w14:paraId="361BD882" w14:textId="77777777" w:rsidR="006B0E48" w:rsidRDefault="006B0E48" w:rsidP="006B0E48">
      <w:pPr>
        <w:jc w:val="center"/>
        <w:rPr>
          <w:rFonts w:ascii="Times New Roman" w:hAnsi="Times New Roman"/>
          <w:b/>
          <w:sz w:val="28"/>
          <w:szCs w:val="28"/>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0"/>
        <w:gridCol w:w="4567"/>
        <w:gridCol w:w="3330"/>
      </w:tblGrid>
      <w:tr w:rsidR="006B0E48" w:rsidRPr="006B0E48" w14:paraId="56893065" w14:textId="77777777" w:rsidTr="006B0E48">
        <w:trPr>
          <w:jc w:val="center"/>
        </w:trPr>
        <w:tc>
          <w:tcPr>
            <w:tcW w:w="748" w:type="pct"/>
            <w:vAlign w:val="center"/>
          </w:tcPr>
          <w:p w14:paraId="5A6E7A07" w14:textId="77777777" w:rsidR="006B0E48" w:rsidRPr="006B0E48" w:rsidRDefault="006B0E48" w:rsidP="006B0E48">
            <w:pPr>
              <w:widowControl w:val="0"/>
              <w:adjustRightInd w:val="0"/>
              <w:snapToGrid w:val="0"/>
              <w:ind w:right="26"/>
              <w:jc w:val="center"/>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英文缩写</w:t>
            </w:r>
          </w:p>
        </w:tc>
        <w:tc>
          <w:tcPr>
            <w:tcW w:w="2459" w:type="pct"/>
            <w:vAlign w:val="center"/>
          </w:tcPr>
          <w:p w14:paraId="5B4C50A8" w14:textId="77777777" w:rsidR="006B0E48" w:rsidRPr="006B0E48" w:rsidRDefault="006B0E48" w:rsidP="006B0E48">
            <w:pPr>
              <w:widowControl w:val="0"/>
              <w:adjustRightInd w:val="0"/>
              <w:snapToGrid w:val="0"/>
              <w:ind w:right="26"/>
              <w:jc w:val="center"/>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英文全称</w:t>
            </w:r>
          </w:p>
        </w:tc>
        <w:tc>
          <w:tcPr>
            <w:tcW w:w="1793" w:type="pct"/>
            <w:vAlign w:val="center"/>
          </w:tcPr>
          <w:p w14:paraId="19BF2F60" w14:textId="77777777" w:rsidR="006B0E48" w:rsidRPr="006B0E48" w:rsidRDefault="006B0E48" w:rsidP="006B0E48">
            <w:pPr>
              <w:widowControl w:val="0"/>
              <w:adjustRightInd w:val="0"/>
              <w:snapToGrid w:val="0"/>
              <w:ind w:right="26"/>
              <w:jc w:val="center"/>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中文含义</w:t>
            </w:r>
          </w:p>
        </w:tc>
      </w:tr>
      <w:tr w:rsidR="006B0E48" w:rsidRPr="006B0E48" w14:paraId="2D415BDD" w14:textId="77777777" w:rsidTr="006B0E48">
        <w:trPr>
          <w:jc w:val="center"/>
        </w:trPr>
        <w:tc>
          <w:tcPr>
            <w:tcW w:w="748" w:type="pct"/>
            <w:vAlign w:val="center"/>
          </w:tcPr>
          <w:p w14:paraId="68126735"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AQL</w:t>
            </w:r>
          </w:p>
        </w:tc>
        <w:tc>
          <w:tcPr>
            <w:tcW w:w="2459" w:type="pct"/>
            <w:vAlign w:val="center"/>
          </w:tcPr>
          <w:p w14:paraId="250E5843"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Above the Quantitation Limit</w:t>
            </w:r>
          </w:p>
        </w:tc>
        <w:tc>
          <w:tcPr>
            <w:tcW w:w="1793" w:type="pct"/>
            <w:vAlign w:val="center"/>
          </w:tcPr>
          <w:p w14:paraId="325CCD6B"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高于定量上限</w:t>
            </w:r>
          </w:p>
        </w:tc>
      </w:tr>
      <w:tr w:rsidR="006B0E48" w:rsidRPr="006B0E48" w14:paraId="4D98172C" w14:textId="77777777" w:rsidTr="006B0E48">
        <w:trPr>
          <w:jc w:val="center"/>
        </w:trPr>
        <w:tc>
          <w:tcPr>
            <w:tcW w:w="748" w:type="pct"/>
            <w:vAlign w:val="center"/>
          </w:tcPr>
          <w:p w14:paraId="3F6DE688"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CV</w:t>
            </w:r>
          </w:p>
        </w:tc>
        <w:tc>
          <w:tcPr>
            <w:tcW w:w="2459" w:type="pct"/>
            <w:vAlign w:val="center"/>
          </w:tcPr>
          <w:p w14:paraId="7631C08D"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Coefficient of Variation</w:t>
            </w:r>
          </w:p>
        </w:tc>
        <w:tc>
          <w:tcPr>
            <w:tcW w:w="1793" w:type="pct"/>
            <w:vAlign w:val="center"/>
          </w:tcPr>
          <w:p w14:paraId="6DB4D68F" w14:textId="458A133A" w:rsidR="006B0E48" w:rsidRPr="006B0E48" w:rsidRDefault="006B0E48" w:rsidP="00DF32E6">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变异系数</w:t>
            </w:r>
          </w:p>
        </w:tc>
      </w:tr>
      <w:tr w:rsidR="006B0E48" w:rsidRPr="006B0E48" w14:paraId="3714CC6C" w14:textId="77777777" w:rsidTr="006B0E48">
        <w:trPr>
          <w:jc w:val="center"/>
        </w:trPr>
        <w:tc>
          <w:tcPr>
            <w:tcW w:w="748" w:type="pct"/>
            <w:vAlign w:val="center"/>
          </w:tcPr>
          <w:p w14:paraId="5EBDCA20" w14:textId="7880FBF4"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C</w:t>
            </w:r>
            <w:r w:rsidR="009F7E2D">
              <w:rPr>
                <w:rFonts w:ascii="Times New Roman" w:eastAsiaTheme="minorEastAsia" w:hAnsi="Times New Roman" w:hint="eastAsia"/>
                <w:kern w:val="2"/>
                <w:sz w:val="24"/>
                <w:szCs w:val="24"/>
                <w:lang w:eastAsia="zh-CN"/>
              </w:rPr>
              <w:t>o</w:t>
            </w:r>
            <w:r w:rsidRPr="006B0E48">
              <w:rPr>
                <w:rFonts w:ascii="Times New Roman" w:eastAsiaTheme="minorEastAsia" w:hAnsi="Times New Roman"/>
                <w:kern w:val="2"/>
                <w:sz w:val="24"/>
                <w:szCs w:val="24"/>
                <w:lang w:eastAsia="zh-CN"/>
              </w:rPr>
              <w:t>A</w:t>
            </w:r>
          </w:p>
        </w:tc>
        <w:tc>
          <w:tcPr>
            <w:tcW w:w="2459" w:type="pct"/>
            <w:vAlign w:val="center"/>
          </w:tcPr>
          <w:p w14:paraId="320010FB"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Certificate of Analysis</w:t>
            </w:r>
          </w:p>
        </w:tc>
        <w:tc>
          <w:tcPr>
            <w:tcW w:w="1793" w:type="pct"/>
            <w:vAlign w:val="center"/>
          </w:tcPr>
          <w:p w14:paraId="4798417A"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检验分析合格证书</w:t>
            </w:r>
          </w:p>
        </w:tc>
      </w:tr>
      <w:tr w:rsidR="006B0E48" w:rsidRPr="006B0E48" w14:paraId="5802C67B" w14:textId="77777777" w:rsidTr="006B0E48">
        <w:trPr>
          <w:jc w:val="center"/>
        </w:trPr>
        <w:tc>
          <w:tcPr>
            <w:tcW w:w="748" w:type="pct"/>
            <w:vAlign w:val="center"/>
          </w:tcPr>
          <w:p w14:paraId="33F322AD"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FDA</w:t>
            </w:r>
          </w:p>
        </w:tc>
        <w:tc>
          <w:tcPr>
            <w:tcW w:w="2459" w:type="pct"/>
            <w:vAlign w:val="center"/>
          </w:tcPr>
          <w:p w14:paraId="11861FB7"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Food and Drug Administration</w:t>
            </w:r>
          </w:p>
        </w:tc>
        <w:tc>
          <w:tcPr>
            <w:tcW w:w="1793" w:type="pct"/>
            <w:vAlign w:val="center"/>
          </w:tcPr>
          <w:p w14:paraId="617B734A"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美国食品药品监督管理局</w:t>
            </w:r>
          </w:p>
        </w:tc>
      </w:tr>
      <w:tr w:rsidR="006B0E48" w:rsidRPr="006B0E48" w14:paraId="57E3373E" w14:textId="77777777" w:rsidTr="006B0E48">
        <w:trPr>
          <w:jc w:val="center"/>
        </w:trPr>
        <w:tc>
          <w:tcPr>
            <w:tcW w:w="748" w:type="pct"/>
            <w:vAlign w:val="center"/>
          </w:tcPr>
          <w:p w14:paraId="7D854C66" w14:textId="36A68FBC"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hAnsi="Times New Roman"/>
                <w:color w:val="000000"/>
                <w:kern w:val="2"/>
                <w:sz w:val="24"/>
                <w:szCs w:val="24"/>
                <w:lang w:eastAsia="zh-CN"/>
              </w:rPr>
              <w:t>GMQC</w:t>
            </w:r>
          </w:p>
        </w:tc>
        <w:tc>
          <w:tcPr>
            <w:tcW w:w="2459" w:type="pct"/>
            <w:vAlign w:val="center"/>
          </w:tcPr>
          <w:p w14:paraId="7DD0DE96" w14:textId="17C7E0F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hAnsi="Times New Roman"/>
                <w:color w:val="000000"/>
                <w:kern w:val="2"/>
                <w:sz w:val="24"/>
                <w:szCs w:val="24"/>
                <w:lang w:eastAsia="zh-CN"/>
              </w:rPr>
              <w:t xml:space="preserve">Geometric </w:t>
            </w:r>
            <w:r w:rsidR="00785D26">
              <w:rPr>
                <w:rFonts w:ascii="Times New Roman" w:hAnsi="Times New Roman" w:hint="eastAsia"/>
                <w:color w:val="000000"/>
                <w:kern w:val="2"/>
                <w:sz w:val="24"/>
                <w:szCs w:val="24"/>
                <w:lang w:eastAsia="zh-CN"/>
              </w:rPr>
              <w:t>M</w:t>
            </w:r>
            <w:r w:rsidRPr="006B0E48">
              <w:rPr>
                <w:rFonts w:ascii="Times New Roman" w:hAnsi="Times New Roman"/>
                <w:color w:val="000000"/>
                <w:kern w:val="2"/>
                <w:sz w:val="24"/>
                <w:szCs w:val="24"/>
                <w:lang w:eastAsia="zh-CN"/>
              </w:rPr>
              <w:t>ean Quality Control</w:t>
            </w:r>
          </w:p>
        </w:tc>
        <w:tc>
          <w:tcPr>
            <w:tcW w:w="1793" w:type="pct"/>
            <w:vAlign w:val="center"/>
          </w:tcPr>
          <w:p w14:paraId="50F8124F"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hAnsi="Times New Roman" w:hint="eastAsia"/>
                <w:color w:val="000000"/>
                <w:kern w:val="2"/>
                <w:sz w:val="24"/>
                <w:szCs w:val="24"/>
                <w:lang w:eastAsia="zh-CN"/>
              </w:rPr>
              <w:t>几何均值质控样品</w:t>
            </w:r>
          </w:p>
        </w:tc>
      </w:tr>
      <w:tr w:rsidR="006B0E48" w:rsidRPr="006B0E48" w14:paraId="2FFF9B21" w14:textId="77777777" w:rsidTr="006B0E48">
        <w:trPr>
          <w:jc w:val="center"/>
        </w:trPr>
        <w:tc>
          <w:tcPr>
            <w:tcW w:w="748" w:type="pct"/>
            <w:vAlign w:val="center"/>
          </w:tcPr>
          <w:p w14:paraId="42CB177F"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HPLC</w:t>
            </w:r>
          </w:p>
        </w:tc>
        <w:tc>
          <w:tcPr>
            <w:tcW w:w="2459" w:type="pct"/>
            <w:vAlign w:val="center"/>
          </w:tcPr>
          <w:p w14:paraId="0451320A"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High Performance Liquid Chromatography</w:t>
            </w:r>
          </w:p>
        </w:tc>
        <w:tc>
          <w:tcPr>
            <w:tcW w:w="1793" w:type="pct"/>
            <w:vAlign w:val="center"/>
          </w:tcPr>
          <w:p w14:paraId="39F96760"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高效液相色谱</w:t>
            </w:r>
          </w:p>
        </w:tc>
      </w:tr>
      <w:tr w:rsidR="006B0E48" w:rsidRPr="006B0E48" w14:paraId="4D5C65FB" w14:textId="77777777" w:rsidTr="006B0E48">
        <w:trPr>
          <w:jc w:val="center"/>
        </w:trPr>
        <w:tc>
          <w:tcPr>
            <w:tcW w:w="748" w:type="pct"/>
            <w:vAlign w:val="center"/>
          </w:tcPr>
          <w:p w14:paraId="7BEEFEE0"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HQC</w:t>
            </w:r>
          </w:p>
        </w:tc>
        <w:tc>
          <w:tcPr>
            <w:tcW w:w="2459" w:type="pct"/>
            <w:vAlign w:val="center"/>
          </w:tcPr>
          <w:p w14:paraId="1AB4D8EE"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Quality Control High</w:t>
            </w:r>
          </w:p>
        </w:tc>
        <w:tc>
          <w:tcPr>
            <w:tcW w:w="1793" w:type="pct"/>
            <w:vAlign w:val="center"/>
          </w:tcPr>
          <w:p w14:paraId="26F2D830"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高浓度质控样品</w:t>
            </w:r>
          </w:p>
        </w:tc>
      </w:tr>
      <w:tr w:rsidR="006B0E48" w:rsidRPr="006B0E48" w14:paraId="1669DB21" w14:textId="77777777" w:rsidTr="006B0E48">
        <w:trPr>
          <w:jc w:val="center"/>
        </w:trPr>
        <w:tc>
          <w:tcPr>
            <w:tcW w:w="748" w:type="pct"/>
            <w:vAlign w:val="center"/>
          </w:tcPr>
          <w:p w14:paraId="6CC11F07"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ID</w:t>
            </w:r>
          </w:p>
        </w:tc>
        <w:tc>
          <w:tcPr>
            <w:tcW w:w="2459" w:type="pct"/>
            <w:vAlign w:val="center"/>
          </w:tcPr>
          <w:p w14:paraId="47D04F5F"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Identification</w:t>
            </w:r>
          </w:p>
        </w:tc>
        <w:tc>
          <w:tcPr>
            <w:tcW w:w="1793" w:type="pct"/>
            <w:vAlign w:val="center"/>
          </w:tcPr>
          <w:p w14:paraId="1D81C4DC"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编号</w:t>
            </w:r>
          </w:p>
        </w:tc>
      </w:tr>
      <w:tr w:rsidR="006B0E48" w:rsidRPr="006B0E48" w14:paraId="3B95C6F0" w14:textId="77777777" w:rsidTr="006B0E48">
        <w:trPr>
          <w:jc w:val="center"/>
        </w:trPr>
        <w:tc>
          <w:tcPr>
            <w:tcW w:w="748" w:type="pct"/>
            <w:vAlign w:val="center"/>
          </w:tcPr>
          <w:p w14:paraId="76084518"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IS</w:t>
            </w:r>
          </w:p>
        </w:tc>
        <w:tc>
          <w:tcPr>
            <w:tcW w:w="2459" w:type="pct"/>
            <w:vAlign w:val="center"/>
          </w:tcPr>
          <w:p w14:paraId="364FAE31"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Internal Standard</w:t>
            </w:r>
          </w:p>
        </w:tc>
        <w:tc>
          <w:tcPr>
            <w:tcW w:w="1793" w:type="pct"/>
            <w:vAlign w:val="center"/>
          </w:tcPr>
          <w:p w14:paraId="29DA6D09"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内标</w:t>
            </w:r>
          </w:p>
        </w:tc>
      </w:tr>
      <w:tr w:rsidR="006B0E48" w:rsidRPr="006B0E48" w14:paraId="72E52918" w14:textId="77777777" w:rsidTr="006B0E48">
        <w:trPr>
          <w:jc w:val="center"/>
        </w:trPr>
        <w:tc>
          <w:tcPr>
            <w:tcW w:w="748" w:type="pct"/>
            <w:vAlign w:val="center"/>
          </w:tcPr>
          <w:p w14:paraId="7BFDC8C4"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LC-MS/MS</w:t>
            </w:r>
          </w:p>
        </w:tc>
        <w:tc>
          <w:tcPr>
            <w:tcW w:w="2459" w:type="pct"/>
            <w:vAlign w:val="center"/>
          </w:tcPr>
          <w:p w14:paraId="520BF067"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Liquid Chromatography-tandem Mass Spectrometry</w:t>
            </w:r>
          </w:p>
        </w:tc>
        <w:tc>
          <w:tcPr>
            <w:tcW w:w="1793" w:type="pct"/>
            <w:vAlign w:val="center"/>
          </w:tcPr>
          <w:p w14:paraId="2F127A28"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液相色谱</w:t>
            </w:r>
            <w:r w:rsidRPr="006B0E48">
              <w:rPr>
                <w:rFonts w:ascii="Times New Roman" w:eastAsiaTheme="minorEastAsia" w:hAnsi="Times New Roman"/>
                <w:kern w:val="2"/>
                <w:sz w:val="24"/>
                <w:szCs w:val="24"/>
                <w:lang w:eastAsia="zh-CN"/>
              </w:rPr>
              <w:t>-</w:t>
            </w:r>
            <w:r w:rsidRPr="006B0E48">
              <w:rPr>
                <w:rFonts w:ascii="Times New Roman" w:eastAsiaTheme="minorEastAsia" w:hAnsi="Times New Roman" w:hint="eastAsia"/>
                <w:kern w:val="2"/>
                <w:sz w:val="24"/>
                <w:szCs w:val="24"/>
                <w:lang w:eastAsia="zh-CN"/>
              </w:rPr>
              <w:t>串联质谱</w:t>
            </w:r>
          </w:p>
        </w:tc>
      </w:tr>
      <w:tr w:rsidR="006B0E48" w:rsidRPr="006B0E48" w14:paraId="02703BE1" w14:textId="77777777" w:rsidTr="006B0E48">
        <w:trPr>
          <w:jc w:val="center"/>
        </w:trPr>
        <w:tc>
          <w:tcPr>
            <w:tcW w:w="748" w:type="pct"/>
            <w:vAlign w:val="center"/>
          </w:tcPr>
          <w:p w14:paraId="5C667261"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LLOQ</w:t>
            </w:r>
          </w:p>
        </w:tc>
        <w:tc>
          <w:tcPr>
            <w:tcW w:w="2459" w:type="pct"/>
            <w:vAlign w:val="center"/>
          </w:tcPr>
          <w:p w14:paraId="613EEC65"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Lower Limit of Quantitation</w:t>
            </w:r>
          </w:p>
        </w:tc>
        <w:tc>
          <w:tcPr>
            <w:tcW w:w="1793" w:type="pct"/>
            <w:vAlign w:val="center"/>
          </w:tcPr>
          <w:p w14:paraId="45FFD3E1"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标准曲线最低定量浓度</w:t>
            </w:r>
          </w:p>
        </w:tc>
      </w:tr>
      <w:tr w:rsidR="006B0E48" w:rsidRPr="006B0E48" w14:paraId="284D880F" w14:textId="77777777" w:rsidTr="006B0E48">
        <w:trPr>
          <w:jc w:val="center"/>
        </w:trPr>
        <w:tc>
          <w:tcPr>
            <w:tcW w:w="748" w:type="pct"/>
            <w:vAlign w:val="center"/>
          </w:tcPr>
          <w:p w14:paraId="26B5D1C0"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LQC</w:t>
            </w:r>
          </w:p>
        </w:tc>
        <w:tc>
          <w:tcPr>
            <w:tcW w:w="2459" w:type="pct"/>
            <w:vAlign w:val="center"/>
          </w:tcPr>
          <w:p w14:paraId="283C7045"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Quality Control Low</w:t>
            </w:r>
          </w:p>
        </w:tc>
        <w:tc>
          <w:tcPr>
            <w:tcW w:w="1793" w:type="pct"/>
            <w:vAlign w:val="center"/>
          </w:tcPr>
          <w:p w14:paraId="31ABD66B"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低浓度质控样品</w:t>
            </w:r>
          </w:p>
        </w:tc>
      </w:tr>
      <w:tr w:rsidR="006B0E48" w:rsidRPr="006B0E48" w14:paraId="4068F4E2" w14:textId="77777777" w:rsidTr="006B0E48">
        <w:trPr>
          <w:jc w:val="center"/>
        </w:trPr>
        <w:tc>
          <w:tcPr>
            <w:tcW w:w="748" w:type="pct"/>
            <w:vAlign w:val="center"/>
          </w:tcPr>
          <w:p w14:paraId="41698256"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MQC</w:t>
            </w:r>
          </w:p>
        </w:tc>
        <w:tc>
          <w:tcPr>
            <w:tcW w:w="2459" w:type="pct"/>
            <w:vAlign w:val="center"/>
          </w:tcPr>
          <w:p w14:paraId="07BA03BF"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Quality Control Mid</w:t>
            </w:r>
          </w:p>
        </w:tc>
        <w:tc>
          <w:tcPr>
            <w:tcW w:w="1793" w:type="pct"/>
            <w:vAlign w:val="center"/>
          </w:tcPr>
          <w:p w14:paraId="062E7C73"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中浓度质控样品</w:t>
            </w:r>
          </w:p>
        </w:tc>
      </w:tr>
      <w:tr w:rsidR="006B0E48" w:rsidRPr="006B0E48" w14:paraId="60591366" w14:textId="77777777" w:rsidTr="006B0E48">
        <w:trPr>
          <w:jc w:val="center"/>
        </w:trPr>
        <w:tc>
          <w:tcPr>
            <w:tcW w:w="748" w:type="pct"/>
            <w:vAlign w:val="center"/>
          </w:tcPr>
          <w:p w14:paraId="15876948"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MRM</w:t>
            </w:r>
          </w:p>
        </w:tc>
        <w:tc>
          <w:tcPr>
            <w:tcW w:w="2459" w:type="pct"/>
            <w:vAlign w:val="center"/>
          </w:tcPr>
          <w:p w14:paraId="06DEA735"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Multiple Reaction Monitoring</w:t>
            </w:r>
          </w:p>
        </w:tc>
        <w:tc>
          <w:tcPr>
            <w:tcW w:w="1793" w:type="pct"/>
            <w:vAlign w:val="center"/>
          </w:tcPr>
          <w:p w14:paraId="26C14AA3"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多反应监测</w:t>
            </w:r>
          </w:p>
        </w:tc>
      </w:tr>
      <w:tr w:rsidR="006B0E48" w:rsidRPr="006B0E48" w14:paraId="25D0537D" w14:textId="77777777" w:rsidTr="006B0E48">
        <w:trPr>
          <w:jc w:val="center"/>
        </w:trPr>
        <w:tc>
          <w:tcPr>
            <w:tcW w:w="748" w:type="pct"/>
            <w:vAlign w:val="center"/>
          </w:tcPr>
          <w:p w14:paraId="544A1522"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MS</w:t>
            </w:r>
          </w:p>
        </w:tc>
        <w:tc>
          <w:tcPr>
            <w:tcW w:w="2459" w:type="pct"/>
            <w:vAlign w:val="center"/>
          </w:tcPr>
          <w:p w14:paraId="39199477"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Mass Spectrometry</w:t>
            </w:r>
          </w:p>
        </w:tc>
        <w:tc>
          <w:tcPr>
            <w:tcW w:w="1793" w:type="pct"/>
            <w:vAlign w:val="center"/>
          </w:tcPr>
          <w:p w14:paraId="25616E47"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质谱</w:t>
            </w:r>
          </w:p>
        </w:tc>
      </w:tr>
      <w:tr w:rsidR="006B0E48" w:rsidRPr="006B0E48" w14:paraId="37BFFAA8" w14:textId="77777777" w:rsidTr="006B0E48">
        <w:trPr>
          <w:jc w:val="center"/>
        </w:trPr>
        <w:tc>
          <w:tcPr>
            <w:tcW w:w="748" w:type="pct"/>
            <w:vAlign w:val="center"/>
          </w:tcPr>
          <w:p w14:paraId="441FB701"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NA</w:t>
            </w:r>
          </w:p>
        </w:tc>
        <w:tc>
          <w:tcPr>
            <w:tcW w:w="2459" w:type="pct"/>
            <w:vAlign w:val="center"/>
          </w:tcPr>
          <w:p w14:paraId="0FBC7DFA"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Not Applicable</w:t>
            </w:r>
          </w:p>
        </w:tc>
        <w:tc>
          <w:tcPr>
            <w:tcW w:w="1793" w:type="pct"/>
            <w:vAlign w:val="center"/>
          </w:tcPr>
          <w:p w14:paraId="4D39A6C7"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不适用</w:t>
            </w:r>
          </w:p>
        </w:tc>
      </w:tr>
      <w:tr w:rsidR="006B0E48" w:rsidRPr="006B0E48" w14:paraId="1559160B" w14:textId="77777777" w:rsidTr="006B0E48">
        <w:trPr>
          <w:jc w:val="center"/>
        </w:trPr>
        <w:tc>
          <w:tcPr>
            <w:tcW w:w="748" w:type="pct"/>
            <w:vAlign w:val="center"/>
          </w:tcPr>
          <w:p w14:paraId="5AFFDB1E"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NMPA</w:t>
            </w:r>
          </w:p>
        </w:tc>
        <w:tc>
          <w:tcPr>
            <w:tcW w:w="2459" w:type="pct"/>
            <w:vAlign w:val="center"/>
          </w:tcPr>
          <w:p w14:paraId="2485F0CE" w14:textId="48BF9E75"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 xml:space="preserve">National Medical Products </w:t>
            </w:r>
            <w:r w:rsidR="00BF5542">
              <w:rPr>
                <w:rFonts w:ascii="Times New Roman" w:eastAsiaTheme="minorEastAsia" w:hAnsi="Times New Roman"/>
                <w:kern w:val="2"/>
                <w:sz w:val="24"/>
                <w:szCs w:val="24"/>
                <w:lang w:eastAsia="zh-CN"/>
              </w:rPr>
              <w:t>Administration</w:t>
            </w:r>
          </w:p>
        </w:tc>
        <w:tc>
          <w:tcPr>
            <w:tcW w:w="1793" w:type="pct"/>
            <w:vAlign w:val="center"/>
          </w:tcPr>
          <w:p w14:paraId="4173DFAF"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国家药品监督管理局</w:t>
            </w:r>
          </w:p>
        </w:tc>
      </w:tr>
      <w:tr w:rsidR="009A564A" w:rsidRPr="006B0E48" w14:paraId="22A45CA5" w14:textId="77777777" w:rsidTr="006B0E48">
        <w:trPr>
          <w:jc w:val="center"/>
        </w:trPr>
        <w:tc>
          <w:tcPr>
            <w:tcW w:w="748" w:type="pct"/>
            <w:vAlign w:val="center"/>
          </w:tcPr>
          <w:p w14:paraId="3799DFB7" w14:textId="450D5370" w:rsidR="009A564A" w:rsidRPr="00496494" w:rsidRDefault="009A564A" w:rsidP="006B0E48">
            <w:pPr>
              <w:widowControl w:val="0"/>
              <w:adjustRightInd w:val="0"/>
              <w:snapToGrid w:val="0"/>
              <w:ind w:right="26"/>
              <w:rPr>
                <w:rFonts w:ascii="Times New Roman" w:eastAsiaTheme="minorEastAsia" w:hAnsi="Times New Roman"/>
                <w:kern w:val="2"/>
                <w:szCs w:val="21"/>
                <w:lang w:eastAsia="zh-CN"/>
              </w:rPr>
            </w:pPr>
            <w:r w:rsidRPr="00496494">
              <w:rPr>
                <w:rFonts w:ascii="Times New Roman" w:hAnsi="Times New Roman"/>
                <w:szCs w:val="21"/>
              </w:rPr>
              <w:t>OECD</w:t>
            </w:r>
          </w:p>
        </w:tc>
        <w:tc>
          <w:tcPr>
            <w:tcW w:w="2459" w:type="pct"/>
            <w:vAlign w:val="center"/>
          </w:tcPr>
          <w:p w14:paraId="25284234" w14:textId="2B46CA34" w:rsidR="009A564A" w:rsidRPr="00496494" w:rsidRDefault="009A564A" w:rsidP="006B0E48">
            <w:pPr>
              <w:widowControl w:val="0"/>
              <w:adjustRightInd w:val="0"/>
              <w:snapToGrid w:val="0"/>
              <w:ind w:right="26"/>
              <w:rPr>
                <w:rFonts w:ascii="Times New Roman" w:eastAsiaTheme="minorEastAsia" w:hAnsi="Times New Roman"/>
                <w:kern w:val="2"/>
                <w:szCs w:val="21"/>
                <w:lang w:eastAsia="zh-CN"/>
              </w:rPr>
            </w:pPr>
            <w:r w:rsidRPr="00496494">
              <w:rPr>
                <w:rFonts w:ascii="Times New Roman" w:hAnsi="Times New Roman"/>
                <w:szCs w:val="21"/>
              </w:rPr>
              <w:t>Organization for Economic Co-operation and Development</w:t>
            </w:r>
          </w:p>
        </w:tc>
        <w:tc>
          <w:tcPr>
            <w:tcW w:w="1793" w:type="pct"/>
            <w:vAlign w:val="center"/>
          </w:tcPr>
          <w:p w14:paraId="14808CC0" w14:textId="55C7F08D" w:rsidR="009A564A" w:rsidRPr="00496494" w:rsidRDefault="009A564A" w:rsidP="006B0E48">
            <w:pPr>
              <w:widowControl w:val="0"/>
              <w:adjustRightInd w:val="0"/>
              <w:snapToGrid w:val="0"/>
              <w:ind w:right="26"/>
              <w:rPr>
                <w:rFonts w:ascii="Times New Roman" w:eastAsiaTheme="minorEastAsia" w:hAnsi="Times New Roman"/>
                <w:kern w:val="2"/>
                <w:szCs w:val="21"/>
                <w:lang w:eastAsia="zh-CN"/>
              </w:rPr>
            </w:pPr>
            <w:r w:rsidRPr="00496494">
              <w:rPr>
                <w:rFonts w:ascii="Times New Roman" w:hAnsi="Times New Roman"/>
                <w:szCs w:val="21"/>
              </w:rPr>
              <w:t>经济合作与发展组织</w:t>
            </w:r>
          </w:p>
        </w:tc>
      </w:tr>
      <w:tr w:rsidR="006B0E48" w:rsidRPr="006B0E48" w14:paraId="37300C65" w14:textId="77777777" w:rsidTr="006B0E48">
        <w:trPr>
          <w:jc w:val="center"/>
        </w:trPr>
        <w:tc>
          <w:tcPr>
            <w:tcW w:w="748" w:type="pct"/>
            <w:vAlign w:val="center"/>
          </w:tcPr>
          <w:p w14:paraId="15AF52D4"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QA</w:t>
            </w:r>
          </w:p>
        </w:tc>
        <w:tc>
          <w:tcPr>
            <w:tcW w:w="2459" w:type="pct"/>
            <w:vAlign w:val="center"/>
          </w:tcPr>
          <w:p w14:paraId="020956A7"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Quality Assurance</w:t>
            </w:r>
          </w:p>
        </w:tc>
        <w:tc>
          <w:tcPr>
            <w:tcW w:w="1793" w:type="pct"/>
            <w:vAlign w:val="center"/>
          </w:tcPr>
          <w:p w14:paraId="3B4DEAA8"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质量保证</w:t>
            </w:r>
          </w:p>
        </w:tc>
      </w:tr>
      <w:tr w:rsidR="006B0E48" w:rsidRPr="006B0E48" w14:paraId="2188FE5A" w14:textId="77777777" w:rsidTr="006B0E48">
        <w:trPr>
          <w:jc w:val="center"/>
        </w:trPr>
        <w:tc>
          <w:tcPr>
            <w:tcW w:w="748" w:type="pct"/>
            <w:vAlign w:val="center"/>
          </w:tcPr>
          <w:p w14:paraId="4958559C"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QC</w:t>
            </w:r>
          </w:p>
        </w:tc>
        <w:tc>
          <w:tcPr>
            <w:tcW w:w="2459" w:type="pct"/>
            <w:vAlign w:val="center"/>
          </w:tcPr>
          <w:p w14:paraId="5CD9101F"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Quality Control</w:t>
            </w:r>
          </w:p>
        </w:tc>
        <w:tc>
          <w:tcPr>
            <w:tcW w:w="1793" w:type="pct"/>
            <w:vAlign w:val="center"/>
          </w:tcPr>
          <w:p w14:paraId="0E4C55EC"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质量控制</w:t>
            </w:r>
          </w:p>
        </w:tc>
      </w:tr>
      <w:tr w:rsidR="006B0E48" w:rsidRPr="006B0E48" w14:paraId="3E1E1090" w14:textId="77777777" w:rsidTr="006B0E48">
        <w:trPr>
          <w:jc w:val="center"/>
        </w:trPr>
        <w:tc>
          <w:tcPr>
            <w:tcW w:w="748" w:type="pct"/>
            <w:vAlign w:val="center"/>
          </w:tcPr>
          <w:p w14:paraId="1F927E57"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SD</w:t>
            </w:r>
          </w:p>
        </w:tc>
        <w:tc>
          <w:tcPr>
            <w:tcW w:w="2459" w:type="pct"/>
            <w:vAlign w:val="center"/>
          </w:tcPr>
          <w:p w14:paraId="5205998F"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Standard Deviation</w:t>
            </w:r>
          </w:p>
        </w:tc>
        <w:tc>
          <w:tcPr>
            <w:tcW w:w="1793" w:type="pct"/>
            <w:vAlign w:val="center"/>
          </w:tcPr>
          <w:p w14:paraId="3BE0E781"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标准偏差</w:t>
            </w:r>
          </w:p>
        </w:tc>
      </w:tr>
      <w:tr w:rsidR="006B0E48" w:rsidRPr="006B0E48" w14:paraId="3B1813C9" w14:textId="77777777" w:rsidTr="006B0E48">
        <w:trPr>
          <w:jc w:val="center"/>
        </w:trPr>
        <w:tc>
          <w:tcPr>
            <w:tcW w:w="748" w:type="pct"/>
            <w:vAlign w:val="center"/>
          </w:tcPr>
          <w:p w14:paraId="226E2FD8"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SOP</w:t>
            </w:r>
          </w:p>
        </w:tc>
        <w:tc>
          <w:tcPr>
            <w:tcW w:w="2459" w:type="pct"/>
            <w:vAlign w:val="center"/>
          </w:tcPr>
          <w:p w14:paraId="782E288A"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Standard Operating Procedure</w:t>
            </w:r>
          </w:p>
        </w:tc>
        <w:tc>
          <w:tcPr>
            <w:tcW w:w="1793" w:type="pct"/>
            <w:vAlign w:val="center"/>
          </w:tcPr>
          <w:p w14:paraId="1DD62361"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标准操作规程</w:t>
            </w:r>
          </w:p>
        </w:tc>
      </w:tr>
      <w:tr w:rsidR="006B0E48" w:rsidRPr="006B0E48" w14:paraId="1138FA09" w14:textId="77777777" w:rsidTr="006B0E48">
        <w:trPr>
          <w:jc w:val="center"/>
        </w:trPr>
        <w:tc>
          <w:tcPr>
            <w:tcW w:w="748" w:type="pct"/>
            <w:vAlign w:val="center"/>
          </w:tcPr>
          <w:p w14:paraId="25BBCDCE"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SST</w:t>
            </w:r>
          </w:p>
        </w:tc>
        <w:tc>
          <w:tcPr>
            <w:tcW w:w="2459" w:type="pct"/>
            <w:vAlign w:val="center"/>
          </w:tcPr>
          <w:p w14:paraId="30D30BC3"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System Suitability Test</w:t>
            </w:r>
          </w:p>
        </w:tc>
        <w:tc>
          <w:tcPr>
            <w:tcW w:w="1793" w:type="pct"/>
            <w:vAlign w:val="center"/>
          </w:tcPr>
          <w:p w14:paraId="2B770CF6"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系统适应性测试</w:t>
            </w:r>
          </w:p>
        </w:tc>
      </w:tr>
      <w:tr w:rsidR="006B0E48" w:rsidRPr="006B0E48" w14:paraId="6CACA3FB" w14:textId="77777777" w:rsidTr="006B0E48">
        <w:trPr>
          <w:jc w:val="center"/>
        </w:trPr>
        <w:tc>
          <w:tcPr>
            <w:tcW w:w="748" w:type="pct"/>
            <w:vAlign w:val="center"/>
          </w:tcPr>
          <w:p w14:paraId="51DCD561"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ULOQ</w:t>
            </w:r>
          </w:p>
        </w:tc>
        <w:tc>
          <w:tcPr>
            <w:tcW w:w="2459" w:type="pct"/>
            <w:vAlign w:val="center"/>
          </w:tcPr>
          <w:p w14:paraId="1FF2C73A"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Upper Limit of Quantitation</w:t>
            </w:r>
          </w:p>
        </w:tc>
        <w:tc>
          <w:tcPr>
            <w:tcW w:w="1793" w:type="pct"/>
            <w:vAlign w:val="center"/>
          </w:tcPr>
          <w:p w14:paraId="3FD1BF82"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标准曲线最高定量浓度</w:t>
            </w:r>
          </w:p>
        </w:tc>
      </w:tr>
    </w:tbl>
    <w:p w14:paraId="54DFC54C" w14:textId="77777777" w:rsidR="006B0E48" w:rsidRPr="006B0E48" w:rsidRDefault="006B0E48" w:rsidP="006B0E48">
      <w:pPr>
        <w:jc w:val="center"/>
        <w:rPr>
          <w:rFonts w:ascii="Times New Roman" w:hAnsi="Times New Roman"/>
          <w:b/>
          <w:sz w:val="28"/>
          <w:szCs w:val="28"/>
          <w:lang w:eastAsia="zh-CN"/>
        </w:rPr>
      </w:pPr>
    </w:p>
    <w:p w14:paraId="763F61F2" w14:textId="3D126E1D" w:rsidR="006B0E48" w:rsidRPr="006B0E48" w:rsidRDefault="006B0E48" w:rsidP="006B0E48">
      <w:pPr>
        <w:jc w:val="center"/>
        <w:rPr>
          <w:rFonts w:ascii="Times New Roman" w:hAnsi="Times New Roman"/>
          <w:sz w:val="24"/>
          <w:szCs w:val="24"/>
          <w:lang w:eastAsia="zh-CN"/>
        </w:rPr>
      </w:pPr>
      <w:r>
        <w:rPr>
          <w:rFonts w:ascii="Times New Roman" w:hAnsi="Times New Roman"/>
          <w:sz w:val="24"/>
          <w:szCs w:val="24"/>
          <w:lang w:eastAsia="zh-CN"/>
        </w:rPr>
        <w:br w:type="page"/>
      </w:r>
    </w:p>
    <w:sdt>
      <w:sdtPr>
        <w:rPr>
          <w:rFonts w:ascii="Times New Roman" w:eastAsia="宋体" w:hAnsi="Times New Roman" w:cs="Times New Roman"/>
          <w:b w:val="0"/>
          <w:bCs w:val="0"/>
          <w:color w:val="auto"/>
          <w:sz w:val="22"/>
          <w:szCs w:val="20"/>
          <w:lang w:val="zh-CN" w:eastAsia="en-US"/>
        </w:rPr>
        <w:id w:val="95742366"/>
        <w:docPartObj>
          <w:docPartGallery w:val="Table of Contents"/>
          <w:docPartUnique/>
        </w:docPartObj>
      </w:sdtPr>
      <w:sdtEndPr>
        <w:rPr>
          <w:lang w:val="en-US"/>
        </w:rPr>
      </w:sdtEndPr>
      <w:sdtContent>
        <w:p w14:paraId="18347D2C" w14:textId="77777777" w:rsidR="004E319E" w:rsidRDefault="0082225A">
          <w:pPr>
            <w:pStyle w:val="TOC10"/>
            <w:jc w:val="center"/>
            <w:rPr>
              <w:rFonts w:ascii="Times New Roman" w:hAnsi="Times New Roman" w:cs="Times New Roman"/>
              <w:lang w:val="zh-CN"/>
            </w:rPr>
          </w:pPr>
          <w:r w:rsidRPr="00BB276A">
            <w:rPr>
              <w:rFonts w:ascii="Times New Roman" w:hAnsi="Times New Roman" w:cs="Times New Roman"/>
              <w:color w:val="000000" w:themeColor="text1"/>
              <w:lang w:val="zh-CN"/>
            </w:rPr>
            <w:t>目</w:t>
          </w:r>
          <w:r w:rsidRPr="00BB276A">
            <w:rPr>
              <w:rFonts w:ascii="Times New Roman" w:hAnsi="Times New Roman" w:cs="Times New Roman"/>
              <w:color w:val="000000" w:themeColor="text1"/>
              <w:lang w:val="zh-CN"/>
            </w:rPr>
            <w:t xml:space="preserve"> </w:t>
          </w:r>
          <w:r w:rsidRPr="00BB276A">
            <w:rPr>
              <w:rFonts w:ascii="Times New Roman" w:hAnsi="Times New Roman" w:cs="Times New Roman"/>
              <w:color w:val="000000" w:themeColor="text1"/>
              <w:lang w:val="zh-CN"/>
            </w:rPr>
            <w:t>录</w:t>
          </w:r>
        </w:p>
        <w:p w14:paraId="30B2D0A2" w14:textId="716F8625" w:rsidR="004E319E" w:rsidRDefault="0082225A">
          <w:pPr>
            <w:pStyle w:val="TOC1"/>
            <w:tabs>
              <w:tab w:val="left" w:pos="420"/>
              <w:tab w:val="right" w:leader="dot" w:pos="9061"/>
            </w:tabs>
            <w:adjustRightInd w:val="0"/>
            <w:snapToGrid w:val="0"/>
            <w:rPr>
              <w:rFonts w:ascii="Times New Roman" w:eastAsiaTheme="minorEastAsia" w:hAnsi="Times New Roman"/>
              <w:noProof/>
              <w:kern w:val="2"/>
              <w:sz w:val="21"/>
              <w:szCs w:val="22"/>
              <w:lang w:eastAsia="zh-CN"/>
            </w:rPr>
          </w:pPr>
          <w:r>
            <w:rPr>
              <w:rFonts w:ascii="Times New Roman" w:hAnsi="Times New Roman"/>
              <w:lang w:eastAsia="zh-CN"/>
            </w:rPr>
            <w:fldChar w:fldCharType="begin"/>
          </w:r>
          <w:r>
            <w:rPr>
              <w:rFonts w:ascii="Times New Roman" w:hAnsi="Times New Roman"/>
              <w:lang w:eastAsia="zh-CN"/>
            </w:rPr>
            <w:instrText xml:space="preserve"> TOC \o "1-3" \h \z \u </w:instrText>
          </w:r>
          <w:r>
            <w:rPr>
              <w:rFonts w:ascii="Times New Roman" w:hAnsi="Times New Roman"/>
              <w:lang w:eastAsia="zh-CN"/>
            </w:rPr>
            <w:fldChar w:fldCharType="separate"/>
          </w:r>
          <w:hyperlink w:anchor="_Toc68174288" w:history="1">
            <w:r>
              <w:rPr>
                <w:rStyle w:val="affff0"/>
                <w:rFonts w:ascii="Times New Roman" w:hAnsi="Times New Roman"/>
                <w:noProof/>
                <w:lang w:eastAsia="zh-CN"/>
              </w:rPr>
              <w:t>1</w:t>
            </w:r>
            <w:r>
              <w:rPr>
                <w:rFonts w:ascii="Times New Roman" w:eastAsiaTheme="minorEastAsia" w:hAnsi="Times New Roman"/>
                <w:noProof/>
                <w:kern w:val="2"/>
                <w:sz w:val="21"/>
                <w:szCs w:val="22"/>
                <w:lang w:eastAsia="zh-CN"/>
              </w:rPr>
              <w:tab/>
            </w:r>
            <w:r>
              <w:rPr>
                <w:rStyle w:val="affff0"/>
                <w:rFonts w:ascii="Times New Roman" w:hAnsi="Times New Roman"/>
                <w:noProof/>
                <w:lang w:eastAsia="zh-CN"/>
              </w:rPr>
              <w:t>引言</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_Toc68174288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6</w:t>
            </w:r>
            <w:r>
              <w:rPr>
                <w:rFonts w:ascii="Times New Roman" w:hAnsi="Times New Roman"/>
                <w:noProof/>
              </w:rPr>
              <w:fldChar w:fldCharType="end"/>
            </w:r>
          </w:hyperlink>
        </w:p>
        <w:p w14:paraId="56FAB3E9" w14:textId="7DC657D9" w:rsidR="004E319E" w:rsidRDefault="0082225A">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289" w:history="1">
            <w:r>
              <w:rPr>
                <w:rStyle w:val="affff0"/>
                <w:rFonts w:ascii="Times New Roman" w:hAnsi="Times New Roman"/>
                <w:bCs/>
                <w:noProof/>
                <w:lang w:eastAsia="zh-CN"/>
              </w:rPr>
              <w:t>1.1.</w:t>
            </w:r>
            <w:r>
              <w:rPr>
                <w:rFonts w:ascii="Times New Roman" w:eastAsiaTheme="minorEastAsia" w:hAnsi="Times New Roman"/>
                <w:noProof/>
                <w:kern w:val="2"/>
                <w:sz w:val="21"/>
                <w:szCs w:val="22"/>
                <w:lang w:eastAsia="zh-CN"/>
              </w:rPr>
              <w:tab/>
            </w:r>
            <w:r>
              <w:rPr>
                <w:rStyle w:val="affff0"/>
                <w:rFonts w:ascii="Times New Roman" w:hAnsi="Times New Roman"/>
                <w:bCs/>
                <w:noProof/>
                <w:lang w:eastAsia="zh-CN"/>
              </w:rPr>
              <w:t>验证</w:t>
            </w:r>
            <w:r w:rsidR="00E8604E">
              <w:rPr>
                <w:rStyle w:val="affff0"/>
                <w:rFonts w:ascii="Times New Roman" w:hAnsi="Times New Roman" w:hint="eastAsia"/>
                <w:bCs/>
                <w:noProof/>
                <w:lang w:eastAsia="zh-CN"/>
              </w:rPr>
              <w:t>试验</w:t>
            </w:r>
            <w:r>
              <w:rPr>
                <w:rStyle w:val="affff0"/>
                <w:rFonts w:ascii="Times New Roman" w:hAnsi="Times New Roman"/>
                <w:bCs/>
                <w:noProof/>
                <w:lang w:eastAsia="zh-CN"/>
              </w:rPr>
              <w:t>名称</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_Toc68174289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6</w:t>
            </w:r>
            <w:r>
              <w:rPr>
                <w:rFonts w:ascii="Times New Roman" w:hAnsi="Times New Roman"/>
                <w:noProof/>
              </w:rPr>
              <w:fldChar w:fldCharType="end"/>
            </w:r>
          </w:hyperlink>
        </w:p>
        <w:p w14:paraId="6AD4E269" w14:textId="11F22D09" w:rsidR="004E319E" w:rsidRDefault="0082225A">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290" w:history="1">
            <w:r>
              <w:rPr>
                <w:rStyle w:val="affff0"/>
                <w:rFonts w:ascii="Times New Roman" w:hAnsi="Times New Roman"/>
                <w:bCs/>
                <w:noProof/>
                <w:lang w:eastAsia="zh-CN"/>
              </w:rPr>
              <w:t>1.2.</w:t>
            </w:r>
            <w:r>
              <w:rPr>
                <w:rFonts w:ascii="Times New Roman" w:eastAsiaTheme="minorEastAsia" w:hAnsi="Times New Roman"/>
                <w:noProof/>
                <w:kern w:val="2"/>
                <w:sz w:val="21"/>
                <w:szCs w:val="22"/>
                <w:lang w:eastAsia="zh-CN"/>
              </w:rPr>
              <w:tab/>
            </w:r>
            <w:r>
              <w:rPr>
                <w:rStyle w:val="affff0"/>
                <w:rFonts w:ascii="Times New Roman" w:hAnsi="Times New Roman"/>
                <w:bCs/>
                <w:noProof/>
                <w:lang w:eastAsia="zh-CN"/>
              </w:rPr>
              <w:t>验证</w:t>
            </w:r>
            <w:r w:rsidR="00E8604E" w:rsidRPr="00E8604E">
              <w:rPr>
                <w:rStyle w:val="affff0"/>
                <w:rFonts w:ascii="Times New Roman" w:hAnsi="Times New Roman"/>
                <w:bCs/>
                <w:noProof/>
                <w:lang w:eastAsia="zh-CN"/>
              </w:rPr>
              <w:t>试验</w:t>
            </w:r>
            <w:r>
              <w:rPr>
                <w:rStyle w:val="affff0"/>
                <w:rFonts w:ascii="Times New Roman" w:hAnsi="Times New Roman"/>
                <w:bCs/>
                <w:noProof/>
                <w:lang w:eastAsia="zh-CN"/>
              </w:rPr>
              <w:t>编号</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_Toc68174290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6</w:t>
            </w:r>
            <w:r>
              <w:rPr>
                <w:rFonts w:ascii="Times New Roman" w:hAnsi="Times New Roman"/>
                <w:noProof/>
              </w:rPr>
              <w:fldChar w:fldCharType="end"/>
            </w:r>
          </w:hyperlink>
        </w:p>
        <w:p w14:paraId="03FEBE26" w14:textId="2C7BA2A8" w:rsidR="004E319E" w:rsidRDefault="0082225A">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291" w:history="1">
            <w:r>
              <w:rPr>
                <w:rStyle w:val="affff0"/>
                <w:rFonts w:ascii="Times New Roman" w:hAnsi="Times New Roman"/>
                <w:bCs/>
                <w:noProof/>
                <w:lang w:eastAsia="zh-CN"/>
              </w:rPr>
              <w:t>1.3.</w:t>
            </w:r>
            <w:r>
              <w:rPr>
                <w:rFonts w:ascii="Times New Roman" w:eastAsiaTheme="minorEastAsia" w:hAnsi="Times New Roman"/>
                <w:noProof/>
                <w:kern w:val="2"/>
                <w:sz w:val="21"/>
                <w:szCs w:val="22"/>
                <w:lang w:eastAsia="zh-CN"/>
              </w:rPr>
              <w:tab/>
            </w:r>
            <w:r>
              <w:rPr>
                <w:rStyle w:val="affff0"/>
                <w:rFonts w:ascii="Times New Roman" w:hAnsi="Times New Roman"/>
                <w:bCs/>
                <w:noProof/>
                <w:lang w:eastAsia="zh-CN"/>
              </w:rPr>
              <w:t>验证目的</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_Toc68174291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6</w:t>
            </w:r>
            <w:r>
              <w:rPr>
                <w:rFonts w:ascii="Times New Roman" w:hAnsi="Times New Roman"/>
                <w:noProof/>
              </w:rPr>
              <w:fldChar w:fldCharType="end"/>
            </w:r>
          </w:hyperlink>
        </w:p>
        <w:p w14:paraId="5ED16FC6" w14:textId="0CF01987" w:rsidR="004E319E" w:rsidRDefault="0082225A">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292" w:history="1">
            <w:r>
              <w:rPr>
                <w:rStyle w:val="affff0"/>
                <w:rFonts w:ascii="Times New Roman" w:hAnsi="Times New Roman"/>
                <w:bCs/>
                <w:noProof/>
                <w:lang w:eastAsia="zh-CN"/>
              </w:rPr>
              <w:t>1.4.</w:t>
            </w:r>
            <w:r>
              <w:rPr>
                <w:rFonts w:ascii="Times New Roman" w:eastAsiaTheme="minorEastAsia" w:hAnsi="Times New Roman"/>
                <w:noProof/>
                <w:kern w:val="2"/>
                <w:sz w:val="21"/>
                <w:szCs w:val="22"/>
                <w:lang w:eastAsia="zh-CN"/>
              </w:rPr>
              <w:tab/>
            </w:r>
            <w:r>
              <w:rPr>
                <w:rStyle w:val="affff0"/>
                <w:rFonts w:ascii="Times New Roman" w:hAnsi="Times New Roman"/>
                <w:bCs/>
                <w:noProof/>
                <w:lang w:eastAsia="zh-CN"/>
              </w:rPr>
              <w:t>检测机构</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_Toc68174292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6</w:t>
            </w:r>
            <w:r>
              <w:rPr>
                <w:rFonts w:ascii="Times New Roman" w:hAnsi="Times New Roman"/>
                <w:noProof/>
              </w:rPr>
              <w:fldChar w:fldCharType="end"/>
            </w:r>
          </w:hyperlink>
        </w:p>
        <w:p w14:paraId="23B9F312" w14:textId="6E1BA12D" w:rsidR="004E319E" w:rsidRDefault="0082225A">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293" w:history="1">
            <w:r>
              <w:rPr>
                <w:rStyle w:val="affff0"/>
                <w:rFonts w:ascii="Times New Roman" w:hAnsi="Times New Roman"/>
                <w:bCs/>
                <w:noProof/>
                <w:lang w:eastAsia="zh-CN"/>
              </w:rPr>
              <w:t>1.5.</w:t>
            </w:r>
            <w:r>
              <w:rPr>
                <w:rFonts w:ascii="Times New Roman" w:eastAsiaTheme="minorEastAsia" w:hAnsi="Times New Roman"/>
                <w:noProof/>
                <w:kern w:val="2"/>
                <w:sz w:val="21"/>
                <w:szCs w:val="22"/>
                <w:lang w:eastAsia="zh-CN"/>
              </w:rPr>
              <w:tab/>
            </w:r>
            <w:r>
              <w:rPr>
                <w:rStyle w:val="affff0"/>
                <w:rFonts w:ascii="Times New Roman" w:hAnsi="Times New Roman"/>
                <w:bCs/>
                <w:noProof/>
                <w:lang w:eastAsia="zh-CN"/>
              </w:rPr>
              <w:t>委托方</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_Toc68174293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6</w:t>
            </w:r>
            <w:r>
              <w:rPr>
                <w:rFonts w:ascii="Times New Roman" w:hAnsi="Times New Roman"/>
                <w:noProof/>
              </w:rPr>
              <w:fldChar w:fldCharType="end"/>
            </w:r>
          </w:hyperlink>
        </w:p>
        <w:p w14:paraId="2FAEC1D9" w14:textId="06AC9FBA" w:rsidR="004E319E" w:rsidRDefault="0082225A">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294" w:history="1">
            <w:r>
              <w:rPr>
                <w:rStyle w:val="affff0"/>
                <w:rFonts w:ascii="Times New Roman" w:hAnsi="Times New Roman"/>
                <w:bCs/>
                <w:noProof/>
                <w:lang w:eastAsia="zh-CN"/>
              </w:rPr>
              <w:t>1.6.</w:t>
            </w:r>
            <w:r>
              <w:rPr>
                <w:rFonts w:ascii="Times New Roman" w:eastAsiaTheme="minorEastAsia" w:hAnsi="Times New Roman"/>
                <w:noProof/>
                <w:kern w:val="2"/>
                <w:sz w:val="21"/>
                <w:szCs w:val="22"/>
                <w:lang w:eastAsia="zh-CN"/>
              </w:rPr>
              <w:tab/>
            </w:r>
            <w:r>
              <w:rPr>
                <w:rStyle w:val="affff0"/>
                <w:rFonts w:ascii="Times New Roman" w:hAnsi="Times New Roman"/>
                <w:bCs/>
                <w:noProof/>
                <w:lang w:eastAsia="zh-CN"/>
              </w:rPr>
              <w:t>委托方负责人</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_Toc68174294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7</w:t>
            </w:r>
            <w:r>
              <w:rPr>
                <w:rFonts w:ascii="Times New Roman" w:hAnsi="Times New Roman"/>
                <w:noProof/>
              </w:rPr>
              <w:fldChar w:fldCharType="end"/>
            </w:r>
          </w:hyperlink>
        </w:p>
        <w:p w14:paraId="5E4F602C" w14:textId="060EF80D" w:rsidR="004E319E" w:rsidRDefault="0082225A">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295" w:history="1">
            <w:r>
              <w:rPr>
                <w:rStyle w:val="affff0"/>
                <w:rFonts w:ascii="Times New Roman" w:hAnsi="Times New Roman"/>
                <w:bCs/>
                <w:noProof/>
                <w:lang w:eastAsia="zh-CN"/>
              </w:rPr>
              <w:t>1.7.</w:t>
            </w:r>
            <w:r>
              <w:rPr>
                <w:rFonts w:ascii="Times New Roman" w:eastAsiaTheme="minorEastAsia" w:hAnsi="Times New Roman"/>
                <w:noProof/>
                <w:kern w:val="2"/>
                <w:sz w:val="21"/>
                <w:szCs w:val="22"/>
                <w:lang w:eastAsia="zh-CN"/>
              </w:rPr>
              <w:tab/>
            </w:r>
            <w:r>
              <w:rPr>
                <w:rStyle w:val="affff0"/>
                <w:rFonts w:ascii="Times New Roman" w:hAnsi="Times New Roman"/>
                <w:bCs/>
                <w:noProof/>
                <w:lang w:eastAsia="zh-CN"/>
              </w:rPr>
              <w:t>验证负责人</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_Toc68174295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7</w:t>
            </w:r>
            <w:r>
              <w:rPr>
                <w:rFonts w:ascii="Times New Roman" w:hAnsi="Times New Roman"/>
                <w:noProof/>
              </w:rPr>
              <w:fldChar w:fldCharType="end"/>
            </w:r>
          </w:hyperlink>
        </w:p>
        <w:p w14:paraId="2629569F" w14:textId="5B7C9615" w:rsidR="004E319E" w:rsidRDefault="0082225A">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296" w:history="1">
            <w:r>
              <w:rPr>
                <w:rStyle w:val="affff0"/>
                <w:rFonts w:ascii="Times New Roman" w:hAnsi="Times New Roman"/>
                <w:bCs/>
                <w:noProof/>
                <w:lang w:eastAsia="zh-CN"/>
              </w:rPr>
              <w:t>1.8.</w:t>
            </w:r>
            <w:r>
              <w:rPr>
                <w:rFonts w:ascii="Times New Roman" w:eastAsiaTheme="minorEastAsia" w:hAnsi="Times New Roman"/>
                <w:noProof/>
                <w:kern w:val="2"/>
                <w:sz w:val="21"/>
                <w:szCs w:val="22"/>
                <w:lang w:eastAsia="zh-CN"/>
              </w:rPr>
              <w:tab/>
            </w:r>
            <w:r>
              <w:rPr>
                <w:rStyle w:val="affff0"/>
                <w:rFonts w:ascii="Times New Roman" w:hAnsi="Times New Roman"/>
                <w:bCs/>
                <w:noProof/>
                <w:lang w:eastAsia="zh-CN"/>
              </w:rPr>
              <w:t>主要操作人员</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_Toc68174296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7</w:t>
            </w:r>
            <w:r>
              <w:rPr>
                <w:rFonts w:ascii="Times New Roman" w:hAnsi="Times New Roman"/>
                <w:noProof/>
              </w:rPr>
              <w:fldChar w:fldCharType="end"/>
            </w:r>
          </w:hyperlink>
        </w:p>
        <w:p w14:paraId="1AECD50D" w14:textId="5370AA18" w:rsidR="004E319E" w:rsidRDefault="0082225A">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297" w:history="1">
            <w:r>
              <w:rPr>
                <w:rStyle w:val="affff0"/>
                <w:rFonts w:ascii="Times New Roman" w:hAnsi="Times New Roman"/>
                <w:bCs/>
                <w:noProof/>
                <w:lang w:eastAsia="zh-CN"/>
              </w:rPr>
              <w:t>1.9.</w:t>
            </w:r>
            <w:r>
              <w:rPr>
                <w:rFonts w:ascii="Times New Roman" w:eastAsiaTheme="minorEastAsia" w:hAnsi="Times New Roman"/>
                <w:noProof/>
                <w:kern w:val="2"/>
                <w:sz w:val="21"/>
                <w:szCs w:val="22"/>
                <w:lang w:eastAsia="zh-CN"/>
              </w:rPr>
              <w:tab/>
            </w:r>
            <w:r>
              <w:rPr>
                <w:rStyle w:val="affff0"/>
                <w:rFonts w:ascii="Times New Roman" w:hAnsi="Times New Roman"/>
                <w:bCs/>
                <w:noProof/>
                <w:lang w:eastAsia="zh-CN"/>
              </w:rPr>
              <w:t>拟定验证日程</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_Toc68174297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7</w:t>
            </w:r>
            <w:r>
              <w:rPr>
                <w:rFonts w:ascii="Times New Roman" w:hAnsi="Times New Roman"/>
                <w:noProof/>
              </w:rPr>
              <w:fldChar w:fldCharType="end"/>
            </w:r>
          </w:hyperlink>
        </w:p>
        <w:p w14:paraId="0AB60B8C" w14:textId="645EA705" w:rsidR="004E319E" w:rsidRDefault="0082225A">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298" w:history="1">
            <w:r>
              <w:rPr>
                <w:rStyle w:val="affff0"/>
                <w:rFonts w:ascii="Times New Roman" w:hAnsi="Times New Roman"/>
                <w:bCs/>
                <w:noProof/>
                <w:lang w:eastAsia="zh-CN"/>
              </w:rPr>
              <w:t>1.10.</w:t>
            </w:r>
            <w:r>
              <w:rPr>
                <w:rFonts w:ascii="Times New Roman" w:eastAsiaTheme="minorEastAsia" w:hAnsi="Times New Roman"/>
                <w:noProof/>
                <w:kern w:val="2"/>
                <w:sz w:val="21"/>
                <w:szCs w:val="22"/>
                <w:lang w:eastAsia="zh-CN"/>
              </w:rPr>
              <w:tab/>
            </w:r>
            <w:r>
              <w:rPr>
                <w:rStyle w:val="affff0"/>
                <w:rFonts w:ascii="Times New Roman" w:hAnsi="Times New Roman"/>
                <w:bCs/>
                <w:noProof/>
                <w:lang w:eastAsia="zh-CN"/>
              </w:rPr>
              <w:t>遵从性</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_Toc68174298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7</w:t>
            </w:r>
            <w:r>
              <w:rPr>
                <w:rFonts w:ascii="Times New Roman" w:hAnsi="Times New Roman"/>
                <w:noProof/>
              </w:rPr>
              <w:fldChar w:fldCharType="end"/>
            </w:r>
          </w:hyperlink>
        </w:p>
        <w:p w14:paraId="04E5B9B4" w14:textId="22BD9625" w:rsidR="004E319E" w:rsidRDefault="0082225A">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299" w:history="1">
            <w:r>
              <w:rPr>
                <w:rStyle w:val="affff0"/>
                <w:rFonts w:ascii="Times New Roman" w:hAnsi="Times New Roman"/>
                <w:bCs/>
                <w:noProof/>
                <w:lang w:eastAsia="zh-CN"/>
              </w:rPr>
              <w:t>1.11.</w:t>
            </w:r>
            <w:r>
              <w:rPr>
                <w:rFonts w:ascii="Times New Roman" w:eastAsiaTheme="minorEastAsia" w:hAnsi="Times New Roman"/>
                <w:noProof/>
                <w:kern w:val="2"/>
                <w:sz w:val="21"/>
                <w:szCs w:val="22"/>
                <w:lang w:eastAsia="zh-CN"/>
              </w:rPr>
              <w:tab/>
            </w:r>
            <w:r>
              <w:rPr>
                <w:rStyle w:val="affff0"/>
                <w:rFonts w:ascii="Times New Roman" w:hAnsi="Times New Roman"/>
                <w:bCs/>
                <w:noProof/>
                <w:lang w:eastAsia="zh-CN"/>
              </w:rPr>
              <w:t>指导原则</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_Toc68174299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8</w:t>
            </w:r>
            <w:r>
              <w:rPr>
                <w:rFonts w:ascii="Times New Roman" w:hAnsi="Times New Roman"/>
                <w:noProof/>
              </w:rPr>
              <w:fldChar w:fldCharType="end"/>
            </w:r>
          </w:hyperlink>
        </w:p>
        <w:p w14:paraId="7C11D892" w14:textId="66B8D2E1" w:rsidR="004E319E" w:rsidRDefault="0082225A">
          <w:pPr>
            <w:pStyle w:val="TOC1"/>
            <w:tabs>
              <w:tab w:val="left" w:pos="420"/>
              <w:tab w:val="right" w:leader="dot" w:pos="9061"/>
            </w:tabs>
            <w:adjustRightInd w:val="0"/>
            <w:snapToGrid w:val="0"/>
            <w:rPr>
              <w:rFonts w:ascii="Times New Roman" w:eastAsiaTheme="minorEastAsia" w:hAnsi="Times New Roman"/>
              <w:noProof/>
              <w:kern w:val="2"/>
              <w:sz w:val="21"/>
              <w:szCs w:val="22"/>
              <w:lang w:eastAsia="zh-CN"/>
            </w:rPr>
          </w:pPr>
          <w:hyperlink w:anchor="_Toc68174300" w:history="1">
            <w:r>
              <w:rPr>
                <w:rStyle w:val="affff0"/>
                <w:rFonts w:ascii="Times New Roman" w:hAnsi="Times New Roman"/>
                <w:noProof/>
                <w:lang w:eastAsia="zh-CN"/>
              </w:rPr>
              <w:t>2</w:t>
            </w:r>
            <w:r>
              <w:rPr>
                <w:rFonts w:ascii="Times New Roman" w:eastAsiaTheme="minorEastAsia" w:hAnsi="Times New Roman"/>
                <w:noProof/>
                <w:kern w:val="2"/>
                <w:sz w:val="21"/>
                <w:szCs w:val="22"/>
                <w:lang w:eastAsia="zh-CN"/>
              </w:rPr>
              <w:tab/>
            </w:r>
            <w:r>
              <w:rPr>
                <w:rStyle w:val="affff0"/>
                <w:rFonts w:ascii="Times New Roman" w:hAnsi="Times New Roman"/>
                <w:noProof/>
                <w:lang w:eastAsia="zh-CN"/>
              </w:rPr>
              <w:t>材料和方法</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_Toc68174300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8</w:t>
            </w:r>
            <w:r>
              <w:rPr>
                <w:rFonts w:ascii="Times New Roman" w:hAnsi="Times New Roman"/>
                <w:noProof/>
              </w:rPr>
              <w:fldChar w:fldCharType="end"/>
            </w:r>
          </w:hyperlink>
        </w:p>
        <w:p w14:paraId="53AE635B" w14:textId="2FBDA4C6" w:rsidR="004E319E" w:rsidRDefault="0082225A">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301" w:history="1">
            <w:r>
              <w:rPr>
                <w:rStyle w:val="affff0"/>
                <w:rFonts w:ascii="Times New Roman" w:hAnsi="Times New Roman"/>
                <w:noProof/>
                <w:lang w:eastAsia="zh-CN"/>
              </w:rPr>
              <w:t>2.1.</w:t>
            </w:r>
            <w:r>
              <w:rPr>
                <w:rFonts w:ascii="Times New Roman" w:eastAsiaTheme="minorEastAsia" w:hAnsi="Times New Roman"/>
                <w:noProof/>
                <w:kern w:val="2"/>
                <w:sz w:val="21"/>
                <w:szCs w:val="22"/>
                <w:lang w:eastAsia="zh-CN"/>
              </w:rPr>
              <w:tab/>
            </w:r>
            <w:r>
              <w:rPr>
                <w:rStyle w:val="affff0"/>
                <w:rFonts w:ascii="Times New Roman" w:hAnsi="Times New Roman"/>
                <w:noProof/>
                <w:lang w:eastAsia="zh-CN"/>
              </w:rPr>
              <w:t>标准品</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_Toc68174301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8</w:t>
            </w:r>
            <w:r>
              <w:rPr>
                <w:rFonts w:ascii="Times New Roman" w:hAnsi="Times New Roman"/>
                <w:noProof/>
              </w:rPr>
              <w:fldChar w:fldCharType="end"/>
            </w:r>
          </w:hyperlink>
        </w:p>
        <w:p w14:paraId="64267FE2" w14:textId="275849AF" w:rsidR="004E319E" w:rsidRDefault="0082225A">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302" w:history="1">
            <w:r>
              <w:rPr>
                <w:rStyle w:val="affff0"/>
                <w:rFonts w:ascii="Times New Roman" w:hAnsi="Times New Roman"/>
                <w:bCs/>
                <w:noProof/>
                <w:lang w:eastAsia="zh-CN"/>
              </w:rPr>
              <w:t>2.2.</w:t>
            </w:r>
            <w:r>
              <w:rPr>
                <w:rFonts w:ascii="Times New Roman" w:eastAsiaTheme="minorEastAsia" w:hAnsi="Times New Roman"/>
                <w:noProof/>
                <w:kern w:val="2"/>
                <w:sz w:val="21"/>
                <w:szCs w:val="22"/>
                <w:lang w:eastAsia="zh-CN"/>
              </w:rPr>
              <w:tab/>
            </w:r>
            <w:r>
              <w:rPr>
                <w:rStyle w:val="affff0"/>
                <w:rFonts w:ascii="Times New Roman" w:hAnsi="Times New Roman"/>
                <w:bCs/>
                <w:noProof/>
                <w:lang w:eastAsia="zh-CN"/>
              </w:rPr>
              <w:t>内标</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_Toc68174302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8</w:t>
            </w:r>
            <w:r>
              <w:rPr>
                <w:rFonts w:ascii="Times New Roman" w:hAnsi="Times New Roman"/>
                <w:noProof/>
              </w:rPr>
              <w:fldChar w:fldCharType="end"/>
            </w:r>
          </w:hyperlink>
        </w:p>
        <w:p w14:paraId="3404FB89" w14:textId="7BC3F72D" w:rsidR="004E319E" w:rsidRDefault="0082225A">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303" w:history="1">
            <w:r>
              <w:rPr>
                <w:rStyle w:val="affff0"/>
                <w:rFonts w:ascii="Times New Roman" w:hAnsi="Times New Roman"/>
                <w:bCs/>
                <w:noProof/>
                <w:lang w:eastAsia="zh-CN"/>
              </w:rPr>
              <w:t>2.3.</w:t>
            </w:r>
            <w:r>
              <w:rPr>
                <w:rFonts w:ascii="Times New Roman" w:eastAsiaTheme="minorEastAsia" w:hAnsi="Times New Roman"/>
                <w:noProof/>
                <w:kern w:val="2"/>
                <w:sz w:val="21"/>
                <w:szCs w:val="22"/>
                <w:lang w:eastAsia="zh-CN"/>
              </w:rPr>
              <w:tab/>
            </w:r>
            <w:r>
              <w:rPr>
                <w:rStyle w:val="affff0"/>
                <w:rFonts w:ascii="Times New Roman" w:hAnsi="Times New Roman"/>
                <w:bCs/>
                <w:noProof/>
                <w:lang w:eastAsia="zh-CN"/>
              </w:rPr>
              <w:t>安全防护</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_Toc68174303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9</w:t>
            </w:r>
            <w:r>
              <w:rPr>
                <w:rFonts w:ascii="Times New Roman" w:hAnsi="Times New Roman"/>
                <w:noProof/>
              </w:rPr>
              <w:fldChar w:fldCharType="end"/>
            </w:r>
          </w:hyperlink>
        </w:p>
        <w:p w14:paraId="3E3288F7" w14:textId="5D8AA566" w:rsidR="004E319E" w:rsidRDefault="0082225A">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304" w:history="1">
            <w:r>
              <w:rPr>
                <w:rStyle w:val="affff0"/>
                <w:rFonts w:ascii="Times New Roman" w:hAnsi="Times New Roman"/>
                <w:bCs/>
                <w:noProof/>
                <w:lang w:eastAsia="zh-CN"/>
              </w:rPr>
              <w:t>2.4.</w:t>
            </w:r>
            <w:r>
              <w:rPr>
                <w:rFonts w:ascii="Times New Roman" w:eastAsiaTheme="minorEastAsia" w:hAnsi="Times New Roman"/>
                <w:noProof/>
                <w:kern w:val="2"/>
                <w:sz w:val="21"/>
                <w:szCs w:val="22"/>
                <w:lang w:eastAsia="zh-CN"/>
              </w:rPr>
              <w:tab/>
            </w:r>
            <w:r>
              <w:rPr>
                <w:rStyle w:val="affff0"/>
                <w:rFonts w:ascii="Times New Roman" w:hAnsi="Times New Roman"/>
                <w:bCs/>
                <w:noProof/>
                <w:lang w:eastAsia="zh-CN"/>
              </w:rPr>
              <w:t>剩余标准品及内标的返还</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_Toc68174304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9</w:t>
            </w:r>
            <w:r>
              <w:rPr>
                <w:rFonts w:ascii="Times New Roman" w:hAnsi="Times New Roman"/>
                <w:noProof/>
              </w:rPr>
              <w:fldChar w:fldCharType="end"/>
            </w:r>
          </w:hyperlink>
        </w:p>
        <w:p w14:paraId="33BD4F89" w14:textId="2BF5C721" w:rsidR="004E319E" w:rsidRDefault="0082225A">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305" w:history="1">
            <w:r>
              <w:rPr>
                <w:rStyle w:val="affff0"/>
                <w:rFonts w:ascii="Times New Roman" w:hAnsi="Times New Roman"/>
                <w:bCs/>
                <w:noProof/>
                <w:lang w:eastAsia="zh-CN"/>
              </w:rPr>
              <w:t>2.5.</w:t>
            </w:r>
            <w:r>
              <w:rPr>
                <w:rFonts w:ascii="Times New Roman" w:eastAsiaTheme="minorEastAsia" w:hAnsi="Times New Roman"/>
                <w:noProof/>
                <w:kern w:val="2"/>
                <w:sz w:val="21"/>
                <w:szCs w:val="22"/>
                <w:lang w:eastAsia="zh-CN"/>
              </w:rPr>
              <w:tab/>
            </w:r>
            <w:r>
              <w:rPr>
                <w:rStyle w:val="affff0"/>
                <w:rFonts w:ascii="Times New Roman" w:hAnsi="Times New Roman"/>
                <w:bCs/>
                <w:noProof/>
                <w:lang w:eastAsia="zh-CN"/>
              </w:rPr>
              <w:t>材料和方法</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_Toc68174305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9</w:t>
            </w:r>
            <w:r>
              <w:rPr>
                <w:rFonts w:ascii="Times New Roman" w:hAnsi="Times New Roman"/>
                <w:noProof/>
              </w:rPr>
              <w:fldChar w:fldCharType="end"/>
            </w:r>
          </w:hyperlink>
        </w:p>
        <w:p w14:paraId="00A11284" w14:textId="0B7090F8" w:rsidR="004E319E" w:rsidRDefault="0082225A">
          <w:pPr>
            <w:pStyle w:val="TOC1"/>
            <w:tabs>
              <w:tab w:val="left" w:pos="420"/>
              <w:tab w:val="right" w:leader="dot" w:pos="9061"/>
            </w:tabs>
            <w:adjustRightInd w:val="0"/>
            <w:snapToGrid w:val="0"/>
            <w:rPr>
              <w:rFonts w:ascii="Times New Roman" w:eastAsiaTheme="minorEastAsia" w:hAnsi="Times New Roman"/>
              <w:noProof/>
              <w:kern w:val="2"/>
              <w:sz w:val="21"/>
              <w:szCs w:val="22"/>
              <w:lang w:eastAsia="zh-CN"/>
            </w:rPr>
          </w:pPr>
          <w:hyperlink w:anchor="_Toc68174306" w:history="1">
            <w:r>
              <w:rPr>
                <w:rStyle w:val="affff0"/>
                <w:rFonts w:ascii="Times New Roman" w:hAnsi="Times New Roman"/>
                <w:noProof/>
                <w:lang w:eastAsia="zh-CN"/>
              </w:rPr>
              <w:t>3</w:t>
            </w:r>
            <w:r>
              <w:rPr>
                <w:rFonts w:ascii="Times New Roman" w:eastAsiaTheme="minorEastAsia" w:hAnsi="Times New Roman"/>
                <w:noProof/>
                <w:kern w:val="2"/>
                <w:sz w:val="21"/>
                <w:szCs w:val="22"/>
                <w:lang w:eastAsia="zh-CN"/>
              </w:rPr>
              <w:tab/>
            </w:r>
            <w:r>
              <w:rPr>
                <w:rStyle w:val="affff0"/>
                <w:rFonts w:ascii="Times New Roman" w:hAnsi="Times New Roman"/>
                <w:noProof/>
                <w:lang w:eastAsia="zh-CN"/>
              </w:rPr>
              <w:t>方法学验证内容和接受标准</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_Toc68174306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11</w:t>
            </w:r>
            <w:r>
              <w:rPr>
                <w:rFonts w:ascii="Times New Roman" w:hAnsi="Times New Roman"/>
                <w:noProof/>
              </w:rPr>
              <w:fldChar w:fldCharType="end"/>
            </w:r>
          </w:hyperlink>
        </w:p>
        <w:p w14:paraId="3E4FF9F7" w14:textId="29EDCA97" w:rsidR="004E319E" w:rsidRDefault="0082225A">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308" w:history="1">
            <w:r>
              <w:rPr>
                <w:rStyle w:val="affff0"/>
                <w:rFonts w:ascii="Times New Roman" w:hAnsi="Times New Roman"/>
                <w:noProof/>
                <w:lang w:eastAsia="zh-CN"/>
              </w:rPr>
              <w:t>3.1.</w:t>
            </w:r>
            <w:r>
              <w:rPr>
                <w:rFonts w:ascii="Times New Roman" w:eastAsiaTheme="minorEastAsia" w:hAnsi="Times New Roman"/>
                <w:noProof/>
                <w:kern w:val="2"/>
                <w:sz w:val="21"/>
                <w:szCs w:val="22"/>
                <w:lang w:eastAsia="zh-CN"/>
              </w:rPr>
              <w:tab/>
            </w:r>
            <w:r>
              <w:rPr>
                <w:rStyle w:val="affff0"/>
                <w:rFonts w:ascii="Times New Roman" w:hAnsi="Times New Roman"/>
                <w:noProof/>
                <w:lang w:eastAsia="zh-CN"/>
              </w:rPr>
              <w:t>系统适用性</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_Toc68174308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11</w:t>
            </w:r>
            <w:r>
              <w:rPr>
                <w:rFonts w:ascii="Times New Roman" w:hAnsi="Times New Roman"/>
                <w:noProof/>
              </w:rPr>
              <w:fldChar w:fldCharType="end"/>
            </w:r>
          </w:hyperlink>
        </w:p>
        <w:p w14:paraId="1D35526C" w14:textId="21C3F348" w:rsidR="004E319E" w:rsidRDefault="0082225A">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309" w:history="1">
            <w:r>
              <w:rPr>
                <w:rStyle w:val="affff0"/>
                <w:rFonts w:ascii="Times New Roman" w:hAnsi="Times New Roman"/>
                <w:noProof/>
                <w:lang w:eastAsia="zh-CN"/>
              </w:rPr>
              <w:t>3.2.</w:t>
            </w:r>
            <w:r>
              <w:rPr>
                <w:rFonts w:ascii="Times New Roman" w:eastAsiaTheme="minorEastAsia" w:hAnsi="Times New Roman"/>
                <w:noProof/>
                <w:kern w:val="2"/>
                <w:sz w:val="21"/>
                <w:szCs w:val="22"/>
                <w:lang w:eastAsia="zh-CN"/>
              </w:rPr>
              <w:tab/>
            </w:r>
            <w:r>
              <w:rPr>
                <w:rStyle w:val="affff0"/>
                <w:rFonts w:ascii="Times New Roman" w:hAnsi="Times New Roman"/>
                <w:noProof/>
                <w:lang w:eastAsia="zh-CN"/>
              </w:rPr>
              <w:t>残留</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_Toc68174309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11</w:t>
            </w:r>
            <w:r>
              <w:rPr>
                <w:rFonts w:ascii="Times New Roman" w:hAnsi="Times New Roman"/>
                <w:noProof/>
              </w:rPr>
              <w:fldChar w:fldCharType="end"/>
            </w:r>
          </w:hyperlink>
        </w:p>
        <w:p w14:paraId="21A7C870" w14:textId="2A80CA53" w:rsidR="004E319E" w:rsidRDefault="0082225A">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310" w:history="1">
            <w:r>
              <w:rPr>
                <w:rStyle w:val="affff0"/>
                <w:rFonts w:ascii="Times New Roman" w:hAnsi="Times New Roman"/>
                <w:noProof/>
                <w:lang w:eastAsia="zh-CN"/>
              </w:rPr>
              <w:t>3.3.</w:t>
            </w:r>
            <w:r>
              <w:rPr>
                <w:rFonts w:ascii="Times New Roman" w:eastAsiaTheme="minorEastAsia" w:hAnsi="Times New Roman"/>
                <w:noProof/>
                <w:kern w:val="2"/>
                <w:sz w:val="21"/>
                <w:szCs w:val="22"/>
                <w:lang w:eastAsia="zh-CN"/>
              </w:rPr>
              <w:tab/>
            </w:r>
            <w:r>
              <w:rPr>
                <w:rStyle w:val="affff0"/>
                <w:rFonts w:ascii="Times New Roman" w:hAnsi="Times New Roman"/>
                <w:noProof/>
                <w:lang w:eastAsia="zh-CN"/>
              </w:rPr>
              <w:t>选择性</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_Toc68174310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12</w:t>
            </w:r>
            <w:r>
              <w:rPr>
                <w:rFonts w:ascii="Times New Roman" w:hAnsi="Times New Roman"/>
                <w:noProof/>
              </w:rPr>
              <w:fldChar w:fldCharType="end"/>
            </w:r>
          </w:hyperlink>
        </w:p>
        <w:p w14:paraId="3CC123F0" w14:textId="31540ECE" w:rsidR="004E319E" w:rsidRDefault="0082225A">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312" w:history="1">
            <w:r>
              <w:rPr>
                <w:rStyle w:val="affff0"/>
                <w:rFonts w:ascii="Times New Roman" w:hAnsi="Times New Roman"/>
                <w:noProof/>
                <w:lang w:eastAsia="zh-CN"/>
              </w:rPr>
              <w:t>3.4.</w:t>
            </w:r>
            <w:r>
              <w:rPr>
                <w:rFonts w:ascii="Times New Roman" w:eastAsiaTheme="minorEastAsia" w:hAnsi="Times New Roman"/>
                <w:noProof/>
                <w:kern w:val="2"/>
                <w:sz w:val="21"/>
                <w:szCs w:val="22"/>
                <w:lang w:eastAsia="zh-CN"/>
              </w:rPr>
              <w:tab/>
            </w:r>
            <w:r>
              <w:rPr>
                <w:rStyle w:val="affff0"/>
                <w:rFonts w:ascii="Times New Roman" w:hAnsi="Times New Roman"/>
                <w:noProof/>
                <w:lang w:eastAsia="zh-CN"/>
              </w:rPr>
              <w:t>特异性</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_Toc68174312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12</w:t>
            </w:r>
            <w:r>
              <w:rPr>
                <w:rFonts w:ascii="Times New Roman" w:hAnsi="Times New Roman"/>
                <w:noProof/>
              </w:rPr>
              <w:fldChar w:fldCharType="end"/>
            </w:r>
          </w:hyperlink>
        </w:p>
        <w:p w14:paraId="588C9151" w14:textId="3DF8F133" w:rsidR="004E319E" w:rsidRDefault="0082225A">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313" w:history="1">
            <w:r>
              <w:rPr>
                <w:rStyle w:val="affff0"/>
                <w:rFonts w:ascii="Times New Roman" w:hAnsi="Times New Roman"/>
                <w:noProof/>
                <w:lang w:eastAsia="zh-CN"/>
              </w:rPr>
              <w:t>3.5.</w:t>
            </w:r>
            <w:r>
              <w:rPr>
                <w:rFonts w:ascii="Times New Roman" w:eastAsiaTheme="minorEastAsia" w:hAnsi="Times New Roman"/>
                <w:noProof/>
                <w:kern w:val="2"/>
                <w:sz w:val="21"/>
                <w:szCs w:val="22"/>
                <w:lang w:eastAsia="zh-CN"/>
              </w:rPr>
              <w:tab/>
            </w:r>
            <w:r>
              <w:rPr>
                <w:rStyle w:val="affff0"/>
                <w:rFonts w:ascii="Times New Roman" w:hAnsi="Times New Roman"/>
                <w:noProof/>
                <w:lang w:eastAsia="zh-CN"/>
              </w:rPr>
              <w:t>基质效应</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_Toc68174313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13</w:t>
            </w:r>
            <w:r>
              <w:rPr>
                <w:rFonts w:ascii="Times New Roman" w:hAnsi="Times New Roman"/>
                <w:noProof/>
              </w:rPr>
              <w:fldChar w:fldCharType="end"/>
            </w:r>
          </w:hyperlink>
        </w:p>
        <w:p w14:paraId="23AFB62E" w14:textId="4469DB88" w:rsidR="004E319E" w:rsidRDefault="0082225A">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314" w:history="1">
            <w:r>
              <w:rPr>
                <w:rStyle w:val="affff0"/>
                <w:rFonts w:ascii="Times New Roman" w:hAnsi="Times New Roman"/>
                <w:noProof/>
                <w:lang w:eastAsia="zh-CN"/>
              </w:rPr>
              <w:t>3.6.</w:t>
            </w:r>
            <w:r>
              <w:rPr>
                <w:rFonts w:ascii="Times New Roman" w:eastAsiaTheme="minorEastAsia" w:hAnsi="Times New Roman"/>
                <w:noProof/>
                <w:kern w:val="2"/>
                <w:sz w:val="21"/>
                <w:szCs w:val="22"/>
                <w:lang w:eastAsia="zh-CN"/>
              </w:rPr>
              <w:tab/>
            </w:r>
            <w:r>
              <w:rPr>
                <w:rStyle w:val="affff0"/>
                <w:rFonts w:ascii="Times New Roman" w:hAnsi="Times New Roman"/>
                <w:noProof/>
                <w:lang w:eastAsia="zh-CN"/>
              </w:rPr>
              <w:t>标准曲线及范围</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_Toc68174314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13</w:t>
            </w:r>
            <w:r>
              <w:rPr>
                <w:rFonts w:ascii="Times New Roman" w:hAnsi="Times New Roman"/>
                <w:noProof/>
              </w:rPr>
              <w:fldChar w:fldCharType="end"/>
            </w:r>
          </w:hyperlink>
        </w:p>
        <w:p w14:paraId="26ECCFD0" w14:textId="33A9C26D" w:rsidR="004E319E" w:rsidRDefault="0082225A">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315" w:history="1">
            <w:r>
              <w:rPr>
                <w:rStyle w:val="affff0"/>
                <w:rFonts w:ascii="Times New Roman" w:hAnsi="Times New Roman"/>
                <w:noProof/>
                <w:lang w:eastAsia="zh-CN"/>
              </w:rPr>
              <w:t>3.7.</w:t>
            </w:r>
            <w:r>
              <w:rPr>
                <w:rFonts w:ascii="Times New Roman" w:eastAsiaTheme="minorEastAsia" w:hAnsi="Times New Roman"/>
                <w:noProof/>
                <w:kern w:val="2"/>
                <w:sz w:val="21"/>
                <w:szCs w:val="22"/>
                <w:lang w:eastAsia="zh-CN"/>
              </w:rPr>
              <w:tab/>
            </w:r>
            <w:r>
              <w:rPr>
                <w:rStyle w:val="affff0"/>
                <w:rFonts w:ascii="Times New Roman" w:hAnsi="Times New Roman"/>
                <w:noProof/>
                <w:lang w:eastAsia="zh-CN"/>
              </w:rPr>
              <w:t>批内</w:t>
            </w:r>
            <w:r>
              <w:rPr>
                <w:rStyle w:val="affff0"/>
                <w:rFonts w:ascii="Times New Roman" w:hAnsi="Times New Roman"/>
                <w:noProof/>
                <w:lang w:eastAsia="zh-CN"/>
              </w:rPr>
              <w:t>/</w:t>
            </w:r>
            <w:r>
              <w:rPr>
                <w:rStyle w:val="affff0"/>
                <w:rFonts w:ascii="Times New Roman" w:hAnsi="Times New Roman"/>
                <w:noProof/>
                <w:lang w:eastAsia="zh-CN"/>
              </w:rPr>
              <w:t>批间准确度及精密度</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_Toc68174315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14</w:t>
            </w:r>
            <w:r>
              <w:rPr>
                <w:rFonts w:ascii="Times New Roman" w:hAnsi="Times New Roman"/>
                <w:noProof/>
              </w:rPr>
              <w:fldChar w:fldCharType="end"/>
            </w:r>
          </w:hyperlink>
        </w:p>
        <w:p w14:paraId="65ED34E1" w14:textId="0FF7700B" w:rsidR="004E319E" w:rsidRDefault="0082225A">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316" w:history="1">
            <w:r>
              <w:rPr>
                <w:rStyle w:val="affff0"/>
                <w:rFonts w:ascii="Times New Roman" w:hAnsi="Times New Roman"/>
                <w:noProof/>
                <w:lang w:eastAsia="zh-CN"/>
              </w:rPr>
              <w:t>3.8.</w:t>
            </w:r>
            <w:r>
              <w:rPr>
                <w:rFonts w:ascii="Times New Roman" w:eastAsiaTheme="minorEastAsia" w:hAnsi="Times New Roman"/>
                <w:noProof/>
                <w:kern w:val="2"/>
                <w:sz w:val="21"/>
                <w:szCs w:val="22"/>
                <w:lang w:eastAsia="zh-CN"/>
              </w:rPr>
              <w:tab/>
            </w:r>
            <w:r>
              <w:rPr>
                <w:rStyle w:val="affff0"/>
                <w:rFonts w:ascii="Times New Roman" w:hAnsi="Times New Roman"/>
                <w:noProof/>
                <w:lang w:eastAsia="zh-CN"/>
              </w:rPr>
              <w:t>质控样品</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_Toc68174316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14</w:t>
            </w:r>
            <w:r>
              <w:rPr>
                <w:rFonts w:ascii="Times New Roman" w:hAnsi="Times New Roman"/>
                <w:noProof/>
              </w:rPr>
              <w:fldChar w:fldCharType="end"/>
            </w:r>
          </w:hyperlink>
        </w:p>
        <w:p w14:paraId="58127F2B" w14:textId="617926DF" w:rsidR="004E319E" w:rsidRDefault="0082225A">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317" w:history="1">
            <w:r>
              <w:rPr>
                <w:rStyle w:val="affff0"/>
                <w:rFonts w:ascii="Times New Roman" w:hAnsi="Times New Roman"/>
                <w:noProof/>
                <w:lang w:eastAsia="zh-CN"/>
              </w:rPr>
              <w:t>3.9.</w:t>
            </w:r>
            <w:r>
              <w:rPr>
                <w:rFonts w:ascii="Times New Roman" w:eastAsiaTheme="minorEastAsia" w:hAnsi="Times New Roman"/>
                <w:noProof/>
                <w:kern w:val="2"/>
                <w:sz w:val="21"/>
                <w:szCs w:val="22"/>
                <w:lang w:eastAsia="zh-CN"/>
              </w:rPr>
              <w:tab/>
            </w:r>
            <w:r>
              <w:rPr>
                <w:rStyle w:val="affff0"/>
                <w:rFonts w:ascii="Times New Roman" w:hAnsi="Times New Roman"/>
                <w:noProof/>
                <w:lang w:eastAsia="zh-CN"/>
              </w:rPr>
              <w:t>回收率</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_Toc68174317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15</w:t>
            </w:r>
            <w:r>
              <w:rPr>
                <w:rFonts w:ascii="Times New Roman" w:hAnsi="Times New Roman"/>
                <w:noProof/>
              </w:rPr>
              <w:fldChar w:fldCharType="end"/>
            </w:r>
          </w:hyperlink>
        </w:p>
        <w:p w14:paraId="58A56FE2" w14:textId="22D96266" w:rsidR="004E319E" w:rsidRDefault="0082225A">
          <w:pPr>
            <w:pStyle w:val="TOC3"/>
            <w:tabs>
              <w:tab w:val="left" w:pos="1680"/>
              <w:tab w:val="right" w:leader="dot" w:pos="9061"/>
            </w:tabs>
            <w:adjustRightInd w:val="0"/>
            <w:snapToGrid w:val="0"/>
            <w:ind w:left="880"/>
            <w:rPr>
              <w:rFonts w:ascii="Times New Roman" w:eastAsiaTheme="minorEastAsia" w:hAnsi="Times New Roman"/>
              <w:noProof/>
              <w:kern w:val="2"/>
              <w:sz w:val="21"/>
              <w:szCs w:val="22"/>
              <w:lang w:eastAsia="zh-CN"/>
            </w:rPr>
          </w:pPr>
          <w:hyperlink w:anchor="_Toc68174318" w:history="1">
            <w:r>
              <w:rPr>
                <w:rStyle w:val="affff0"/>
                <w:rFonts w:ascii="Times New Roman" w:hAnsi="Times New Roman"/>
                <w:noProof/>
                <w:lang w:eastAsia="zh-CN"/>
              </w:rPr>
              <w:t>3.9.1.</w:t>
            </w:r>
            <w:r>
              <w:rPr>
                <w:rFonts w:ascii="Times New Roman" w:eastAsiaTheme="minorEastAsia" w:hAnsi="Times New Roman"/>
                <w:noProof/>
                <w:kern w:val="2"/>
                <w:sz w:val="21"/>
                <w:szCs w:val="22"/>
                <w:lang w:eastAsia="zh-CN"/>
              </w:rPr>
              <w:tab/>
            </w:r>
            <w:r>
              <w:rPr>
                <w:rStyle w:val="affff0"/>
                <w:rFonts w:ascii="Times New Roman" w:hAnsi="Times New Roman"/>
                <w:noProof/>
                <w:lang w:eastAsia="zh-CN"/>
              </w:rPr>
              <w:t>待测物的提取回收率</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_Toc68174318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15</w:t>
            </w:r>
            <w:r>
              <w:rPr>
                <w:rFonts w:ascii="Times New Roman" w:hAnsi="Times New Roman"/>
                <w:noProof/>
              </w:rPr>
              <w:fldChar w:fldCharType="end"/>
            </w:r>
          </w:hyperlink>
        </w:p>
        <w:p w14:paraId="5DC21415" w14:textId="3EC29187" w:rsidR="004E319E" w:rsidRDefault="0082225A">
          <w:pPr>
            <w:pStyle w:val="TOC3"/>
            <w:tabs>
              <w:tab w:val="left" w:pos="1680"/>
              <w:tab w:val="right" w:leader="dot" w:pos="9061"/>
            </w:tabs>
            <w:adjustRightInd w:val="0"/>
            <w:snapToGrid w:val="0"/>
            <w:ind w:left="880"/>
            <w:rPr>
              <w:rFonts w:ascii="Times New Roman" w:eastAsiaTheme="minorEastAsia" w:hAnsi="Times New Roman"/>
              <w:noProof/>
              <w:kern w:val="2"/>
              <w:sz w:val="21"/>
              <w:szCs w:val="22"/>
              <w:lang w:eastAsia="zh-CN"/>
            </w:rPr>
          </w:pPr>
          <w:hyperlink w:anchor="_Toc68174319" w:history="1">
            <w:r>
              <w:rPr>
                <w:rStyle w:val="affff0"/>
                <w:rFonts w:ascii="Times New Roman" w:hAnsi="Times New Roman"/>
                <w:noProof/>
                <w:lang w:eastAsia="zh-CN"/>
              </w:rPr>
              <w:t>3.9.2.</w:t>
            </w:r>
            <w:r>
              <w:rPr>
                <w:rFonts w:ascii="Times New Roman" w:eastAsiaTheme="minorEastAsia" w:hAnsi="Times New Roman"/>
                <w:noProof/>
                <w:kern w:val="2"/>
                <w:sz w:val="21"/>
                <w:szCs w:val="22"/>
                <w:lang w:eastAsia="zh-CN"/>
              </w:rPr>
              <w:tab/>
            </w:r>
            <w:r>
              <w:rPr>
                <w:rStyle w:val="affff0"/>
                <w:rFonts w:ascii="Times New Roman" w:hAnsi="Times New Roman"/>
                <w:noProof/>
                <w:lang w:eastAsia="zh-CN"/>
              </w:rPr>
              <w:t>内标的提取回收率</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_Toc68174319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15</w:t>
            </w:r>
            <w:r>
              <w:rPr>
                <w:rFonts w:ascii="Times New Roman" w:hAnsi="Times New Roman"/>
                <w:noProof/>
              </w:rPr>
              <w:fldChar w:fldCharType="end"/>
            </w:r>
          </w:hyperlink>
        </w:p>
        <w:p w14:paraId="79894171" w14:textId="49280EA3" w:rsidR="004E319E" w:rsidRDefault="0082225A">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320" w:history="1">
            <w:r>
              <w:rPr>
                <w:rStyle w:val="affff0"/>
                <w:rFonts w:ascii="Times New Roman" w:hAnsi="Times New Roman"/>
                <w:noProof/>
                <w:lang w:eastAsia="zh-CN"/>
              </w:rPr>
              <w:t>3.10.</w:t>
            </w:r>
            <w:r>
              <w:rPr>
                <w:rFonts w:ascii="Times New Roman" w:eastAsiaTheme="minorEastAsia" w:hAnsi="Times New Roman"/>
                <w:noProof/>
                <w:kern w:val="2"/>
                <w:sz w:val="21"/>
                <w:szCs w:val="22"/>
                <w:lang w:eastAsia="zh-CN"/>
              </w:rPr>
              <w:tab/>
            </w:r>
            <w:r>
              <w:rPr>
                <w:rStyle w:val="affff0"/>
                <w:rFonts w:ascii="Times New Roman" w:hAnsi="Times New Roman"/>
                <w:noProof/>
                <w:lang w:eastAsia="zh-CN"/>
              </w:rPr>
              <w:t>稀释可靠性</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_Toc68174320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16</w:t>
            </w:r>
            <w:r>
              <w:rPr>
                <w:rFonts w:ascii="Times New Roman" w:hAnsi="Times New Roman"/>
                <w:noProof/>
              </w:rPr>
              <w:fldChar w:fldCharType="end"/>
            </w:r>
          </w:hyperlink>
        </w:p>
        <w:p w14:paraId="21A087C2" w14:textId="7025C69F" w:rsidR="004E319E" w:rsidRDefault="0082225A">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321" w:history="1">
            <w:r>
              <w:rPr>
                <w:rStyle w:val="affff0"/>
                <w:rFonts w:ascii="Times New Roman" w:hAnsi="Times New Roman"/>
                <w:noProof/>
                <w:lang w:eastAsia="zh-CN"/>
              </w:rPr>
              <w:t>3.11.</w:t>
            </w:r>
            <w:r>
              <w:rPr>
                <w:rFonts w:ascii="Times New Roman" w:eastAsiaTheme="minorEastAsia" w:hAnsi="Times New Roman"/>
                <w:noProof/>
                <w:kern w:val="2"/>
                <w:sz w:val="21"/>
                <w:szCs w:val="22"/>
                <w:lang w:eastAsia="zh-CN"/>
              </w:rPr>
              <w:tab/>
            </w:r>
            <w:r>
              <w:rPr>
                <w:rStyle w:val="affff0"/>
                <w:rFonts w:ascii="Times New Roman" w:hAnsi="Times New Roman"/>
                <w:noProof/>
                <w:lang w:eastAsia="zh-CN"/>
              </w:rPr>
              <w:t>稳定性</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_Toc68174321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16</w:t>
            </w:r>
            <w:r>
              <w:rPr>
                <w:rFonts w:ascii="Times New Roman" w:hAnsi="Times New Roman"/>
                <w:noProof/>
              </w:rPr>
              <w:fldChar w:fldCharType="end"/>
            </w:r>
          </w:hyperlink>
        </w:p>
        <w:p w14:paraId="2684F31F" w14:textId="344984C1" w:rsidR="004E319E" w:rsidRDefault="0082225A">
          <w:pPr>
            <w:pStyle w:val="TOC3"/>
            <w:tabs>
              <w:tab w:val="left" w:pos="1680"/>
              <w:tab w:val="right" w:leader="dot" w:pos="9061"/>
            </w:tabs>
            <w:adjustRightInd w:val="0"/>
            <w:snapToGrid w:val="0"/>
            <w:ind w:left="880"/>
            <w:rPr>
              <w:rFonts w:ascii="Times New Roman" w:eastAsiaTheme="minorEastAsia" w:hAnsi="Times New Roman"/>
              <w:noProof/>
              <w:kern w:val="2"/>
              <w:sz w:val="21"/>
              <w:szCs w:val="22"/>
              <w:lang w:eastAsia="zh-CN"/>
            </w:rPr>
          </w:pPr>
          <w:hyperlink w:anchor="_Toc68174322" w:history="1">
            <w:r>
              <w:rPr>
                <w:rStyle w:val="affff0"/>
                <w:rFonts w:ascii="Times New Roman" w:hAnsi="Times New Roman"/>
                <w:noProof/>
                <w:lang w:eastAsia="zh-CN"/>
              </w:rPr>
              <w:t>3.11.1.</w:t>
            </w:r>
            <w:r>
              <w:rPr>
                <w:rFonts w:ascii="Times New Roman" w:eastAsiaTheme="minorEastAsia" w:hAnsi="Times New Roman"/>
                <w:noProof/>
                <w:kern w:val="2"/>
                <w:sz w:val="21"/>
                <w:szCs w:val="22"/>
                <w:lang w:eastAsia="zh-CN"/>
              </w:rPr>
              <w:tab/>
            </w:r>
            <w:r>
              <w:rPr>
                <w:rStyle w:val="affff0"/>
                <w:rFonts w:ascii="Times New Roman" w:hAnsi="Times New Roman"/>
                <w:noProof/>
                <w:lang w:eastAsia="zh-CN"/>
              </w:rPr>
              <w:t>标准品储备液</w:t>
            </w:r>
            <w:r>
              <w:rPr>
                <w:rStyle w:val="affff0"/>
                <w:rFonts w:ascii="Times New Roman" w:hAnsi="Times New Roman"/>
                <w:noProof/>
                <w:lang w:eastAsia="zh-CN"/>
              </w:rPr>
              <w:t>/</w:t>
            </w:r>
            <w:r>
              <w:rPr>
                <w:rStyle w:val="affff0"/>
                <w:rFonts w:ascii="Times New Roman" w:hAnsi="Times New Roman"/>
                <w:noProof/>
                <w:lang w:eastAsia="zh-CN"/>
              </w:rPr>
              <w:t>工作液稳定性</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_Toc68174322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16</w:t>
            </w:r>
            <w:r>
              <w:rPr>
                <w:rFonts w:ascii="Times New Roman" w:hAnsi="Times New Roman"/>
                <w:noProof/>
              </w:rPr>
              <w:fldChar w:fldCharType="end"/>
            </w:r>
          </w:hyperlink>
        </w:p>
        <w:p w14:paraId="556FB757" w14:textId="776F37B9" w:rsidR="004E319E" w:rsidRDefault="0082225A">
          <w:pPr>
            <w:pStyle w:val="TOC3"/>
            <w:tabs>
              <w:tab w:val="left" w:pos="1680"/>
              <w:tab w:val="right" w:leader="dot" w:pos="9061"/>
            </w:tabs>
            <w:adjustRightInd w:val="0"/>
            <w:snapToGrid w:val="0"/>
            <w:ind w:left="880"/>
            <w:rPr>
              <w:rFonts w:ascii="Times New Roman" w:eastAsiaTheme="minorEastAsia" w:hAnsi="Times New Roman"/>
              <w:noProof/>
              <w:kern w:val="2"/>
              <w:sz w:val="21"/>
              <w:szCs w:val="22"/>
              <w:lang w:eastAsia="zh-CN"/>
            </w:rPr>
          </w:pPr>
          <w:hyperlink w:anchor="_Toc68174323" w:history="1">
            <w:r>
              <w:rPr>
                <w:rStyle w:val="affff0"/>
                <w:rFonts w:ascii="Times New Roman" w:hAnsi="Times New Roman"/>
                <w:noProof/>
                <w:lang w:eastAsia="zh-CN"/>
              </w:rPr>
              <w:t>3.11.2.</w:t>
            </w:r>
            <w:r>
              <w:rPr>
                <w:rFonts w:ascii="Times New Roman" w:eastAsiaTheme="minorEastAsia" w:hAnsi="Times New Roman"/>
                <w:noProof/>
                <w:kern w:val="2"/>
                <w:sz w:val="21"/>
                <w:szCs w:val="22"/>
                <w:lang w:eastAsia="zh-CN"/>
              </w:rPr>
              <w:tab/>
            </w:r>
            <w:r>
              <w:rPr>
                <w:rStyle w:val="affff0"/>
                <w:rFonts w:ascii="Times New Roman" w:hAnsi="Times New Roman"/>
                <w:noProof/>
                <w:lang w:eastAsia="zh-CN"/>
              </w:rPr>
              <w:t>内标储备液</w:t>
            </w:r>
            <w:r>
              <w:rPr>
                <w:rStyle w:val="affff0"/>
                <w:rFonts w:ascii="Times New Roman" w:hAnsi="Times New Roman"/>
                <w:noProof/>
                <w:lang w:eastAsia="zh-CN"/>
              </w:rPr>
              <w:t>/</w:t>
            </w:r>
            <w:r>
              <w:rPr>
                <w:rStyle w:val="affff0"/>
                <w:rFonts w:ascii="Times New Roman" w:hAnsi="Times New Roman"/>
                <w:noProof/>
                <w:lang w:eastAsia="zh-CN"/>
              </w:rPr>
              <w:t>工作液稳定性</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_Toc68174323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16</w:t>
            </w:r>
            <w:r>
              <w:rPr>
                <w:rFonts w:ascii="Times New Roman" w:hAnsi="Times New Roman"/>
                <w:noProof/>
              </w:rPr>
              <w:fldChar w:fldCharType="end"/>
            </w:r>
          </w:hyperlink>
        </w:p>
        <w:p w14:paraId="39D95E98" w14:textId="2DD9CD6A" w:rsidR="004E319E" w:rsidRDefault="0082225A">
          <w:pPr>
            <w:pStyle w:val="TOC3"/>
            <w:tabs>
              <w:tab w:val="left" w:pos="1680"/>
              <w:tab w:val="right" w:leader="dot" w:pos="9061"/>
            </w:tabs>
            <w:adjustRightInd w:val="0"/>
            <w:snapToGrid w:val="0"/>
            <w:ind w:left="880"/>
            <w:rPr>
              <w:rFonts w:ascii="Times New Roman" w:eastAsiaTheme="minorEastAsia" w:hAnsi="Times New Roman"/>
              <w:noProof/>
              <w:kern w:val="2"/>
              <w:sz w:val="21"/>
              <w:szCs w:val="22"/>
              <w:lang w:eastAsia="zh-CN"/>
            </w:rPr>
          </w:pPr>
          <w:hyperlink w:anchor="_Toc68174324" w:history="1">
            <w:r>
              <w:rPr>
                <w:rStyle w:val="affff0"/>
                <w:rFonts w:ascii="Times New Roman" w:hAnsi="Times New Roman"/>
                <w:noProof/>
                <w:lang w:eastAsia="zh-CN"/>
              </w:rPr>
              <w:t>3.11.3.</w:t>
            </w:r>
            <w:r>
              <w:rPr>
                <w:rFonts w:ascii="Times New Roman" w:eastAsiaTheme="minorEastAsia" w:hAnsi="Times New Roman"/>
                <w:noProof/>
                <w:kern w:val="2"/>
                <w:sz w:val="21"/>
                <w:szCs w:val="22"/>
                <w:lang w:eastAsia="zh-CN"/>
              </w:rPr>
              <w:tab/>
            </w:r>
            <w:r>
              <w:rPr>
                <w:rStyle w:val="affff0"/>
                <w:rFonts w:ascii="Times New Roman" w:hAnsi="Times New Roman"/>
                <w:noProof/>
                <w:lang w:eastAsia="zh-CN"/>
              </w:rPr>
              <w:t>质控样品稳定性</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_Toc68174324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17</w:t>
            </w:r>
            <w:r>
              <w:rPr>
                <w:rFonts w:ascii="Times New Roman" w:hAnsi="Times New Roman"/>
                <w:noProof/>
              </w:rPr>
              <w:fldChar w:fldCharType="end"/>
            </w:r>
          </w:hyperlink>
        </w:p>
        <w:p w14:paraId="630ECCD3" w14:textId="79C5EF89" w:rsidR="004E319E" w:rsidRDefault="0082225A">
          <w:pPr>
            <w:pStyle w:val="TOC3"/>
            <w:tabs>
              <w:tab w:val="left" w:pos="1680"/>
              <w:tab w:val="right" w:leader="dot" w:pos="9061"/>
            </w:tabs>
            <w:adjustRightInd w:val="0"/>
            <w:snapToGrid w:val="0"/>
            <w:ind w:left="880"/>
            <w:rPr>
              <w:rFonts w:ascii="Times New Roman" w:eastAsiaTheme="minorEastAsia" w:hAnsi="Times New Roman"/>
              <w:noProof/>
              <w:kern w:val="2"/>
              <w:sz w:val="21"/>
              <w:szCs w:val="22"/>
              <w:lang w:eastAsia="zh-CN"/>
            </w:rPr>
          </w:pPr>
          <w:hyperlink w:anchor="_Toc68174325" w:history="1">
            <w:r>
              <w:rPr>
                <w:rStyle w:val="affff0"/>
                <w:rFonts w:ascii="Times New Roman" w:hAnsi="Times New Roman"/>
                <w:noProof/>
                <w:lang w:eastAsia="zh-CN"/>
              </w:rPr>
              <w:t>3.11.4.</w:t>
            </w:r>
            <w:r>
              <w:rPr>
                <w:rFonts w:ascii="Times New Roman" w:eastAsiaTheme="minorEastAsia" w:hAnsi="Times New Roman"/>
                <w:noProof/>
                <w:kern w:val="2"/>
                <w:sz w:val="21"/>
                <w:szCs w:val="22"/>
                <w:lang w:eastAsia="zh-CN"/>
              </w:rPr>
              <w:tab/>
            </w:r>
            <w:r>
              <w:rPr>
                <w:rStyle w:val="affff0"/>
                <w:rFonts w:ascii="Times New Roman" w:hAnsi="Times New Roman"/>
                <w:noProof/>
                <w:lang w:eastAsia="zh-CN"/>
              </w:rPr>
              <w:t>全血稳定性</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_Toc68174325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18</w:t>
            </w:r>
            <w:r>
              <w:rPr>
                <w:rFonts w:ascii="Times New Roman" w:hAnsi="Times New Roman"/>
                <w:noProof/>
              </w:rPr>
              <w:fldChar w:fldCharType="end"/>
            </w:r>
          </w:hyperlink>
        </w:p>
        <w:p w14:paraId="49D4B22A" w14:textId="33F18941" w:rsidR="004E319E" w:rsidRDefault="0082225A">
          <w:pPr>
            <w:pStyle w:val="TOC3"/>
            <w:tabs>
              <w:tab w:val="left" w:pos="1680"/>
              <w:tab w:val="right" w:leader="dot" w:pos="9061"/>
            </w:tabs>
            <w:adjustRightInd w:val="0"/>
            <w:snapToGrid w:val="0"/>
            <w:ind w:left="880"/>
            <w:rPr>
              <w:rFonts w:ascii="Times New Roman" w:eastAsiaTheme="minorEastAsia" w:hAnsi="Times New Roman"/>
              <w:noProof/>
              <w:kern w:val="2"/>
              <w:sz w:val="21"/>
              <w:szCs w:val="22"/>
              <w:lang w:eastAsia="zh-CN"/>
            </w:rPr>
          </w:pPr>
          <w:hyperlink w:anchor="_Toc68174326" w:history="1">
            <w:r>
              <w:rPr>
                <w:rStyle w:val="affff0"/>
                <w:rFonts w:ascii="Times New Roman" w:hAnsi="Times New Roman"/>
                <w:noProof/>
                <w:lang w:eastAsia="zh-CN"/>
              </w:rPr>
              <w:t>3.11.5.</w:t>
            </w:r>
            <w:r>
              <w:rPr>
                <w:rFonts w:ascii="Times New Roman" w:eastAsiaTheme="minorEastAsia" w:hAnsi="Times New Roman"/>
                <w:noProof/>
                <w:kern w:val="2"/>
                <w:sz w:val="21"/>
                <w:szCs w:val="22"/>
                <w:lang w:eastAsia="zh-CN"/>
              </w:rPr>
              <w:tab/>
            </w:r>
            <w:r>
              <w:rPr>
                <w:rStyle w:val="affff0"/>
                <w:rFonts w:ascii="Times New Roman" w:hAnsi="Times New Roman"/>
                <w:noProof/>
                <w:lang w:eastAsia="zh-CN"/>
              </w:rPr>
              <w:t>稳定性考察不符合接受标准时的处理办法</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_Toc68174326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18</w:t>
            </w:r>
            <w:r>
              <w:rPr>
                <w:rFonts w:ascii="Times New Roman" w:hAnsi="Times New Roman"/>
                <w:noProof/>
              </w:rPr>
              <w:fldChar w:fldCharType="end"/>
            </w:r>
          </w:hyperlink>
        </w:p>
        <w:p w14:paraId="7FC3C43B" w14:textId="7FD35319" w:rsidR="004E319E" w:rsidRDefault="0082225A">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327" w:history="1">
            <w:r>
              <w:rPr>
                <w:rStyle w:val="affff0"/>
                <w:rFonts w:ascii="Times New Roman" w:hAnsi="Times New Roman"/>
                <w:noProof/>
                <w:lang w:eastAsia="zh-CN"/>
              </w:rPr>
              <w:t>3.12.</w:t>
            </w:r>
            <w:r>
              <w:rPr>
                <w:rFonts w:ascii="Times New Roman" w:eastAsiaTheme="minorEastAsia" w:hAnsi="Times New Roman"/>
                <w:noProof/>
                <w:kern w:val="2"/>
                <w:sz w:val="21"/>
                <w:szCs w:val="22"/>
                <w:lang w:eastAsia="zh-CN"/>
              </w:rPr>
              <w:tab/>
            </w:r>
            <w:r>
              <w:rPr>
                <w:rStyle w:val="affff0"/>
                <w:rFonts w:ascii="Times New Roman" w:hAnsi="Times New Roman"/>
                <w:noProof/>
                <w:lang w:eastAsia="zh-CN"/>
              </w:rPr>
              <w:t>溶血效应</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_Toc68174327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18</w:t>
            </w:r>
            <w:r>
              <w:rPr>
                <w:rFonts w:ascii="Times New Roman" w:hAnsi="Times New Roman"/>
                <w:noProof/>
              </w:rPr>
              <w:fldChar w:fldCharType="end"/>
            </w:r>
          </w:hyperlink>
        </w:p>
        <w:p w14:paraId="144BF682" w14:textId="7934A489" w:rsidR="004E319E" w:rsidRDefault="0082225A">
          <w:pPr>
            <w:pStyle w:val="TOC2"/>
            <w:tabs>
              <w:tab w:val="left" w:pos="1260"/>
              <w:tab w:val="right" w:leader="dot" w:pos="9061"/>
            </w:tabs>
            <w:adjustRightInd w:val="0"/>
            <w:snapToGrid w:val="0"/>
            <w:ind w:left="440"/>
            <w:rPr>
              <w:rFonts w:ascii="Times New Roman" w:eastAsiaTheme="minorEastAsia" w:hAnsi="Times New Roman"/>
              <w:noProof/>
              <w:kern w:val="2"/>
              <w:sz w:val="21"/>
              <w:szCs w:val="22"/>
              <w:lang w:eastAsia="zh-CN"/>
            </w:rPr>
          </w:pPr>
          <w:hyperlink w:anchor="_Toc68174328" w:history="1">
            <w:r>
              <w:rPr>
                <w:rStyle w:val="affff0"/>
                <w:rFonts w:ascii="Times New Roman" w:hAnsi="Times New Roman"/>
                <w:noProof/>
                <w:lang w:eastAsia="zh-CN"/>
              </w:rPr>
              <w:t>3.13.</w:t>
            </w:r>
            <w:r>
              <w:rPr>
                <w:rFonts w:ascii="Times New Roman" w:eastAsiaTheme="minorEastAsia" w:hAnsi="Times New Roman"/>
                <w:noProof/>
                <w:kern w:val="2"/>
                <w:sz w:val="21"/>
                <w:szCs w:val="22"/>
                <w:lang w:eastAsia="zh-CN"/>
              </w:rPr>
              <w:tab/>
            </w:r>
            <w:r>
              <w:rPr>
                <w:rStyle w:val="affff0"/>
                <w:rFonts w:ascii="Times New Roman" w:hAnsi="Times New Roman"/>
                <w:noProof/>
                <w:lang w:eastAsia="zh-CN"/>
              </w:rPr>
              <w:t>分析批最大进样数</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_Toc68174328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19</w:t>
            </w:r>
            <w:r>
              <w:rPr>
                <w:rFonts w:ascii="Times New Roman" w:hAnsi="Times New Roman"/>
                <w:noProof/>
              </w:rPr>
              <w:fldChar w:fldCharType="end"/>
            </w:r>
          </w:hyperlink>
        </w:p>
        <w:p w14:paraId="413CA26F" w14:textId="0899D093" w:rsidR="004E319E" w:rsidRDefault="0082225A">
          <w:pPr>
            <w:pStyle w:val="TOC1"/>
            <w:tabs>
              <w:tab w:val="left" w:pos="420"/>
              <w:tab w:val="right" w:leader="dot" w:pos="9061"/>
            </w:tabs>
            <w:adjustRightInd w:val="0"/>
            <w:snapToGrid w:val="0"/>
            <w:rPr>
              <w:rFonts w:ascii="Times New Roman" w:eastAsiaTheme="minorEastAsia" w:hAnsi="Times New Roman"/>
              <w:noProof/>
              <w:kern w:val="2"/>
              <w:sz w:val="21"/>
              <w:szCs w:val="22"/>
              <w:lang w:eastAsia="zh-CN"/>
            </w:rPr>
          </w:pPr>
          <w:hyperlink w:anchor="_Toc68174329" w:history="1">
            <w:r>
              <w:rPr>
                <w:rStyle w:val="affff0"/>
                <w:rFonts w:ascii="Times New Roman" w:hAnsi="Times New Roman"/>
                <w:noProof/>
                <w:lang w:eastAsia="zh-CN"/>
              </w:rPr>
              <w:t>4</w:t>
            </w:r>
            <w:r>
              <w:rPr>
                <w:rFonts w:ascii="Times New Roman" w:eastAsiaTheme="minorEastAsia" w:hAnsi="Times New Roman"/>
                <w:noProof/>
                <w:kern w:val="2"/>
                <w:sz w:val="21"/>
                <w:szCs w:val="22"/>
                <w:lang w:eastAsia="zh-CN"/>
              </w:rPr>
              <w:tab/>
            </w:r>
            <w:r>
              <w:rPr>
                <w:rStyle w:val="affff0"/>
                <w:rFonts w:ascii="Times New Roman" w:hAnsi="Times New Roman"/>
                <w:noProof/>
                <w:lang w:eastAsia="zh-CN"/>
              </w:rPr>
              <w:t>数据处理</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_Toc68174329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19</w:t>
            </w:r>
            <w:r>
              <w:rPr>
                <w:rFonts w:ascii="Times New Roman" w:hAnsi="Times New Roman"/>
                <w:noProof/>
              </w:rPr>
              <w:fldChar w:fldCharType="end"/>
            </w:r>
          </w:hyperlink>
        </w:p>
        <w:p w14:paraId="4E30418F" w14:textId="2DD49D9C" w:rsidR="004E319E" w:rsidRDefault="0082225A">
          <w:pPr>
            <w:pStyle w:val="TOC1"/>
            <w:tabs>
              <w:tab w:val="left" w:pos="420"/>
              <w:tab w:val="right" w:leader="dot" w:pos="9061"/>
            </w:tabs>
            <w:adjustRightInd w:val="0"/>
            <w:snapToGrid w:val="0"/>
            <w:rPr>
              <w:rFonts w:ascii="Times New Roman" w:eastAsiaTheme="minorEastAsia" w:hAnsi="Times New Roman"/>
              <w:noProof/>
              <w:kern w:val="2"/>
              <w:sz w:val="21"/>
              <w:szCs w:val="22"/>
              <w:lang w:eastAsia="zh-CN"/>
            </w:rPr>
          </w:pPr>
          <w:hyperlink w:anchor="_Toc68174330" w:history="1">
            <w:r>
              <w:rPr>
                <w:rStyle w:val="affff0"/>
                <w:rFonts w:ascii="Times New Roman" w:hAnsi="Times New Roman"/>
                <w:noProof/>
                <w:lang w:eastAsia="zh-CN"/>
              </w:rPr>
              <w:t>5</w:t>
            </w:r>
            <w:r>
              <w:rPr>
                <w:rFonts w:ascii="Times New Roman" w:eastAsiaTheme="minorEastAsia" w:hAnsi="Times New Roman"/>
                <w:noProof/>
                <w:kern w:val="2"/>
                <w:sz w:val="21"/>
                <w:szCs w:val="22"/>
                <w:lang w:eastAsia="zh-CN"/>
              </w:rPr>
              <w:tab/>
            </w:r>
            <w:r>
              <w:rPr>
                <w:rStyle w:val="affff0"/>
                <w:rFonts w:ascii="Times New Roman" w:hAnsi="Times New Roman"/>
                <w:noProof/>
                <w:lang w:eastAsia="zh-CN"/>
              </w:rPr>
              <w:t>归档</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_Toc68174330 \h </w:instrText>
            </w:r>
            <w:r>
              <w:rPr>
                <w:rFonts w:ascii="Times New Roman" w:hAnsi="Times New Roman"/>
                <w:noProof/>
              </w:rPr>
            </w:r>
            <w:r>
              <w:rPr>
                <w:rFonts w:ascii="Times New Roman" w:hAnsi="Times New Roman"/>
                <w:noProof/>
              </w:rPr>
              <w:fldChar w:fldCharType="separate"/>
            </w:r>
            <w:r w:rsidR="00C0579B">
              <w:rPr>
                <w:rFonts w:ascii="Times New Roman" w:hAnsi="Times New Roman"/>
                <w:noProof/>
              </w:rPr>
              <w:t>20</w:t>
            </w:r>
            <w:r>
              <w:rPr>
                <w:rFonts w:ascii="Times New Roman" w:hAnsi="Times New Roman"/>
                <w:noProof/>
              </w:rPr>
              <w:fldChar w:fldCharType="end"/>
            </w:r>
          </w:hyperlink>
        </w:p>
        <w:p w14:paraId="2C4FDE7F" w14:textId="77777777" w:rsidR="004E319E" w:rsidRDefault="0082225A">
          <w:pPr>
            <w:rPr>
              <w:rFonts w:ascii="Times New Roman" w:hAnsi="Times New Roman"/>
              <w:lang w:eastAsia="zh-CN"/>
            </w:rPr>
          </w:pPr>
          <w:r>
            <w:rPr>
              <w:rFonts w:ascii="Times New Roman" w:hAnsi="Times New Roman"/>
              <w:lang w:eastAsia="zh-CN"/>
            </w:rPr>
            <w:fldChar w:fldCharType="end"/>
          </w:r>
        </w:p>
      </w:sdtContent>
    </w:sdt>
    <w:p w14:paraId="0F1775EC" w14:textId="77777777" w:rsidR="004E319E" w:rsidRDefault="004E319E">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rPr>
          <w:rFonts w:ascii="Times New Roman" w:hAnsi="Times New Roman"/>
          <w:sz w:val="24"/>
          <w:szCs w:val="24"/>
          <w:lang w:eastAsia="zh-CN"/>
        </w:rPr>
      </w:pPr>
    </w:p>
    <w:p w14:paraId="121392AA" w14:textId="77777777" w:rsidR="004E319E" w:rsidRDefault="0082225A">
      <w:pPr>
        <w:pStyle w:val="Bullet"/>
        <w:numPr>
          <w:ilvl w:val="0"/>
          <w:numId w:val="7"/>
        </w:numPr>
        <w:tabs>
          <w:tab w:val="left" w:pos="2880"/>
        </w:tabs>
        <w:adjustRightInd w:val="0"/>
        <w:snapToGrid w:val="0"/>
        <w:spacing w:before="100" w:beforeAutospacing="1" w:line="360" w:lineRule="auto"/>
        <w:ind w:left="431" w:hanging="431"/>
        <w:outlineLvl w:val="0"/>
        <w:rPr>
          <w:b/>
          <w:sz w:val="28"/>
          <w:szCs w:val="28"/>
          <w:lang w:eastAsia="zh-CN"/>
        </w:rPr>
      </w:pPr>
      <w:r>
        <w:rPr>
          <w:b/>
          <w:szCs w:val="24"/>
          <w:lang w:eastAsia="zh-CN"/>
        </w:rPr>
        <w:br w:type="page"/>
      </w:r>
      <w:bookmarkStart w:id="0" w:name="_Toc68174288"/>
      <w:bookmarkStart w:id="1" w:name="_Toc13563968"/>
      <w:r>
        <w:rPr>
          <w:b/>
          <w:sz w:val="28"/>
          <w:szCs w:val="28"/>
          <w:lang w:eastAsia="zh-CN"/>
        </w:rPr>
        <w:lastRenderedPageBreak/>
        <w:t>引言</w:t>
      </w:r>
      <w:bookmarkEnd w:id="0"/>
      <w:bookmarkEnd w:id="1"/>
    </w:p>
    <w:p w14:paraId="191527E0" w14:textId="5D351AEC" w:rsidR="004E319E" w:rsidRDefault="0082225A">
      <w:pPr>
        <w:pStyle w:val="20"/>
        <w:spacing w:line="360" w:lineRule="auto"/>
        <w:rPr>
          <w:bCs/>
          <w:szCs w:val="24"/>
          <w:lang w:eastAsia="zh-CN"/>
        </w:rPr>
      </w:pPr>
      <w:bookmarkStart w:id="2" w:name="_Toc13563969"/>
      <w:bookmarkStart w:id="3" w:name="_Toc68174289"/>
      <w:r>
        <w:rPr>
          <w:bCs/>
          <w:szCs w:val="24"/>
          <w:lang w:eastAsia="zh-CN"/>
        </w:rPr>
        <w:t>验证</w:t>
      </w:r>
      <w:r w:rsidR="00315444">
        <w:rPr>
          <w:rFonts w:hint="eastAsia"/>
          <w:bCs/>
          <w:szCs w:val="24"/>
          <w:lang w:eastAsia="zh-CN"/>
        </w:rPr>
        <w:t>试验</w:t>
      </w:r>
      <w:r>
        <w:rPr>
          <w:bCs/>
          <w:szCs w:val="24"/>
          <w:lang w:eastAsia="zh-CN"/>
        </w:rPr>
        <w:t>名称</w:t>
      </w:r>
      <w:bookmarkEnd w:id="2"/>
      <w:bookmarkEnd w:id="3"/>
    </w:p>
    <w:p w14:paraId="41F38A70" w14:textId="29C242E8" w:rsidR="004E319E" w:rsidRDefault="00496494" w:rsidP="00496494">
      <w:pPr>
        <w:adjustRightInd w:val="0"/>
        <w:snapToGrid w:val="0"/>
        <w:spacing w:line="360" w:lineRule="auto"/>
        <w:ind w:firstLineChars="224" w:firstLine="538"/>
        <w:jc w:val="both"/>
        <w:rPr>
          <w:rFonts w:ascii="Times New Roman" w:hAnsi="Times New Roman"/>
          <w:sz w:val="24"/>
          <w:szCs w:val="24"/>
          <w:lang w:eastAsia="zh-CN"/>
        </w:rPr>
      </w:pPr>
      <w:r>
        <w:rPr>
          <w:rFonts w:ascii="Times New Roman" w:hAnsi="Times New Roman" w:hint="eastAsia"/>
          <w:color w:val="000000"/>
          <w:sz w:val="24"/>
          <w:szCs w:val="24"/>
          <w:lang w:eastAsia="zh-CN"/>
        </w:rPr>
        <w:t>LC-MS/MS</w:t>
      </w:r>
      <w:r w:rsidRPr="00496494">
        <w:rPr>
          <w:rFonts w:ascii="Times New Roman" w:hAnsi="Times New Roman" w:hint="eastAsia"/>
          <w:color w:val="000000"/>
          <w:sz w:val="24"/>
          <w:szCs w:val="24"/>
          <w:lang w:eastAsia="zh-CN"/>
        </w:rPr>
        <w:t>方法测定</w:t>
      </w:r>
      <w:r>
        <w:rPr>
          <w:rFonts w:ascii="Times New Roman" w:hAnsi="Times New Roman" w:hint="eastAsia"/>
          <w:color w:val="000000"/>
          <w:sz w:val="24"/>
          <w:szCs w:val="24"/>
          <w:lang w:eastAsia="zh-CN"/>
        </w:rPr>
        <w:t>SD</w:t>
      </w:r>
      <w:r w:rsidRPr="00496494">
        <w:rPr>
          <w:rFonts w:ascii="Times New Roman" w:hAnsi="Times New Roman" w:hint="eastAsia"/>
          <w:color w:val="000000"/>
          <w:sz w:val="24"/>
          <w:szCs w:val="24"/>
          <w:lang w:eastAsia="zh-CN"/>
        </w:rPr>
        <w:t>大鼠</w:t>
      </w:r>
      <w:r>
        <w:rPr>
          <w:rFonts w:ascii="Times New Roman" w:hAnsi="Times New Roman" w:hint="eastAsia"/>
          <w:color w:val="000000"/>
          <w:sz w:val="24"/>
          <w:szCs w:val="24"/>
          <w:lang w:eastAsia="zh-CN"/>
        </w:rPr>
        <w:t>EDTA-K</w:t>
      </w:r>
      <w:r w:rsidRPr="00FB6907">
        <w:rPr>
          <w:rFonts w:ascii="Times New Roman" w:hAnsi="Times New Roman" w:hint="eastAsia"/>
          <w:color w:val="000000"/>
          <w:sz w:val="24"/>
          <w:szCs w:val="24"/>
          <w:vertAlign w:val="subscript"/>
          <w:lang w:eastAsia="zh-CN"/>
        </w:rPr>
        <w:t>2</w:t>
      </w:r>
      <w:r w:rsidRPr="00496494">
        <w:rPr>
          <w:rFonts w:ascii="Times New Roman" w:hAnsi="Times New Roman" w:hint="eastAsia"/>
          <w:color w:val="000000"/>
          <w:sz w:val="24"/>
          <w:szCs w:val="24"/>
          <w:lang w:eastAsia="zh-CN"/>
        </w:rPr>
        <w:t>血浆样品中</w:t>
      </w:r>
      <w:r w:rsidRPr="00496494">
        <w:rPr>
          <w:rFonts w:ascii="Times New Roman" w:hAnsi="Times New Roman" w:hint="eastAsia"/>
          <w:color w:val="000000"/>
          <w:sz w:val="24"/>
          <w:szCs w:val="24"/>
          <w:lang w:eastAsia="zh-CN"/>
        </w:rPr>
        <w:t>BPR-30160639</w:t>
      </w:r>
      <w:r w:rsidRPr="00496494">
        <w:rPr>
          <w:rFonts w:ascii="Times New Roman" w:hAnsi="Times New Roman" w:hint="eastAsia"/>
          <w:color w:val="000000"/>
          <w:sz w:val="24"/>
          <w:szCs w:val="24"/>
          <w:lang w:eastAsia="zh-CN"/>
        </w:rPr>
        <w:t>（游离型）反义链和正义链浓度的生物分析方法学验证</w:t>
      </w:r>
      <w:r>
        <w:rPr>
          <w:rFonts w:ascii="Times New Roman" w:hAnsi="Times New Roman" w:hint="eastAsia"/>
          <w:color w:val="000000"/>
          <w:sz w:val="24"/>
          <w:szCs w:val="24"/>
          <w:lang w:eastAsia="zh-CN"/>
        </w:rPr>
        <w:t xml:space="preserve"> </w:t>
      </w:r>
      <w:r w:rsidR="00750F82" w:rsidRPr="00750F82">
        <w:rPr>
          <w:rFonts w:ascii="Times New Roman" w:hAnsi="Times New Roman"/>
          <w:sz w:val="24"/>
          <w:szCs w:val="24"/>
          <w:lang w:eastAsia="zh-CN"/>
        </w:rPr>
        <w:t>(</w:t>
      </w:r>
      <w:r w:rsidRPr="00496494">
        <w:rPr>
          <w:rFonts w:ascii="Times New Roman" w:hAnsi="Times New Roman"/>
          <w:sz w:val="24"/>
          <w:szCs w:val="24"/>
          <w:lang w:eastAsia="zh-CN"/>
        </w:rPr>
        <w:t>Validation</w:t>
      </w:r>
      <w:r>
        <w:rPr>
          <w:rFonts w:ascii="Times New Roman" w:hAnsi="Times New Roman" w:hint="eastAsia"/>
          <w:sz w:val="24"/>
          <w:szCs w:val="24"/>
          <w:lang w:eastAsia="zh-CN"/>
        </w:rPr>
        <w:t xml:space="preserve"> </w:t>
      </w:r>
      <w:r w:rsidRPr="00496494">
        <w:rPr>
          <w:rFonts w:ascii="Times New Roman" w:hAnsi="Times New Roman"/>
          <w:sz w:val="24"/>
          <w:szCs w:val="24"/>
          <w:lang w:eastAsia="zh-CN"/>
        </w:rPr>
        <w:t>of an LC-MS/MS method for the determination of the concentration of the</w:t>
      </w:r>
      <w:r>
        <w:rPr>
          <w:rFonts w:ascii="Times New Roman" w:hAnsi="Times New Roman" w:hint="eastAsia"/>
          <w:sz w:val="24"/>
          <w:szCs w:val="24"/>
          <w:lang w:eastAsia="zh-CN"/>
        </w:rPr>
        <w:t xml:space="preserve"> </w:t>
      </w:r>
      <w:r w:rsidRPr="00496494">
        <w:rPr>
          <w:rFonts w:ascii="Times New Roman" w:hAnsi="Times New Roman"/>
          <w:sz w:val="24"/>
          <w:szCs w:val="24"/>
          <w:lang w:eastAsia="zh-CN"/>
        </w:rPr>
        <w:t>antisense strand and sense strand of BPR-30160639 (free form) in SD rat</w:t>
      </w:r>
      <w:r>
        <w:rPr>
          <w:rFonts w:ascii="Times New Roman" w:hAnsi="Times New Roman" w:hint="eastAsia"/>
          <w:sz w:val="24"/>
          <w:szCs w:val="24"/>
          <w:lang w:eastAsia="zh-CN"/>
        </w:rPr>
        <w:t xml:space="preserve"> </w:t>
      </w:r>
      <w:r w:rsidRPr="00496494">
        <w:rPr>
          <w:rFonts w:ascii="Times New Roman" w:hAnsi="Times New Roman"/>
          <w:sz w:val="24"/>
          <w:szCs w:val="24"/>
          <w:lang w:eastAsia="zh-CN"/>
        </w:rPr>
        <w:t>EDTA-K</w:t>
      </w:r>
      <w:r w:rsidRPr="00496494">
        <w:rPr>
          <w:rFonts w:ascii="Times New Roman" w:hAnsi="Times New Roman"/>
          <w:sz w:val="24"/>
          <w:szCs w:val="24"/>
          <w:vertAlign w:val="subscript"/>
          <w:lang w:eastAsia="zh-CN"/>
        </w:rPr>
        <w:t>2</w:t>
      </w:r>
      <w:r w:rsidRPr="00496494">
        <w:rPr>
          <w:rFonts w:ascii="Times New Roman" w:hAnsi="Times New Roman"/>
          <w:sz w:val="24"/>
          <w:szCs w:val="24"/>
          <w:lang w:eastAsia="zh-CN"/>
        </w:rPr>
        <w:t xml:space="preserve"> plasma samples</w:t>
      </w:r>
      <w:r w:rsidR="00750F82" w:rsidRPr="00750F82">
        <w:rPr>
          <w:rFonts w:ascii="Times New Roman" w:hAnsi="Times New Roman"/>
          <w:sz w:val="24"/>
          <w:szCs w:val="24"/>
          <w:lang w:eastAsia="zh-CN"/>
        </w:rPr>
        <w:t>)</w:t>
      </w:r>
    </w:p>
    <w:p w14:paraId="01E9764B" w14:textId="77777777" w:rsidR="00496494" w:rsidRDefault="00496494" w:rsidP="00496494">
      <w:pPr>
        <w:adjustRightInd w:val="0"/>
        <w:snapToGrid w:val="0"/>
        <w:spacing w:line="360" w:lineRule="auto"/>
        <w:ind w:firstLineChars="224" w:firstLine="538"/>
        <w:jc w:val="both"/>
        <w:rPr>
          <w:rFonts w:ascii="Times New Roman" w:hAnsi="Times New Roman"/>
          <w:sz w:val="24"/>
          <w:szCs w:val="24"/>
          <w:lang w:eastAsia="zh-CN"/>
        </w:rPr>
      </w:pPr>
    </w:p>
    <w:p w14:paraId="3712B072" w14:textId="5956A9DF" w:rsidR="004E319E" w:rsidRDefault="0082225A">
      <w:pPr>
        <w:pStyle w:val="20"/>
        <w:adjustRightInd w:val="0"/>
        <w:snapToGrid w:val="0"/>
        <w:spacing w:before="0" w:after="0" w:line="360" w:lineRule="auto"/>
        <w:ind w:left="788" w:hangingChars="327" w:hanging="788"/>
        <w:rPr>
          <w:bCs/>
          <w:szCs w:val="24"/>
          <w:lang w:eastAsia="zh-CN"/>
        </w:rPr>
      </w:pPr>
      <w:bookmarkStart w:id="4" w:name="_Toc13563970"/>
      <w:bookmarkStart w:id="5" w:name="_Toc68174290"/>
      <w:r>
        <w:rPr>
          <w:bCs/>
          <w:szCs w:val="24"/>
          <w:lang w:eastAsia="zh-CN"/>
        </w:rPr>
        <w:t>验证</w:t>
      </w:r>
      <w:r w:rsidR="00315444">
        <w:rPr>
          <w:rFonts w:hint="eastAsia"/>
          <w:bCs/>
          <w:szCs w:val="24"/>
          <w:lang w:eastAsia="zh-CN"/>
        </w:rPr>
        <w:t>试验</w:t>
      </w:r>
      <w:r>
        <w:rPr>
          <w:bCs/>
          <w:szCs w:val="24"/>
          <w:lang w:eastAsia="zh-CN"/>
        </w:rPr>
        <w:t>编号</w:t>
      </w:r>
      <w:bookmarkEnd w:id="4"/>
      <w:bookmarkEnd w:id="5"/>
    </w:p>
    <w:p w14:paraId="6307E35F" w14:textId="7B153CD7" w:rsidR="004E319E" w:rsidRDefault="00496494" w:rsidP="00496494">
      <w:pPr>
        <w:adjustRightInd w:val="0"/>
        <w:snapToGrid w:val="0"/>
        <w:spacing w:line="360" w:lineRule="auto"/>
        <w:ind w:firstLineChars="224" w:firstLine="538"/>
        <w:jc w:val="both"/>
        <w:rPr>
          <w:lang w:eastAsia="zh-CN"/>
        </w:rPr>
      </w:pPr>
      <w:r w:rsidRPr="00496494">
        <w:rPr>
          <w:rFonts w:ascii="Times New Roman" w:hAnsi="Times New Roman"/>
          <w:color w:val="000000"/>
          <w:sz w:val="24"/>
          <w:szCs w:val="24"/>
          <w:lang w:eastAsia="zh-CN"/>
        </w:rPr>
        <w:t>NS25315BV01</w:t>
      </w:r>
    </w:p>
    <w:p w14:paraId="40AAAB2C" w14:textId="77777777" w:rsidR="004E319E" w:rsidRDefault="004E319E">
      <w:pPr>
        <w:widowControl w:val="0"/>
        <w:autoSpaceDE w:val="0"/>
        <w:autoSpaceDN w:val="0"/>
        <w:adjustRightInd w:val="0"/>
        <w:spacing w:line="360" w:lineRule="auto"/>
        <w:ind w:firstLineChars="200" w:firstLine="480"/>
        <w:jc w:val="both"/>
        <w:rPr>
          <w:rFonts w:ascii="Times New Roman" w:hAnsi="Times New Roman"/>
          <w:sz w:val="24"/>
          <w:szCs w:val="24"/>
          <w:lang w:eastAsia="zh-CN"/>
        </w:rPr>
      </w:pPr>
    </w:p>
    <w:p w14:paraId="6E7593E5" w14:textId="77777777" w:rsidR="004E319E" w:rsidRDefault="0082225A">
      <w:pPr>
        <w:pStyle w:val="20"/>
        <w:adjustRightInd w:val="0"/>
        <w:snapToGrid w:val="0"/>
        <w:spacing w:before="0" w:after="0" w:line="360" w:lineRule="auto"/>
        <w:ind w:left="788" w:hangingChars="327" w:hanging="788"/>
        <w:rPr>
          <w:bCs/>
          <w:szCs w:val="24"/>
          <w:lang w:eastAsia="zh-CN"/>
        </w:rPr>
      </w:pPr>
      <w:bookmarkStart w:id="6" w:name="_Toc68174291"/>
      <w:bookmarkStart w:id="7" w:name="_Toc13563971"/>
      <w:r>
        <w:rPr>
          <w:bCs/>
          <w:szCs w:val="24"/>
          <w:lang w:eastAsia="zh-CN"/>
        </w:rPr>
        <w:t>验证目的</w:t>
      </w:r>
      <w:bookmarkEnd w:id="6"/>
      <w:bookmarkEnd w:id="7"/>
    </w:p>
    <w:p w14:paraId="2FB79B06" w14:textId="0EF9BE7C" w:rsidR="004E319E" w:rsidRDefault="0082225A">
      <w:pPr>
        <w:adjustRightInd w:val="0"/>
        <w:snapToGrid w:val="0"/>
        <w:spacing w:line="360" w:lineRule="auto"/>
        <w:ind w:firstLineChars="224" w:firstLine="538"/>
        <w:jc w:val="both"/>
        <w:rPr>
          <w:rFonts w:ascii="Times New Roman" w:hAnsi="Times New Roman"/>
          <w:sz w:val="24"/>
          <w:szCs w:val="24"/>
          <w:lang w:eastAsia="zh-CN"/>
        </w:rPr>
      </w:pPr>
      <w:r>
        <w:rPr>
          <w:rFonts w:ascii="Times New Roman" w:hAnsi="Times New Roman"/>
          <w:sz w:val="24"/>
          <w:szCs w:val="24"/>
          <w:lang w:eastAsia="zh-CN"/>
        </w:rPr>
        <w:t>本</w:t>
      </w:r>
      <w:r w:rsidR="009F6CC7">
        <w:rPr>
          <w:rFonts w:ascii="Times New Roman" w:hAnsi="Times New Roman" w:hint="eastAsia"/>
          <w:sz w:val="24"/>
          <w:szCs w:val="24"/>
          <w:lang w:eastAsia="zh-CN"/>
        </w:rPr>
        <w:t>研究</w:t>
      </w:r>
      <w:r>
        <w:rPr>
          <w:rFonts w:ascii="Times New Roman" w:hAnsi="Times New Roman"/>
          <w:sz w:val="24"/>
          <w:szCs w:val="24"/>
          <w:lang w:eastAsia="zh-CN"/>
        </w:rPr>
        <w:t>的目的是验证</w:t>
      </w:r>
      <w:r>
        <w:rPr>
          <w:rFonts w:ascii="Times New Roman" w:hAnsi="Times New Roman"/>
          <w:sz w:val="24"/>
          <w:szCs w:val="24"/>
          <w:lang w:eastAsia="zh-CN"/>
        </w:rPr>
        <w:t>LC-MS/MS</w:t>
      </w:r>
      <w:r>
        <w:rPr>
          <w:rFonts w:ascii="Times New Roman" w:hAnsi="Times New Roman"/>
          <w:sz w:val="24"/>
          <w:szCs w:val="24"/>
          <w:lang w:eastAsia="zh-CN"/>
        </w:rPr>
        <w:t>法测</w:t>
      </w:r>
      <w:r w:rsidRPr="00750F82">
        <w:rPr>
          <w:rFonts w:ascii="Times New Roman" w:hAnsi="Times New Roman"/>
          <w:sz w:val="24"/>
          <w:szCs w:val="24"/>
          <w:lang w:eastAsia="zh-CN"/>
        </w:rPr>
        <w:t>定</w:t>
      </w:r>
      <w:r w:rsidRPr="00750F82">
        <w:rPr>
          <w:rFonts w:ascii="Times New Roman" w:hAnsi="Times New Roman"/>
          <w:sz w:val="24"/>
          <w:szCs w:val="24"/>
          <w:lang w:eastAsia="zh-CN"/>
        </w:rPr>
        <w:t>SD</w:t>
      </w:r>
      <w:r w:rsidRPr="00750F82">
        <w:rPr>
          <w:rFonts w:ascii="Times New Roman" w:hAnsi="Times New Roman"/>
          <w:sz w:val="24"/>
          <w:szCs w:val="24"/>
          <w:lang w:eastAsia="zh-CN"/>
        </w:rPr>
        <w:t>大鼠</w:t>
      </w:r>
      <w:r w:rsidRPr="00750F82">
        <w:rPr>
          <w:rFonts w:ascii="Times New Roman" w:hAnsi="Times New Roman"/>
          <w:sz w:val="24"/>
          <w:szCs w:val="24"/>
          <w:lang w:eastAsia="zh-CN"/>
        </w:rPr>
        <w:t>EDTA-K</w:t>
      </w:r>
      <w:r w:rsidRPr="00750F82">
        <w:rPr>
          <w:rFonts w:ascii="Times New Roman" w:hAnsi="Times New Roman"/>
          <w:sz w:val="24"/>
          <w:szCs w:val="24"/>
          <w:vertAlign w:val="subscript"/>
          <w:lang w:eastAsia="zh-CN"/>
        </w:rPr>
        <w:t>2</w:t>
      </w:r>
      <w:r w:rsidRPr="00750F82">
        <w:rPr>
          <w:rFonts w:ascii="Times New Roman" w:hAnsi="Times New Roman"/>
          <w:sz w:val="24"/>
          <w:szCs w:val="24"/>
          <w:lang w:eastAsia="zh-CN"/>
        </w:rPr>
        <w:t>血浆</w:t>
      </w:r>
      <w:r w:rsidRPr="00750F82">
        <w:rPr>
          <w:rFonts w:ascii="Times New Roman" w:hAnsi="Times New Roman" w:hint="eastAsia"/>
          <w:sz w:val="24"/>
          <w:szCs w:val="24"/>
          <w:lang w:eastAsia="zh-CN"/>
        </w:rPr>
        <w:t>样品</w:t>
      </w:r>
      <w:r w:rsidRPr="00750F82">
        <w:rPr>
          <w:rFonts w:ascii="Times New Roman" w:hAnsi="Times New Roman"/>
          <w:sz w:val="24"/>
          <w:szCs w:val="24"/>
          <w:lang w:eastAsia="zh-CN"/>
        </w:rPr>
        <w:t>中</w:t>
      </w:r>
      <w:r w:rsidR="00496494" w:rsidRPr="00496494">
        <w:rPr>
          <w:rFonts w:ascii="Times New Roman" w:hAnsi="Times New Roman" w:hint="eastAsia"/>
          <w:color w:val="000000"/>
          <w:sz w:val="24"/>
          <w:szCs w:val="24"/>
          <w:lang w:eastAsia="zh-CN"/>
        </w:rPr>
        <w:t>BPR-30160639</w:t>
      </w:r>
      <w:r w:rsidR="00496494" w:rsidRPr="00496494">
        <w:rPr>
          <w:rFonts w:ascii="Times New Roman" w:hAnsi="Times New Roman" w:hint="eastAsia"/>
          <w:color w:val="000000"/>
          <w:sz w:val="24"/>
          <w:szCs w:val="24"/>
          <w:lang w:eastAsia="zh-CN"/>
        </w:rPr>
        <w:t>（游离型）</w:t>
      </w:r>
      <w:r w:rsidRPr="00750F82">
        <w:rPr>
          <w:rFonts w:ascii="Times New Roman" w:hAnsi="Times New Roman"/>
          <w:sz w:val="24"/>
          <w:szCs w:val="24"/>
          <w:lang w:eastAsia="zh-CN"/>
        </w:rPr>
        <w:t>的浓度测定方法（</w:t>
      </w:r>
      <w:r w:rsidR="00496494">
        <w:rPr>
          <w:rFonts w:ascii="Times New Roman" w:hAnsi="Times New Roman" w:hint="eastAsia"/>
          <w:sz w:val="24"/>
          <w:lang w:eastAsia="zh-CN"/>
        </w:rPr>
        <w:t>N</w:t>
      </w:r>
      <w:r w:rsidR="00496494" w:rsidRPr="00750F82">
        <w:rPr>
          <w:rFonts w:ascii="Times New Roman" w:hAnsi="Times New Roman"/>
          <w:sz w:val="24"/>
          <w:lang w:eastAsia="zh-CN"/>
        </w:rPr>
        <w:t>S2</w:t>
      </w:r>
      <w:r w:rsidR="00496494">
        <w:rPr>
          <w:rFonts w:ascii="Times New Roman" w:hAnsi="Times New Roman" w:hint="eastAsia"/>
          <w:sz w:val="24"/>
          <w:lang w:eastAsia="zh-CN"/>
        </w:rPr>
        <w:t>5315</w:t>
      </w:r>
      <w:r w:rsidR="00750F82" w:rsidRPr="00750F82">
        <w:rPr>
          <w:rFonts w:ascii="Times New Roman" w:hAnsi="Times New Roman"/>
          <w:sz w:val="24"/>
          <w:lang w:eastAsia="zh-CN"/>
        </w:rPr>
        <w:t>-BA-001</w:t>
      </w:r>
      <w:r w:rsidRPr="00750F82">
        <w:rPr>
          <w:rFonts w:ascii="Times New Roman" w:hAnsi="Times New Roman"/>
          <w:sz w:val="24"/>
          <w:szCs w:val="24"/>
          <w:lang w:eastAsia="zh-CN"/>
        </w:rPr>
        <w:t>）</w:t>
      </w:r>
      <w:r w:rsidR="009F6CC7">
        <w:rPr>
          <w:rFonts w:ascii="Times New Roman" w:hAnsi="Times New Roman" w:hint="eastAsia"/>
          <w:sz w:val="24"/>
          <w:szCs w:val="24"/>
          <w:lang w:eastAsia="zh-CN"/>
        </w:rPr>
        <w:t>，</w:t>
      </w:r>
      <w:bookmarkStart w:id="8" w:name="_Hlk185516529"/>
      <w:r w:rsidR="009F6CC7">
        <w:rPr>
          <w:rFonts w:ascii="Times New Roman" w:hAnsi="Times New Roman" w:hint="eastAsia"/>
          <w:sz w:val="24"/>
          <w:szCs w:val="24"/>
          <w:lang w:eastAsia="zh-CN"/>
        </w:rPr>
        <w:t>包括</w:t>
      </w:r>
      <w:r w:rsidRPr="00750F82">
        <w:rPr>
          <w:rFonts w:ascii="Times New Roman" w:hAnsi="Times New Roman"/>
          <w:sz w:val="24"/>
          <w:szCs w:val="24"/>
          <w:lang w:eastAsia="zh-CN"/>
        </w:rPr>
        <w:t>该方</w:t>
      </w:r>
      <w:r>
        <w:rPr>
          <w:rFonts w:ascii="Times New Roman" w:hAnsi="Times New Roman"/>
          <w:sz w:val="24"/>
          <w:szCs w:val="24"/>
          <w:lang w:eastAsia="zh-CN"/>
        </w:rPr>
        <w:t>法</w:t>
      </w:r>
      <w:r w:rsidR="009F6CC7">
        <w:rPr>
          <w:rFonts w:ascii="Times New Roman" w:hAnsi="Times New Roman" w:hint="eastAsia"/>
          <w:sz w:val="24"/>
          <w:szCs w:val="24"/>
          <w:lang w:eastAsia="zh-CN"/>
        </w:rPr>
        <w:t>的</w:t>
      </w:r>
      <w:bookmarkEnd w:id="8"/>
      <w:r>
        <w:rPr>
          <w:rFonts w:ascii="Times New Roman" w:hAnsi="Times New Roman"/>
          <w:sz w:val="24"/>
          <w:szCs w:val="24"/>
          <w:lang w:eastAsia="zh-CN"/>
        </w:rPr>
        <w:t>系统适用性、残留、选择性、</w:t>
      </w:r>
      <w:r>
        <w:rPr>
          <w:rFonts w:ascii="Times New Roman" w:hAnsi="Times New Roman" w:hint="eastAsia"/>
          <w:sz w:val="24"/>
          <w:szCs w:val="24"/>
          <w:lang w:eastAsia="zh-CN"/>
        </w:rPr>
        <w:t>特异性、</w:t>
      </w:r>
      <w:r>
        <w:rPr>
          <w:rFonts w:ascii="Times New Roman" w:hAnsi="Times New Roman"/>
          <w:sz w:val="24"/>
          <w:szCs w:val="24"/>
          <w:lang w:eastAsia="zh-CN"/>
        </w:rPr>
        <w:t>基质效应、标准曲线及范围、批内</w:t>
      </w:r>
      <w:r>
        <w:rPr>
          <w:rFonts w:ascii="Times New Roman" w:hAnsi="Times New Roman"/>
          <w:sz w:val="24"/>
          <w:szCs w:val="24"/>
          <w:lang w:eastAsia="zh-CN"/>
        </w:rPr>
        <w:t>/</w:t>
      </w:r>
      <w:r>
        <w:rPr>
          <w:rFonts w:ascii="Times New Roman" w:hAnsi="Times New Roman"/>
          <w:sz w:val="24"/>
          <w:szCs w:val="24"/>
          <w:lang w:eastAsia="zh-CN"/>
        </w:rPr>
        <w:t>批间准确度及精密度、提取回收率、稀释可靠性、稳定性、溶血效应和分析批最大进样数等，以支持非临床试验生物分析。</w:t>
      </w:r>
    </w:p>
    <w:p w14:paraId="31C2FF23" w14:textId="77777777" w:rsidR="004E319E" w:rsidRDefault="004E319E">
      <w:pPr>
        <w:adjustRightInd w:val="0"/>
        <w:snapToGrid w:val="0"/>
        <w:spacing w:line="360" w:lineRule="auto"/>
        <w:ind w:firstLineChars="224" w:firstLine="538"/>
        <w:jc w:val="both"/>
        <w:rPr>
          <w:rFonts w:ascii="Times New Roman" w:hAnsi="Times New Roman"/>
          <w:sz w:val="24"/>
          <w:szCs w:val="24"/>
          <w:lang w:eastAsia="zh-CN"/>
        </w:rPr>
      </w:pPr>
    </w:p>
    <w:p w14:paraId="20C29FE8" w14:textId="528EE19A" w:rsidR="004E319E" w:rsidRDefault="00170CFF">
      <w:pPr>
        <w:pStyle w:val="20"/>
        <w:adjustRightInd w:val="0"/>
        <w:snapToGrid w:val="0"/>
        <w:spacing w:before="0" w:after="0" w:line="360" w:lineRule="auto"/>
        <w:ind w:left="788" w:hangingChars="327" w:hanging="788"/>
        <w:rPr>
          <w:bCs/>
          <w:szCs w:val="24"/>
          <w:lang w:eastAsia="zh-CN"/>
        </w:rPr>
      </w:pPr>
      <w:bookmarkStart w:id="9" w:name="_Toc13563972"/>
      <w:bookmarkStart w:id="10" w:name="_Toc68174292"/>
      <w:r>
        <w:rPr>
          <w:bCs/>
          <w:szCs w:val="24"/>
          <w:lang w:eastAsia="zh-CN"/>
        </w:rPr>
        <w:t>试验</w:t>
      </w:r>
      <w:r w:rsidR="0082225A">
        <w:rPr>
          <w:bCs/>
          <w:szCs w:val="24"/>
          <w:lang w:eastAsia="zh-CN"/>
        </w:rPr>
        <w:t>机构</w:t>
      </w:r>
      <w:bookmarkEnd w:id="9"/>
      <w:bookmarkEnd w:id="10"/>
    </w:p>
    <w:tbl>
      <w:tblPr>
        <w:tblW w:w="8256" w:type="dxa"/>
        <w:tblInd w:w="675" w:type="dxa"/>
        <w:tblLook w:val="04A0" w:firstRow="1" w:lastRow="0" w:firstColumn="1" w:lastColumn="0" w:noHBand="0" w:noVBand="1"/>
      </w:tblPr>
      <w:tblGrid>
        <w:gridCol w:w="1560"/>
        <w:gridCol w:w="6696"/>
      </w:tblGrid>
      <w:tr w:rsidR="004E319E" w14:paraId="33AF2078" w14:textId="77777777" w:rsidTr="00750F82">
        <w:tc>
          <w:tcPr>
            <w:tcW w:w="1560" w:type="dxa"/>
            <w:vAlign w:val="center"/>
          </w:tcPr>
          <w:p w14:paraId="14A503B7"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名称：</w:t>
            </w:r>
          </w:p>
        </w:tc>
        <w:tc>
          <w:tcPr>
            <w:tcW w:w="6696" w:type="dxa"/>
            <w:vAlign w:val="center"/>
          </w:tcPr>
          <w:p w14:paraId="198C3A8E" w14:textId="77777777" w:rsidR="004E319E" w:rsidRDefault="0082225A">
            <w:pPr>
              <w:widowControl w:val="0"/>
              <w:tabs>
                <w:tab w:val="left" w:pos="2700"/>
              </w:tabs>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上海益诺思生物技术股份有限公司</w:t>
            </w:r>
          </w:p>
        </w:tc>
      </w:tr>
      <w:tr w:rsidR="004E319E" w14:paraId="7532216D" w14:textId="77777777" w:rsidTr="00750F82">
        <w:tc>
          <w:tcPr>
            <w:tcW w:w="1560" w:type="dxa"/>
            <w:vAlign w:val="center"/>
          </w:tcPr>
          <w:p w14:paraId="607D6EFD" w14:textId="77777777" w:rsidR="004E319E" w:rsidRDefault="004E319E">
            <w:pPr>
              <w:widowControl w:val="0"/>
              <w:tabs>
                <w:tab w:val="left" w:pos="2700"/>
              </w:tabs>
              <w:adjustRightInd w:val="0"/>
              <w:snapToGrid w:val="0"/>
              <w:spacing w:line="360" w:lineRule="auto"/>
              <w:jc w:val="both"/>
              <w:rPr>
                <w:rFonts w:ascii="Times New Roman" w:hAnsi="Times New Roman"/>
                <w:sz w:val="24"/>
                <w:lang w:eastAsia="zh-CN"/>
              </w:rPr>
            </w:pPr>
          </w:p>
        </w:tc>
        <w:tc>
          <w:tcPr>
            <w:tcW w:w="6696" w:type="dxa"/>
            <w:vAlign w:val="center"/>
          </w:tcPr>
          <w:p w14:paraId="4717C01E" w14:textId="1E562ABC" w:rsidR="004E319E" w:rsidRDefault="0082225A" w:rsidP="005A5A3C">
            <w:pPr>
              <w:widowControl w:val="0"/>
              <w:tabs>
                <w:tab w:val="left" w:pos="2700"/>
              </w:tabs>
              <w:adjustRightInd w:val="0"/>
              <w:snapToGrid w:val="0"/>
              <w:spacing w:line="360" w:lineRule="auto"/>
              <w:jc w:val="both"/>
              <w:rPr>
                <w:rFonts w:ascii="Times New Roman" w:hAnsi="Times New Roman"/>
                <w:sz w:val="24"/>
                <w:szCs w:val="24"/>
                <w:lang w:eastAsia="zh-CN"/>
              </w:rPr>
            </w:pPr>
            <w:r>
              <w:rPr>
                <w:rFonts w:ascii="Times New Roman" w:hAnsi="Times New Roman"/>
                <w:color w:val="000000"/>
                <w:sz w:val="24"/>
                <w:szCs w:val="24"/>
                <w:lang w:eastAsia="zh-CN"/>
              </w:rPr>
              <w:t>（</w:t>
            </w:r>
            <w:r>
              <w:rPr>
                <w:rFonts w:ascii="Times New Roman" w:hAnsi="Times New Roman"/>
                <w:color w:val="000000"/>
                <w:sz w:val="24"/>
                <w:szCs w:val="24"/>
                <w:lang w:eastAsia="zh-CN"/>
              </w:rPr>
              <w:t>Shanghai InnoStar Bio-tech Co., Ltd.</w:t>
            </w:r>
            <w:r>
              <w:rPr>
                <w:rFonts w:ascii="Times New Roman" w:hAnsi="Times New Roman"/>
                <w:color w:val="000000"/>
                <w:sz w:val="24"/>
                <w:szCs w:val="24"/>
                <w:lang w:eastAsia="zh-CN"/>
              </w:rPr>
              <w:t>）</w:t>
            </w:r>
          </w:p>
        </w:tc>
      </w:tr>
      <w:tr w:rsidR="004E319E" w14:paraId="01DC768F" w14:textId="77777777" w:rsidTr="00750F82">
        <w:tc>
          <w:tcPr>
            <w:tcW w:w="1560" w:type="dxa"/>
            <w:vAlign w:val="center"/>
          </w:tcPr>
          <w:p w14:paraId="1F394D55"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地址：</w:t>
            </w:r>
          </w:p>
        </w:tc>
        <w:tc>
          <w:tcPr>
            <w:tcW w:w="6696" w:type="dxa"/>
            <w:vAlign w:val="center"/>
          </w:tcPr>
          <w:p w14:paraId="74587DBB" w14:textId="77777777" w:rsidR="004E319E" w:rsidRDefault="0082225A">
            <w:pPr>
              <w:widowControl w:val="0"/>
              <w:tabs>
                <w:tab w:val="left" w:pos="2700"/>
              </w:tabs>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中国（上海）自由贸易试验区郭守敬路</w:t>
            </w:r>
            <w:r>
              <w:rPr>
                <w:rFonts w:ascii="Times New Roman" w:hAnsi="Times New Roman"/>
                <w:sz w:val="24"/>
                <w:szCs w:val="24"/>
                <w:lang w:eastAsia="zh-CN"/>
              </w:rPr>
              <w:t>199</w:t>
            </w:r>
            <w:r>
              <w:rPr>
                <w:rFonts w:ascii="Times New Roman" w:hAnsi="Times New Roman"/>
                <w:sz w:val="24"/>
                <w:szCs w:val="24"/>
                <w:lang w:eastAsia="zh-CN"/>
              </w:rPr>
              <w:t>号</w:t>
            </w:r>
          </w:p>
        </w:tc>
      </w:tr>
      <w:tr w:rsidR="004E319E" w14:paraId="7737AE22" w14:textId="77777777" w:rsidTr="00750F82">
        <w:tc>
          <w:tcPr>
            <w:tcW w:w="1560" w:type="dxa"/>
            <w:vAlign w:val="center"/>
          </w:tcPr>
          <w:p w14:paraId="01BCF6BD" w14:textId="77777777" w:rsidR="004E319E" w:rsidRDefault="004E319E">
            <w:pPr>
              <w:widowControl w:val="0"/>
              <w:tabs>
                <w:tab w:val="left" w:pos="2700"/>
              </w:tabs>
              <w:adjustRightInd w:val="0"/>
              <w:snapToGrid w:val="0"/>
              <w:spacing w:line="360" w:lineRule="auto"/>
              <w:jc w:val="both"/>
              <w:rPr>
                <w:rFonts w:ascii="Times New Roman" w:hAnsi="Times New Roman"/>
                <w:sz w:val="24"/>
                <w:lang w:eastAsia="zh-CN"/>
              </w:rPr>
            </w:pPr>
          </w:p>
        </w:tc>
        <w:tc>
          <w:tcPr>
            <w:tcW w:w="6696" w:type="dxa"/>
            <w:vAlign w:val="center"/>
          </w:tcPr>
          <w:p w14:paraId="49525946" w14:textId="0870451C" w:rsidR="004E319E" w:rsidRDefault="0082225A" w:rsidP="00940426">
            <w:pPr>
              <w:widowControl w:val="0"/>
              <w:tabs>
                <w:tab w:val="left" w:pos="2700"/>
              </w:tabs>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中国（上海）自由贸易试验区</w:t>
            </w:r>
            <w:r w:rsidR="00940426">
              <w:rPr>
                <w:rFonts w:ascii="Times New Roman" w:hAnsi="Times New Roman" w:hint="eastAsia"/>
                <w:sz w:val="24"/>
                <w:szCs w:val="24"/>
                <w:lang w:eastAsia="zh-CN"/>
              </w:rPr>
              <w:t>盛荣路</w:t>
            </w:r>
            <w:r w:rsidR="00940426">
              <w:rPr>
                <w:rFonts w:ascii="Times New Roman" w:hAnsi="Times New Roman" w:hint="eastAsia"/>
                <w:sz w:val="24"/>
                <w:szCs w:val="24"/>
                <w:lang w:eastAsia="zh-CN"/>
              </w:rPr>
              <w:t>777</w:t>
            </w:r>
            <w:r>
              <w:rPr>
                <w:rFonts w:ascii="Times New Roman" w:hAnsi="Times New Roman"/>
                <w:sz w:val="24"/>
                <w:szCs w:val="24"/>
                <w:lang w:eastAsia="zh-CN"/>
              </w:rPr>
              <w:t>号</w:t>
            </w:r>
          </w:p>
        </w:tc>
      </w:tr>
      <w:tr w:rsidR="004E319E" w14:paraId="374D3D05" w14:textId="77777777" w:rsidTr="00750F82">
        <w:tc>
          <w:tcPr>
            <w:tcW w:w="1560" w:type="dxa"/>
            <w:vAlign w:val="center"/>
          </w:tcPr>
          <w:p w14:paraId="2E205380"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邮编：</w:t>
            </w:r>
          </w:p>
        </w:tc>
        <w:tc>
          <w:tcPr>
            <w:tcW w:w="6696" w:type="dxa"/>
            <w:vAlign w:val="center"/>
          </w:tcPr>
          <w:p w14:paraId="293026CD"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201203</w:t>
            </w:r>
          </w:p>
        </w:tc>
      </w:tr>
      <w:tr w:rsidR="004E319E" w14:paraId="6E770DA8" w14:textId="77777777" w:rsidTr="00750F82">
        <w:tc>
          <w:tcPr>
            <w:tcW w:w="1560" w:type="dxa"/>
            <w:vAlign w:val="center"/>
          </w:tcPr>
          <w:p w14:paraId="292ACBA6"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电话：</w:t>
            </w:r>
          </w:p>
        </w:tc>
        <w:tc>
          <w:tcPr>
            <w:tcW w:w="6696" w:type="dxa"/>
            <w:vAlign w:val="center"/>
          </w:tcPr>
          <w:p w14:paraId="69D3692F"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+86-21-60211999</w:t>
            </w:r>
          </w:p>
        </w:tc>
      </w:tr>
      <w:tr w:rsidR="004E319E" w14:paraId="4704E74F" w14:textId="77777777" w:rsidTr="00750F82">
        <w:tc>
          <w:tcPr>
            <w:tcW w:w="1560" w:type="dxa"/>
            <w:vAlign w:val="center"/>
          </w:tcPr>
          <w:p w14:paraId="6853E136" w14:textId="77777777" w:rsidR="004E319E" w:rsidRDefault="004E319E">
            <w:pPr>
              <w:widowControl w:val="0"/>
              <w:tabs>
                <w:tab w:val="left" w:pos="2700"/>
              </w:tabs>
              <w:adjustRightInd w:val="0"/>
              <w:snapToGrid w:val="0"/>
              <w:spacing w:line="360" w:lineRule="auto"/>
              <w:jc w:val="both"/>
              <w:rPr>
                <w:rFonts w:ascii="Times New Roman" w:hAnsi="Times New Roman"/>
                <w:sz w:val="24"/>
                <w:lang w:eastAsia="zh-CN"/>
              </w:rPr>
            </w:pPr>
          </w:p>
        </w:tc>
        <w:tc>
          <w:tcPr>
            <w:tcW w:w="6696" w:type="dxa"/>
            <w:vAlign w:val="center"/>
          </w:tcPr>
          <w:p w14:paraId="74F3C621" w14:textId="77777777" w:rsidR="004E319E" w:rsidRDefault="004E319E">
            <w:pPr>
              <w:widowControl w:val="0"/>
              <w:tabs>
                <w:tab w:val="left" w:pos="2700"/>
              </w:tabs>
              <w:adjustRightInd w:val="0"/>
              <w:snapToGrid w:val="0"/>
              <w:spacing w:line="360" w:lineRule="auto"/>
              <w:jc w:val="both"/>
              <w:rPr>
                <w:rFonts w:ascii="Times New Roman" w:hAnsi="Times New Roman"/>
                <w:sz w:val="24"/>
                <w:lang w:eastAsia="zh-CN"/>
              </w:rPr>
            </w:pPr>
          </w:p>
        </w:tc>
      </w:tr>
    </w:tbl>
    <w:p w14:paraId="222A9D57" w14:textId="77777777" w:rsidR="004E319E" w:rsidRDefault="0082225A">
      <w:pPr>
        <w:pStyle w:val="20"/>
        <w:adjustRightInd w:val="0"/>
        <w:snapToGrid w:val="0"/>
        <w:spacing w:before="0" w:after="0" w:line="360" w:lineRule="auto"/>
        <w:ind w:left="788" w:hangingChars="327" w:hanging="788"/>
        <w:rPr>
          <w:bCs/>
          <w:szCs w:val="24"/>
          <w:lang w:eastAsia="zh-CN"/>
        </w:rPr>
      </w:pPr>
      <w:bookmarkStart w:id="11" w:name="_Toc68174293"/>
      <w:bookmarkStart w:id="12" w:name="_Toc13563973"/>
      <w:r>
        <w:rPr>
          <w:bCs/>
          <w:szCs w:val="24"/>
          <w:lang w:eastAsia="zh-CN"/>
        </w:rPr>
        <w:t>委托方</w:t>
      </w:r>
      <w:bookmarkEnd w:id="11"/>
      <w:bookmarkEnd w:id="12"/>
    </w:p>
    <w:tbl>
      <w:tblPr>
        <w:tblW w:w="0" w:type="auto"/>
        <w:tblInd w:w="675" w:type="dxa"/>
        <w:tblLook w:val="04A0" w:firstRow="1" w:lastRow="0" w:firstColumn="1" w:lastColumn="0" w:noHBand="0" w:noVBand="1"/>
      </w:tblPr>
      <w:tblGrid>
        <w:gridCol w:w="1560"/>
        <w:gridCol w:w="6662"/>
      </w:tblGrid>
      <w:tr w:rsidR="00496494" w14:paraId="446B9A29" w14:textId="77777777" w:rsidTr="00496494">
        <w:tc>
          <w:tcPr>
            <w:tcW w:w="1560" w:type="dxa"/>
            <w:vAlign w:val="center"/>
          </w:tcPr>
          <w:p w14:paraId="57E2CBB3" w14:textId="77777777" w:rsidR="00496494" w:rsidRDefault="00496494">
            <w:pPr>
              <w:widowControl w:val="0"/>
              <w:tabs>
                <w:tab w:val="left" w:pos="2552"/>
              </w:tabs>
              <w:adjustRightInd w:val="0"/>
              <w:snapToGrid w:val="0"/>
              <w:spacing w:line="360" w:lineRule="auto"/>
              <w:jc w:val="both"/>
              <w:rPr>
                <w:rFonts w:ascii="Times New Roman" w:hAnsi="Times New Roman"/>
                <w:sz w:val="24"/>
                <w:lang w:eastAsia="zh-TW"/>
              </w:rPr>
            </w:pPr>
            <w:r>
              <w:rPr>
                <w:rFonts w:ascii="Times New Roman" w:hAnsi="Times New Roman"/>
                <w:sz w:val="24"/>
                <w:lang w:eastAsia="zh-TW"/>
              </w:rPr>
              <w:t>名称</w:t>
            </w:r>
            <w:r>
              <w:rPr>
                <w:rFonts w:ascii="Times New Roman" w:hAnsi="Times New Roman"/>
                <w:sz w:val="24"/>
                <w:lang w:eastAsia="zh-CN"/>
              </w:rPr>
              <w:t>：</w:t>
            </w:r>
          </w:p>
        </w:tc>
        <w:tc>
          <w:tcPr>
            <w:tcW w:w="6662" w:type="dxa"/>
          </w:tcPr>
          <w:p w14:paraId="32AD7B9A" w14:textId="6C17561F" w:rsidR="00496494" w:rsidRDefault="00496494">
            <w:pPr>
              <w:widowControl w:val="0"/>
              <w:tabs>
                <w:tab w:val="left" w:pos="2552"/>
              </w:tabs>
              <w:adjustRightInd w:val="0"/>
              <w:snapToGrid w:val="0"/>
              <w:spacing w:line="360" w:lineRule="auto"/>
              <w:jc w:val="both"/>
              <w:rPr>
                <w:rFonts w:ascii="Times New Roman" w:hAnsi="Times New Roman"/>
                <w:sz w:val="24"/>
                <w:lang w:eastAsia="zh-TW"/>
              </w:rPr>
            </w:pPr>
            <w:r w:rsidRPr="00B22BF6">
              <w:rPr>
                <w:rFonts w:ascii="Times New Roman" w:hAnsi="Times New Roman" w:hint="eastAsia"/>
                <w:color w:val="000000"/>
                <w:sz w:val="24"/>
                <w:szCs w:val="24"/>
                <w:lang w:eastAsia="zh-CN"/>
              </w:rPr>
              <w:t>成都倍特锐玛生物医药科技有限公司</w:t>
            </w:r>
            <w:r w:rsidRPr="00B22BF6">
              <w:rPr>
                <w:rFonts w:ascii="Times New Roman" w:hAnsi="Times New Roman" w:hint="eastAsia"/>
                <w:color w:val="000000"/>
                <w:sz w:val="24"/>
                <w:szCs w:val="24"/>
                <w:lang w:eastAsia="zh-CN"/>
              </w:rPr>
              <w:t xml:space="preserve"> </w:t>
            </w:r>
          </w:p>
        </w:tc>
      </w:tr>
      <w:tr w:rsidR="00496494" w14:paraId="1CEDC29E" w14:textId="77777777" w:rsidTr="00496494">
        <w:tc>
          <w:tcPr>
            <w:tcW w:w="1560" w:type="dxa"/>
            <w:vAlign w:val="center"/>
          </w:tcPr>
          <w:p w14:paraId="35EC7B9F" w14:textId="77777777" w:rsidR="00496494" w:rsidRDefault="00496494">
            <w:pPr>
              <w:widowControl w:val="0"/>
              <w:tabs>
                <w:tab w:val="left" w:pos="2552"/>
              </w:tabs>
              <w:adjustRightInd w:val="0"/>
              <w:snapToGrid w:val="0"/>
              <w:spacing w:line="360" w:lineRule="auto"/>
              <w:jc w:val="both"/>
              <w:rPr>
                <w:rFonts w:ascii="Times New Roman" w:hAnsi="Times New Roman"/>
                <w:sz w:val="24"/>
                <w:lang w:eastAsia="zh-TW"/>
              </w:rPr>
            </w:pPr>
            <w:r>
              <w:rPr>
                <w:rFonts w:ascii="Times New Roman" w:hAnsi="Times New Roman"/>
                <w:sz w:val="24"/>
                <w:lang w:eastAsia="zh-CN"/>
              </w:rPr>
              <w:t>地址：</w:t>
            </w:r>
          </w:p>
        </w:tc>
        <w:tc>
          <w:tcPr>
            <w:tcW w:w="6662" w:type="dxa"/>
          </w:tcPr>
          <w:p w14:paraId="4C4F654B" w14:textId="26039E48" w:rsidR="00496494" w:rsidRDefault="00496494">
            <w:pPr>
              <w:widowControl w:val="0"/>
              <w:tabs>
                <w:tab w:val="left" w:pos="2552"/>
              </w:tabs>
              <w:adjustRightInd w:val="0"/>
              <w:snapToGrid w:val="0"/>
              <w:spacing w:line="360" w:lineRule="auto"/>
              <w:jc w:val="both"/>
              <w:rPr>
                <w:rFonts w:ascii="Times New Roman" w:hAnsi="Times New Roman"/>
                <w:sz w:val="24"/>
                <w:lang w:eastAsia="zh-CN"/>
              </w:rPr>
            </w:pPr>
            <w:r w:rsidRPr="00B22BF6">
              <w:rPr>
                <w:rFonts w:ascii="Times New Roman" w:hAnsi="Times New Roman" w:hint="eastAsia"/>
                <w:color w:val="000000"/>
                <w:sz w:val="24"/>
                <w:szCs w:val="24"/>
                <w:lang w:eastAsia="zh-CN"/>
              </w:rPr>
              <w:t>成都高新区和祥三街</w:t>
            </w:r>
            <w:r w:rsidRPr="00B22BF6">
              <w:rPr>
                <w:rFonts w:ascii="Times New Roman" w:hAnsi="Times New Roman" w:hint="eastAsia"/>
                <w:color w:val="000000"/>
                <w:sz w:val="24"/>
                <w:szCs w:val="24"/>
                <w:lang w:eastAsia="zh-CN"/>
              </w:rPr>
              <w:t>263</w:t>
            </w:r>
            <w:r w:rsidRPr="00B22BF6">
              <w:rPr>
                <w:rFonts w:ascii="Times New Roman" w:hAnsi="Times New Roman" w:hint="eastAsia"/>
                <w:color w:val="000000"/>
                <w:sz w:val="24"/>
                <w:szCs w:val="24"/>
                <w:lang w:eastAsia="zh-CN"/>
              </w:rPr>
              <w:t>号</w:t>
            </w:r>
            <w:r w:rsidRPr="00B22BF6">
              <w:rPr>
                <w:rFonts w:ascii="Times New Roman" w:hAnsi="Times New Roman" w:hint="eastAsia"/>
                <w:color w:val="000000"/>
                <w:sz w:val="24"/>
                <w:szCs w:val="24"/>
                <w:lang w:eastAsia="zh-CN"/>
              </w:rPr>
              <w:t>3</w:t>
            </w:r>
            <w:r w:rsidRPr="00B22BF6">
              <w:rPr>
                <w:rFonts w:ascii="Times New Roman" w:hAnsi="Times New Roman" w:hint="eastAsia"/>
                <w:color w:val="000000"/>
                <w:sz w:val="24"/>
                <w:szCs w:val="24"/>
                <w:lang w:eastAsia="zh-CN"/>
              </w:rPr>
              <w:t>栋</w:t>
            </w:r>
            <w:r w:rsidRPr="00B22BF6">
              <w:rPr>
                <w:rFonts w:ascii="Times New Roman" w:hAnsi="Times New Roman" w:hint="eastAsia"/>
                <w:color w:val="000000"/>
                <w:sz w:val="24"/>
                <w:szCs w:val="24"/>
                <w:lang w:eastAsia="zh-CN"/>
              </w:rPr>
              <w:t>1</w:t>
            </w:r>
            <w:r w:rsidRPr="00B22BF6">
              <w:rPr>
                <w:rFonts w:ascii="Times New Roman" w:hAnsi="Times New Roman" w:hint="eastAsia"/>
                <w:color w:val="000000"/>
                <w:sz w:val="24"/>
                <w:szCs w:val="24"/>
                <w:lang w:eastAsia="zh-CN"/>
              </w:rPr>
              <w:t>层</w:t>
            </w:r>
            <w:r w:rsidRPr="00B22BF6">
              <w:rPr>
                <w:rFonts w:ascii="Times New Roman" w:hAnsi="Times New Roman" w:hint="eastAsia"/>
                <w:color w:val="000000"/>
                <w:sz w:val="24"/>
                <w:szCs w:val="24"/>
                <w:lang w:eastAsia="zh-CN"/>
              </w:rPr>
              <w:t>1</w:t>
            </w:r>
            <w:r w:rsidRPr="00B22BF6">
              <w:rPr>
                <w:rFonts w:ascii="Times New Roman" w:hAnsi="Times New Roman" w:hint="eastAsia"/>
                <w:color w:val="000000"/>
                <w:sz w:val="24"/>
                <w:szCs w:val="24"/>
                <w:lang w:eastAsia="zh-CN"/>
              </w:rPr>
              <w:t>号</w:t>
            </w:r>
          </w:p>
        </w:tc>
      </w:tr>
      <w:tr w:rsidR="004E319E" w14:paraId="2C82753B" w14:textId="77777777">
        <w:tc>
          <w:tcPr>
            <w:tcW w:w="1560" w:type="dxa"/>
            <w:vAlign w:val="center"/>
          </w:tcPr>
          <w:p w14:paraId="684FEF1A" w14:textId="77777777" w:rsidR="004E319E" w:rsidRDefault="0082225A">
            <w:pPr>
              <w:widowControl w:val="0"/>
              <w:tabs>
                <w:tab w:val="left" w:pos="2552"/>
              </w:tabs>
              <w:adjustRightInd w:val="0"/>
              <w:snapToGrid w:val="0"/>
              <w:spacing w:line="360" w:lineRule="auto"/>
              <w:jc w:val="both"/>
              <w:rPr>
                <w:rFonts w:ascii="Times New Roman" w:hAnsi="Times New Roman"/>
                <w:sz w:val="24"/>
                <w:lang w:eastAsia="zh-TW"/>
              </w:rPr>
            </w:pPr>
            <w:r>
              <w:rPr>
                <w:rFonts w:ascii="Times New Roman" w:hAnsi="Times New Roman"/>
                <w:sz w:val="24"/>
                <w:lang w:eastAsia="zh-CN"/>
              </w:rPr>
              <w:t>邮编：</w:t>
            </w:r>
          </w:p>
        </w:tc>
        <w:tc>
          <w:tcPr>
            <w:tcW w:w="6662" w:type="dxa"/>
            <w:vAlign w:val="center"/>
          </w:tcPr>
          <w:p w14:paraId="5D94B221" w14:textId="73DBEBDF" w:rsidR="004E319E" w:rsidRDefault="00496494">
            <w:pPr>
              <w:widowControl w:val="0"/>
              <w:tabs>
                <w:tab w:val="left" w:pos="2552"/>
              </w:tabs>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610041</w:t>
            </w:r>
          </w:p>
        </w:tc>
      </w:tr>
      <w:tr w:rsidR="004E319E" w14:paraId="52CAC8B6" w14:textId="77777777">
        <w:tc>
          <w:tcPr>
            <w:tcW w:w="1560" w:type="dxa"/>
            <w:vAlign w:val="center"/>
          </w:tcPr>
          <w:p w14:paraId="43B811D3" w14:textId="77777777" w:rsidR="004E319E" w:rsidRDefault="004E319E">
            <w:pPr>
              <w:widowControl w:val="0"/>
              <w:tabs>
                <w:tab w:val="left" w:pos="2552"/>
              </w:tabs>
              <w:adjustRightInd w:val="0"/>
              <w:snapToGrid w:val="0"/>
              <w:spacing w:line="360" w:lineRule="auto"/>
              <w:jc w:val="both"/>
              <w:rPr>
                <w:rFonts w:ascii="Times New Roman" w:hAnsi="Times New Roman"/>
                <w:sz w:val="24"/>
                <w:lang w:eastAsia="zh-CN"/>
              </w:rPr>
            </w:pPr>
          </w:p>
        </w:tc>
        <w:tc>
          <w:tcPr>
            <w:tcW w:w="6662" w:type="dxa"/>
            <w:vAlign w:val="center"/>
          </w:tcPr>
          <w:p w14:paraId="0790A306" w14:textId="77777777" w:rsidR="004E319E" w:rsidRDefault="004E319E">
            <w:pPr>
              <w:widowControl w:val="0"/>
              <w:tabs>
                <w:tab w:val="left" w:pos="2552"/>
              </w:tabs>
              <w:adjustRightInd w:val="0"/>
              <w:snapToGrid w:val="0"/>
              <w:spacing w:line="360" w:lineRule="auto"/>
              <w:ind w:firstLineChars="300" w:firstLine="720"/>
              <w:jc w:val="both"/>
              <w:rPr>
                <w:rFonts w:ascii="Times New Roman" w:hAnsi="Times New Roman"/>
                <w:sz w:val="24"/>
                <w:lang w:eastAsia="zh-TW"/>
              </w:rPr>
            </w:pPr>
          </w:p>
        </w:tc>
      </w:tr>
    </w:tbl>
    <w:p w14:paraId="4882DC69" w14:textId="77777777" w:rsidR="004E319E" w:rsidRDefault="0082225A">
      <w:pPr>
        <w:pStyle w:val="20"/>
        <w:adjustRightInd w:val="0"/>
        <w:snapToGrid w:val="0"/>
        <w:spacing w:before="0" w:after="0" w:line="360" w:lineRule="auto"/>
        <w:ind w:left="788" w:hangingChars="327" w:hanging="788"/>
        <w:rPr>
          <w:bCs/>
          <w:szCs w:val="24"/>
          <w:lang w:eastAsia="zh-CN"/>
        </w:rPr>
      </w:pPr>
      <w:bookmarkStart w:id="13" w:name="_Toc13563974"/>
      <w:bookmarkStart w:id="14" w:name="_Toc68174294"/>
      <w:r>
        <w:rPr>
          <w:bCs/>
          <w:szCs w:val="24"/>
          <w:lang w:eastAsia="zh-CN"/>
        </w:rPr>
        <w:lastRenderedPageBreak/>
        <w:t>委托方负责人</w:t>
      </w:r>
      <w:bookmarkEnd w:id="13"/>
      <w:bookmarkEnd w:id="14"/>
    </w:p>
    <w:tbl>
      <w:tblPr>
        <w:tblW w:w="0" w:type="auto"/>
        <w:tblInd w:w="675" w:type="dxa"/>
        <w:tblLook w:val="04A0" w:firstRow="1" w:lastRow="0" w:firstColumn="1" w:lastColumn="0" w:noHBand="0" w:noVBand="1"/>
      </w:tblPr>
      <w:tblGrid>
        <w:gridCol w:w="1560"/>
        <w:gridCol w:w="6662"/>
      </w:tblGrid>
      <w:tr w:rsidR="004E319E" w14:paraId="3C4312BE" w14:textId="77777777" w:rsidTr="00496494">
        <w:tc>
          <w:tcPr>
            <w:tcW w:w="1560" w:type="dxa"/>
            <w:vAlign w:val="center"/>
          </w:tcPr>
          <w:p w14:paraId="5F4E905E"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姓名：</w:t>
            </w:r>
          </w:p>
        </w:tc>
        <w:tc>
          <w:tcPr>
            <w:tcW w:w="6662" w:type="dxa"/>
            <w:vAlign w:val="center"/>
          </w:tcPr>
          <w:p w14:paraId="64055963" w14:textId="7DCBDE8B" w:rsidR="004E319E" w:rsidRDefault="00496494">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eastAsiaTheme="minorEastAsia" w:hAnsi="Times New Roman" w:hint="eastAsia"/>
                <w:color w:val="000000"/>
                <w:sz w:val="24"/>
                <w:lang w:eastAsia="zh-CN"/>
              </w:rPr>
              <w:t>涂雪莲</w:t>
            </w:r>
          </w:p>
        </w:tc>
      </w:tr>
      <w:tr w:rsidR="004E319E" w14:paraId="62798969" w14:textId="77777777" w:rsidTr="00496494">
        <w:tc>
          <w:tcPr>
            <w:tcW w:w="1560" w:type="dxa"/>
            <w:vAlign w:val="center"/>
          </w:tcPr>
          <w:p w14:paraId="7432CC73"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电话：</w:t>
            </w:r>
          </w:p>
        </w:tc>
        <w:tc>
          <w:tcPr>
            <w:tcW w:w="6662" w:type="dxa"/>
            <w:vAlign w:val="center"/>
          </w:tcPr>
          <w:p w14:paraId="5BDA5847" w14:textId="112569B1" w:rsidR="004E319E" w:rsidRDefault="00360584" w:rsidP="00496494">
            <w:pPr>
              <w:widowControl w:val="0"/>
              <w:tabs>
                <w:tab w:val="left" w:pos="2700"/>
              </w:tabs>
              <w:adjustRightInd w:val="0"/>
              <w:snapToGrid w:val="0"/>
              <w:spacing w:line="360" w:lineRule="auto"/>
              <w:jc w:val="both"/>
              <w:rPr>
                <w:rFonts w:ascii="Times New Roman" w:hAnsi="Times New Roman"/>
                <w:sz w:val="24"/>
                <w:lang w:eastAsia="zh-CN"/>
              </w:rPr>
            </w:pPr>
            <w:r w:rsidRPr="008F4994">
              <w:rPr>
                <w:rFonts w:ascii="Times New Roman" w:hAnsi="Times New Roman"/>
                <w:sz w:val="24"/>
                <w:szCs w:val="24"/>
                <w:lang w:eastAsia="zh-CN"/>
              </w:rPr>
              <w:t>+86-</w:t>
            </w:r>
            <w:r w:rsidR="00496494" w:rsidRPr="0087616C">
              <w:rPr>
                <w:rFonts w:ascii="Times New Roman" w:hAnsi="Times New Roman"/>
                <w:sz w:val="24"/>
                <w:szCs w:val="24"/>
                <w:lang w:eastAsia="zh-CN"/>
              </w:rPr>
              <w:t>1</w:t>
            </w:r>
            <w:r w:rsidR="00496494">
              <w:rPr>
                <w:rFonts w:ascii="Times New Roman" w:hAnsi="Times New Roman" w:hint="eastAsia"/>
                <w:sz w:val="24"/>
                <w:szCs w:val="24"/>
                <w:lang w:eastAsia="zh-CN"/>
              </w:rPr>
              <w:t>8080440098</w:t>
            </w:r>
          </w:p>
        </w:tc>
      </w:tr>
      <w:tr w:rsidR="004E319E" w14:paraId="19ABCD5F" w14:textId="77777777" w:rsidTr="00496494">
        <w:tc>
          <w:tcPr>
            <w:tcW w:w="1560" w:type="dxa"/>
            <w:vAlign w:val="center"/>
          </w:tcPr>
          <w:p w14:paraId="6B997761"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电子邮件：</w:t>
            </w:r>
          </w:p>
        </w:tc>
        <w:tc>
          <w:tcPr>
            <w:tcW w:w="6662" w:type="dxa"/>
            <w:vAlign w:val="center"/>
          </w:tcPr>
          <w:p w14:paraId="7985B633" w14:textId="6354740E" w:rsidR="004E319E" w:rsidRDefault="00496494">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hint="eastAsia"/>
                <w:sz w:val="24"/>
                <w:szCs w:val="24"/>
                <w:lang w:eastAsia="zh-CN"/>
              </w:rPr>
              <w:t>xuelian.tu@btyy.com</w:t>
            </w:r>
          </w:p>
        </w:tc>
      </w:tr>
      <w:tr w:rsidR="004E319E" w14:paraId="0D6607F0" w14:textId="77777777" w:rsidTr="00496494">
        <w:tc>
          <w:tcPr>
            <w:tcW w:w="1560" w:type="dxa"/>
            <w:vAlign w:val="center"/>
          </w:tcPr>
          <w:p w14:paraId="6EF27F50" w14:textId="77777777" w:rsidR="004E319E" w:rsidRDefault="004E319E">
            <w:pPr>
              <w:widowControl w:val="0"/>
              <w:tabs>
                <w:tab w:val="left" w:pos="2700"/>
              </w:tabs>
              <w:adjustRightInd w:val="0"/>
              <w:snapToGrid w:val="0"/>
              <w:spacing w:line="360" w:lineRule="auto"/>
              <w:jc w:val="both"/>
              <w:rPr>
                <w:rFonts w:ascii="Times New Roman" w:hAnsi="Times New Roman"/>
                <w:sz w:val="24"/>
                <w:lang w:eastAsia="zh-CN"/>
              </w:rPr>
            </w:pPr>
          </w:p>
        </w:tc>
        <w:tc>
          <w:tcPr>
            <w:tcW w:w="6662" w:type="dxa"/>
            <w:vAlign w:val="center"/>
          </w:tcPr>
          <w:p w14:paraId="680B1D0A" w14:textId="77777777" w:rsidR="004E319E" w:rsidRDefault="004E319E">
            <w:pPr>
              <w:widowControl w:val="0"/>
              <w:tabs>
                <w:tab w:val="left" w:pos="2700"/>
              </w:tabs>
              <w:adjustRightInd w:val="0"/>
              <w:snapToGrid w:val="0"/>
              <w:spacing w:line="360" w:lineRule="auto"/>
              <w:jc w:val="both"/>
              <w:rPr>
                <w:rFonts w:ascii="Times New Roman" w:hAnsi="Times New Roman"/>
                <w:sz w:val="24"/>
                <w:lang w:eastAsia="zh-CN"/>
              </w:rPr>
            </w:pPr>
          </w:p>
        </w:tc>
      </w:tr>
    </w:tbl>
    <w:p w14:paraId="1E4B4CF8" w14:textId="77777777" w:rsidR="004E319E" w:rsidRDefault="0082225A">
      <w:pPr>
        <w:pStyle w:val="20"/>
        <w:adjustRightInd w:val="0"/>
        <w:snapToGrid w:val="0"/>
        <w:spacing w:before="0" w:after="0" w:line="360" w:lineRule="auto"/>
        <w:ind w:left="788" w:hangingChars="327" w:hanging="788"/>
        <w:rPr>
          <w:bCs/>
          <w:szCs w:val="24"/>
          <w:lang w:eastAsia="zh-CN"/>
        </w:rPr>
      </w:pPr>
      <w:bookmarkStart w:id="15" w:name="_Toc13563975"/>
      <w:bookmarkStart w:id="16" w:name="_Toc68174295"/>
      <w:r>
        <w:rPr>
          <w:bCs/>
          <w:szCs w:val="24"/>
          <w:lang w:eastAsia="zh-CN"/>
        </w:rPr>
        <w:t>验证负责人</w:t>
      </w:r>
      <w:bookmarkEnd w:id="15"/>
      <w:bookmarkEnd w:id="16"/>
    </w:p>
    <w:tbl>
      <w:tblPr>
        <w:tblW w:w="8222" w:type="dxa"/>
        <w:tblInd w:w="675" w:type="dxa"/>
        <w:tblLook w:val="04A0" w:firstRow="1" w:lastRow="0" w:firstColumn="1" w:lastColumn="0" w:noHBand="0" w:noVBand="1"/>
      </w:tblPr>
      <w:tblGrid>
        <w:gridCol w:w="1560"/>
        <w:gridCol w:w="6662"/>
      </w:tblGrid>
      <w:tr w:rsidR="004E319E" w14:paraId="646586FB" w14:textId="77777777" w:rsidTr="00496494">
        <w:tc>
          <w:tcPr>
            <w:tcW w:w="1560" w:type="dxa"/>
            <w:vAlign w:val="center"/>
          </w:tcPr>
          <w:p w14:paraId="49D48436"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姓名：</w:t>
            </w:r>
          </w:p>
        </w:tc>
        <w:tc>
          <w:tcPr>
            <w:tcW w:w="6662" w:type="dxa"/>
            <w:vAlign w:val="center"/>
          </w:tcPr>
          <w:p w14:paraId="78E0D558" w14:textId="56DCF919" w:rsidR="004E319E" w:rsidRDefault="00750F82">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钱哲元</w:t>
            </w:r>
          </w:p>
        </w:tc>
      </w:tr>
      <w:tr w:rsidR="004E319E" w14:paraId="0A933FC7" w14:textId="77777777" w:rsidTr="00496494">
        <w:tc>
          <w:tcPr>
            <w:tcW w:w="1560" w:type="dxa"/>
            <w:vAlign w:val="center"/>
          </w:tcPr>
          <w:p w14:paraId="25F82852"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电话：</w:t>
            </w:r>
          </w:p>
        </w:tc>
        <w:tc>
          <w:tcPr>
            <w:tcW w:w="6662" w:type="dxa"/>
            <w:vAlign w:val="center"/>
          </w:tcPr>
          <w:p w14:paraId="3C2FA329" w14:textId="21A32F84"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szCs w:val="24"/>
                <w:lang w:eastAsia="zh-CN"/>
              </w:rPr>
              <w:t>+86-</w:t>
            </w:r>
            <w:r w:rsidR="00E350D6">
              <w:rPr>
                <w:rFonts w:ascii="Times New Roman" w:hAnsi="Times New Roman" w:hint="eastAsia"/>
                <w:sz w:val="24"/>
                <w:szCs w:val="24"/>
                <w:lang w:eastAsia="zh-CN"/>
              </w:rPr>
              <w:t>17721158831</w:t>
            </w:r>
          </w:p>
        </w:tc>
      </w:tr>
      <w:tr w:rsidR="004E319E" w14:paraId="60EE2371" w14:textId="77777777" w:rsidTr="00496494">
        <w:tc>
          <w:tcPr>
            <w:tcW w:w="1560" w:type="dxa"/>
            <w:vAlign w:val="center"/>
          </w:tcPr>
          <w:p w14:paraId="4E026DA3"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电子邮件：</w:t>
            </w:r>
          </w:p>
        </w:tc>
        <w:tc>
          <w:tcPr>
            <w:tcW w:w="6662" w:type="dxa"/>
            <w:vAlign w:val="center"/>
          </w:tcPr>
          <w:p w14:paraId="4E34F6D5" w14:textId="3D85D20C" w:rsidR="004E319E" w:rsidRDefault="00E350D6">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hint="eastAsia"/>
                <w:sz w:val="24"/>
                <w:szCs w:val="24"/>
                <w:lang w:eastAsia="zh-CN"/>
              </w:rPr>
              <w:t>zyqian</w:t>
            </w:r>
            <w:r w:rsidR="0082225A">
              <w:rPr>
                <w:rFonts w:ascii="Times New Roman" w:hAnsi="Times New Roman"/>
                <w:sz w:val="24"/>
                <w:szCs w:val="24"/>
                <w:lang w:eastAsia="zh-CN"/>
              </w:rPr>
              <w:t>@innostar.cn</w:t>
            </w:r>
          </w:p>
        </w:tc>
      </w:tr>
      <w:tr w:rsidR="004E319E" w14:paraId="77649C4D" w14:textId="77777777" w:rsidTr="00496494">
        <w:tc>
          <w:tcPr>
            <w:tcW w:w="1560" w:type="dxa"/>
            <w:vAlign w:val="center"/>
          </w:tcPr>
          <w:p w14:paraId="2AD28CA1" w14:textId="77777777" w:rsidR="004E319E" w:rsidRDefault="004E319E">
            <w:pPr>
              <w:widowControl w:val="0"/>
              <w:tabs>
                <w:tab w:val="left" w:pos="2700"/>
              </w:tabs>
              <w:adjustRightInd w:val="0"/>
              <w:snapToGrid w:val="0"/>
              <w:spacing w:line="360" w:lineRule="auto"/>
              <w:jc w:val="both"/>
              <w:rPr>
                <w:rFonts w:ascii="Times New Roman" w:hAnsi="Times New Roman"/>
                <w:sz w:val="24"/>
                <w:lang w:eastAsia="zh-CN"/>
              </w:rPr>
            </w:pPr>
          </w:p>
        </w:tc>
        <w:tc>
          <w:tcPr>
            <w:tcW w:w="6662" w:type="dxa"/>
            <w:vAlign w:val="center"/>
          </w:tcPr>
          <w:p w14:paraId="6A69C983" w14:textId="77777777" w:rsidR="004E319E" w:rsidRDefault="004E319E">
            <w:pPr>
              <w:widowControl w:val="0"/>
              <w:tabs>
                <w:tab w:val="left" w:pos="2700"/>
              </w:tabs>
              <w:adjustRightInd w:val="0"/>
              <w:snapToGrid w:val="0"/>
              <w:spacing w:line="360" w:lineRule="auto"/>
              <w:jc w:val="both"/>
              <w:rPr>
                <w:rFonts w:ascii="Times New Roman" w:hAnsi="Times New Roman"/>
                <w:sz w:val="24"/>
                <w:szCs w:val="24"/>
                <w:lang w:eastAsia="zh-CN"/>
              </w:rPr>
            </w:pPr>
          </w:p>
        </w:tc>
      </w:tr>
    </w:tbl>
    <w:p w14:paraId="69CD1D85" w14:textId="77777777" w:rsidR="004E319E" w:rsidRDefault="0082225A">
      <w:pPr>
        <w:pStyle w:val="20"/>
        <w:adjustRightInd w:val="0"/>
        <w:snapToGrid w:val="0"/>
        <w:spacing w:before="0" w:after="0" w:line="360" w:lineRule="auto"/>
        <w:ind w:left="788" w:hangingChars="327" w:hanging="788"/>
        <w:rPr>
          <w:bCs/>
          <w:szCs w:val="24"/>
          <w:lang w:eastAsia="zh-CN"/>
        </w:rPr>
      </w:pPr>
      <w:bookmarkStart w:id="17" w:name="_Toc68174296"/>
      <w:bookmarkStart w:id="18" w:name="_Toc13563976"/>
      <w:r>
        <w:rPr>
          <w:bCs/>
          <w:szCs w:val="24"/>
          <w:lang w:eastAsia="zh-CN"/>
        </w:rPr>
        <w:t>主要操作人员</w:t>
      </w:r>
      <w:bookmarkEnd w:id="17"/>
      <w:bookmarkEnd w:id="18"/>
      <w:r>
        <w:rPr>
          <w:bCs/>
          <w:szCs w:val="24"/>
          <w:lang w:eastAsia="zh-CN"/>
        </w:rPr>
        <w:t xml:space="preserve"> </w:t>
      </w:r>
    </w:p>
    <w:p w14:paraId="7CF278B7" w14:textId="39F5253D" w:rsidR="004E319E" w:rsidRDefault="00E350D6">
      <w:pPr>
        <w:widowControl w:val="0"/>
        <w:tabs>
          <w:tab w:val="left" w:pos="3520"/>
        </w:tabs>
        <w:adjustRightInd w:val="0"/>
        <w:snapToGrid w:val="0"/>
        <w:spacing w:line="336" w:lineRule="auto"/>
        <w:ind w:left="1" w:firstLineChars="199" w:firstLine="478"/>
        <w:rPr>
          <w:rFonts w:ascii="Times New Roman" w:hAnsi="Times New Roman"/>
          <w:sz w:val="24"/>
          <w:szCs w:val="24"/>
          <w:lang w:eastAsia="zh-CN"/>
        </w:rPr>
      </w:pPr>
      <w:r>
        <w:rPr>
          <w:rFonts w:ascii="Times New Roman" w:hAnsi="Times New Roman" w:hint="eastAsia"/>
          <w:sz w:val="24"/>
          <w:szCs w:val="24"/>
          <w:lang w:eastAsia="zh-CN"/>
        </w:rPr>
        <w:t>雷伟</w:t>
      </w:r>
      <w:r w:rsidR="00496494">
        <w:rPr>
          <w:rFonts w:ascii="Times New Roman" w:hAnsi="Times New Roman" w:hint="eastAsia"/>
          <w:sz w:val="24"/>
          <w:szCs w:val="24"/>
          <w:lang w:eastAsia="zh-CN"/>
        </w:rPr>
        <w:t>、胡幸华</w:t>
      </w:r>
    </w:p>
    <w:p w14:paraId="7D0DF8EA" w14:textId="77777777" w:rsidR="004E319E" w:rsidRDefault="0082225A">
      <w:pPr>
        <w:widowControl w:val="0"/>
        <w:tabs>
          <w:tab w:val="left" w:pos="2700"/>
        </w:tabs>
        <w:adjustRightInd w:val="0"/>
        <w:snapToGrid w:val="0"/>
        <w:spacing w:line="360" w:lineRule="auto"/>
        <w:ind w:left="432"/>
        <w:rPr>
          <w:rFonts w:ascii="Times New Roman" w:hAnsi="Times New Roman"/>
          <w:i/>
          <w:sz w:val="24"/>
          <w:szCs w:val="24"/>
          <w:lang w:eastAsia="zh-CN"/>
        </w:rPr>
      </w:pPr>
      <w:r>
        <w:rPr>
          <w:rFonts w:ascii="Times New Roman" w:hAnsi="Times New Roman"/>
          <w:i/>
          <w:sz w:val="24"/>
          <w:szCs w:val="24"/>
          <w:lang w:eastAsia="zh-CN"/>
        </w:rPr>
        <w:t>注释：如以上人员发生变动，无需更新方案或额外准备补充方案进行偏离解释。</w:t>
      </w:r>
    </w:p>
    <w:p w14:paraId="27B33C43" w14:textId="77777777" w:rsidR="004E319E" w:rsidRDefault="004E319E">
      <w:pPr>
        <w:widowControl w:val="0"/>
        <w:tabs>
          <w:tab w:val="left" w:pos="2700"/>
        </w:tabs>
        <w:adjustRightInd w:val="0"/>
        <w:snapToGrid w:val="0"/>
        <w:spacing w:line="360" w:lineRule="auto"/>
        <w:ind w:left="432"/>
        <w:rPr>
          <w:rFonts w:ascii="Times New Roman" w:hAnsi="Times New Roman"/>
          <w:sz w:val="24"/>
          <w:szCs w:val="24"/>
          <w:lang w:eastAsia="zh-CN"/>
        </w:rPr>
      </w:pPr>
    </w:p>
    <w:p w14:paraId="221B8ED7" w14:textId="77777777" w:rsidR="004E319E" w:rsidRDefault="0082225A">
      <w:pPr>
        <w:pStyle w:val="20"/>
        <w:adjustRightInd w:val="0"/>
        <w:snapToGrid w:val="0"/>
        <w:spacing w:before="0" w:after="0" w:line="360" w:lineRule="auto"/>
        <w:ind w:left="788" w:hangingChars="327" w:hanging="788"/>
        <w:rPr>
          <w:bCs/>
          <w:szCs w:val="24"/>
          <w:lang w:eastAsia="zh-CN"/>
        </w:rPr>
      </w:pPr>
      <w:bookmarkStart w:id="19" w:name="_Toc68174297"/>
      <w:bookmarkStart w:id="20" w:name="_Toc13563977"/>
      <w:r>
        <w:rPr>
          <w:bCs/>
          <w:szCs w:val="24"/>
          <w:lang w:eastAsia="zh-CN"/>
        </w:rPr>
        <w:t>拟定验证日程</w:t>
      </w:r>
      <w:bookmarkEnd w:id="19"/>
      <w:bookmarkEnd w:id="20"/>
      <w:r>
        <w:rPr>
          <w:bCs/>
          <w:szCs w:val="24"/>
          <w:lang w:eastAsia="zh-CN"/>
        </w:rPr>
        <w:t xml:space="preserve"> </w:t>
      </w:r>
    </w:p>
    <w:p w14:paraId="16437FF0" w14:textId="2F252BB9" w:rsidR="004E319E" w:rsidRPr="0021712B" w:rsidRDefault="0082225A">
      <w:pPr>
        <w:tabs>
          <w:tab w:val="left" w:pos="3600"/>
        </w:tabs>
        <w:adjustRightInd w:val="0"/>
        <w:snapToGrid w:val="0"/>
        <w:spacing w:line="360" w:lineRule="auto"/>
        <w:ind w:left="432"/>
        <w:rPr>
          <w:rFonts w:ascii="Times New Roman" w:hAnsi="Times New Roman"/>
          <w:bCs/>
          <w:sz w:val="24"/>
          <w:szCs w:val="24"/>
          <w:lang w:eastAsia="zh-CN"/>
        </w:rPr>
      </w:pPr>
      <w:r>
        <w:rPr>
          <w:rFonts w:ascii="Times New Roman" w:hAnsi="Times New Roman"/>
          <w:sz w:val="24"/>
          <w:szCs w:val="24"/>
          <w:lang w:eastAsia="zh-CN"/>
        </w:rPr>
        <w:t>方案批准日期</w:t>
      </w:r>
      <w:r>
        <w:rPr>
          <w:rFonts w:ascii="Times New Roman" w:hAnsi="Times New Roman"/>
          <w:bCs/>
          <w:sz w:val="24"/>
          <w:szCs w:val="24"/>
          <w:lang w:eastAsia="zh-CN"/>
        </w:rPr>
        <w:t>：</w:t>
      </w:r>
      <w:r>
        <w:rPr>
          <w:rFonts w:ascii="Times New Roman" w:hAnsi="Times New Roman"/>
          <w:sz w:val="24"/>
          <w:szCs w:val="24"/>
          <w:lang w:eastAsia="zh-CN"/>
        </w:rPr>
        <w:tab/>
      </w:r>
      <w:r w:rsidR="00496494" w:rsidRPr="005751BB">
        <w:rPr>
          <w:rFonts w:ascii="Times New Roman" w:hAnsi="Times New Roman"/>
          <w:sz w:val="24"/>
          <w:szCs w:val="24"/>
          <w:lang w:eastAsia="zh-CN"/>
        </w:rPr>
        <w:t>202</w:t>
      </w:r>
      <w:r w:rsidR="00496494" w:rsidRPr="005751BB">
        <w:rPr>
          <w:rFonts w:ascii="Times New Roman" w:hAnsi="Times New Roman" w:hint="eastAsia"/>
          <w:sz w:val="24"/>
          <w:szCs w:val="24"/>
          <w:lang w:eastAsia="zh-CN"/>
        </w:rPr>
        <w:t>5</w:t>
      </w:r>
      <w:r w:rsidRPr="005751BB">
        <w:rPr>
          <w:rFonts w:ascii="Times New Roman" w:hAnsi="Times New Roman" w:hint="eastAsia"/>
          <w:sz w:val="24"/>
          <w:szCs w:val="24"/>
          <w:lang w:eastAsia="zh-CN"/>
        </w:rPr>
        <w:t>年</w:t>
      </w:r>
      <w:r w:rsidR="00496494" w:rsidRPr="005751BB">
        <w:rPr>
          <w:rFonts w:ascii="Times New Roman" w:hAnsi="Times New Roman" w:hint="eastAsia"/>
          <w:sz w:val="24"/>
          <w:szCs w:val="24"/>
          <w:lang w:eastAsia="zh-CN"/>
        </w:rPr>
        <w:t>09</w:t>
      </w:r>
      <w:r w:rsidRPr="005751BB">
        <w:rPr>
          <w:rFonts w:ascii="Times New Roman" w:hAnsi="Times New Roman" w:hint="eastAsia"/>
          <w:sz w:val="24"/>
          <w:szCs w:val="24"/>
          <w:lang w:eastAsia="zh-CN"/>
        </w:rPr>
        <w:t>月</w:t>
      </w:r>
      <w:r w:rsidR="00923A9D" w:rsidRPr="005751BB">
        <w:rPr>
          <w:rFonts w:ascii="Times New Roman" w:hAnsi="Times New Roman" w:hint="eastAsia"/>
          <w:sz w:val="24"/>
          <w:szCs w:val="24"/>
          <w:lang w:eastAsia="zh-CN"/>
        </w:rPr>
        <w:t>02</w:t>
      </w:r>
      <w:r w:rsidRPr="005751BB">
        <w:rPr>
          <w:rFonts w:ascii="Times New Roman" w:hAnsi="Times New Roman" w:hint="eastAsia"/>
          <w:sz w:val="24"/>
          <w:szCs w:val="24"/>
          <w:lang w:eastAsia="zh-CN"/>
        </w:rPr>
        <w:t>日</w:t>
      </w:r>
    </w:p>
    <w:p w14:paraId="368FC5A6" w14:textId="66725ABF" w:rsidR="004E319E" w:rsidRDefault="0082225A">
      <w:pPr>
        <w:tabs>
          <w:tab w:val="left" w:pos="3600"/>
        </w:tabs>
        <w:adjustRightInd w:val="0"/>
        <w:snapToGrid w:val="0"/>
        <w:spacing w:line="360" w:lineRule="auto"/>
        <w:ind w:left="432"/>
        <w:rPr>
          <w:rFonts w:ascii="Times New Roman" w:hAnsi="Times New Roman"/>
          <w:bCs/>
          <w:sz w:val="24"/>
          <w:szCs w:val="24"/>
          <w:lang w:eastAsia="zh-CN"/>
        </w:rPr>
      </w:pPr>
      <w:r w:rsidRPr="0021712B">
        <w:rPr>
          <w:rFonts w:ascii="Times New Roman" w:hAnsi="Times New Roman"/>
          <w:bCs/>
          <w:sz w:val="24"/>
          <w:szCs w:val="24"/>
          <w:lang w:eastAsia="zh-CN"/>
        </w:rPr>
        <w:t>实验开始日期：</w:t>
      </w:r>
      <w:r w:rsidRPr="0021712B">
        <w:rPr>
          <w:rFonts w:ascii="Times New Roman" w:hAnsi="Times New Roman"/>
          <w:bCs/>
          <w:sz w:val="24"/>
          <w:szCs w:val="24"/>
          <w:lang w:eastAsia="zh-CN"/>
        </w:rPr>
        <w:tab/>
      </w:r>
      <w:r w:rsidR="00496494" w:rsidRPr="00496494">
        <w:rPr>
          <w:rFonts w:ascii="Times New Roman" w:hAnsi="Times New Roman" w:hint="eastAsia"/>
          <w:sz w:val="24"/>
          <w:szCs w:val="24"/>
          <w:lang w:eastAsia="zh-CN"/>
        </w:rPr>
        <w:t>2025</w:t>
      </w:r>
      <w:r w:rsidR="00496494" w:rsidRPr="00496494">
        <w:rPr>
          <w:rFonts w:ascii="Times New Roman" w:hAnsi="Times New Roman" w:hint="eastAsia"/>
          <w:sz w:val="24"/>
          <w:szCs w:val="24"/>
          <w:lang w:eastAsia="zh-CN"/>
        </w:rPr>
        <w:t>年</w:t>
      </w:r>
      <w:r w:rsidR="00496494" w:rsidRPr="00496494">
        <w:rPr>
          <w:rFonts w:ascii="Times New Roman" w:hAnsi="Times New Roman" w:hint="eastAsia"/>
          <w:sz w:val="24"/>
          <w:szCs w:val="24"/>
          <w:lang w:eastAsia="zh-CN"/>
        </w:rPr>
        <w:t>09</w:t>
      </w:r>
      <w:r w:rsidR="00496494" w:rsidRPr="00496494">
        <w:rPr>
          <w:rFonts w:ascii="Times New Roman" w:hAnsi="Times New Roman" w:hint="eastAsia"/>
          <w:sz w:val="24"/>
          <w:szCs w:val="24"/>
          <w:lang w:eastAsia="zh-CN"/>
        </w:rPr>
        <w:t>月</w:t>
      </w:r>
      <w:r w:rsidR="00923A9D" w:rsidRPr="00496494">
        <w:rPr>
          <w:rFonts w:ascii="Times New Roman" w:hAnsi="Times New Roman" w:hint="eastAsia"/>
          <w:sz w:val="24"/>
          <w:szCs w:val="24"/>
          <w:lang w:eastAsia="zh-CN"/>
        </w:rPr>
        <w:t>0</w:t>
      </w:r>
      <w:r w:rsidR="00923A9D">
        <w:rPr>
          <w:rFonts w:ascii="Times New Roman" w:hAnsi="Times New Roman" w:hint="eastAsia"/>
          <w:sz w:val="24"/>
          <w:szCs w:val="24"/>
          <w:lang w:eastAsia="zh-CN"/>
        </w:rPr>
        <w:t>2</w:t>
      </w:r>
      <w:r w:rsidR="00496494" w:rsidRPr="00496494">
        <w:rPr>
          <w:rFonts w:ascii="Times New Roman" w:hAnsi="Times New Roman" w:hint="eastAsia"/>
          <w:sz w:val="24"/>
          <w:szCs w:val="24"/>
          <w:lang w:eastAsia="zh-CN"/>
        </w:rPr>
        <w:t>日</w:t>
      </w:r>
    </w:p>
    <w:p w14:paraId="449E3244" w14:textId="0FC601CC" w:rsidR="004E319E" w:rsidRDefault="0082225A">
      <w:pPr>
        <w:tabs>
          <w:tab w:val="left" w:pos="3600"/>
        </w:tabs>
        <w:adjustRightInd w:val="0"/>
        <w:snapToGrid w:val="0"/>
        <w:spacing w:line="360" w:lineRule="auto"/>
        <w:ind w:left="432"/>
        <w:rPr>
          <w:rFonts w:ascii="Times New Roman" w:hAnsi="Times New Roman"/>
          <w:bCs/>
          <w:sz w:val="24"/>
          <w:szCs w:val="24"/>
          <w:lang w:eastAsia="zh-CN"/>
        </w:rPr>
      </w:pPr>
      <w:r>
        <w:rPr>
          <w:rFonts w:ascii="Times New Roman" w:hAnsi="Times New Roman"/>
          <w:bCs/>
          <w:sz w:val="24"/>
          <w:szCs w:val="24"/>
          <w:lang w:eastAsia="zh-CN"/>
        </w:rPr>
        <w:t>实验结束日期：</w:t>
      </w:r>
      <w:r>
        <w:rPr>
          <w:rFonts w:ascii="Times New Roman" w:hAnsi="Times New Roman"/>
          <w:bCs/>
          <w:sz w:val="24"/>
          <w:szCs w:val="24"/>
          <w:lang w:eastAsia="zh-CN"/>
        </w:rPr>
        <w:tab/>
      </w:r>
      <w:r w:rsidR="00496494">
        <w:rPr>
          <w:rFonts w:ascii="Times New Roman" w:hAnsi="Times New Roman"/>
          <w:sz w:val="24"/>
          <w:szCs w:val="24"/>
          <w:lang w:eastAsia="zh-CN"/>
        </w:rPr>
        <w:t>20</w:t>
      </w:r>
      <w:r w:rsidR="00496494">
        <w:rPr>
          <w:rFonts w:ascii="Times New Roman" w:hAnsi="Times New Roman" w:hint="eastAsia"/>
          <w:sz w:val="24"/>
          <w:szCs w:val="24"/>
          <w:lang w:eastAsia="zh-CN"/>
        </w:rPr>
        <w:t>25</w:t>
      </w:r>
      <w:r w:rsidR="00496494">
        <w:rPr>
          <w:rFonts w:ascii="Times New Roman" w:hAnsi="Times New Roman"/>
          <w:sz w:val="24"/>
          <w:szCs w:val="24"/>
          <w:lang w:eastAsia="zh-CN"/>
        </w:rPr>
        <w:t>年</w:t>
      </w:r>
      <w:r w:rsidR="00496494">
        <w:rPr>
          <w:rFonts w:ascii="Times New Roman" w:hAnsi="Times New Roman" w:hint="eastAsia"/>
          <w:sz w:val="24"/>
          <w:szCs w:val="24"/>
          <w:lang w:eastAsia="zh-CN"/>
        </w:rPr>
        <w:t>11</w:t>
      </w:r>
      <w:r>
        <w:rPr>
          <w:rFonts w:ascii="Times New Roman" w:hAnsi="Times New Roman"/>
          <w:sz w:val="24"/>
          <w:szCs w:val="24"/>
          <w:lang w:eastAsia="zh-CN"/>
        </w:rPr>
        <w:t>月</w:t>
      </w:r>
      <w:r w:rsidR="00496494">
        <w:rPr>
          <w:rFonts w:ascii="Times New Roman" w:hAnsi="Times New Roman" w:hint="eastAsia"/>
          <w:sz w:val="24"/>
          <w:szCs w:val="24"/>
          <w:lang w:eastAsia="zh-CN"/>
        </w:rPr>
        <w:t>15</w:t>
      </w:r>
      <w:r>
        <w:rPr>
          <w:rFonts w:ascii="Times New Roman" w:hAnsi="Times New Roman"/>
          <w:sz w:val="24"/>
          <w:szCs w:val="24"/>
          <w:lang w:eastAsia="zh-CN"/>
        </w:rPr>
        <w:t>日</w:t>
      </w:r>
    </w:p>
    <w:p w14:paraId="03FB470E" w14:textId="0FDAC0DE" w:rsidR="004E319E" w:rsidRDefault="0082225A">
      <w:pPr>
        <w:tabs>
          <w:tab w:val="left" w:pos="3600"/>
        </w:tabs>
        <w:adjustRightInd w:val="0"/>
        <w:snapToGrid w:val="0"/>
        <w:spacing w:line="360" w:lineRule="auto"/>
        <w:ind w:left="432"/>
        <w:rPr>
          <w:rFonts w:ascii="Times New Roman" w:hAnsi="Times New Roman"/>
          <w:sz w:val="24"/>
          <w:szCs w:val="24"/>
          <w:lang w:eastAsia="zh-CN"/>
        </w:rPr>
      </w:pPr>
      <w:r>
        <w:rPr>
          <w:rFonts w:ascii="Times New Roman" w:hAnsi="Times New Roman"/>
          <w:sz w:val="24"/>
          <w:szCs w:val="24"/>
          <w:lang w:eastAsia="zh-CN"/>
        </w:rPr>
        <w:t>拟定报告初稿完成时间：</w:t>
      </w:r>
      <w:r>
        <w:rPr>
          <w:rFonts w:ascii="Times New Roman" w:hAnsi="Times New Roman"/>
          <w:bCs/>
          <w:sz w:val="24"/>
          <w:szCs w:val="24"/>
          <w:lang w:eastAsia="zh-CN"/>
        </w:rPr>
        <w:tab/>
      </w:r>
      <w:r w:rsidR="00496494">
        <w:rPr>
          <w:rFonts w:ascii="Times New Roman" w:hAnsi="Times New Roman"/>
          <w:sz w:val="24"/>
          <w:szCs w:val="24"/>
          <w:lang w:eastAsia="zh-CN"/>
        </w:rPr>
        <w:t>20</w:t>
      </w:r>
      <w:r w:rsidR="00496494">
        <w:rPr>
          <w:rFonts w:ascii="Times New Roman" w:hAnsi="Times New Roman" w:hint="eastAsia"/>
          <w:sz w:val="24"/>
          <w:szCs w:val="24"/>
          <w:lang w:eastAsia="zh-CN"/>
        </w:rPr>
        <w:t>25</w:t>
      </w:r>
      <w:r w:rsidR="00496494">
        <w:rPr>
          <w:rFonts w:ascii="Times New Roman" w:hAnsi="Times New Roman"/>
          <w:sz w:val="24"/>
          <w:szCs w:val="24"/>
          <w:lang w:eastAsia="zh-CN"/>
        </w:rPr>
        <w:t>年</w:t>
      </w:r>
      <w:r w:rsidR="00496494">
        <w:rPr>
          <w:rFonts w:ascii="Times New Roman" w:hAnsi="Times New Roman" w:hint="eastAsia"/>
          <w:sz w:val="24"/>
          <w:szCs w:val="24"/>
          <w:lang w:eastAsia="zh-CN"/>
        </w:rPr>
        <w:t>12</w:t>
      </w:r>
      <w:r>
        <w:rPr>
          <w:rFonts w:ascii="Times New Roman" w:hAnsi="Times New Roman"/>
          <w:sz w:val="24"/>
          <w:szCs w:val="24"/>
          <w:lang w:eastAsia="zh-CN"/>
        </w:rPr>
        <w:t>月</w:t>
      </w:r>
      <w:r w:rsidR="00496494">
        <w:rPr>
          <w:rFonts w:ascii="Times New Roman" w:hAnsi="Times New Roman" w:hint="eastAsia"/>
          <w:sz w:val="24"/>
          <w:szCs w:val="24"/>
          <w:lang w:eastAsia="zh-CN"/>
        </w:rPr>
        <w:t>15</w:t>
      </w:r>
      <w:r>
        <w:rPr>
          <w:rFonts w:ascii="Times New Roman" w:hAnsi="Times New Roman"/>
          <w:sz w:val="24"/>
          <w:szCs w:val="24"/>
          <w:lang w:eastAsia="zh-CN"/>
        </w:rPr>
        <w:t>日</w:t>
      </w:r>
    </w:p>
    <w:p w14:paraId="59E18A39" w14:textId="77777777" w:rsidR="004E319E" w:rsidRDefault="0082225A">
      <w:pPr>
        <w:widowControl w:val="0"/>
        <w:tabs>
          <w:tab w:val="left" w:pos="2700"/>
        </w:tabs>
        <w:adjustRightInd w:val="0"/>
        <w:snapToGrid w:val="0"/>
        <w:spacing w:line="360" w:lineRule="auto"/>
        <w:ind w:left="432"/>
        <w:rPr>
          <w:rFonts w:ascii="Times New Roman" w:hAnsi="Times New Roman"/>
          <w:i/>
          <w:sz w:val="24"/>
          <w:szCs w:val="24"/>
          <w:lang w:eastAsia="zh-CN"/>
        </w:rPr>
      </w:pPr>
      <w:r>
        <w:rPr>
          <w:rFonts w:ascii="Times New Roman" w:hAnsi="Times New Roman"/>
          <w:i/>
          <w:sz w:val="24"/>
          <w:szCs w:val="24"/>
          <w:lang w:eastAsia="zh-CN"/>
        </w:rPr>
        <w:t>注释：时间表为预估，如日程安排发生变动，无需更新方案或额外准备补充方案进行偏离解释。</w:t>
      </w:r>
    </w:p>
    <w:p w14:paraId="3C809801" w14:textId="77777777" w:rsidR="004E319E" w:rsidRDefault="004E319E">
      <w:pPr>
        <w:widowControl w:val="0"/>
        <w:tabs>
          <w:tab w:val="left" w:pos="2700"/>
        </w:tabs>
        <w:adjustRightInd w:val="0"/>
        <w:snapToGrid w:val="0"/>
        <w:spacing w:line="360" w:lineRule="auto"/>
        <w:ind w:left="432"/>
        <w:rPr>
          <w:rFonts w:ascii="Times New Roman" w:hAnsi="Times New Roman"/>
          <w:i/>
          <w:sz w:val="24"/>
          <w:szCs w:val="24"/>
          <w:lang w:eastAsia="zh-CN"/>
        </w:rPr>
      </w:pPr>
    </w:p>
    <w:p w14:paraId="2C543C66" w14:textId="77777777" w:rsidR="004E319E" w:rsidRDefault="0082225A">
      <w:pPr>
        <w:pStyle w:val="20"/>
        <w:adjustRightInd w:val="0"/>
        <w:snapToGrid w:val="0"/>
        <w:spacing w:before="0" w:after="0" w:line="360" w:lineRule="auto"/>
        <w:ind w:left="788" w:hangingChars="327" w:hanging="788"/>
        <w:rPr>
          <w:bCs/>
          <w:szCs w:val="24"/>
          <w:lang w:eastAsia="zh-CN"/>
        </w:rPr>
      </w:pPr>
      <w:bookmarkStart w:id="21" w:name="_Toc13563978"/>
      <w:bookmarkStart w:id="22" w:name="_Toc68174298"/>
      <w:r>
        <w:rPr>
          <w:bCs/>
          <w:szCs w:val="24"/>
          <w:lang w:eastAsia="zh-CN"/>
        </w:rPr>
        <w:t>遵从性</w:t>
      </w:r>
      <w:bookmarkEnd w:id="21"/>
      <w:bookmarkEnd w:id="22"/>
    </w:p>
    <w:p w14:paraId="369DED52" w14:textId="5BE4CC85" w:rsidR="004E319E" w:rsidRDefault="0082225A">
      <w:pPr>
        <w:widowControl w:val="0"/>
        <w:tabs>
          <w:tab w:val="left" w:pos="3520"/>
        </w:tabs>
        <w:adjustRightInd w:val="0"/>
        <w:snapToGrid w:val="0"/>
        <w:spacing w:line="336" w:lineRule="auto"/>
        <w:ind w:left="1" w:firstLineChars="199" w:firstLine="478"/>
        <w:rPr>
          <w:rFonts w:ascii="Times New Roman" w:hAnsi="Times New Roman"/>
          <w:sz w:val="24"/>
          <w:szCs w:val="24"/>
          <w:lang w:eastAsia="zh-CN"/>
        </w:rPr>
      </w:pPr>
      <w:r>
        <w:rPr>
          <w:rFonts w:ascii="Times New Roman" w:hAnsi="Times New Roman"/>
          <w:sz w:val="24"/>
          <w:szCs w:val="24"/>
          <w:lang w:eastAsia="zh-CN"/>
        </w:rPr>
        <w:t>本验证所有阶段均在本机构完成，遵从本验证方案及变更（若有）、本机构相关</w:t>
      </w:r>
      <w:r>
        <w:rPr>
          <w:rFonts w:ascii="Times New Roman" w:hAnsi="Times New Roman"/>
          <w:sz w:val="24"/>
          <w:szCs w:val="24"/>
          <w:lang w:eastAsia="zh-CN"/>
        </w:rPr>
        <w:t>SOP</w:t>
      </w:r>
      <w:r>
        <w:rPr>
          <w:rFonts w:ascii="Times New Roman" w:hAnsi="Times New Roman"/>
          <w:sz w:val="24"/>
          <w:szCs w:val="24"/>
          <w:lang w:eastAsia="zh-CN"/>
        </w:rPr>
        <w:t>及下列</w:t>
      </w:r>
      <w:r w:rsidR="00360584">
        <w:rPr>
          <w:rFonts w:ascii="Times New Roman" w:hAnsi="Times New Roman" w:hint="eastAsia"/>
          <w:sz w:val="24"/>
          <w:szCs w:val="24"/>
          <w:lang w:eastAsia="zh-CN"/>
        </w:rPr>
        <w:t>GLP</w:t>
      </w:r>
      <w:r>
        <w:rPr>
          <w:rFonts w:ascii="Times New Roman" w:hAnsi="Times New Roman"/>
          <w:sz w:val="24"/>
          <w:szCs w:val="24"/>
          <w:lang w:eastAsia="zh-CN"/>
        </w:rPr>
        <w:t>管理规范：</w:t>
      </w:r>
    </w:p>
    <w:p w14:paraId="63A63B94" w14:textId="08C18CFF" w:rsidR="004E319E" w:rsidRDefault="0082225A">
      <w:pPr>
        <w:pStyle w:val="affff3"/>
        <w:numPr>
          <w:ilvl w:val="0"/>
          <w:numId w:val="8"/>
        </w:numPr>
        <w:spacing w:line="360" w:lineRule="auto"/>
        <w:ind w:leftChars="200" w:left="797" w:firstLineChars="0" w:hanging="357"/>
        <w:rPr>
          <w:rFonts w:ascii="Times New Roman" w:hAnsi="Times New Roman"/>
          <w:sz w:val="24"/>
          <w:szCs w:val="24"/>
          <w:lang w:eastAsia="zh-CN"/>
        </w:rPr>
      </w:pPr>
      <w:r>
        <w:rPr>
          <w:rFonts w:ascii="Times New Roman" w:hAnsi="Times New Roman"/>
          <w:sz w:val="24"/>
          <w:szCs w:val="24"/>
          <w:lang w:eastAsia="zh-CN"/>
        </w:rPr>
        <w:t>NMPA</w:t>
      </w:r>
      <w:bookmarkStart w:id="23" w:name="_Hlk207620616"/>
      <w:r w:rsidR="00CD1D43" w:rsidRPr="00CD1D43">
        <w:rPr>
          <w:rFonts w:ascii="Times New Roman" w:hAnsi="Times New Roman"/>
          <w:sz w:val="24"/>
          <w:szCs w:val="24"/>
          <w:lang w:eastAsia="zh-CN"/>
        </w:rPr>
        <w:t xml:space="preserve"> (2017)</w:t>
      </w:r>
      <w:bookmarkEnd w:id="23"/>
      <w:r>
        <w:rPr>
          <w:rFonts w:ascii="Times New Roman" w:hAnsi="Times New Roman"/>
          <w:sz w:val="24"/>
          <w:szCs w:val="24"/>
          <w:lang w:eastAsia="zh-CN"/>
        </w:rPr>
        <w:t>，药物非临床研究质量管理规范</w:t>
      </w:r>
      <w:r w:rsidR="00360584">
        <w:rPr>
          <w:rFonts w:ascii="Times New Roman" w:hAnsi="Times New Roman" w:hint="eastAsia"/>
          <w:sz w:val="24"/>
          <w:szCs w:val="24"/>
          <w:lang w:eastAsia="zh-CN"/>
        </w:rPr>
        <w:t>。</w:t>
      </w:r>
    </w:p>
    <w:p w14:paraId="7B487FF8" w14:textId="2056F395" w:rsidR="004E319E" w:rsidRDefault="0082225A">
      <w:pPr>
        <w:pStyle w:val="affff3"/>
        <w:numPr>
          <w:ilvl w:val="0"/>
          <w:numId w:val="8"/>
        </w:numPr>
        <w:spacing w:line="360" w:lineRule="auto"/>
        <w:ind w:leftChars="200" w:left="797" w:firstLineChars="0" w:hanging="357"/>
        <w:jc w:val="both"/>
        <w:rPr>
          <w:rFonts w:ascii="Times New Roman" w:hAnsi="Times New Roman"/>
          <w:sz w:val="24"/>
          <w:szCs w:val="24"/>
          <w:lang w:eastAsia="zh-CN"/>
        </w:rPr>
      </w:pPr>
      <w:r>
        <w:rPr>
          <w:rFonts w:ascii="Times New Roman" w:hAnsi="Times New Roman"/>
          <w:sz w:val="24"/>
          <w:szCs w:val="24"/>
          <w:lang w:eastAsia="zh-CN"/>
        </w:rPr>
        <w:t>US FDA</w:t>
      </w:r>
      <w:bookmarkStart w:id="24" w:name="_Hlk207620622"/>
      <w:r w:rsidR="00923A9D">
        <w:rPr>
          <w:rFonts w:ascii="Times New Roman" w:hAnsi="Times New Roman" w:hint="eastAsia"/>
          <w:sz w:val="24"/>
          <w:szCs w:val="24"/>
          <w:lang w:eastAsia="zh-CN"/>
        </w:rPr>
        <w:t xml:space="preserve"> </w:t>
      </w:r>
      <w:r w:rsidR="00CD1D43">
        <w:rPr>
          <w:rFonts w:ascii="Times New Roman" w:hAnsi="Times New Roman" w:hint="eastAsia"/>
          <w:sz w:val="24"/>
          <w:szCs w:val="24"/>
          <w:lang w:eastAsia="zh-CN"/>
        </w:rPr>
        <w:t>(</w:t>
      </w:r>
      <w:r w:rsidR="00CD1D43" w:rsidRPr="00CD1D43">
        <w:rPr>
          <w:rFonts w:ascii="Times New Roman" w:hAnsi="Times New Roman"/>
          <w:sz w:val="24"/>
          <w:szCs w:val="24"/>
          <w:lang w:eastAsia="zh-CN"/>
        </w:rPr>
        <w:t>1978)</w:t>
      </w:r>
      <w:bookmarkEnd w:id="24"/>
      <w:r w:rsidR="00CD1D43">
        <w:rPr>
          <w:rFonts w:ascii="Times New Roman" w:hAnsi="Times New Roman" w:hint="eastAsia"/>
          <w:sz w:val="24"/>
          <w:szCs w:val="24"/>
          <w:lang w:eastAsia="zh-CN"/>
        </w:rPr>
        <w:t>.</w:t>
      </w:r>
      <w:r>
        <w:rPr>
          <w:rFonts w:ascii="Times New Roman" w:hAnsi="Times New Roman"/>
          <w:sz w:val="24"/>
          <w:szCs w:val="24"/>
          <w:lang w:eastAsia="zh-CN"/>
        </w:rPr>
        <w:t xml:space="preserve"> 21CFR Part 58, Good Laboratory Practice for Nonclinical Laboratory Studies.</w:t>
      </w:r>
    </w:p>
    <w:p w14:paraId="276239D1" w14:textId="253FF697" w:rsidR="004E319E" w:rsidRDefault="0082225A">
      <w:pPr>
        <w:pStyle w:val="affff3"/>
        <w:numPr>
          <w:ilvl w:val="0"/>
          <w:numId w:val="8"/>
        </w:numPr>
        <w:spacing w:line="360" w:lineRule="auto"/>
        <w:ind w:leftChars="200" w:left="797" w:firstLineChars="0" w:hanging="357"/>
        <w:jc w:val="both"/>
        <w:rPr>
          <w:rFonts w:ascii="Times New Roman" w:hAnsi="Times New Roman"/>
          <w:sz w:val="24"/>
          <w:lang w:eastAsia="zh-CN"/>
        </w:rPr>
      </w:pPr>
      <w:r>
        <w:rPr>
          <w:rFonts w:ascii="Times New Roman" w:hAnsi="Times New Roman"/>
          <w:sz w:val="24"/>
          <w:lang w:eastAsia="zh-CN"/>
        </w:rPr>
        <w:t>OECD</w:t>
      </w:r>
      <w:r w:rsidR="00923A9D">
        <w:rPr>
          <w:rFonts w:ascii="Times New Roman" w:hAnsi="Times New Roman" w:hint="eastAsia"/>
          <w:sz w:val="24"/>
          <w:lang w:eastAsia="zh-CN"/>
        </w:rPr>
        <w:t xml:space="preserve"> (1998).</w:t>
      </w:r>
      <w:r>
        <w:rPr>
          <w:rFonts w:ascii="Times New Roman" w:hAnsi="Times New Roman"/>
          <w:sz w:val="24"/>
          <w:lang w:eastAsia="zh-CN"/>
        </w:rPr>
        <w:t xml:space="preserve"> Series on Principles of Good Laboratory Practice and Compliance Monitoring. No.1: OECD Principles of Good Laboratory Practice.</w:t>
      </w:r>
    </w:p>
    <w:p w14:paraId="7E50CFFA" w14:textId="77777777" w:rsidR="004E319E" w:rsidRDefault="004E319E">
      <w:pPr>
        <w:rPr>
          <w:rFonts w:ascii="Times New Roman" w:hAnsi="Times New Roman"/>
          <w:sz w:val="24"/>
          <w:szCs w:val="24"/>
          <w:lang w:eastAsia="zh-CN"/>
        </w:rPr>
      </w:pPr>
    </w:p>
    <w:p w14:paraId="7D47ADD7" w14:textId="21E3D254" w:rsidR="004E319E" w:rsidRDefault="00496494" w:rsidP="00E350D6">
      <w:pPr>
        <w:spacing w:line="360" w:lineRule="auto"/>
        <w:ind w:firstLineChars="200" w:firstLine="480"/>
        <w:jc w:val="both"/>
        <w:rPr>
          <w:rFonts w:ascii="Times New Roman" w:hAnsi="Times New Roman"/>
          <w:sz w:val="24"/>
          <w:szCs w:val="24"/>
          <w:lang w:eastAsia="zh-CN"/>
        </w:rPr>
      </w:pPr>
      <w:r w:rsidRPr="00496494">
        <w:rPr>
          <w:rFonts w:ascii="Times New Roman" w:hAnsi="Times New Roman" w:hint="eastAsia"/>
          <w:color w:val="000000"/>
          <w:sz w:val="24"/>
          <w:szCs w:val="24"/>
          <w:lang w:eastAsia="zh-CN"/>
        </w:rPr>
        <w:lastRenderedPageBreak/>
        <w:t>BPR-30160639</w:t>
      </w:r>
      <w:r w:rsidR="0082225A" w:rsidRPr="00E350D6">
        <w:rPr>
          <w:rFonts w:ascii="Times New Roman" w:hAnsi="Times New Roman"/>
          <w:sz w:val="24"/>
          <w:szCs w:val="24"/>
          <w:lang w:eastAsia="zh-CN"/>
        </w:rPr>
        <w:t>标准品</w:t>
      </w:r>
      <w:r w:rsidR="0082225A" w:rsidRPr="00E350D6">
        <w:rPr>
          <w:rFonts w:ascii="Times New Roman" w:hAnsi="Times New Roman" w:hint="eastAsia"/>
          <w:sz w:val="24"/>
          <w:szCs w:val="24"/>
          <w:lang w:eastAsia="zh-CN"/>
        </w:rPr>
        <w:t>的</w:t>
      </w:r>
      <w:r w:rsidR="0082225A" w:rsidRPr="00E350D6">
        <w:rPr>
          <w:rFonts w:ascii="Times New Roman" w:hAnsi="Times New Roman"/>
          <w:sz w:val="24"/>
          <w:szCs w:val="24"/>
          <w:lang w:eastAsia="zh-CN"/>
        </w:rPr>
        <w:t>CoA</w:t>
      </w:r>
      <w:r w:rsidR="0082225A" w:rsidRPr="00E350D6">
        <w:rPr>
          <w:rFonts w:ascii="Times New Roman" w:hAnsi="Times New Roman"/>
          <w:sz w:val="24"/>
          <w:szCs w:val="24"/>
          <w:lang w:eastAsia="zh-CN"/>
        </w:rPr>
        <w:t>检测由</w:t>
      </w:r>
      <w:r>
        <w:rPr>
          <w:rFonts w:ascii="Times New Roman" w:hAnsi="Times New Roman" w:hint="eastAsia"/>
          <w:sz w:val="24"/>
          <w:szCs w:val="24"/>
          <w:lang w:eastAsia="zh-CN"/>
        </w:rPr>
        <w:t>上海兆维生物工程有限公司</w:t>
      </w:r>
      <w:r w:rsidR="0082225A" w:rsidRPr="00E350D6">
        <w:rPr>
          <w:rFonts w:ascii="Times New Roman" w:hAnsi="Times New Roman"/>
          <w:sz w:val="24"/>
          <w:szCs w:val="24"/>
          <w:lang w:eastAsia="zh-CN"/>
        </w:rPr>
        <w:t>在非</w:t>
      </w:r>
      <w:r w:rsidR="0082225A" w:rsidRPr="00E350D6">
        <w:rPr>
          <w:rFonts w:ascii="Times New Roman" w:hAnsi="Times New Roman"/>
          <w:sz w:val="24"/>
          <w:szCs w:val="24"/>
          <w:lang w:eastAsia="zh-CN"/>
        </w:rPr>
        <w:t>GLP</w:t>
      </w:r>
      <w:r w:rsidR="0082225A" w:rsidRPr="00E350D6">
        <w:rPr>
          <w:rFonts w:ascii="Times New Roman" w:hAnsi="Times New Roman"/>
          <w:sz w:val="24"/>
          <w:szCs w:val="24"/>
          <w:lang w:eastAsia="zh-CN"/>
        </w:rPr>
        <w:t>条件下完成；</w:t>
      </w:r>
      <w:r>
        <w:rPr>
          <w:rFonts w:ascii="Times New Roman" w:hAnsi="Times New Roman" w:hint="eastAsia"/>
          <w:sz w:val="24"/>
          <w:szCs w:val="24"/>
          <w:lang w:eastAsia="zh-CN"/>
        </w:rPr>
        <w:t>Vutrisiran</w:t>
      </w:r>
      <w:r w:rsidR="0082225A" w:rsidRPr="00E350D6">
        <w:rPr>
          <w:rFonts w:ascii="Times New Roman" w:hAnsi="Times New Roman" w:hint="eastAsia"/>
          <w:sz w:val="24"/>
          <w:szCs w:val="24"/>
          <w:lang w:eastAsia="zh-CN"/>
        </w:rPr>
        <w:t>内标</w:t>
      </w:r>
      <w:r w:rsidR="0082225A" w:rsidRPr="00E350D6">
        <w:rPr>
          <w:rFonts w:ascii="Times New Roman" w:hAnsi="Times New Roman"/>
          <w:sz w:val="24"/>
          <w:szCs w:val="24"/>
          <w:lang w:eastAsia="zh-CN"/>
        </w:rPr>
        <w:t>标准品</w:t>
      </w:r>
      <w:r w:rsidR="0082225A" w:rsidRPr="00E350D6">
        <w:rPr>
          <w:rFonts w:ascii="Times New Roman" w:hAnsi="Times New Roman"/>
          <w:sz w:val="24"/>
          <w:szCs w:val="24"/>
          <w:lang w:eastAsia="zh-CN"/>
        </w:rPr>
        <w:t>CoA</w:t>
      </w:r>
      <w:r w:rsidR="0082225A" w:rsidRPr="00E350D6">
        <w:rPr>
          <w:rFonts w:ascii="Times New Roman" w:hAnsi="Times New Roman"/>
          <w:sz w:val="24"/>
          <w:szCs w:val="24"/>
          <w:lang w:eastAsia="zh-CN"/>
        </w:rPr>
        <w:t>检测由</w:t>
      </w:r>
      <w:r w:rsidR="00923A9D" w:rsidRPr="00923A9D">
        <w:rPr>
          <w:rFonts w:ascii="Times New Roman" w:hAnsi="Times New Roman"/>
          <w:sz w:val="24"/>
          <w:szCs w:val="24"/>
          <w:lang w:eastAsia="zh-CN"/>
        </w:rPr>
        <w:t>成都倍特药业股份有限公司</w:t>
      </w:r>
      <w:r w:rsidR="0082225A">
        <w:rPr>
          <w:rFonts w:ascii="Times New Roman" w:hAnsi="Times New Roman"/>
          <w:sz w:val="24"/>
          <w:szCs w:val="24"/>
          <w:lang w:eastAsia="zh-CN"/>
        </w:rPr>
        <w:t>在非</w:t>
      </w:r>
      <w:r w:rsidR="0082225A">
        <w:rPr>
          <w:rFonts w:ascii="Times New Roman" w:hAnsi="Times New Roman"/>
          <w:sz w:val="24"/>
          <w:szCs w:val="24"/>
          <w:lang w:eastAsia="zh-CN"/>
        </w:rPr>
        <w:t>GLP</w:t>
      </w:r>
      <w:r w:rsidR="0082225A">
        <w:rPr>
          <w:rFonts w:ascii="Times New Roman" w:hAnsi="Times New Roman"/>
          <w:sz w:val="24"/>
          <w:szCs w:val="24"/>
          <w:lang w:eastAsia="zh-CN"/>
        </w:rPr>
        <w:t>条件下完成。</w:t>
      </w:r>
    </w:p>
    <w:p w14:paraId="41E51368" w14:textId="77777777" w:rsidR="004E319E" w:rsidRDefault="004E319E">
      <w:pPr>
        <w:spacing w:line="360" w:lineRule="auto"/>
        <w:ind w:firstLineChars="200" w:firstLine="480"/>
        <w:rPr>
          <w:rFonts w:ascii="Times New Roman" w:hAnsi="Times New Roman"/>
          <w:sz w:val="24"/>
          <w:szCs w:val="24"/>
          <w:lang w:eastAsia="zh-CN"/>
        </w:rPr>
      </w:pPr>
    </w:p>
    <w:p w14:paraId="0C2651D4" w14:textId="77777777" w:rsidR="004E319E" w:rsidRDefault="0082225A">
      <w:pPr>
        <w:pStyle w:val="20"/>
        <w:adjustRightInd w:val="0"/>
        <w:snapToGrid w:val="0"/>
        <w:spacing w:before="0" w:after="0" w:line="360" w:lineRule="auto"/>
        <w:ind w:left="788" w:hangingChars="327" w:hanging="788"/>
        <w:rPr>
          <w:bCs/>
          <w:szCs w:val="24"/>
          <w:lang w:eastAsia="zh-CN"/>
        </w:rPr>
      </w:pPr>
      <w:bookmarkStart w:id="25" w:name="_Toc13563979"/>
      <w:bookmarkStart w:id="26" w:name="_Toc68174299"/>
      <w:r>
        <w:rPr>
          <w:bCs/>
          <w:szCs w:val="24"/>
          <w:lang w:eastAsia="zh-CN"/>
        </w:rPr>
        <w:t>指导原则</w:t>
      </w:r>
      <w:bookmarkEnd w:id="25"/>
      <w:bookmarkEnd w:id="26"/>
    </w:p>
    <w:p w14:paraId="351DEBB6" w14:textId="77777777" w:rsidR="004E319E" w:rsidRDefault="0082225A">
      <w:pPr>
        <w:numPr>
          <w:ilvl w:val="0"/>
          <w:numId w:val="9"/>
        </w:numPr>
        <w:tabs>
          <w:tab w:val="left" w:pos="540"/>
        </w:tabs>
        <w:adjustRightInd w:val="0"/>
        <w:snapToGrid w:val="0"/>
        <w:spacing w:line="360" w:lineRule="auto"/>
        <w:ind w:left="0" w:firstLineChars="200" w:firstLine="480"/>
        <w:jc w:val="both"/>
        <w:rPr>
          <w:rFonts w:ascii="Times New Roman" w:hAnsi="Times New Roman"/>
          <w:sz w:val="24"/>
          <w:szCs w:val="24"/>
          <w:lang w:eastAsia="zh-CN"/>
        </w:rPr>
      </w:pPr>
      <w:r>
        <w:rPr>
          <w:rFonts w:ascii="Times New Roman" w:hAnsi="Times New Roman"/>
          <w:sz w:val="24"/>
          <w:szCs w:val="24"/>
          <w:lang w:eastAsia="zh-CN"/>
        </w:rPr>
        <w:t>生物样品定量分析方法验证指导原则，中国药典，</w:t>
      </w:r>
      <w:r>
        <w:rPr>
          <w:rFonts w:ascii="Times New Roman" w:hAnsi="Times New Roman"/>
          <w:sz w:val="24"/>
          <w:szCs w:val="24"/>
          <w:lang w:eastAsia="zh-CN"/>
        </w:rPr>
        <w:t>20</w:t>
      </w:r>
      <w:r>
        <w:rPr>
          <w:rFonts w:ascii="Times New Roman" w:hAnsi="Times New Roman" w:hint="eastAsia"/>
          <w:sz w:val="24"/>
          <w:szCs w:val="24"/>
          <w:lang w:eastAsia="zh-CN"/>
        </w:rPr>
        <w:t>20</w:t>
      </w:r>
      <w:r>
        <w:rPr>
          <w:rFonts w:ascii="Times New Roman" w:hAnsi="Times New Roman"/>
          <w:sz w:val="24"/>
          <w:szCs w:val="24"/>
          <w:lang w:eastAsia="zh-CN"/>
        </w:rPr>
        <w:t>版</w:t>
      </w:r>
    </w:p>
    <w:p w14:paraId="57E879B6" w14:textId="77777777" w:rsidR="004E319E" w:rsidRDefault="0082225A">
      <w:pPr>
        <w:numPr>
          <w:ilvl w:val="0"/>
          <w:numId w:val="10"/>
        </w:numPr>
        <w:tabs>
          <w:tab w:val="left" w:pos="180"/>
          <w:tab w:val="left" w:pos="540"/>
        </w:tabs>
        <w:adjustRightInd w:val="0"/>
        <w:snapToGrid w:val="0"/>
        <w:spacing w:line="360" w:lineRule="auto"/>
        <w:ind w:left="0" w:firstLineChars="200" w:firstLine="480"/>
        <w:jc w:val="both"/>
        <w:rPr>
          <w:rFonts w:ascii="Times New Roman" w:hAnsi="Times New Roman"/>
          <w:sz w:val="24"/>
          <w:szCs w:val="24"/>
          <w:lang w:eastAsia="zh-CN"/>
        </w:rPr>
      </w:pPr>
      <w:r>
        <w:rPr>
          <w:rFonts w:ascii="Times New Roman" w:hAnsi="Times New Roman"/>
          <w:sz w:val="24"/>
          <w:szCs w:val="24"/>
          <w:lang w:eastAsia="zh-CN"/>
        </w:rPr>
        <w:t>Guidance for Industry Bioanalytical Method Validation, U.S. FDA, 2018</w:t>
      </w:r>
    </w:p>
    <w:p w14:paraId="0C9217BB" w14:textId="77777777" w:rsidR="004E319E" w:rsidRDefault="0082225A">
      <w:pPr>
        <w:numPr>
          <w:ilvl w:val="0"/>
          <w:numId w:val="10"/>
        </w:numPr>
        <w:tabs>
          <w:tab w:val="left" w:pos="180"/>
          <w:tab w:val="left" w:pos="540"/>
        </w:tabs>
        <w:adjustRightInd w:val="0"/>
        <w:snapToGrid w:val="0"/>
        <w:spacing w:line="360" w:lineRule="auto"/>
        <w:ind w:left="0" w:firstLineChars="200" w:firstLine="480"/>
        <w:jc w:val="both"/>
        <w:rPr>
          <w:rFonts w:ascii="Times New Roman" w:hAnsi="Times New Roman"/>
          <w:sz w:val="24"/>
          <w:szCs w:val="24"/>
          <w:lang w:eastAsia="zh-CN"/>
        </w:rPr>
      </w:pPr>
      <w:r>
        <w:rPr>
          <w:rFonts w:ascii="Times New Roman" w:hAnsi="Times New Roman"/>
          <w:sz w:val="24"/>
          <w:szCs w:val="24"/>
          <w:lang w:eastAsia="zh-CN"/>
        </w:rPr>
        <w:t>Guideline on Bioanalytical Method Validation, EMA, 2012</w:t>
      </w:r>
    </w:p>
    <w:p w14:paraId="502CCF36" w14:textId="573E0CF0" w:rsidR="0082225A" w:rsidRDefault="006B0E48">
      <w:pPr>
        <w:numPr>
          <w:ilvl w:val="0"/>
          <w:numId w:val="10"/>
        </w:numPr>
        <w:tabs>
          <w:tab w:val="left" w:pos="180"/>
          <w:tab w:val="left" w:pos="540"/>
        </w:tabs>
        <w:adjustRightInd w:val="0"/>
        <w:snapToGrid w:val="0"/>
        <w:spacing w:line="360" w:lineRule="auto"/>
        <w:ind w:left="0" w:firstLineChars="200" w:firstLine="480"/>
        <w:jc w:val="both"/>
        <w:rPr>
          <w:rFonts w:ascii="Times New Roman" w:hAnsi="Times New Roman"/>
          <w:sz w:val="24"/>
          <w:szCs w:val="24"/>
          <w:lang w:eastAsia="zh-CN"/>
        </w:rPr>
      </w:pPr>
      <w:r w:rsidRPr="003953FD">
        <w:rPr>
          <w:rFonts w:ascii="Times New Roman" w:hAnsi="Times New Roman"/>
          <w:sz w:val="24"/>
          <w:szCs w:val="24"/>
        </w:rPr>
        <w:t>B</w:t>
      </w:r>
      <w:r>
        <w:rPr>
          <w:rFonts w:ascii="Times New Roman" w:hAnsi="Times New Roman" w:hint="eastAsia"/>
          <w:sz w:val="24"/>
          <w:szCs w:val="24"/>
          <w:lang w:eastAsia="zh-CN"/>
        </w:rPr>
        <w:t>ioanalytical</w:t>
      </w:r>
      <w:r w:rsidRPr="003953FD">
        <w:rPr>
          <w:rFonts w:ascii="Times New Roman" w:hAnsi="Times New Roman"/>
          <w:sz w:val="24"/>
          <w:szCs w:val="24"/>
        </w:rPr>
        <w:t xml:space="preserve"> </w:t>
      </w:r>
      <w:r>
        <w:rPr>
          <w:rFonts w:ascii="Times New Roman" w:hAnsi="Times New Roman" w:hint="eastAsia"/>
          <w:sz w:val="24"/>
          <w:szCs w:val="24"/>
          <w:lang w:eastAsia="zh-CN"/>
        </w:rPr>
        <w:t>Method</w:t>
      </w:r>
      <w:r w:rsidRPr="003953FD">
        <w:rPr>
          <w:rFonts w:ascii="Times New Roman" w:hAnsi="Times New Roman"/>
          <w:sz w:val="24"/>
          <w:szCs w:val="24"/>
        </w:rPr>
        <w:t xml:space="preserve"> V</w:t>
      </w:r>
      <w:r>
        <w:rPr>
          <w:rFonts w:ascii="Times New Roman" w:hAnsi="Times New Roman" w:hint="eastAsia"/>
          <w:sz w:val="24"/>
          <w:szCs w:val="24"/>
          <w:lang w:eastAsia="zh-CN"/>
        </w:rPr>
        <w:t>alidation</w:t>
      </w:r>
      <w:r w:rsidRPr="003953FD">
        <w:rPr>
          <w:rFonts w:ascii="Times New Roman" w:hAnsi="Times New Roman"/>
          <w:sz w:val="24"/>
          <w:szCs w:val="24"/>
        </w:rPr>
        <w:t xml:space="preserve"> </w:t>
      </w:r>
      <w:r>
        <w:rPr>
          <w:rFonts w:ascii="Times New Roman" w:hAnsi="Times New Roman" w:hint="eastAsia"/>
          <w:sz w:val="24"/>
          <w:szCs w:val="24"/>
          <w:lang w:eastAsia="zh-CN"/>
        </w:rPr>
        <w:t>and</w:t>
      </w:r>
      <w:r w:rsidRPr="003953FD">
        <w:rPr>
          <w:rFonts w:ascii="Times New Roman" w:hAnsi="Times New Roman"/>
          <w:sz w:val="24"/>
          <w:szCs w:val="24"/>
        </w:rPr>
        <w:t xml:space="preserve"> S</w:t>
      </w:r>
      <w:r>
        <w:rPr>
          <w:rFonts w:ascii="Times New Roman" w:hAnsi="Times New Roman" w:hint="eastAsia"/>
          <w:sz w:val="24"/>
          <w:szCs w:val="24"/>
          <w:lang w:eastAsia="zh-CN"/>
        </w:rPr>
        <w:t>tudy</w:t>
      </w:r>
      <w:r w:rsidRPr="003953FD">
        <w:rPr>
          <w:rFonts w:ascii="Times New Roman" w:hAnsi="Times New Roman"/>
          <w:sz w:val="24"/>
          <w:szCs w:val="24"/>
        </w:rPr>
        <w:t xml:space="preserve"> S</w:t>
      </w:r>
      <w:r>
        <w:rPr>
          <w:rFonts w:ascii="Times New Roman" w:hAnsi="Times New Roman" w:hint="eastAsia"/>
          <w:sz w:val="24"/>
          <w:szCs w:val="24"/>
          <w:lang w:eastAsia="zh-CN"/>
        </w:rPr>
        <w:t>ample</w:t>
      </w:r>
      <w:r w:rsidRPr="003953FD">
        <w:rPr>
          <w:rFonts w:ascii="Times New Roman" w:hAnsi="Times New Roman"/>
          <w:sz w:val="24"/>
          <w:szCs w:val="24"/>
        </w:rPr>
        <w:t xml:space="preserve"> A</w:t>
      </w:r>
      <w:r>
        <w:rPr>
          <w:rFonts w:ascii="Times New Roman" w:hAnsi="Times New Roman" w:hint="eastAsia"/>
          <w:sz w:val="24"/>
          <w:szCs w:val="24"/>
          <w:lang w:eastAsia="zh-CN"/>
        </w:rPr>
        <w:t>nalysis</w:t>
      </w:r>
      <w:r w:rsidRPr="00B14224">
        <w:rPr>
          <w:rFonts w:ascii="Times New Roman" w:hAnsi="Times New Roman"/>
          <w:sz w:val="24"/>
          <w:szCs w:val="24"/>
        </w:rPr>
        <w:t xml:space="preserve">, </w:t>
      </w:r>
      <w:r>
        <w:rPr>
          <w:rFonts w:ascii="Times New Roman" w:hAnsi="Times New Roman" w:hint="eastAsia"/>
          <w:sz w:val="24"/>
          <w:szCs w:val="24"/>
          <w:lang w:eastAsia="zh-CN"/>
        </w:rPr>
        <w:t>ICH M10</w:t>
      </w:r>
      <w:r w:rsidRPr="00B14224">
        <w:rPr>
          <w:rFonts w:ascii="Times New Roman" w:hAnsi="Times New Roman"/>
          <w:sz w:val="24"/>
          <w:szCs w:val="24"/>
        </w:rPr>
        <w:t xml:space="preserve">, </w:t>
      </w:r>
      <w:r>
        <w:rPr>
          <w:rFonts w:ascii="Times New Roman" w:hAnsi="Times New Roman" w:hint="eastAsia"/>
          <w:sz w:val="24"/>
          <w:szCs w:val="24"/>
          <w:lang w:eastAsia="zh-CN"/>
        </w:rPr>
        <w:t>2022</w:t>
      </w:r>
    </w:p>
    <w:p w14:paraId="5BA527E4" w14:textId="77777777" w:rsidR="004E319E" w:rsidRDefault="004E319E">
      <w:pPr>
        <w:tabs>
          <w:tab w:val="left" w:pos="180"/>
          <w:tab w:val="left" w:pos="540"/>
        </w:tabs>
        <w:adjustRightInd w:val="0"/>
        <w:snapToGrid w:val="0"/>
        <w:spacing w:line="360" w:lineRule="auto"/>
        <w:ind w:left="480"/>
        <w:jc w:val="both"/>
        <w:rPr>
          <w:rFonts w:ascii="Times New Roman" w:hAnsi="Times New Roman"/>
          <w:sz w:val="24"/>
          <w:szCs w:val="24"/>
          <w:lang w:eastAsia="zh-CN"/>
        </w:rPr>
      </w:pPr>
    </w:p>
    <w:p w14:paraId="715DA3E3" w14:textId="77777777" w:rsidR="004E319E" w:rsidRDefault="0082225A">
      <w:pPr>
        <w:pStyle w:val="Bullet"/>
        <w:numPr>
          <w:ilvl w:val="0"/>
          <w:numId w:val="7"/>
        </w:numPr>
        <w:tabs>
          <w:tab w:val="left" w:pos="2880"/>
        </w:tabs>
        <w:adjustRightInd w:val="0"/>
        <w:snapToGrid w:val="0"/>
        <w:spacing w:line="360" w:lineRule="auto"/>
        <w:ind w:left="472" w:hangingChars="196" w:hanging="472"/>
        <w:outlineLvl w:val="0"/>
        <w:rPr>
          <w:b/>
          <w:szCs w:val="24"/>
          <w:lang w:eastAsia="zh-CN"/>
        </w:rPr>
      </w:pPr>
      <w:bookmarkStart w:id="27" w:name="_Toc13563980"/>
      <w:bookmarkStart w:id="28" w:name="_Toc68174300"/>
      <w:r>
        <w:rPr>
          <w:b/>
          <w:szCs w:val="24"/>
          <w:lang w:eastAsia="zh-CN"/>
        </w:rPr>
        <w:t>材料和方法</w:t>
      </w:r>
      <w:bookmarkEnd w:id="27"/>
      <w:bookmarkEnd w:id="28"/>
    </w:p>
    <w:p w14:paraId="30651E5F" w14:textId="77777777" w:rsidR="004E319E" w:rsidRDefault="0082225A">
      <w:pPr>
        <w:pStyle w:val="Bullet"/>
        <w:numPr>
          <w:ilvl w:val="1"/>
          <w:numId w:val="11"/>
        </w:numPr>
        <w:tabs>
          <w:tab w:val="left" w:pos="630"/>
        </w:tabs>
        <w:adjustRightInd w:val="0"/>
        <w:snapToGrid w:val="0"/>
        <w:spacing w:line="360" w:lineRule="auto"/>
        <w:ind w:left="622" w:hangingChars="258" w:hanging="622"/>
        <w:outlineLvl w:val="1"/>
        <w:rPr>
          <w:b/>
          <w:szCs w:val="28"/>
          <w:lang w:eastAsia="zh-CN"/>
        </w:rPr>
      </w:pPr>
      <w:bookmarkStart w:id="29" w:name="_Toc13563981"/>
      <w:bookmarkStart w:id="30" w:name="_Toc68174301"/>
      <w:r>
        <w:rPr>
          <w:b/>
          <w:szCs w:val="28"/>
          <w:lang w:eastAsia="zh-CN"/>
        </w:rPr>
        <w:t>标准品</w:t>
      </w:r>
      <w:bookmarkEnd w:id="29"/>
      <w:bookmarkEnd w:id="30"/>
    </w:p>
    <w:tbl>
      <w:tblPr>
        <w:tblW w:w="0" w:type="auto"/>
        <w:tblInd w:w="675" w:type="dxa"/>
        <w:tblLook w:val="04A0" w:firstRow="1" w:lastRow="0" w:firstColumn="1" w:lastColumn="0" w:noHBand="0" w:noVBand="1"/>
      </w:tblPr>
      <w:tblGrid>
        <w:gridCol w:w="2977"/>
        <w:gridCol w:w="4143"/>
      </w:tblGrid>
      <w:tr w:rsidR="004E319E" w14:paraId="07277EA9" w14:textId="77777777">
        <w:trPr>
          <w:trHeight w:val="522"/>
        </w:trPr>
        <w:tc>
          <w:tcPr>
            <w:tcW w:w="2977" w:type="dxa"/>
          </w:tcPr>
          <w:p w14:paraId="324AF35C" w14:textId="77777777" w:rsidR="004E319E" w:rsidRDefault="0082225A">
            <w:pPr>
              <w:rPr>
                <w:rFonts w:ascii="Times New Roman" w:hAnsi="Times New Roman"/>
                <w:sz w:val="24"/>
                <w:lang w:eastAsia="zh-CN"/>
              </w:rPr>
            </w:pPr>
            <w:r>
              <w:rPr>
                <w:rFonts w:ascii="Times New Roman" w:hAnsi="Times New Roman"/>
                <w:sz w:val="24"/>
                <w:lang w:eastAsia="zh-CN"/>
              </w:rPr>
              <w:t>化合物名称：</w:t>
            </w:r>
          </w:p>
        </w:tc>
        <w:tc>
          <w:tcPr>
            <w:tcW w:w="4143" w:type="dxa"/>
          </w:tcPr>
          <w:p w14:paraId="0066E9E4" w14:textId="7DC0F7A9" w:rsidR="004E319E" w:rsidRDefault="00496494">
            <w:pPr>
              <w:rPr>
                <w:rFonts w:ascii="Times New Roman" w:hAnsi="Times New Roman"/>
                <w:sz w:val="24"/>
                <w:lang w:eastAsia="zh-CN"/>
              </w:rPr>
            </w:pPr>
            <w:r w:rsidRPr="00496494">
              <w:rPr>
                <w:rFonts w:ascii="Times New Roman" w:hAnsi="Times New Roman" w:hint="eastAsia"/>
                <w:color w:val="000000"/>
                <w:sz w:val="24"/>
                <w:szCs w:val="24"/>
                <w:lang w:eastAsia="zh-CN"/>
              </w:rPr>
              <w:t>BPR-30160639</w:t>
            </w:r>
          </w:p>
        </w:tc>
      </w:tr>
      <w:tr w:rsidR="004E319E" w14:paraId="6F7DDABF" w14:textId="77777777">
        <w:trPr>
          <w:trHeight w:val="318"/>
        </w:trPr>
        <w:tc>
          <w:tcPr>
            <w:tcW w:w="2977" w:type="dxa"/>
          </w:tcPr>
          <w:p w14:paraId="1132E108"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化合物代码：</w:t>
            </w:r>
          </w:p>
        </w:tc>
        <w:tc>
          <w:tcPr>
            <w:tcW w:w="4143" w:type="dxa"/>
          </w:tcPr>
          <w:p w14:paraId="67EFA445" w14:textId="21BAF24D" w:rsidR="004E319E" w:rsidRDefault="0082225A" w:rsidP="00496494">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RE</w:t>
            </w:r>
            <w:r w:rsidR="00496494">
              <w:rPr>
                <w:rFonts w:ascii="Times New Roman" w:hAnsi="Times New Roman" w:hint="eastAsia"/>
                <w:sz w:val="24"/>
                <w:lang w:eastAsia="zh-CN"/>
              </w:rPr>
              <w:t>NS25315</w:t>
            </w:r>
            <w:r w:rsidR="00E350D6">
              <w:rPr>
                <w:rFonts w:ascii="Times New Roman" w:hAnsi="Times New Roman" w:hint="eastAsia"/>
                <w:sz w:val="24"/>
                <w:lang w:eastAsia="zh-CN"/>
              </w:rPr>
              <w:t>钠盐</w:t>
            </w:r>
          </w:p>
        </w:tc>
      </w:tr>
      <w:tr w:rsidR="004E319E" w14:paraId="2937DC2F" w14:textId="77777777">
        <w:trPr>
          <w:trHeight w:val="318"/>
        </w:trPr>
        <w:tc>
          <w:tcPr>
            <w:tcW w:w="2977" w:type="dxa"/>
          </w:tcPr>
          <w:p w14:paraId="4A3DB44B"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标准品登记号：</w:t>
            </w:r>
          </w:p>
        </w:tc>
        <w:tc>
          <w:tcPr>
            <w:tcW w:w="4143" w:type="dxa"/>
          </w:tcPr>
          <w:p w14:paraId="3C3A7218" w14:textId="10E84B3F" w:rsidR="004E319E" w:rsidRDefault="00496494">
            <w:pPr>
              <w:widowControl w:val="0"/>
              <w:adjustRightInd w:val="0"/>
              <w:snapToGrid w:val="0"/>
              <w:spacing w:line="360" w:lineRule="auto"/>
              <w:jc w:val="both"/>
              <w:rPr>
                <w:rFonts w:ascii="Times New Roman" w:hAnsi="Times New Roman"/>
                <w:sz w:val="24"/>
                <w:lang w:eastAsia="zh-CN"/>
              </w:rPr>
            </w:pPr>
            <w:r w:rsidRPr="00496494">
              <w:rPr>
                <w:rFonts w:ascii="Times New Roman" w:hAnsi="Times New Roman"/>
                <w:sz w:val="24"/>
                <w:lang w:eastAsia="zh-CN"/>
              </w:rPr>
              <w:t>KN-RS-25-0411</w:t>
            </w:r>
          </w:p>
        </w:tc>
      </w:tr>
      <w:tr w:rsidR="004E319E" w14:paraId="35F3B161" w14:textId="77777777">
        <w:trPr>
          <w:trHeight w:val="318"/>
        </w:trPr>
        <w:tc>
          <w:tcPr>
            <w:tcW w:w="2977" w:type="dxa"/>
          </w:tcPr>
          <w:p w14:paraId="5F06CC44"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批号：</w:t>
            </w:r>
          </w:p>
        </w:tc>
        <w:tc>
          <w:tcPr>
            <w:tcW w:w="4143" w:type="dxa"/>
          </w:tcPr>
          <w:p w14:paraId="22D73AB3" w14:textId="3A9B6503" w:rsidR="004E319E" w:rsidRDefault="00496494">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KA066-202508001</w:t>
            </w:r>
          </w:p>
        </w:tc>
      </w:tr>
      <w:tr w:rsidR="00085C61" w14:paraId="1E231AD1" w14:textId="77777777">
        <w:trPr>
          <w:trHeight w:val="318"/>
        </w:trPr>
        <w:tc>
          <w:tcPr>
            <w:tcW w:w="2977" w:type="dxa"/>
          </w:tcPr>
          <w:p w14:paraId="2DBCC47C" w14:textId="5E5FE851" w:rsidR="00085C61" w:rsidRPr="00085C61" w:rsidRDefault="00085C61">
            <w:pPr>
              <w:widowControl w:val="0"/>
              <w:adjustRightInd w:val="0"/>
              <w:snapToGrid w:val="0"/>
              <w:spacing w:line="360" w:lineRule="auto"/>
              <w:jc w:val="both"/>
              <w:rPr>
                <w:rFonts w:ascii="Times New Roman" w:hAnsi="Times New Roman"/>
                <w:iCs/>
                <w:sz w:val="24"/>
                <w:lang w:eastAsia="zh-CN"/>
              </w:rPr>
            </w:pPr>
            <w:r w:rsidRPr="00085C61">
              <w:rPr>
                <w:rFonts w:ascii="Times New Roman" w:hAnsi="Times New Roman"/>
                <w:iCs/>
                <w:sz w:val="24"/>
                <w:szCs w:val="24"/>
                <w:lang w:eastAsia="zh-CN"/>
              </w:rPr>
              <w:t>盐分子量</w:t>
            </w:r>
            <w:r w:rsidRPr="00085C61">
              <w:rPr>
                <w:rFonts w:ascii="Times New Roman" w:hAnsi="Times New Roman" w:hint="eastAsia"/>
                <w:iCs/>
                <w:sz w:val="24"/>
                <w:szCs w:val="24"/>
                <w:lang w:eastAsia="zh-CN"/>
              </w:rPr>
              <w:t>：</w:t>
            </w:r>
          </w:p>
        </w:tc>
        <w:tc>
          <w:tcPr>
            <w:tcW w:w="4143" w:type="dxa"/>
          </w:tcPr>
          <w:p w14:paraId="3DCA8A29" w14:textId="2EF53077" w:rsidR="00085C61" w:rsidRPr="00085C61" w:rsidRDefault="00085C61">
            <w:pPr>
              <w:widowControl w:val="0"/>
              <w:adjustRightInd w:val="0"/>
              <w:snapToGrid w:val="0"/>
              <w:spacing w:line="360" w:lineRule="auto"/>
              <w:jc w:val="both"/>
              <w:rPr>
                <w:rFonts w:ascii="Times New Roman" w:hAnsi="Times New Roman"/>
                <w:iCs/>
                <w:sz w:val="24"/>
                <w:lang w:eastAsia="zh-CN"/>
              </w:rPr>
            </w:pPr>
            <w:r w:rsidRPr="00085C61">
              <w:rPr>
                <w:rFonts w:ascii="Times New Roman" w:hAnsi="Times New Roman" w:hint="eastAsia"/>
                <w:iCs/>
                <w:sz w:val="24"/>
                <w:szCs w:val="24"/>
                <w:lang w:eastAsia="zh-CN"/>
              </w:rPr>
              <w:t>15924.23</w:t>
            </w:r>
          </w:p>
        </w:tc>
      </w:tr>
      <w:tr w:rsidR="00085C61" w14:paraId="3C42C267" w14:textId="77777777">
        <w:trPr>
          <w:trHeight w:val="318"/>
        </w:trPr>
        <w:tc>
          <w:tcPr>
            <w:tcW w:w="2977" w:type="dxa"/>
          </w:tcPr>
          <w:p w14:paraId="75EA03BF" w14:textId="1A7BA127" w:rsidR="00085C61" w:rsidRDefault="00085C61">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游离型分子量：</w:t>
            </w:r>
          </w:p>
        </w:tc>
        <w:tc>
          <w:tcPr>
            <w:tcW w:w="4143" w:type="dxa"/>
          </w:tcPr>
          <w:p w14:paraId="2D9EB2EC" w14:textId="19EB1F4A" w:rsidR="00085C61" w:rsidRPr="00085C61" w:rsidRDefault="00085C61">
            <w:pPr>
              <w:widowControl w:val="0"/>
              <w:adjustRightInd w:val="0"/>
              <w:snapToGrid w:val="0"/>
              <w:spacing w:line="360" w:lineRule="auto"/>
              <w:jc w:val="both"/>
              <w:rPr>
                <w:rFonts w:ascii="Times New Roman" w:hAnsi="Times New Roman"/>
                <w:iCs/>
                <w:sz w:val="24"/>
                <w:lang w:eastAsia="zh-CN"/>
              </w:rPr>
            </w:pPr>
            <w:r w:rsidRPr="00085C61">
              <w:rPr>
                <w:rFonts w:ascii="Times New Roman" w:hAnsi="Times New Roman" w:hint="eastAsia"/>
                <w:iCs/>
                <w:sz w:val="24"/>
                <w:szCs w:val="24"/>
                <w:lang w:eastAsia="zh-CN"/>
              </w:rPr>
              <w:t>15066.94</w:t>
            </w:r>
          </w:p>
        </w:tc>
      </w:tr>
      <w:tr w:rsidR="00085C61" w14:paraId="73330C29" w14:textId="77777777">
        <w:trPr>
          <w:trHeight w:val="318"/>
        </w:trPr>
        <w:tc>
          <w:tcPr>
            <w:tcW w:w="2977" w:type="dxa"/>
          </w:tcPr>
          <w:p w14:paraId="3069967A" w14:textId="1CE1135D" w:rsidR="00085C61" w:rsidRDefault="00085C61">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反义链游离型分子量：</w:t>
            </w:r>
          </w:p>
        </w:tc>
        <w:tc>
          <w:tcPr>
            <w:tcW w:w="4143" w:type="dxa"/>
          </w:tcPr>
          <w:p w14:paraId="5DBE93A5" w14:textId="1F1D87DF" w:rsidR="00085C61" w:rsidRPr="00085C61" w:rsidRDefault="00085C61">
            <w:pPr>
              <w:widowControl w:val="0"/>
              <w:adjustRightInd w:val="0"/>
              <w:snapToGrid w:val="0"/>
              <w:spacing w:line="360" w:lineRule="auto"/>
              <w:jc w:val="both"/>
              <w:rPr>
                <w:rFonts w:ascii="Times New Roman" w:hAnsi="Times New Roman"/>
                <w:iCs/>
                <w:sz w:val="24"/>
                <w:szCs w:val="24"/>
                <w:lang w:eastAsia="zh-CN"/>
              </w:rPr>
            </w:pPr>
            <w:r>
              <w:rPr>
                <w:rFonts w:ascii="Times New Roman" w:hAnsi="Times New Roman" w:hint="eastAsia"/>
                <w:iCs/>
                <w:sz w:val="24"/>
                <w:szCs w:val="24"/>
                <w:lang w:eastAsia="zh-CN"/>
              </w:rPr>
              <w:t>6975.7</w:t>
            </w:r>
          </w:p>
        </w:tc>
      </w:tr>
      <w:tr w:rsidR="00085C61" w14:paraId="4B59DF3C" w14:textId="77777777">
        <w:trPr>
          <w:trHeight w:val="318"/>
        </w:trPr>
        <w:tc>
          <w:tcPr>
            <w:tcW w:w="2977" w:type="dxa"/>
          </w:tcPr>
          <w:p w14:paraId="6339DC8E" w14:textId="1A5E4A82" w:rsidR="00085C61" w:rsidRDefault="00085C61">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正义链游离型分子量：</w:t>
            </w:r>
          </w:p>
        </w:tc>
        <w:tc>
          <w:tcPr>
            <w:tcW w:w="4143" w:type="dxa"/>
          </w:tcPr>
          <w:p w14:paraId="3DCF0E06" w14:textId="7030955C" w:rsidR="00085C61" w:rsidRPr="00085C61" w:rsidRDefault="00085C61">
            <w:pPr>
              <w:widowControl w:val="0"/>
              <w:adjustRightInd w:val="0"/>
              <w:snapToGrid w:val="0"/>
              <w:spacing w:line="360" w:lineRule="auto"/>
              <w:jc w:val="both"/>
              <w:rPr>
                <w:rFonts w:ascii="Times New Roman" w:hAnsi="Times New Roman"/>
                <w:iCs/>
                <w:sz w:val="24"/>
                <w:szCs w:val="24"/>
                <w:lang w:eastAsia="zh-CN"/>
              </w:rPr>
            </w:pPr>
            <w:r>
              <w:rPr>
                <w:rFonts w:ascii="Times New Roman" w:hAnsi="Times New Roman" w:hint="eastAsia"/>
                <w:iCs/>
                <w:sz w:val="24"/>
                <w:szCs w:val="24"/>
                <w:lang w:eastAsia="zh-CN"/>
              </w:rPr>
              <w:t>8091.2</w:t>
            </w:r>
          </w:p>
        </w:tc>
      </w:tr>
      <w:tr w:rsidR="004E319E" w14:paraId="385F0170" w14:textId="77777777" w:rsidTr="00496494">
        <w:trPr>
          <w:trHeight w:val="265"/>
        </w:trPr>
        <w:tc>
          <w:tcPr>
            <w:tcW w:w="2977" w:type="dxa"/>
          </w:tcPr>
          <w:p w14:paraId="60E8B399"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含量：</w:t>
            </w:r>
          </w:p>
        </w:tc>
        <w:tc>
          <w:tcPr>
            <w:tcW w:w="4143" w:type="dxa"/>
          </w:tcPr>
          <w:p w14:paraId="5A3EDADC" w14:textId="6B0CB8F3" w:rsidR="004E319E" w:rsidRDefault="00496494">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88.0</w:t>
            </w:r>
            <w:r w:rsidR="0082225A">
              <w:rPr>
                <w:rFonts w:ascii="Times New Roman" w:hAnsi="Times New Roman"/>
                <w:sz w:val="24"/>
                <w:lang w:eastAsia="zh-CN"/>
              </w:rPr>
              <w:t>%</w:t>
            </w:r>
          </w:p>
        </w:tc>
      </w:tr>
      <w:tr w:rsidR="00496494" w14:paraId="5AEAF859" w14:textId="77777777" w:rsidTr="00496494">
        <w:trPr>
          <w:trHeight w:val="265"/>
        </w:trPr>
        <w:tc>
          <w:tcPr>
            <w:tcW w:w="2977" w:type="dxa"/>
          </w:tcPr>
          <w:p w14:paraId="0DA0632F" w14:textId="1098569E" w:rsidR="00496494" w:rsidRDefault="00496494">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游离型含量：</w:t>
            </w:r>
          </w:p>
        </w:tc>
        <w:tc>
          <w:tcPr>
            <w:tcW w:w="4143" w:type="dxa"/>
          </w:tcPr>
          <w:p w14:paraId="5D09C582" w14:textId="1524C944" w:rsidR="00496494" w:rsidRPr="00496494" w:rsidDel="00496494" w:rsidRDefault="00496494">
            <w:pPr>
              <w:widowControl w:val="0"/>
              <w:adjustRightInd w:val="0"/>
              <w:snapToGrid w:val="0"/>
              <w:spacing w:line="360" w:lineRule="auto"/>
              <w:jc w:val="both"/>
              <w:rPr>
                <w:rFonts w:ascii="Times New Roman" w:hAnsi="Times New Roman"/>
                <w:sz w:val="24"/>
                <w:lang w:eastAsia="zh-CN"/>
              </w:rPr>
            </w:pPr>
            <w:r w:rsidRPr="00496494">
              <w:rPr>
                <w:rFonts w:ascii="Times New Roman" w:hAnsi="Times New Roman" w:hint="eastAsia"/>
                <w:sz w:val="24"/>
                <w:szCs w:val="24"/>
                <w:lang w:eastAsia="zh-CN"/>
              </w:rPr>
              <w:t>83.26%</w:t>
            </w:r>
            <w:bookmarkStart w:id="31" w:name="OLE_LINK3"/>
            <w:r>
              <w:rPr>
                <w:rFonts w:ascii="Times New Roman" w:hAnsi="Times New Roman" w:hint="eastAsia"/>
                <w:sz w:val="24"/>
                <w:szCs w:val="24"/>
                <w:lang w:eastAsia="zh-CN"/>
              </w:rPr>
              <w:t>*</w:t>
            </w:r>
            <w:bookmarkEnd w:id="31"/>
          </w:p>
        </w:tc>
      </w:tr>
      <w:tr w:rsidR="004E319E" w14:paraId="0273F021" w14:textId="77777777">
        <w:trPr>
          <w:trHeight w:val="318"/>
        </w:trPr>
        <w:tc>
          <w:tcPr>
            <w:tcW w:w="2977" w:type="dxa"/>
          </w:tcPr>
          <w:p w14:paraId="2FC70586"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保存条件：</w:t>
            </w:r>
          </w:p>
        </w:tc>
        <w:tc>
          <w:tcPr>
            <w:tcW w:w="4143" w:type="dxa"/>
          </w:tcPr>
          <w:p w14:paraId="012BA55F" w14:textId="097847E2" w:rsidR="004E319E" w:rsidRDefault="00E350D6" w:rsidP="00496494">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bCs/>
                <w:sz w:val="24"/>
                <w:lang w:eastAsia="zh-CN"/>
              </w:rPr>
              <w:t xml:space="preserve">-15 </w:t>
            </w:r>
            <w:r w:rsidR="0082225A">
              <w:rPr>
                <w:rFonts w:ascii="Times New Roman" w:hAnsi="Times New Roman"/>
                <w:bCs/>
                <w:sz w:val="24"/>
                <w:lang w:eastAsia="zh-CN"/>
              </w:rPr>
              <w:t>~</w:t>
            </w:r>
            <w:r>
              <w:rPr>
                <w:rFonts w:ascii="Times New Roman" w:hAnsi="Times New Roman" w:hint="eastAsia"/>
                <w:bCs/>
                <w:sz w:val="24"/>
                <w:lang w:eastAsia="zh-CN"/>
              </w:rPr>
              <w:t xml:space="preserve"> -25</w:t>
            </w:r>
            <w:r w:rsidR="0082225A">
              <w:rPr>
                <w:rFonts w:ascii="Times New Roman" w:hAnsi="Times New Roman"/>
                <w:bCs/>
                <w:sz w:val="24"/>
                <w:lang w:eastAsia="zh-CN"/>
              </w:rPr>
              <w:t>ºC</w:t>
            </w:r>
            <w:r w:rsidR="00496494" w:rsidDel="00496494">
              <w:rPr>
                <w:rFonts w:ascii="Times New Roman" w:hAnsi="Times New Roman" w:hint="eastAsia"/>
                <w:bCs/>
                <w:sz w:val="24"/>
                <w:lang w:eastAsia="zh-CN"/>
              </w:rPr>
              <w:t xml:space="preserve"> </w:t>
            </w:r>
          </w:p>
        </w:tc>
      </w:tr>
      <w:tr w:rsidR="004E319E" w14:paraId="6D44BEB4" w14:textId="77777777">
        <w:trPr>
          <w:trHeight w:val="318"/>
        </w:trPr>
        <w:tc>
          <w:tcPr>
            <w:tcW w:w="2977" w:type="dxa"/>
          </w:tcPr>
          <w:p w14:paraId="34CFC176"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有效期至</w:t>
            </w:r>
            <w:r>
              <w:rPr>
                <w:rFonts w:ascii="Times New Roman" w:hAnsi="Times New Roman"/>
                <w:sz w:val="24"/>
                <w:lang w:eastAsia="zh-CN"/>
              </w:rPr>
              <w:t>：</w:t>
            </w:r>
          </w:p>
        </w:tc>
        <w:tc>
          <w:tcPr>
            <w:tcW w:w="4143" w:type="dxa"/>
          </w:tcPr>
          <w:p w14:paraId="213D95EF" w14:textId="485016A6" w:rsidR="004E319E" w:rsidRDefault="00496494" w:rsidP="00496494">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202</w:t>
            </w:r>
            <w:r>
              <w:rPr>
                <w:rFonts w:ascii="Times New Roman" w:hAnsi="Times New Roman" w:hint="eastAsia"/>
                <w:sz w:val="24"/>
                <w:lang w:eastAsia="zh-CN"/>
              </w:rPr>
              <w:t>6</w:t>
            </w:r>
            <w:r w:rsidR="0082225A">
              <w:rPr>
                <w:rFonts w:ascii="Times New Roman" w:hAnsi="Times New Roman"/>
                <w:sz w:val="24"/>
                <w:lang w:eastAsia="zh-CN"/>
              </w:rPr>
              <w:t>/</w:t>
            </w:r>
            <w:r>
              <w:rPr>
                <w:rFonts w:ascii="Times New Roman" w:hAnsi="Times New Roman"/>
                <w:sz w:val="24"/>
                <w:lang w:eastAsia="zh-CN"/>
              </w:rPr>
              <w:t>0</w:t>
            </w:r>
            <w:r>
              <w:rPr>
                <w:rFonts w:ascii="Times New Roman" w:hAnsi="Times New Roman" w:hint="eastAsia"/>
                <w:sz w:val="24"/>
                <w:lang w:eastAsia="zh-CN"/>
              </w:rPr>
              <w:t>8</w:t>
            </w:r>
            <w:r w:rsidR="0082225A">
              <w:rPr>
                <w:rFonts w:ascii="Times New Roman" w:hAnsi="Times New Roman"/>
                <w:sz w:val="24"/>
                <w:lang w:eastAsia="zh-CN"/>
              </w:rPr>
              <w:t>/</w:t>
            </w:r>
            <w:r>
              <w:rPr>
                <w:rFonts w:ascii="Times New Roman" w:hAnsi="Times New Roman"/>
                <w:sz w:val="24"/>
                <w:lang w:eastAsia="zh-CN"/>
              </w:rPr>
              <w:t>0</w:t>
            </w:r>
            <w:r>
              <w:rPr>
                <w:rFonts w:ascii="Times New Roman" w:hAnsi="Times New Roman" w:hint="eastAsia"/>
                <w:sz w:val="24"/>
                <w:lang w:eastAsia="zh-CN"/>
              </w:rPr>
              <w:t>7</w:t>
            </w:r>
          </w:p>
        </w:tc>
      </w:tr>
      <w:tr w:rsidR="004E319E" w14:paraId="4D09CA8A" w14:textId="77777777">
        <w:trPr>
          <w:trHeight w:val="318"/>
        </w:trPr>
        <w:tc>
          <w:tcPr>
            <w:tcW w:w="2977" w:type="dxa"/>
          </w:tcPr>
          <w:p w14:paraId="0154F0FC" w14:textId="77777777" w:rsidR="004E319E" w:rsidRDefault="0082225A" w:rsidP="00496494">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来源：</w:t>
            </w:r>
          </w:p>
        </w:tc>
        <w:tc>
          <w:tcPr>
            <w:tcW w:w="4143" w:type="dxa"/>
          </w:tcPr>
          <w:p w14:paraId="32ADB51C" w14:textId="4381ADBB" w:rsidR="004E319E" w:rsidRDefault="00496494" w:rsidP="00496494">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szCs w:val="24"/>
                <w:lang w:eastAsia="zh-CN"/>
              </w:rPr>
              <w:t>上海兆维生物工程有限公司</w:t>
            </w:r>
          </w:p>
        </w:tc>
      </w:tr>
    </w:tbl>
    <w:p w14:paraId="3F3FAC36" w14:textId="46E3B154" w:rsidR="00496494" w:rsidRPr="00496494" w:rsidRDefault="00C865A6" w:rsidP="00496494">
      <w:pPr>
        <w:widowControl w:val="0"/>
        <w:tabs>
          <w:tab w:val="left" w:pos="2700"/>
        </w:tabs>
        <w:adjustRightInd w:val="0"/>
        <w:snapToGrid w:val="0"/>
        <w:spacing w:line="360" w:lineRule="auto"/>
        <w:ind w:leftChars="296" w:left="651"/>
        <w:rPr>
          <w:rFonts w:ascii="Times New Roman" w:hAnsi="Times New Roman"/>
          <w:i/>
          <w:sz w:val="24"/>
          <w:szCs w:val="24"/>
          <w:lang w:eastAsia="zh-CN"/>
        </w:rPr>
      </w:pPr>
      <w:r>
        <w:rPr>
          <w:rFonts w:ascii="Times New Roman" w:hAnsi="Times New Roman" w:hint="eastAsia"/>
          <w:sz w:val="24"/>
          <w:szCs w:val="24"/>
          <w:lang w:eastAsia="zh-CN"/>
        </w:rPr>
        <w:t>*</w:t>
      </w:r>
      <w:r w:rsidR="00496494" w:rsidRPr="00496494">
        <w:rPr>
          <w:rFonts w:ascii="Times New Roman" w:hAnsi="Times New Roman"/>
          <w:i/>
          <w:sz w:val="24"/>
          <w:szCs w:val="24"/>
          <w:lang w:eastAsia="zh-CN"/>
        </w:rPr>
        <w:t>游离型含量</w:t>
      </w:r>
      <w:r w:rsidR="00496494" w:rsidRPr="00496494">
        <w:rPr>
          <w:rFonts w:ascii="Times New Roman" w:hAnsi="Times New Roman"/>
          <w:i/>
          <w:sz w:val="24"/>
          <w:szCs w:val="24"/>
          <w:lang w:eastAsia="zh-CN"/>
        </w:rPr>
        <w:t xml:space="preserve"> = </w:t>
      </w:r>
      <w:r w:rsidR="00496494" w:rsidRPr="00496494">
        <w:rPr>
          <w:rFonts w:ascii="Times New Roman" w:hAnsi="Times New Roman"/>
          <w:i/>
          <w:sz w:val="24"/>
          <w:szCs w:val="24"/>
          <w:lang w:eastAsia="zh-CN"/>
        </w:rPr>
        <w:t>含量</w:t>
      </w:r>
      <w:r w:rsidR="00496494" w:rsidRPr="00496494">
        <w:rPr>
          <w:rFonts w:ascii="Times New Roman" w:hAnsi="Times New Roman"/>
          <w:i/>
          <w:sz w:val="24"/>
          <w:szCs w:val="24"/>
          <w:lang w:eastAsia="zh-CN"/>
        </w:rPr>
        <w:t xml:space="preserve"> × </w:t>
      </w:r>
      <w:r w:rsidR="00496494" w:rsidRPr="00496494">
        <w:rPr>
          <w:rFonts w:ascii="Times New Roman" w:hAnsi="Times New Roman"/>
          <w:i/>
          <w:sz w:val="24"/>
          <w:szCs w:val="24"/>
          <w:lang w:eastAsia="zh-CN"/>
        </w:rPr>
        <w:t>游离型分子量</w:t>
      </w:r>
      <w:r w:rsidR="00496494" w:rsidRPr="00496494">
        <w:rPr>
          <w:rFonts w:ascii="Times New Roman" w:hAnsi="Times New Roman"/>
          <w:i/>
          <w:sz w:val="24"/>
          <w:szCs w:val="24"/>
          <w:lang w:eastAsia="zh-CN"/>
        </w:rPr>
        <w:t xml:space="preserve"> ÷ </w:t>
      </w:r>
      <w:r w:rsidR="00496494" w:rsidRPr="00496494">
        <w:rPr>
          <w:rFonts w:ascii="Times New Roman" w:hAnsi="Times New Roman"/>
          <w:i/>
          <w:sz w:val="24"/>
          <w:szCs w:val="24"/>
          <w:lang w:eastAsia="zh-CN"/>
        </w:rPr>
        <w:t>盐分子量</w:t>
      </w:r>
      <w:r w:rsidR="00496494" w:rsidRPr="00496494">
        <w:rPr>
          <w:rFonts w:ascii="Times New Roman" w:hAnsi="Times New Roman"/>
          <w:i/>
          <w:sz w:val="24"/>
          <w:szCs w:val="24"/>
          <w:lang w:eastAsia="zh-CN"/>
        </w:rPr>
        <w:t xml:space="preserve"> = 88.0%</w:t>
      </w:r>
      <w:r w:rsidR="00496494">
        <w:rPr>
          <w:rFonts w:ascii="Times New Roman" w:hAnsi="Times New Roman" w:hint="eastAsia"/>
          <w:i/>
          <w:sz w:val="24"/>
          <w:szCs w:val="24"/>
          <w:lang w:eastAsia="zh-CN"/>
        </w:rPr>
        <w:t xml:space="preserve"> </w:t>
      </w:r>
      <w:r w:rsidR="00496494" w:rsidRPr="00496494">
        <w:rPr>
          <w:rFonts w:ascii="Times New Roman" w:hAnsi="Times New Roman"/>
          <w:i/>
          <w:sz w:val="24"/>
          <w:szCs w:val="24"/>
          <w:lang w:eastAsia="zh-CN"/>
        </w:rPr>
        <w:t xml:space="preserve">× </w:t>
      </w:r>
      <w:r w:rsidR="00496494">
        <w:rPr>
          <w:rFonts w:ascii="Times New Roman" w:hAnsi="Times New Roman" w:hint="eastAsia"/>
          <w:i/>
          <w:sz w:val="24"/>
          <w:szCs w:val="24"/>
          <w:lang w:eastAsia="zh-CN"/>
        </w:rPr>
        <w:t>15066.94</w:t>
      </w:r>
      <w:r w:rsidR="00496494" w:rsidRPr="00496494">
        <w:rPr>
          <w:rFonts w:ascii="Times New Roman" w:hAnsi="Times New Roman"/>
          <w:i/>
          <w:sz w:val="24"/>
          <w:szCs w:val="24"/>
          <w:lang w:eastAsia="zh-CN"/>
        </w:rPr>
        <w:t xml:space="preserve"> ÷ </w:t>
      </w:r>
      <w:r w:rsidR="00496494">
        <w:rPr>
          <w:rFonts w:ascii="Times New Roman" w:hAnsi="Times New Roman" w:hint="eastAsia"/>
          <w:i/>
          <w:sz w:val="24"/>
          <w:szCs w:val="24"/>
          <w:lang w:eastAsia="zh-CN"/>
        </w:rPr>
        <w:t>15924.23 = 83.26%</w:t>
      </w:r>
    </w:p>
    <w:p w14:paraId="0BABED89" w14:textId="4B3A6A2E" w:rsidR="004E319E" w:rsidRDefault="0082225A">
      <w:pPr>
        <w:widowControl w:val="0"/>
        <w:tabs>
          <w:tab w:val="left" w:pos="2700"/>
        </w:tabs>
        <w:adjustRightInd w:val="0"/>
        <w:snapToGrid w:val="0"/>
        <w:spacing w:line="360" w:lineRule="auto"/>
        <w:ind w:leftChars="296" w:left="2691" w:hangingChars="850" w:hanging="2040"/>
        <w:rPr>
          <w:rFonts w:ascii="Times New Roman" w:hAnsi="Times New Roman"/>
          <w:i/>
          <w:sz w:val="24"/>
          <w:szCs w:val="24"/>
          <w:lang w:eastAsia="zh-CN"/>
        </w:rPr>
      </w:pPr>
      <w:r>
        <w:rPr>
          <w:rFonts w:ascii="Times New Roman" w:hAnsi="Times New Roman"/>
          <w:i/>
          <w:sz w:val="24"/>
          <w:szCs w:val="24"/>
          <w:lang w:eastAsia="zh-CN"/>
        </w:rPr>
        <w:t>注释：若信息更新或使用新批次将记录在原始记录并呈现在验证报告中</w:t>
      </w:r>
    </w:p>
    <w:p w14:paraId="41B6E855" w14:textId="77777777" w:rsidR="004E319E" w:rsidRDefault="004E319E">
      <w:pPr>
        <w:widowControl w:val="0"/>
        <w:tabs>
          <w:tab w:val="left" w:pos="2700"/>
        </w:tabs>
        <w:adjustRightInd w:val="0"/>
        <w:snapToGrid w:val="0"/>
        <w:spacing w:line="360" w:lineRule="auto"/>
        <w:ind w:leftChars="296" w:left="2691" w:hangingChars="850" w:hanging="2040"/>
        <w:rPr>
          <w:rFonts w:ascii="Times New Roman" w:hAnsi="Times New Roman"/>
          <w:i/>
          <w:color w:val="FF0000"/>
          <w:sz w:val="24"/>
          <w:szCs w:val="24"/>
          <w:lang w:eastAsia="zh-CN"/>
        </w:rPr>
      </w:pPr>
    </w:p>
    <w:p w14:paraId="20FBCC4A" w14:textId="77777777" w:rsidR="004E319E" w:rsidRDefault="0082225A">
      <w:pPr>
        <w:pStyle w:val="Bullet"/>
        <w:numPr>
          <w:ilvl w:val="1"/>
          <w:numId w:val="11"/>
        </w:numPr>
        <w:tabs>
          <w:tab w:val="left" w:pos="630"/>
        </w:tabs>
        <w:adjustRightInd w:val="0"/>
        <w:snapToGrid w:val="0"/>
        <w:spacing w:line="360" w:lineRule="auto"/>
        <w:ind w:left="622" w:hangingChars="258" w:hanging="622"/>
        <w:outlineLvl w:val="1"/>
        <w:rPr>
          <w:b/>
          <w:bCs/>
          <w:szCs w:val="24"/>
          <w:lang w:eastAsia="zh-CN"/>
        </w:rPr>
      </w:pPr>
      <w:bookmarkStart w:id="32" w:name="_Toc68174302"/>
      <w:bookmarkStart w:id="33" w:name="_Toc13563982"/>
      <w:r>
        <w:rPr>
          <w:b/>
          <w:bCs/>
          <w:szCs w:val="24"/>
          <w:lang w:eastAsia="zh-CN"/>
        </w:rPr>
        <w:t>内标</w:t>
      </w:r>
      <w:bookmarkEnd w:id="32"/>
      <w:bookmarkEnd w:id="33"/>
    </w:p>
    <w:tbl>
      <w:tblPr>
        <w:tblW w:w="7129" w:type="dxa"/>
        <w:tblInd w:w="675" w:type="dxa"/>
        <w:tblLook w:val="04A0" w:firstRow="1" w:lastRow="0" w:firstColumn="1" w:lastColumn="0" w:noHBand="0" w:noVBand="1"/>
      </w:tblPr>
      <w:tblGrid>
        <w:gridCol w:w="2977"/>
        <w:gridCol w:w="4152"/>
      </w:tblGrid>
      <w:tr w:rsidR="004E319E" w14:paraId="476B4363" w14:textId="77777777">
        <w:trPr>
          <w:trHeight w:val="318"/>
        </w:trPr>
        <w:tc>
          <w:tcPr>
            <w:tcW w:w="2977" w:type="dxa"/>
          </w:tcPr>
          <w:p w14:paraId="76D8EA54"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化合物名称：</w:t>
            </w:r>
          </w:p>
        </w:tc>
        <w:tc>
          <w:tcPr>
            <w:tcW w:w="4152" w:type="dxa"/>
          </w:tcPr>
          <w:p w14:paraId="7AA2823C" w14:textId="60F2A716" w:rsidR="004E319E" w:rsidRDefault="00496494">
            <w:pPr>
              <w:widowControl w:val="0"/>
              <w:adjustRightInd w:val="0"/>
              <w:snapToGrid w:val="0"/>
              <w:spacing w:line="360" w:lineRule="auto"/>
              <w:jc w:val="both"/>
              <w:rPr>
                <w:rFonts w:ascii="Times New Roman" w:hAnsi="Times New Roman"/>
                <w:sz w:val="24"/>
                <w:lang w:eastAsia="zh-CN"/>
              </w:rPr>
            </w:pPr>
            <w:bookmarkStart w:id="34" w:name="OLE_LINK1"/>
            <w:r>
              <w:rPr>
                <w:rFonts w:ascii="Times New Roman" w:hAnsi="Times New Roman" w:hint="eastAsia"/>
                <w:sz w:val="24"/>
                <w:szCs w:val="24"/>
                <w:lang w:eastAsia="zh-CN"/>
              </w:rPr>
              <w:t>Vutrisiran</w:t>
            </w:r>
            <w:bookmarkEnd w:id="34"/>
          </w:p>
        </w:tc>
      </w:tr>
      <w:tr w:rsidR="004E319E" w14:paraId="0A9B5C77" w14:textId="77777777">
        <w:trPr>
          <w:trHeight w:val="318"/>
        </w:trPr>
        <w:tc>
          <w:tcPr>
            <w:tcW w:w="2977" w:type="dxa"/>
          </w:tcPr>
          <w:p w14:paraId="79051616"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化合物代码：</w:t>
            </w:r>
          </w:p>
        </w:tc>
        <w:tc>
          <w:tcPr>
            <w:tcW w:w="4152" w:type="dxa"/>
          </w:tcPr>
          <w:p w14:paraId="532D4420" w14:textId="37A23024" w:rsidR="004E319E" w:rsidRDefault="00496494" w:rsidP="00496494">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IS</w:t>
            </w:r>
            <w:r>
              <w:rPr>
                <w:rFonts w:ascii="Times New Roman" w:hAnsi="Times New Roman" w:hint="eastAsia"/>
                <w:sz w:val="24"/>
                <w:lang w:eastAsia="zh-CN"/>
              </w:rPr>
              <w:t>NS25315</w:t>
            </w:r>
            <w:r w:rsidR="00D00EA9">
              <w:rPr>
                <w:rFonts w:ascii="Times New Roman" w:hAnsi="Times New Roman" w:hint="eastAsia"/>
                <w:sz w:val="24"/>
                <w:lang w:eastAsia="zh-CN"/>
              </w:rPr>
              <w:t>钠盐</w:t>
            </w:r>
          </w:p>
        </w:tc>
      </w:tr>
      <w:tr w:rsidR="004E319E" w14:paraId="3E1C7B09" w14:textId="77777777">
        <w:trPr>
          <w:trHeight w:val="318"/>
        </w:trPr>
        <w:tc>
          <w:tcPr>
            <w:tcW w:w="2977" w:type="dxa"/>
          </w:tcPr>
          <w:p w14:paraId="0536F6BC"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lastRenderedPageBreak/>
              <w:t>标准品登记号：</w:t>
            </w:r>
          </w:p>
        </w:tc>
        <w:tc>
          <w:tcPr>
            <w:tcW w:w="4152" w:type="dxa"/>
          </w:tcPr>
          <w:p w14:paraId="28A431F0" w14:textId="73CD1087" w:rsidR="004E319E" w:rsidRDefault="00496494" w:rsidP="00496494">
            <w:pPr>
              <w:widowControl w:val="0"/>
              <w:adjustRightInd w:val="0"/>
              <w:snapToGrid w:val="0"/>
              <w:spacing w:line="360" w:lineRule="auto"/>
              <w:jc w:val="both"/>
              <w:rPr>
                <w:rFonts w:ascii="Times New Roman" w:hAnsi="Times New Roman"/>
                <w:sz w:val="24"/>
                <w:lang w:eastAsia="zh-CN"/>
              </w:rPr>
            </w:pPr>
            <w:r w:rsidRPr="00496494">
              <w:rPr>
                <w:rFonts w:ascii="Times New Roman" w:hAnsi="Times New Roman"/>
                <w:sz w:val="24"/>
                <w:lang w:eastAsia="zh-CN"/>
              </w:rPr>
              <w:t>KN-RS-25-04</w:t>
            </w:r>
            <w:r>
              <w:rPr>
                <w:rFonts w:ascii="Times New Roman" w:hAnsi="Times New Roman" w:hint="eastAsia"/>
                <w:sz w:val="24"/>
                <w:lang w:eastAsia="zh-CN"/>
              </w:rPr>
              <w:t>06</w:t>
            </w:r>
          </w:p>
        </w:tc>
      </w:tr>
      <w:tr w:rsidR="004E319E" w14:paraId="77C07B0B" w14:textId="77777777">
        <w:trPr>
          <w:trHeight w:val="318"/>
        </w:trPr>
        <w:tc>
          <w:tcPr>
            <w:tcW w:w="2977" w:type="dxa"/>
          </w:tcPr>
          <w:p w14:paraId="65A8E09C"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批号：</w:t>
            </w:r>
          </w:p>
        </w:tc>
        <w:tc>
          <w:tcPr>
            <w:tcW w:w="4152" w:type="dxa"/>
          </w:tcPr>
          <w:p w14:paraId="1ABDA06F" w14:textId="101F675D" w:rsidR="004E319E" w:rsidRDefault="00496494">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241168</w:t>
            </w:r>
            <w:r w:rsidR="00C2177F">
              <w:rPr>
                <w:rFonts w:ascii="Times New Roman" w:hAnsi="Times New Roman" w:hint="eastAsia"/>
                <w:sz w:val="24"/>
                <w:lang w:eastAsia="zh-CN"/>
              </w:rPr>
              <w:t>3</w:t>
            </w:r>
            <w:r>
              <w:rPr>
                <w:rFonts w:ascii="Times New Roman" w:hAnsi="Times New Roman" w:hint="eastAsia"/>
                <w:sz w:val="24"/>
                <w:lang w:eastAsia="zh-CN"/>
              </w:rPr>
              <w:t>DS</w:t>
            </w:r>
          </w:p>
        </w:tc>
      </w:tr>
      <w:tr w:rsidR="004E319E" w14:paraId="23CC9ECD" w14:textId="77777777">
        <w:trPr>
          <w:trHeight w:val="318"/>
        </w:trPr>
        <w:tc>
          <w:tcPr>
            <w:tcW w:w="2977" w:type="dxa"/>
          </w:tcPr>
          <w:p w14:paraId="2E3D4218"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含量：</w:t>
            </w:r>
          </w:p>
        </w:tc>
        <w:tc>
          <w:tcPr>
            <w:tcW w:w="4152" w:type="dxa"/>
          </w:tcPr>
          <w:p w14:paraId="7F1D582C" w14:textId="5E788A5D" w:rsidR="004E319E" w:rsidRDefault="00496494" w:rsidP="00496494">
            <w:pPr>
              <w:widowControl w:val="0"/>
              <w:adjustRightInd w:val="0"/>
              <w:snapToGrid w:val="0"/>
              <w:spacing w:line="360" w:lineRule="auto"/>
              <w:jc w:val="both"/>
              <w:rPr>
                <w:rFonts w:ascii="Times New Roman" w:hAnsi="Times New Roman"/>
                <w:bCs/>
                <w:sz w:val="24"/>
                <w:lang w:eastAsia="zh-CN"/>
              </w:rPr>
            </w:pPr>
            <w:r>
              <w:rPr>
                <w:rFonts w:ascii="Times New Roman" w:hAnsi="Times New Roman" w:hint="eastAsia"/>
                <w:sz w:val="24"/>
                <w:lang w:eastAsia="zh-CN"/>
              </w:rPr>
              <w:t>98.2</w:t>
            </w:r>
            <w:r w:rsidR="0082225A">
              <w:rPr>
                <w:rFonts w:ascii="Times New Roman" w:hAnsi="Times New Roman"/>
                <w:sz w:val="24"/>
                <w:lang w:eastAsia="zh-CN"/>
              </w:rPr>
              <w:t>%</w:t>
            </w:r>
            <w:r w:rsidR="00AD5EC1">
              <w:rPr>
                <w:rFonts w:ascii="Times New Roman" w:hAnsi="Times New Roman" w:hint="eastAsia"/>
                <w:sz w:val="24"/>
                <w:lang w:eastAsia="zh-CN"/>
              </w:rPr>
              <w:t>（</w:t>
            </w:r>
            <w:r>
              <w:rPr>
                <w:rFonts w:ascii="Times New Roman" w:hAnsi="Times New Roman" w:hint="eastAsia"/>
                <w:sz w:val="24"/>
                <w:lang w:eastAsia="zh-CN"/>
              </w:rPr>
              <w:t>纯度</w:t>
            </w:r>
            <w:r w:rsidR="00AD5EC1">
              <w:rPr>
                <w:rFonts w:ascii="Times New Roman" w:hAnsi="Times New Roman" w:hint="eastAsia"/>
                <w:sz w:val="24"/>
                <w:lang w:eastAsia="zh-CN"/>
              </w:rPr>
              <w:t>）</w:t>
            </w:r>
          </w:p>
        </w:tc>
      </w:tr>
      <w:tr w:rsidR="004E319E" w14:paraId="510F7802" w14:textId="77777777">
        <w:trPr>
          <w:trHeight w:val="318"/>
        </w:trPr>
        <w:tc>
          <w:tcPr>
            <w:tcW w:w="2977" w:type="dxa"/>
          </w:tcPr>
          <w:p w14:paraId="7BF4DA0A"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保存条件：</w:t>
            </w:r>
          </w:p>
        </w:tc>
        <w:tc>
          <w:tcPr>
            <w:tcW w:w="4152" w:type="dxa"/>
          </w:tcPr>
          <w:p w14:paraId="7B5D9AFB" w14:textId="76740FE5" w:rsidR="004E319E" w:rsidRDefault="00496494">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bCs/>
                <w:sz w:val="24"/>
                <w:lang w:eastAsia="zh-CN"/>
              </w:rPr>
              <w:t xml:space="preserve">-15 </w:t>
            </w:r>
            <w:r>
              <w:rPr>
                <w:rFonts w:ascii="Times New Roman" w:hAnsi="Times New Roman"/>
                <w:bCs/>
                <w:sz w:val="24"/>
                <w:lang w:eastAsia="zh-CN"/>
              </w:rPr>
              <w:t>~</w:t>
            </w:r>
            <w:r>
              <w:rPr>
                <w:rFonts w:ascii="Times New Roman" w:hAnsi="Times New Roman" w:hint="eastAsia"/>
                <w:bCs/>
                <w:sz w:val="24"/>
                <w:lang w:eastAsia="zh-CN"/>
              </w:rPr>
              <w:t xml:space="preserve"> -25</w:t>
            </w:r>
            <w:r>
              <w:rPr>
                <w:rFonts w:ascii="Times New Roman" w:hAnsi="Times New Roman"/>
                <w:bCs/>
                <w:sz w:val="24"/>
                <w:lang w:eastAsia="zh-CN"/>
              </w:rPr>
              <w:t>ºC</w:t>
            </w:r>
          </w:p>
        </w:tc>
      </w:tr>
      <w:tr w:rsidR="004E319E" w14:paraId="4F5E0B29" w14:textId="77777777">
        <w:trPr>
          <w:trHeight w:val="318"/>
        </w:trPr>
        <w:tc>
          <w:tcPr>
            <w:tcW w:w="2977" w:type="dxa"/>
          </w:tcPr>
          <w:p w14:paraId="597BC30F"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有效期至</w:t>
            </w:r>
            <w:r>
              <w:rPr>
                <w:rFonts w:ascii="Times New Roman" w:hAnsi="Times New Roman"/>
                <w:sz w:val="24"/>
                <w:lang w:eastAsia="zh-CN"/>
              </w:rPr>
              <w:t>：</w:t>
            </w:r>
          </w:p>
        </w:tc>
        <w:tc>
          <w:tcPr>
            <w:tcW w:w="4152" w:type="dxa"/>
          </w:tcPr>
          <w:p w14:paraId="7BF70A96" w14:textId="61F0BA74" w:rsidR="004E319E" w:rsidRDefault="00496494" w:rsidP="00496494">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20</w:t>
            </w:r>
            <w:r>
              <w:rPr>
                <w:rFonts w:ascii="Times New Roman" w:hAnsi="Times New Roman" w:hint="eastAsia"/>
                <w:sz w:val="24"/>
                <w:lang w:eastAsia="zh-CN"/>
              </w:rPr>
              <w:t>26</w:t>
            </w:r>
            <w:r w:rsidR="0082225A">
              <w:rPr>
                <w:rFonts w:ascii="Times New Roman" w:hAnsi="Times New Roman"/>
                <w:sz w:val="24"/>
                <w:lang w:eastAsia="zh-CN"/>
              </w:rPr>
              <w:t>/</w:t>
            </w:r>
            <w:r>
              <w:rPr>
                <w:rFonts w:ascii="Times New Roman" w:hAnsi="Times New Roman" w:hint="eastAsia"/>
                <w:sz w:val="24"/>
                <w:lang w:eastAsia="zh-CN"/>
              </w:rPr>
              <w:t>12</w:t>
            </w:r>
            <w:r w:rsidR="0082225A">
              <w:rPr>
                <w:rFonts w:ascii="Times New Roman" w:hAnsi="Times New Roman"/>
                <w:sz w:val="24"/>
                <w:lang w:eastAsia="zh-CN"/>
              </w:rPr>
              <w:t>/</w:t>
            </w:r>
            <w:r>
              <w:rPr>
                <w:rFonts w:ascii="Times New Roman" w:hAnsi="Times New Roman" w:hint="eastAsia"/>
                <w:sz w:val="24"/>
                <w:lang w:eastAsia="zh-CN"/>
              </w:rPr>
              <w:t>11</w:t>
            </w:r>
          </w:p>
        </w:tc>
      </w:tr>
      <w:tr w:rsidR="004E319E" w14:paraId="52A9F585" w14:textId="77777777">
        <w:trPr>
          <w:trHeight w:val="318"/>
        </w:trPr>
        <w:tc>
          <w:tcPr>
            <w:tcW w:w="2977" w:type="dxa"/>
          </w:tcPr>
          <w:p w14:paraId="65DF08AC"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来源：</w:t>
            </w:r>
          </w:p>
        </w:tc>
        <w:tc>
          <w:tcPr>
            <w:tcW w:w="4152" w:type="dxa"/>
          </w:tcPr>
          <w:p w14:paraId="385C9417" w14:textId="604B778B" w:rsidR="004E319E" w:rsidRDefault="00923A9D">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szCs w:val="24"/>
                <w:lang w:eastAsia="zh-CN"/>
              </w:rPr>
              <w:t>成都倍特药业股份有限公司</w:t>
            </w:r>
          </w:p>
        </w:tc>
      </w:tr>
    </w:tbl>
    <w:p w14:paraId="5D3CCDE0" w14:textId="276A69D8" w:rsidR="004E319E" w:rsidRDefault="0082225A">
      <w:pPr>
        <w:tabs>
          <w:tab w:val="left" w:pos="2694"/>
        </w:tabs>
        <w:spacing w:line="360" w:lineRule="auto"/>
        <w:ind w:firstLineChars="236" w:firstLine="566"/>
        <w:rPr>
          <w:rFonts w:ascii="Times New Roman" w:hAnsi="Times New Roman"/>
          <w:i/>
          <w:sz w:val="24"/>
          <w:szCs w:val="24"/>
          <w:lang w:eastAsia="zh-CN"/>
        </w:rPr>
      </w:pPr>
      <w:r>
        <w:rPr>
          <w:rFonts w:ascii="Times New Roman" w:hAnsi="Times New Roman"/>
          <w:i/>
          <w:sz w:val="24"/>
          <w:szCs w:val="24"/>
          <w:lang w:eastAsia="zh-CN"/>
        </w:rPr>
        <w:t>注释：若信息更新或使用新批次将记录在原始记录并呈现在</w:t>
      </w:r>
      <w:r w:rsidR="006B0E48">
        <w:rPr>
          <w:rFonts w:ascii="Times New Roman" w:hAnsi="Times New Roman"/>
          <w:i/>
          <w:sz w:val="24"/>
          <w:szCs w:val="24"/>
          <w:lang w:eastAsia="zh-CN"/>
        </w:rPr>
        <w:t>验证报</w:t>
      </w:r>
      <w:r>
        <w:rPr>
          <w:rFonts w:ascii="Times New Roman" w:hAnsi="Times New Roman"/>
          <w:i/>
          <w:sz w:val="24"/>
          <w:szCs w:val="24"/>
          <w:lang w:eastAsia="zh-CN"/>
        </w:rPr>
        <w:t>告中</w:t>
      </w:r>
    </w:p>
    <w:p w14:paraId="6B3D1464" w14:textId="77777777" w:rsidR="004E319E" w:rsidRDefault="004E319E">
      <w:pPr>
        <w:tabs>
          <w:tab w:val="left" w:pos="2694"/>
        </w:tabs>
        <w:adjustRightInd w:val="0"/>
        <w:snapToGrid w:val="0"/>
        <w:spacing w:line="360" w:lineRule="auto"/>
        <w:ind w:firstLineChars="236" w:firstLine="566"/>
        <w:rPr>
          <w:rFonts w:ascii="Times New Roman" w:hAnsi="Times New Roman"/>
          <w:i/>
          <w:sz w:val="24"/>
          <w:szCs w:val="24"/>
          <w:lang w:eastAsia="zh-CN"/>
        </w:rPr>
      </w:pPr>
    </w:p>
    <w:p w14:paraId="21442629" w14:textId="77777777" w:rsidR="004E319E" w:rsidRDefault="0082225A">
      <w:pPr>
        <w:pStyle w:val="Bullet"/>
        <w:numPr>
          <w:ilvl w:val="1"/>
          <w:numId w:val="11"/>
        </w:numPr>
        <w:tabs>
          <w:tab w:val="left" w:pos="630"/>
        </w:tabs>
        <w:adjustRightInd w:val="0"/>
        <w:snapToGrid w:val="0"/>
        <w:spacing w:line="360" w:lineRule="auto"/>
        <w:ind w:left="622" w:hangingChars="258" w:hanging="622"/>
        <w:outlineLvl w:val="1"/>
        <w:rPr>
          <w:b/>
          <w:bCs/>
          <w:szCs w:val="24"/>
          <w:lang w:eastAsia="zh-CN"/>
        </w:rPr>
      </w:pPr>
      <w:bookmarkStart w:id="35" w:name="_Toc285703855"/>
      <w:bookmarkStart w:id="36" w:name="_Toc68174303"/>
      <w:bookmarkStart w:id="37" w:name="_Toc13563983"/>
      <w:r>
        <w:rPr>
          <w:b/>
          <w:bCs/>
          <w:szCs w:val="24"/>
          <w:lang w:eastAsia="zh-CN"/>
        </w:rPr>
        <w:t>安全防护</w:t>
      </w:r>
      <w:bookmarkEnd w:id="35"/>
      <w:bookmarkEnd w:id="36"/>
      <w:bookmarkEnd w:id="37"/>
    </w:p>
    <w:p w14:paraId="4E78AC37" w14:textId="77777777" w:rsidR="004E319E" w:rsidRDefault="0082225A">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在标准品、内标配制及样品处理过程中需穿戴实验室防护服、手套等防护用品。</w:t>
      </w:r>
    </w:p>
    <w:p w14:paraId="0673921A" w14:textId="77777777" w:rsidR="004E319E" w:rsidRDefault="004E319E">
      <w:pPr>
        <w:tabs>
          <w:tab w:val="left" w:pos="3520"/>
        </w:tabs>
        <w:adjustRightInd w:val="0"/>
        <w:snapToGrid w:val="0"/>
        <w:spacing w:line="360" w:lineRule="auto"/>
        <w:ind w:firstLineChars="200" w:firstLine="480"/>
        <w:jc w:val="both"/>
        <w:rPr>
          <w:rFonts w:ascii="Times New Roman" w:hAnsi="Times New Roman"/>
          <w:sz w:val="24"/>
          <w:szCs w:val="24"/>
          <w:lang w:eastAsia="zh-CN"/>
        </w:rPr>
      </w:pPr>
    </w:p>
    <w:p w14:paraId="1AB893F0" w14:textId="77777777" w:rsidR="004E319E" w:rsidRDefault="0082225A">
      <w:pPr>
        <w:pStyle w:val="Bullet"/>
        <w:numPr>
          <w:ilvl w:val="1"/>
          <w:numId w:val="11"/>
        </w:numPr>
        <w:tabs>
          <w:tab w:val="left" w:pos="630"/>
        </w:tabs>
        <w:adjustRightInd w:val="0"/>
        <w:snapToGrid w:val="0"/>
        <w:spacing w:line="360" w:lineRule="auto"/>
        <w:ind w:left="0" w:firstLine="0"/>
        <w:outlineLvl w:val="1"/>
        <w:rPr>
          <w:b/>
          <w:bCs/>
          <w:szCs w:val="24"/>
          <w:lang w:eastAsia="zh-CN"/>
        </w:rPr>
      </w:pPr>
      <w:bookmarkStart w:id="38" w:name="_Toc285703856"/>
      <w:bookmarkStart w:id="39" w:name="_Toc13563984"/>
      <w:bookmarkStart w:id="40" w:name="_Toc68174304"/>
      <w:r>
        <w:rPr>
          <w:b/>
          <w:bCs/>
          <w:szCs w:val="24"/>
          <w:lang w:eastAsia="zh-CN"/>
        </w:rPr>
        <w:t>剩余标准品及内标的返还</w:t>
      </w:r>
      <w:bookmarkEnd w:id="38"/>
      <w:bookmarkEnd w:id="39"/>
      <w:bookmarkEnd w:id="40"/>
    </w:p>
    <w:p w14:paraId="36102346" w14:textId="77777777" w:rsidR="004E319E" w:rsidRDefault="0082225A">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本验证结束后未使用过的标准品及内标在全部试验结束后由本机构负责归还委托方，或由委托方书面授权处理。</w:t>
      </w:r>
    </w:p>
    <w:p w14:paraId="2425FA0A" w14:textId="77777777" w:rsidR="004E319E" w:rsidRDefault="004E319E">
      <w:pPr>
        <w:tabs>
          <w:tab w:val="left" w:pos="3520"/>
        </w:tabs>
        <w:adjustRightInd w:val="0"/>
        <w:snapToGrid w:val="0"/>
        <w:spacing w:line="360" w:lineRule="auto"/>
        <w:ind w:left="1" w:firstLineChars="199" w:firstLine="478"/>
        <w:jc w:val="both"/>
        <w:rPr>
          <w:rFonts w:ascii="Times New Roman" w:hAnsi="Times New Roman"/>
          <w:sz w:val="24"/>
          <w:szCs w:val="24"/>
          <w:lang w:eastAsia="zh-CN"/>
        </w:rPr>
      </w:pPr>
    </w:p>
    <w:p w14:paraId="5FF621A8" w14:textId="77777777" w:rsidR="004E319E" w:rsidRDefault="0082225A">
      <w:pPr>
        <w:pStyle w:val="Bullet"/>
        <w:numPr>
          <w:ilvl w:val="1"/>
          <w:numId w:val="11"/>
        </w:numPr>
        <w:tabs>
          <w:tab w:val="left" w:pos="630"/>
        </w:tabs>
        <w:adjustRightInd w:val="0"/>
        <w:snapToGrid w:val="0"/>
        <w:spacing w:line="360" w:lineRule="auto"/>
        <w:ind w:left="622" w:hangingChars="258" w:hanging="622"/>
        <w:outlineLvl w:val="1"/>
        <w:rPr>
          <w:b/>
          <w:bCs/>
          <w:szCs w:val="24"/>
          <w:lang w:eastAsia="zh-CN"/>
        </w:rPr>
      </w:pPr>
      <w:bookmarkStart w:id="41" w:name="_Toc13563985"/>
      <w:bookmarkStart w:id="42" w:name="_Toc68174305"/>
      <w:r>
        <w:rPr>
          <w:b/>
          <w:bCs/>
          <w:szCs w:val="24"/>
          <w:lang w:eastAsia="zh-CN"/>
        </w:rPr>
        <w:t>材料和方法</w:t>
      </w:r>
      <w:bookmarkEnd w:id="41"/>
      <w:bookmarkEnd w:id="42"/>
    </w:p>
    <w:p w14:paraId="2EAAB1C3" w14:textId="7FD84112" w:rsidR="00BE6619" w:rsidRDefault="0082225A" w:rsidP="00AD5EC1">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方法</w:t>
      </w:r>
      <w:r w:rsidR="00496494">
        <w:rPr>
          <w:rFonts w:ascii="Times New Roman" w:hAnsi="Times New Roman" w:hint="eastAsia"/>
          <w:sz w:val="24"/>
          <w:lang w:eastAsia="zh-CN"/>
        </w:rPr>
        <w:t>NS25315</w:t>
      </w:r>
      <w:r w:rsidR="00AD5EC1" w:rsidRPr="00750F82">
        <w:rPr>
          <w:rFonts w:ascii="Times New Roman" w:hAnsi="Times New Roman"/>
          <w:sz w:val="24"/>
          <w:lang w:eastAsia="zh-CN"/>
        </w:rPr>
        <w:t>-BA-001</w:t>
      </w:r>
      <w:r>
        <w:rPr>
          <w:rFonts w:ascii="Times New Roman" w:hAnsi="Times New Roman"/>
          <w:sz w:val="24"/>
          <w:szCs w:val="24"/>
          <w:lang w:eastAsia="zh-CN"/>
        </w:rPr>
        <w:t>描述了本方法使用的仪器、软件、溶剂和试剂、基质以及配制和处理步骤。</w:t>
      </w:r>
      <w:r w:rsidR="006E65B9" w:rsidRPr="006E65B9">
        <w:rPr>
          <w:rFonts w:ascii="Times New Roman" w:hAnsi="Times New Roman" w:hint="eastAsia"/>
          <w:sz w:val="24"/>
          <w:szCs w:val="24"/>
          <w:lang w:eastAsia="zh-CN"/>
        </w:rPr>
        <w:t>概述如下：</w:t>
      </w:r>
      <w:r w:rsidR="006E65B9" w:rsidRPr="006E65B9">
        <w:rPr>
          <w:rFonts w:hint="eastAsia"/>
          <w:sz w:val="24"/>
          <w:szCs w:val="24"/>
          <w:lang w:eastAsia="zh-CN"/>
        </w:rPr>
        <w:t>采用</w:t>
      </w:r>
      <w:r w:rsidR="00AD5EC1" w:rsidRPr="00AD5EC1">
        <w:rPr>
          <w:rFonts w:hint="eastAsia"/>
          <w:sz w:val="24"/>
          <w:szCs w:val="24"/>
          <w:lang w:eastAsia="zh-CN"/>
        </w:rPr>
        <w:t>液液萃取</w:t>
      </w:r>
      <w:r w:rsidR="006E65B9" w:rsidRPr="00AD5EC1">
        <w:rPr>
          <w:rFonts w:hint="eastAsia"/>
          <w:sz w:val="24"/>
          <w:szCs w:val="24"/>
          <w:lang w:eastAsia="zh-CN"/>
        </w:rPr>
        <w:t>法针对</w:t>
      </w:r>
      <w:r w:rsidR="00AD5EC1" w:rsidRPr="00AD5EC1">
        <w:rPr>
          <w:rFonts w:ascii="Times New Roman" w:hAnsi="Times New Roman" w:hint="eastAsia"/>
          <w:sz w:val="24"/>
          <w:szCs w:val="24"/>
          <w:lang w:eastAsia="zh-CN"/>
        </w:rPr>
        <w:t>3</w:t>
      </w:r>
      <w:r w:rsidR="006E65B9" w:rsidRPr="00AD5EC1">
        <w:rPr>
          <w:rFonts w:ascii="Times New Roman" w:hAnsi="Times New Roman"/>
          <w:sz w:val="24"/>
          <w:szCs w:val="24"/>
          <w:lang w:eastAsia="zh-CN"/>
        </w:rPr>
        <w:t>0 µL</w:t>
      </w:r>
      <w:r w:rsidR="00AD5EC1" w:rsidRPr="00AD5EC1">
        <w:rPr>
          <w:rFonts w:ascii="Times New Roman" w:hAnsi="Times New Roman" w:hint="eastAsia"/>
          <w:sz w:val="24"/>
          <w:szCs w:val="24"/>
          <w:lang w:eastAsia="zh-CN"/>
        </w:rPr>
        <w:t xml:space="preserve"> SD</w:t>
      </w:r>
      <w:r w:rsidR="00AD5EC1" w:rsidRPr="00AD5EC1">
        <w:rPr>
          <w:rFonts w:ascii="Times New Roman" w:hAnsi="Times New Roman" w:hint="eastAsia"/>
          <w:sz w:val="24"/>
          <w:szCs w:val="24"/>
          <w:lang w:eastAsia="zh-CN"/>
        </w:rPr>
        <w:t>大鼠</w:t>
      </w:r>
      <w:r w:rsidR="006E65B9" w:rsidRPr="00AD5EC1">
        <w:rPr>
          <w:rFonts w:ascii="Times New Roman" w:hAnsi="Times New Roman"/>
          <w:sz w:val="24"/>
          <w:szCs w:val="24"/>
          <w:lang w:eastAsia="zh-CN"/>
        </w:rPr>
        <w:t>EDTA-K</w:t>
      </w:r>
      <w:r w:rsidR="006E65B9" w:rsidRPr="00AD5EC1">
        <w:rPr>
          <w:rFonts w:ascii="Times New Roman" w:hAnsi="Times New Roman"/>
          <w:sz w:val="24"/>
          <w:szCs w:val="24"/>
          <w:vertAlign w:val="subscript"/>
          <w:lang w:eastAsia="zh-CN"/>
        </w:rPr>
        <w:t>2</w:t>
      </w:r>
      <w:r w:rsidR="006E65B9" w:rsidRPr="00AD5EC1">
        <w:rPr>
          <w:rFonts w:ascii="Times New Roman" w:hAnsi="Times New Roman" w:hint="eastAsia"/>
          <w:sz w:val="24"/>
          <w:szCs w:val="24"/>
          <w:lang w:eastAsia="zh-CN"/>
        </w:rPr>
        <w:t>血浆样品进行</w:t>
      </w:r>
      <w:r w:rsidR="00496494" w:rsidRPr="00496494">
        <w:rPr>
          <w:rFonts w:ascii="Times New Roman" w:hAnsi="Times New Roman" w:hint="eastAsia"/>
          <w:color w:val="000000"/>
          <w:sz w:val="24"/>
          <w:szCs w:val="24"/>
          <w:lang w:eastAsia="zh-CN"/>
        </w:rPr>
        <w:t>BPR-30160639</w:t>
      </w:r>
      <w:r w:rsidR="00496494">
        <w:rPr>
          <w:rFonts w:ascii="Times New Roman" w:hAnsi="Times New Roman" w:hint="eastAsia"/>
          <w:color w:val="000000"/>
          <w:sz w:val="24"/>
          <w:szCs w:val="24"/>
          <w:lang w:eastAsia="zh-CN"/>
        </w:rPr>
        <w:t>（游离型）</w:t>
      </w:r>
      <w:r w:rsidR="006E65B9" w:rsidRPr="00AD5EC1">
        <w:rPr>
          <w:rFonts w:ascii="Times New Roman" w:hAnsi="Times New Roman" w:hint="eastAsia"/>
          <w:sz w:val="24"/>
          <w:szCs w:val="24"/>
          <w:lang w:eastAsia="zh-CN"/>
        </w:rPr>
        <w:t>提取，并以</w:t>
      </w:r>
      <w:r w:rsidR="00496494">
        <w:rPr>
          <w:rFonts w:ascii="Times New Roman" w:hAnsi="Times New Roman" w:hint="eastAsia"/>
          <w:sz w:val="24"/>
          <w:szCs w:val="24"/>
          <w:lang w:eastAsia="zh-CN"/>
        </w:rPr>
        <w:t>Vutrisiran</w:t>
      </w:r>
      <w:r w:rsidR="006E65B9" w:rsidRPr="00AD5EC1">
        <w:rPr>
          <w:rFonts w:ascii="Times New Roman" w:hAnsi="Times New Roman" w:hint="eastAsia"/>
          <w:sz w:val="24"/>
          <w:szCs w:val="24"/>
          <w:lang w:eastAsia="zh-CN"/>
        </w:rPr>
        <w:t>为内标</w:t>
      </w:r>
      <w:r w:rsidR="00BE6619" w:rsidRPr="00AD5EC1">
        <w:rPr>
          <w:rFonts w:ascii="Times New Roman" w:hAnsi="Times New Roman" w:hint="eastAsia"/>
          <w:sz w:val="24"/>
          <w:szCs w:val="24"/>
          <w:lang w:eastAsia="zh-CN"/>
        </w:rPr>
        <w:t>采</w:t>
      </w:r>
      <w:r w:rsidR="006E65B9" w:rsidRPr="00AD5EC1">
        <w:rPr>
          <w:rFonts w:ascii="Times New Roman" w:hAnsi="Times New Roman" w:hint="eastAsia"/>
          <w:sz w:val="24"/>
          <w:szCs w:val="24"/>
          <w:lang w:eastAsia="zh-CN"/>
        </w:rPr>
        <w:t>用</w:t>
      </w:r>
      <w:r w:rsidR="006E65B9" w:rsidRPr="00AD5EC1">
        <w:rPr>
          <w:rFonts w:ascii="Times New Roman" w:hAnsi="Times New Roman"/>
          <w:sz w:val="24"/>
          <w:szCs w:val="24"/>
          <w:lang w:eastAsia="zh-CN"/>
        </w:rPr>
        <w:t>LC-MS/MS</w:t>
      </w:r>
      <w:r w:rsidR="00BE6619" w:rsidRPr="00AD5EC1">
        <w:rPr>
          <w:rFonts w:ascii="Times New Roman" w:hAnsi="Times New Roman" w:hint="eastAsia"/>
          <w:sz w:val="24"/>
          <w:szCs w:val="24"/>
          <w:lang w:eastAsia="zh-CN"/>
        </w:rPr>
        <w:t>仪器</w:t>
      </w:r>
      <w:r w:rsidR="00BE6619" w:rsidRPr="00AD5EC1">
        <w:rPr>
          <w:rFonts w:ascii="Times New Roman" w:hAnsi="Times New Roman"/>
          <w:sz w:val="24"/>
          <w:szCs w:val="24"/>
          <w:lang w:eastAsia="zh-CN"/>
        </w:rPr>
        <w:t xml:space="preserve"> ESI</w:t>
      </w:r>
      <w:r w:rsidR="00BE6619" w:rsidRPr="00AD5EC1">
        <w:rPr>
          <w:rFonts w:ascii="Times New Roman" w:hAnsi="Times New Roman" w:hint="eastAsia"/>
          <w:sz w:val="24"/>
          <w:szCs w:val="24"/>
          <w:lang w:eastAsia="zh-CN"/>
        </w:rPr>
        <w:t>离子</w:t>
      </w:r>
      <w:r w:rsidR="00BE6619" w:rsidRPr="00AD5EC1">
        <w:rPr>
          <w:rFonts w:ascii="Times New Roman" w:hAnsi="Times New Roman"/>
          <w:sz w:val="24"/>
          <w:szCs w:val="24"/>
          <w:lang w:eastAsia="zh-CN"/>
        </w:rPr>
        <w:t>源负离子模式</w:t>
      </w:r>
      <w:r w:rsidR="006E65B9" w:rsidRPr="00AD5EC1">
        <w:rPr>
          <w:rFonts w:ascii="Times New Roman" w:hAnsi="Times New Roman" w:hint="eastAsia"/>
          <w:sz w:val="24"/>
          <w:szCs w:val="24"/>
          <w:lang w:eastAsia="zh-CN"/>
        </w:rPr>
        <w:t>进行检测和定量。</w:t>
      </w:r>
      <w:r w:rsidR="00BE6619" w:rsidRPr="00AD5EC1">
        <w:rPr>
          <w:rFonts w:ascii="Times New Roman" w:hAnsi="Times New Roman" w:hint="eastAsia"/>
          <w:sz w:val="24"/>
          <w:szCs w:val="24"/>
          <w:lang w:eastAsia="zh-CN"/>
        </w:rPr>
        <w:t>其中：</w:t>
      </w:r>
    </w:p>
    <w:p w14:paraId="05999C40" w14:textId="77777777" w:rsidR="00AD5EC1" w:rsidRDefault="00AD5EC1" w:rsidP="00BE6619">
      <w:pPr>
        <w:adjustRightInd w:val="0"/>
        <w:snapToGrid w:val="0"/>
        <w:jc w:val="both"/>
        <w:rPr>
          <w:rFonts w:ascii="Times New Roman" w:hAnsi="Times New Roman"/>
          <w:sz w:val="24"/>
          <w:szCs w:val="24"/>
          <w:lang w:eastAsia="zh-CN"/>
        </w:rPr>
      </w:pPr>
    </w:p>
    <w:p w14:paraId="657241A1" w14:textId="54E9FB2E" w:rsidR="00BE6619" w:rsidRPr="00F1526B" w:rsidRDefault="00BE6619" w:rsidP="00BE6619">
      <w:pPr>
        <w:pStyle w:val="affff3"/>
        <w:numPr>
          <w:ilvl w:val="2"/>
          <w:numId w:val="19"/>
        </w:numPr>
        <w:adjustRightInd w:val="0"/>
        <w:snapToGrid w:val="0"/>
        <w:ind w:firstLineChars="0"/>
        <w:jc w:val="both"/>
        <w:outlineLvl w:val="2"/>
        <w:rPr>
          <w:rFonts w:ascii="Times New Roman" w:hAnsi="Times New Roman"/>
          <w:b/>
          <w:bCs/>
          <w:sz w:val="24"/>
          <w:szCs w:val="24"/>
          <w:lang w:eastAsia="zh-CN"/>
        </w:rPr>
      </w:pPr>
      <w:r w:rsidRPr="00BE6619">
        <w:rPr>
          <w:rFonts w:ascii="Times New Roman" w:hAnsi="Times New Roman" w:hint="eastAsia"/>
          <w:b/>
          <w:bCs/>
          <w:sz w:val="24"/>
          <w:szCs w:val="24"/>
          <w:lang w:eastAsia="zh-CN"/>
        </w:rPr>
        <w:t>分析系统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3"/>
        <w:gridCol w:w="4644"/>
      </w:tblGrid>
      <w:tr w:rsidR="00BE6619" w:rsidRPr="00AD5EC1" w14:paraId="4A295B1D" w14:textId="77777777" w:rsidTr="00AD5EC1">
        <w:trPr>
          <w:trHeight w:val="419"/>
        </w:trPr>
        <w:tc>
          <w:tcPr>
            <w:tcW w:w="2500" w:type="pct"/>
            <w:vAlign w:val="center"/>
            <w:hideMark/>
          </w:tcPr>
          <w:p w14:paraId="2EBC038F" w14:textId="77777777" w:rsidR="00BE6619" w:rsidRPr="00AD5EC1" w:rsidRDefault="00BE6619" w:rsidP="00BE6619">
            <w:pPr>
              <w:jc w:val="both"/>
              <w:rPr>
                <w:rFonts w:ascii="宋体" w:hAnsi="宋体" w:cs="Calibri" w:hint="eastAsia"/>
                <w:b/>
                <w:bCs/>
                <w:color w:val="000000"/>
                <w:sz w:val="24"/>
                <w:szCs w:val="24"/>
                <w:lang w:eastAsia="zh-CN"/>
              </w:rPr>
            </w:pPr>
            <w:r w:rsidRPr="00AD5EC1">
              <w:rPr>
                <w:rFonts w:ascii="宋体" w:hAnsi="宋体" w:cs="Calibri" w:hint="eastAsia"/>
                <w:b/>
                <w:bCs/>
                <w:color w:val="000000"/>
                <w:sz w:val="24"/>
                <w:szCs w:val="24"/>
                <w:lang w:eastAsia="zh-CN"/>
              </w:rPr>
              <w:t>名称</w:t>
            </w:r>
          </w:p>
        </w:tc>
        <w:tc>
          <w:tcPr>
            <w:tcW w:w="2500" w:type="pct"/>
            <w:vAlign w:val="center"/>
            <w:hideMark/>
          </w:tcPr>
          <w:p w14:paraId="7DE15FE9" w14:textId="77777777" w:rsidR="00BE6619" w:rsidRPr="00AD5EC1" w:rsidRDefault="00BE6619" w:rsidP="00BE6619">
            <w:pPr>
              <w:jc w:val="both"/>
              <w:rPr>
                <w:rFonts w:ascii="宋体" w:hAnsi="宋体" w:cs="Calibri" w:hint="eastAsia"/>
                <w:b/>
                <w:bCs/>
                <w:color w:val="000000"/>
                <w:sz w:val="24"/>
                <w:szCs w:val="24"/>
                <w:lang w:eastAsia="zh-CN"/>
              </w:rPr>
            </w:pPr>
            <w:r w:rsidRPr="00AD5EC1">
              <w:rPr>
                <w:rFonts w:ascii="宋体" w:hAnsi="宋体" w:cs="Calibri" w:hint="eastAsia"/>
                <w:b/>
                <w:bCs/>
                <w:color w:val="000000"/>
                <w:sz w:val="24"/>
                <w:szCs w:val="24"/>
                <w:lang w:eastAsia="zh-CN"/>
              </w:rPr>
              <w:t>生厂商</w:t>
            </w:r>
            <w:r w:rsidRPr="00AD5EC1">
              <w:rPr>
                <w:rFonts w:ascii="Times New Roman" w:hAnsi="Times New Roman"/>
                <w:b/>
                <w:bCs/>
                <w:color w:val="000000"/>
                <w:sz w:val="24"/>
                <w:szCs w:val="24"/>
                <w:lang w:eastAsia="zh-CN"/>
              </w:rPr>
              <w:t>/</w:t>
            </w:r>
            <w:r w:rsidRPr="00AD5EC1">
              <w:rPr>
                <w:rFonts w:ascii="宋体" w:hAnsi="宋体" w:cs="Calibri" w:hint="eastAsia"/>
                <w:b/>
                <w:bCs/>
                <w:color w:val="000000"/>
                <w:sz w:val="24"/>
                <w:szCs w:val="24"/>
                <w:lang w:eastAsia="zh-CN"/>
              </w:rPr>
              <w:t>型号</w:t>
            </w:r>
          </w:p>
        </w:tc>
      </w:tr>
      <w:tr w:rsidR="00BE6619" w:rsidRPr="00AD5EC1" w14:paraId="1269000A" w14:textId="77777777" w:rsidTr="00AD5EC1">
        <w:trPr>
          <w:trHeight w:val="419"/>
        </w:trPr>
        <w:tc>
          <w:tcPr>
            <w:tcW w:w="2500" w:type="pct"/>
            <w:vAlign w:val="center"/>
            <w:hideMark/>
          </w:tcPr>
          <w:p w14:paraId="2F994FE9" w14:textId="77777777" w:rsidR="00BE6619" w:rsidRPr="00AD5EC1" w:rsidRDefault="00BE6619" w:rsidP="00BE6619">
            <w:pPr>
              <w:jc w:val="both"/>
              <w:rPr>
                <w:rFonts w:ascii="宋体" w:hAnsi="宋体" w:cs="Calibri" w:hint="eastAsia"/>
                <w:color w:val="000000"/>
                <w:sz w:val="24"/>
                <w:szCs w:val="24"/>
                <w:lang w:eastAsia="zh-CN"/>
              </w:rPr>
            </w:pPr>
            <w:r w:rsidRPr="00AD5EC1">
              <w:rPr>
                <w:rFonts w:ascii="宋体" w:hAnsi="宋体" w:cs="Calibri" w:hint="eastAsia"/>
                <w:color w:val="000000"/>
                <w:sz w:val="24"/>
                <w:szCs w:val="24"/>
                <w:lang w:eastAsia="zh-CN"/>
              </w:rPr>
              <w:t>质谱仪</w:t>
            </w:r>
          </w:p>
        </w:tc>
        <w:tc>
          <w:tcPr>
            <w:tcW w:w="2500" w:type="pct"/>
            <w:vAlign w:val="center"/>
            <w:hideMark/>
          </w:tcPr>
          <w:p w14:paraId="279B7876" w14:textId="77777777" w:rsidR="00BE6619" w:rsidRPr="00AD5EC1" w:rsidRDefault="00BE6619" w:rsidP="00BE6619">
            <w:pPr>
              <w:jc w:val="both"/>
              <w:rPr>
                <w:rFonts w:ascii="Times New Roman" w:eastAsia="Times New Roman" w:hAnsi="Times New Roman"/>
                <w:color w:val="000000"/>
                <w:sz w:val="24"/>
                <w:szCs w:val="24"/>
                <w:lang w:eastAsia="zh-CN"/>
              </w:rPr>
            </w:pPr>
            <w:r w:rsidRPr="00AD5EC1">
              <w:rPr>
                <w:rFonts w:ascii="Times New Roman" w:eastAsia="Times New Roman" w:hAnsi="Times New Roman"/>
                <w:color w:val="000000"/>
                <w:sz w:val="24"/>
                <w:szCs w:val="24"/>
                <w:lang w:eastAsia="zh-CN"/>
              </w:rPr>
              <w:t>AB SCIEX/TRIPLE QUAD</w:t>
            </w:r>
            <w:r w:rsidRPr="00AD5EC1">
              <w:rPr>
                <w:rFonts w:ascii="Times New Roman" w:eastAsia="Times New Roman" w:hAnsi="Times New Roman"/>
                <w:color w:val="000000"/>
                <w:sz w:val="24"/>
                <w:szCs w:val="24"/>
                <w:vertAlign w:val="superscript"/>
                <w:lang w:eastAsia="zh-CN"/>
              </w:rPr>
              <w:t>TM</w:t>
            </w:r>
            <w:r w:rsidRPr="00AD5EC1">
              <w:rPr>
                <w:rFonts w:ascii="Times New Roman" w:eastAsia="Times New Roman" w:hAnsi="Times New Roman"/>
                <w:color w:val="000000"/>
                <w:sz w:val="24"/>
                <w:szCs w:val="24"/>
                <w:lang w:eastAsia="zh-CN"/>
              </w:rPr>
              <w:t>6500</w:t>
            </w:r>
            <w:r w:rsidRPr="00AD5EC1">
              <w:rPr>
                <w:rFonts w:ascii="Times New Roman" w:eastAsia="Times New Roman" w:hAnsi="Times New Roman"/>
                <w:color w:val="000000"/>
                <w:sz w:val="24"/>
                <w:szCs w:val="24"/>
                <w:vertAlign w:val="superscript"/>
                <w:lang w:eastAsia="zh-CN"/>
              </w:rPr>
              <w:t>+</w:t>
            </w:r>
          </w:p>
        </w:tc>
      </w:tr>
      <w:tr w:rsidR="00BE6619" w:rsidRPr="00AD5EC1" w14:paraId="26FEAEBB" w14:textId="77777777" w:rsidTr="00AD5EC1">
        <w:trPr>
          <w:trHeight w:val="419"/>
        </w:trPr>
        <w:tc>
          <w:tcPr>
            <w:tcW w:w="2500" w:type="pct"/>
            <w:vAlign w:val="center"/>
            <w:hideMark/>
          </w:tcPr>
          <w:p w14:paraId="613349CF" w14:textId="77777777" w:rsidR="00BE6619" w:rsidRPr="00AD5EC1" w:rsidRDefault="00BE6619" w:rsidP="00BE6619">
            <w:pPr>
              <w:jc w:val="both"/>
              <w:rPr>
                <w:rFonts w:ascii="宋体" w:hAnsi="宋体" w:cs="Calibri" w:hint="eastAsia"/>
                <w:color w:val="000000"/>
                <w:sz w:val="24"/>
                <w:szCs w:val="24"/>
                <w:lang w:eastAsia="zh-CN"/>
              </w:rPr>
            </w:pPr>
            <w:r w:rsidRPr="00AD5EC1">
              <w:rPr>
                <w:rFonts w:ascii="宋体" w:hAnsi="宋体" w:cs="Calibri" w:hint="eastAsia"/>
                <w:color w:val="000000"/>
                <w:sz w:val="24"/>
                <w:szCs w:val="24"/>
                <w:lang w:eastAsia="zh-CN"/>
              </w:rPr>
              <w:t>液相色谱系统</w:t>
            </w:r>
          </w:p>
        </w:tc>
        <w:tc>
          <w:tcPr>
            <w:tcW w:w="2500" w:type="pct"/>
            <w:vAlign w:val="center"/>
            <w:hideMark/>
          </w:tcPr>
          <w:p w14:paraId="07A383A9" w14:textId="77777777" w:rsidR="00BE6619" w:rsidRPr="00AD5EC1" w:rsidRDefault="00BE6619" w:rsidP="00BE6619">
            <w:pPr>
              <w:jc w:val="both"/>
              <w:rPr>
                <w:rFonts w:ascii="Times New Roman" w:eastAsia="Times New Roman" w:hAnsi="Times New Roman"/>
                <w:color w:val="000000"/>
                <w:sz w:val="24"/>
                <w:szCs w:val="24"/>
                <w:lang w:eastAsia="zh-CN"/>
              </w:rPr>
            </w:pPr>
            <w:r w:rsidRPr="00AD5EC1">
              <w:rPr>
                <w:rFonts w:ascii="Times New Roman" w:eastAsia="Times New Roman" w:hAnsi="宋体"/>
                <w:color w:val="000000"/>
                <w:sz w:val="24"/>
                <w:szCs w:val="24"/>
                <w:lang w:eastAsia="zh-CN"/>
              </w:rPr>
              <w:t>Shimadzu/LC-30AD</w:t>
            </w:r>
          </w:p>
        </w:tc>
      </w:tr>
    </w:tbl>
    <w:p w14:paraId="51C78044" w14:textId="77777777" w:rsidR="00BE6619" w:rsidRDefault="00BE6619" w:rsidP="00BE6619">
      <w:pPr>
        <w:adjustRightInd w:val="0"/>
        <w:snapToGrid w:val="0"/>
        <w:spacing w:line="360" w:lineRule="auto"/>
        <w:jc w:val="both"/>
        <w:rPr>
          <w:rFonts w:ascii="Times New Roman" w:hAnsi="Times New Roman"/>
          <w:sz w:val="24"/>
          <w:szCs w:val="24"/>
          <w:lang w:eastAsia="zh-CN"/>
        </w:rPr>
      </w:pPr>
    </w:p>
    <w:p w14:paraId="6BDBB36C" w14:textId="59FB88C5" w:rsidR="00BE6619" w:rsidRDefault="00BE6619" w:rsidP="00BE6619">
      <w:pPr>
        <w:pStyle w:val="affff3"/>
        <w:numPr>
          <w:ilvl w:val="2"/>
          <w:numId w:val="19"/>
        </w:numPr>
        <w:adjustRightInd w:val="0"/>
        <w:snapToGrid w:val="0"/>
        <w:spacing w:line="360" w:lineRule="auto"/>
        <w:ind w:firstLineChars="0"/>
        <w:jc w:val="both"/>
        <w:outlineLvl w:val="2"/>
        <w:rPr>
          <w:rFonts w:ascii="Times New Roman" w:hAnsi="Times New Roman"/>
          <w:b/>
          <w:bCs/>
          <w:sz w:val="24"/>
          <w:szCs w:val="24"/>
          <w:lang w:eastAsia="zh-CN"/>
        </w:rPr>
      </w:pPr>
      <w:r w:rsidRPr="00BE6619">
        <w:rPr>
          <w:rFonts w:ascii="Times New Roman" w:hAnsi="Times New Roman" w:hint="eastAsia"/>
          <w:b/>
          <w:bCs/>
          <w:noProof/>
          <w:sz w:val="24"/>
          <w:szCs w:val="24"/>
          <w:lang w:eastAsia="zh-CN"/>
        </w:rPr>
        <w:t>储备液的</w:t>
      </w:r>
      <w:r w:rsidRPr="00BE6619">
        <w:rPr>
          <w:rFonts w:ascii="Times New Roman" w:hAnsi="Times New Roman"/>
          <w:b/>
          <w:bCs/>
          <w:noProof/>
          <w:sz w:val="24"/>
          <w:szCs w:val="24"/>
          <w:lang w:eastAsia="zh-CN"/>
        </w:rPr>
        <w:t>配</w:t>
      </w:r>
      <w:r w:rsidRPr="00BE6619">
        <w:rPr>
          <w:rFonts w:ascii="Times New Roman" w:hAnsi="Times New Roman" w:hint="eastAsia"/>
          <w:b/>
          <w:bCs/>
          <w:noProof/>
          <w:sz w:val="24"/>
          <w:szCs w:val="24"/>
          <w:lang w:eastAsia="zh-CN"/>
        </w:rPr>
        <w:t>制</w:t>
      </w:r>
    </w:p>
    <w:p w14:paraId="483EBEA0" w14:textId="6FBA090E" w:rsidR="00BE6619" w:rsidRPr="00AD5EC1" w:rsidRDefault="00BE6619" w:rsidP="00BE6619">
      <w:pPr>
        <w:tabs>
          <w:tab w:val="left" w:pos="3520"/>
        </w:tabs>
        <w:adjustRightInd w:val="0"/>
        <w:snapToGrid w:val="0"/>
        <w:spacing w:line="360" w:lineRule="auto"/>
        <w:ind w:firstLineChars="200" w:firstLine="480"/>
        <w:jc w:val="both"/>
        <w:rPr>
          <w:rFonts w:ascii="Times New Roman" w:hAnsi="Times New Roman"/>
          <w:sz w:val="24"/>
          <w:szCs w:val="24"/>
          <w:lang w:eastAsia="zh-CN"/>
        </w:rPr>
      </w:pPr>
      <w:bookmarkStart w:id="43" w:name="_Hlk172794309"/>
      <w:r w:rsidRPr="00AD5EC1">
        <w:rPr>
          <w:rFonts w:ascii="Times New Roman" w:hAnsi="Times New Roman" w:hint="eastAsia"/>
          <w:sz w:val="24"/>
          <w:szCs w:val="24"/>
          <w:lang w:eastAsia="zh-CN"/>
        </w:rPr>
        <w:t>精密称取适量</w:t>
      </w:r>
      <w:r w:rsidR="00496494" w:rsidRPr="00496494">
        <w:rPr>
          <w:rFonts w:ascii="Times New Roman" w:hAnsi="Times New Roman" w:hint="eastAsia"/>
          <w:color w:val="000000"/>
          <w:sz w:val="24"/>
          <w:szCs w:val="24"/>
          <w:lang w:eastAsia="zh-CN"/>
        </w:rPr>
        <w:t>BPR-30160639</w:t>
      </w:r>
      <w:r w:rsidRPr="00AD5EC1">
        <w:rPr>
          <w:rFonts w:ascii="Times New Roman" w:hAnsi="Times New Roman" w:hint="eastAsia"/>
          <w:sz w:val="24"/>
          <w:szCs w:val="24"/>
          <w:lang w:eastAsia="zh-CN"/>
        </w:rPr>
        <w:t>标准品于合适容器中，加入适量稀释液</w:t>
      </w:r>
      <w:r w:rsidR="00AD5EC1">
        <w:rPr>
          <w:rFonts w:ascii="Times New Roman" w:hAnsi="Times New Roman" w:hint="eastAsia"/>
          <w:sz w:val="24"/>
          <w:szCs w:val="24"/>
          <w:lang w:eastAsia="zh-CN"/>
        </w:rPr>
        <w:t>（</w:t>
      </w:r>
      <w:r w:rsidR="00AD5EC1" w:rsidRPr="00AD5EC1">
        <w:rPr>
          <w:rFonts w:ascii="Times New Roman" w:hAnsi="Times New Roman" w:hint="eastAsia"/>
          <w:sz w:val="24"/>
          <w:szCs w:val="24"/>
          <w:lang w:eastAsia="zh-CN"/>
        </w:rPr>
        <w:t>含</w:t>
      </w:r>
      <w:r w:rsidR="00AD5EC1" w:rsidRPr="00AD5EC1">
        <w:rPr>
          <w:rFonts w:ascii="Times New Roman" w:hAnsi="Times New Roman" w:hint="eastAsia"/>
          <w:sz w:val="24"/>
          <w:szCs w:val="24"/>
          <w:lang w:eastAsia="zh-CN"/>
        </w:rPr>
        <w:t>0.1%TEA</w:t>
      </w:r>
      <w:r w:rsidR="00AD5EC1" w:rsidRPr="00AD5EC1">
        <w:rPr>
          <w:rFonts w:ascii="Times New Roman" w:hAnsi="Times New Roman" w:hint="eastAsia"/>
          <w:sz w:val="24"/>
          <w:szCs w:val="24"/>
          <w:lang w:eastAsia="zh-CN"/>
        </w:rPr>
        <w:t>的</w:t>
      </w:r>
      <w:r w:rsidR="00AD5EC1" w:rsidRPr="00AD5EC1">
        <w:rPr>
          <w:rFonts w:ascii="Times New Roman" w:hAnsi="Times New Roman" w:hint="eastAsia"/>
          <w:sz w:val="24"/>
          <w:szCs w:val="24"/>
          <w:lang w:eastAsia="zh-CN"/>
        </w:rPr>
        <w:t>MeOH: H</w:t>
      </w:r>
      <w:r w:rsidR="00AD5EC1" w:rsidRPr="00AD5EC1">
        <w:rPr>
          <w:rFonts w:ascii="Times New Roman" w:hAnsi="Times New Roman" w:hint="eastAsia"/>
          <w:sz w:val="24"/>
          <w:szCs w:val="24"/>
          <w:vertAlign w:val="subscript"/>
          <w:lang w:eastAsia="zh-CN"/>
        </w:rPr>
        <w:t>2</w:t>
      </w:r>
      <w:r w:rsidR="00AD5EC1" w:rsidRPr="00AD5EC1">
        <w:rPr>
          <w:rFonts w:ascii="Times New Roman" w:hAnsi="Times New Roman" w:hint="eastAsia"/>
          <w:sz w:val="24"/>
          <w:szCs w:val="24"/>
          <w:lang w:eastAsia="zh-CN"/>
        </w:rPr>
        <w:t>O = 50: 50</w:t>
      </w:r>
      <w:r w:rsidR="00AD5EC1" w:rsidRPr="00AD5EC1">
        <w:rPr>
          <w:rFonts w:ascii="Times New Roman" w:hAnsi="Times New Roman" w:hint="eastAsia"/>
          <w:sz w:val="24"/>
          <w:szCs w:val="24"/>
          <w:lang w:eastAsia="zh-CN"/>
        </w:rPr>
        <w:t>，</w:t>
      </w:r>
      <w:r w:rsidR="00AD5EC1" w:rsidRPr="00AD5EC1">
        <w:rPr>
          <w:rFonts w:ascii="Times New Roman" w:hAnsi="Times New Roman" w:hint="eastAsia"/>
          <w:sz w:val="24"/>
          <w:szCs w:val="24"/>
          <w:lang w:eastAsia="zh-CN"/>
        </w:rPr>
        <w:t>v/v</w:t>
      </w:r>
      <w:r w:rsidR="00AD5EC1" w:rsidRPr="00AD5EC1">
        <w:rPr>
          <w:rFonts w:ascii="Times New Roman" w:hAnsi="Times New Roman" w:hint="eastAsia"/>
          <w:sz w:val="24"/>
          <w:szCs w:val="24"/>
          <w:lang w:eastAsia="zh-CN"/>
        </w:rPr>
        <w:t>溶液</w:t>
      </w:r>
      <w:r w:rsidR="00AD5EC1">
        <w:rPr>
          <w:rFonts w:ascii="Times New Roman" w:hAnsi="Times New Roman" w:hint="eastAsia"/>
          <w:sz w:val="24"/>
          <w:szCs w:val="24"/>
          <w:lang w:eastAsia="zh-CN"/>
        </w:rPr>
        <w:t>）</w:t>
      </w:r>
      <w:r w:rsidRPr="00AD5EC1">
        <w:rPr>
          <w:rFonts w:ascii="Times New Roman" w:hAnsi="Times New Roman" w:hint="eastAsia"/>
          <w:sz w:val="24"/>
          <w:szCs w:val="24"/>
          <w:lang w:eastAsia="zh-CN"/>
        </w:rPr>
        <w:t>溶解、摇匀，配制成浓度为</w:t>
      </w:r>
      <w:r w:rsidR="00496494">
        <w:rPr>
          <w:rFonts w:ascii="Times New Roman" w:hAnsi="Times New Roman" w:hint="eastAsia"/>
          <w:sz w:val="24"/>
          <w:szCs w:val="24"/>
          <w:lang w:eastAsia="zh-CN"/>
        </w:rPr>
        <w:t>1</w:t>
      </w:r>
      <w:r w:rsidRPr="00AD5EC1">
        <w:rPr>
          <w:rFonts w:ascii="Times New Roman" w:hAnsi="Times New Roman" w:hint="eastAsia"/>
          <w:sz w:val="24"/>
          <w:szCs w:val="24"/>
          <w:lang w:eastAsia="zh-CN"/>
        </w:rPr>
        <w:t>.000</w:t>
      </w:r>
      <w:r w:rsidRPr="00AD5EC1">
        <w:rPr>
          <w:rFonts w:ascii="Times New Roman" w:hAnsi="Times New Roman"/>
          <w:sz w:val="24"/>
          <w:szCs w:val="24"/>
          <w:lang w:eastAsia="zh-CN"/>
        </w:rPr>
        <w:t xml:space="preserve"> </w:t>
      </w:r>
      <w:r w:rsidRPr="00AD5EC1">
        <w:rPr>
          <w:rFonts w:ascii="Times New Roman" w:hAnsi="Times New Roman" w:hint="eastAsia"/>
          <w:sz w:val="24"/>
          <w:szCs w:val="24"/>
          <w:lang w:eastAsia="zh-CN"/>
        </w:rPr>
        <w:t>mg/mL</w:t>
      </w:r>
      <w:r w:rsidRPr="00AD5EC1">
        <w:rPr>
          <w:rFonts w:ascii="Times New Roman" w:hAnsi="Times New Roman" w:hint="eastAsia"/>
          <w:sz w:val="24"/>
          <w:szCs w:val="24"/>
          <w:lang w:eastAsia="zh-CN"/>
        </w:rPr>
        <w:t>的</w:t>
      </w:r>
      <w:r w:rsidR="00496494" w:rsidRPr="00496494">
        <w:rPr>
          <w:rFonts w:ascii="Times New Roman" w:hAnsi="Times New Roman" w:hint="eastAsia"/>
          <w:color w:val="000000"/>
          <w:sz w:val="24"/>
          <w:szCs w:val="24"/>
          <w:lang w:eastAsia="zh-CN"/>
        </w:rPr>
        <w:t>BPR-30160639</w:t>
      </w:r>
      <w:r w:rsidR="00496494">
        <w:rPr>
          <w:rFonts w:ascii="Times New Roman" w:hAnsi="Times New Roman" w:hint="eastAsia"/>
          <w:color w:val="000000"/>
          <w:sz w:val="24"/>
          <w:szCs w:val="24"/>
          <w:lang w:eastAsia="zh-CN"/>
        </w:rPr>
        <w:t>（游离型）</w:t>
      </w:r>
      <w:r w:rsidRPr="00AD5EC1">
        <w:rPr>
          <w:rFonts w:ascii="Times New Roman" w:hAnsi="Times New Roman" w:hint="eastAsia"/>
          <w:sz w:val="24"/>
          <w:szCs w:val="24"/>
          <w:lang w:eastAsia="zh-CN"/>
        </w:rPr>
        <w:t>标曲</w:t>
      </w:r>
      <w:r w:rsidRPr="00AD5EC1">
        <w:rPr>
          <w:rFonts w:ascii="Times New Roman" w:hAnsi="Times New Roman" w:hint="eastAsia"/>
          <w:sz w:val="24"/>
          <w:szCs w:val="24"/>
          <w:lang w:eastAsia="zh-CN"/>
        </w:rPr>
        <w:t>/</w:t>
      </w:r>
      <w:r w:rsidRPr="00AD5EC1">
        <w:rPr>
          <w:rFonts w:ascii="Times New Roman" w:hAnsi="Times New Roman" w:hint="eastAsia"/>
          <w:sz w:val="24"/>
          <w:szCs w:val="24"/>
          <w:lang w:eastAsia="zh-CN"/>
        </w:rPr>
        <w:t>质控储备液</w:t>
      </w:r>
      <w:r w:rsidR="009F7E2D">
        <w:rPr>
          <w:rFonts w:ascii="Times New Roman" w:hAnsi="Times New Roman" w:hint="eastAsia"/>
          <w:sz w:val="24"/>
          <w:szCs w:val="24"/>
          <w:lang w:eastAsia="zh-CN"/>
        </w:rPr>
        <w:t>，其中</w:t>
      </w:r>
      <w:r w:rsidR="009F7E2D" w:rsidRPr="00496494">
        <w:rPr>
          <w:rFonts w:ascii="Times New Roman" w:hAnsi="Times New Roman" w:hint="eastAsia"/>
          <w:color w:val="000000"/>
          <w:sz w:val="24"/>
          <w:szCs w:val="24"/>
          <w:lang w:eastAsia="zh-CN"/>
        </w:rPr>
        <w:t>BPR-30160639</w:t>
      </w:r>
      <w:r w:rsidR="009F7E2D">
        <w:rPr>
          <w:rFonts w:ascii="Times New Roman" w:hAnsi="Times New Roman" w:hint="eastAsia"/>
          <w:color w:val="000000"/>
          <w:sz w:val="24"/>
          <w:szCs w:val="24"/>
          <w:lang w:eastAsia="zh-CN"/>
        </w:rPr>
        <w:t>（游离型）反义链和正义链的浓度分别为</w:t>
      </w:r>
      <w:r w:rsidR="009F7E2D" w:rsidRPr="00D32DAF">
        <w:rPr>
          <w:rFonts w:ascii="Times New Roman" w:hAnsi="Times New Roman"/>
          <w:color w:val="000000"/>
          <w:sz w:val="24"/>
          <w:szCs w:val="24"/>
          <w:lang w:eastAsia="zh-CN"/>
        </w:rPr>
        <w:t>0.463</w:t>
      </w:r>
      <w:r w:rsidR="009F7E2D">
        <w:rPr>
          <w:rFonts w:ascii="Times New Roman" w:hAnsi="Times New Roman" w:hint="eastAsia"/>
          <w:color w:val="000000"/>
          <w:sz w:val="24"/>
          <w:szCs w:val="24"/>
          <w:lang w:eastAsia="zh-CN"/>
        </w:rPr>
        <w:t xml:space="preserve"> mg/mL</w:t>
      </w:r>
      <w:r w:rsidR="009F7E2D">
        <w:rPr>
          <w:rFonts w:ascii="Times New Roman" w:hAnsi="Times New Roman" w:hint="eastAsia"/>
          <w:color w:val="000000"/>
          <w:sz w:val="24"/>
          <w:szCs w:val="24"/>
          <w:lang w:eastAsia="zh-CN"/>
        </w:rPr>
        <w:t>和</w:t>
      </w:r>
      <w:r w:rsidR="009F7E2D" w:rsidRPr="00D32DAF">
        <w:rPr>
          <w:rFonts w:ascii="Times New Roman" w:hAnsi="Times New Roman"/>
          <w:color w:val="000000"/>
          <w:sz w:val="24"/>
          <w:szCs w:val="24"/>
          <w:lang w:eastAsia="zh-CN"/>
        </w:rPr>
        <w:t>0.537</w:t>
      </w:r>
      <w:r w:rsidR="009F7E2D">
        <w:rPr>
          <w:rFonts w:ascii="Times New Roman" w:hAnsi="Times New Roman" w:hint="eastAsia"/>
          <w:color w:val="000000"/>
          <w:sz w:val="24"/>
          <w:szCs w:val="24"/>
          <w:lang w:eastAsia="zh-CN"/>
        </w:rPr>
        <w:t xml:space="preserve"> mg/mL</w:t>
      </w:r>
      <w:r w:rsidRPr="00AD5EC1">
        <w:rPr>
          <w:rFonts w:ascii="Times New Roman" w:hAnsi="Times New Roman" w:hint="eastAsia"/>
          <w:sz w:val="24"/>
          <w:szCs w:val="24"/>
          <w:lang w:eastAsia="zh-CN"/>
        </w:rPr>
        <w:t>。</w:t>
      </w:r>
    </w:p>
    <w:p w14:paraId="344D9294" w14:textId="0C95B11C" w:rsidR="00BE6619" w:rsidRDefault="00BE6619" w:rsidP="00BE6619">
      <w:pPr>
        <w:spacing w:line="360" w:lineRule="auto"/>
        <w:ind w:firstLineChars="200" w:firstLine="480"/>
        <w:jc w:val="both"/>
        <w:rPr>
          <w:rFonts w:ascii="Times New Roman" w:hAnsi="Times New Roman"/>
          <w:sz w:val="24"/>
          <w:szCs w:val="24"/>
          <w:lang w:eastAsia="zh-CN"/>
        </w:rPr>
      </w:pPr>
      <w:r w:rsidRPr="00AD5EC1">
        <w:rPr>
          <w:rFonts w:ascii="Times New Roman" w:hAnsi="Times New Roman" w:hint="eastAsia"/>
          <w:sz w:val="24"/>
          <w:szCs w:val="24"/>
          <w:lang w:eastAsia="zh-CN"/>
        </w:rPr>
        <w:lastRenderedPageBreak/>
        <w:t>精密称取适量</w:t>
      </w:r>
      <w:r w:rsidR="00496494">
        <w:rPr>
          <w:rFonts w:ascii="Times New Roman" w:hAnsi="Times New Roman" w:hint="eastAsia"/>
          <w:sz w:val="24"/>
          <w:szCs w:val="24"/>
          <w:lang w:eastAsia="zh-CN"/>
        </w:rPr>
        <w:t>Vutrisiran</w:t>
      </w:r>
      <w:r w:rsidRPr="00AD5EC1">
        <w:rPr>
          <w:rFonts w:ascii="Times New Roman" w:hAnsi="Times New Roman" w:hint="eastAsia"/>
          <w:sz w:val="24"/>
          <w:szCs w:val="24"/>
          <w:lang w:eastAsia="zh-CN"/>
        </w:rPr>
        <w:t>内标标准品于合适容器中，加入适量稀释液</w:t>
      </w:r>
      <w:r w:rsidR="00AD5EC1">
        <w:rPr>
          <w:rFonts w:ascii="Times New Roman" w:hAnsi="Times New Roman" w:hint="eastAsia"/>
          <w:sz w:val="24"/>
          <w:szCs w:val="24"/>
          <w:lang w:eastAsia="zh-CN"/>
        </w:rPr>
        <w:t>（</w:t>
      </w:r>
      <w:r w:rsidR="00AD5EC1" w:rsidRPr="00AD5EC1">
        <w:rPr>
          <w:rFonts w:ascii="Times New Roman" w:hAnsi="Times New Roman" w:hint="eastAsia"/>
          <w:sz w:val="24"/>
          <w:szCs w:val="24"/>
          <w:lang w:eastAsia="zh-CN"/>
        </w:rPr>
        <w:t>含</w:t>
      </w:r>
      <w:r w:rsidR="00AD5EC1" w:rsidRPr="00AD5EC1">
        <w:rPr>
          <w:rFonts w:ascii="Times New Roman" w:hAnsi="Times New Roman" w:hint="eastAsia"/>
          <w:sz w:val="24"/>
          <w:szCs w:val="24"/>
          <w:lang w:eastAsia="zh-CN"/>
        </w:rPr>
        <w:t>0.1%TEA</w:t>
      </w:r>
      <w:r w:rsidR="00AD5EC1" w:rsidRPr="00AD5EC1">
        <w:rPr>
          <w:rFonts w:ascii="Times New Roman" w:hAnsi="Times New Roman" w:hint="eastAsia"/>
          <w:sz w:val="24"/>
          <w:szCs w:val="24"/>
          <w:lang w:eastAsia="zh-CN"/>
        </w:rPr>
        <w:t>的</w:t>
      </w:r>
      <w:r w:rsidR="00AD5EC1" w:rsidRPr="00AD5EC1">
        <w:rPr>
          <w:rFonts w:ascii="Times New Roman" w:hAnsi="Times New Roman" w:hint="eastAsia"/>
          <w:sz w:val="24"/>
          <w:szCs w:val="24"/>
          <w:lang w:eastAsia="zh-CN"/>
        </w:rPr>
        <w:t>MeOH: H</w:t>
      </w:r>
      <w:r w:rsidR="00AD5EC1" w:rsidRPr="00AD5EC1">
        <w:rPr>
          <w:rFonts w:ascii="Times New Roman" w:hAnsi="Times New Roman" w:hint="eastAsia"/>
          <w:sz w:val="24"/>
          <w:szCs w:val="24"/>
          <w:vertAlign w:val="subscript"/>
          <w:lang w:eastAsia="zh-CN"/>
        </w:rPr>
        <w:t>2</w:t>
      </w:r>
      <w:r w:rsidR="00AD5EC1" w:rsidRPr="00AD5EC1">
        <w:rPr>
          <w:rFonts w:ascii="Times New Roman" w:hAnsi="Times New Roman" w:hint="eastAsia"/>
          <w:sz w:val="24"/>
          <w:szCs w:val="24"/>
          <w:lang w:eastAsia="zh-CN"/>
        </w:rPr>
        <w:t>O = 50: 50</w:t>
      </w:r>
      <w:r w:rsidR="00AD5EC1" w:rsidRPr="00AD5EC1">
        <w:rPr>
          <w:rFonts w:ascii="Times New Roman" w:hAnsi="Times New Roman" w:hint="eastAsia"/>
          <w:sz w:val="24"/>
          <w:szCs w:val="24"/>
          <w:lang w:eastAsia="zh-CN"/>
        </w:rPr>
        <w:t>，</w:t>
      </w:r>
      <w:r w:rsidR="00AD5EC1" w:rsidRPr="00AD5EC1">
        <w:rPr>
          <w:rFonts w:ascii="Times New Roman" w:hAnsi="Times New Roman" w:hint="eastAsia"/>
          <w:sz w:val="24"/>
          <w:szCs w:val="24"/>
          <w:lang w:eastAsia="zh-CN"/>
        </w:rPr>
        <w:t>v/v</w:t>
      </w:r>
      <w:r w:rsidR="00AD5EC1" w:rsidRPr="00AD5EC1">
        <w:rPr>
          <w:rFonts w:ascii="Times New Roman" w:hAnsi="Times New Roman" w:hint="eastAsia"/>
          <w:sz w:val="24"/>
          <w:szCs w:val="24"/>
          <w:lang w:eastAsia="zh-CN"/>
        </w:rPr>
        <w:t>溶液</w:t>
      </w:r>
      <w:r w:rsidR="00AD5EC1">
        <w:rPr>
          <w:rFonts w:ascii="Times New Roman" w:hAnsi="Times New Roman" w:hint="eastAsia"/>
          <w:sz w:val="24"/>
          <w:szCs w:val="24"/>
          <w:lang w:eastAsia="zh-CN"/>
        </w:rPr>
        <w:t>）</w:t>
      </w:r>
      <w:r w:rsidRPr="00AD5EC1">
        <w:rPr>
          <w:rFonts w:ascii="Times New Roman" w:hAnsi="Times New Roman" w:hint="eastAsia"/>
          <w:sz w:val="24"/>
          <w:szCs w:val="24"/>
          <w:lang w:eastAsia="zh-CN"/>
        </w:rPr>
        <w:t>溶解、摇匀，配制成浓度为</w:t>
      </w:r>
      <w:r w:rsidR="008C3345">
        <w:rPr>
          <w:rFonts w:ascii="Times New Roman" w:hAnsi="Times New Roman" w:hint="eastAsia"/>
          <w:sz w:val="24"/>
          <w:szCs w:val="24"/>
          <w:lang w:eastAsia="zh-CN"/>
        </w:rPr>
        <w:t>1</w:t>
      </w:r>
      <w:r w:rsidRPr="00AD5EC1">
        <w:rPr>
          <w:rFonts w:ascii="Times New Roman" w:hAnsi="Times New Roman" w:hint="eastAsia"/>
          <w:sz w:val="24"/>
          <w:szCs w:val="24"/>
          <w:lang w:eastAsia="zh-CN"/>
        </w:rPr>
        <w:t>.000</w:t>
      </w:r>
      <w:r w:rsidRPr="00AD5EC1">
        <w:rPr>
          <w:rFonts w:ascii="Times New Roman" w:hAnsi="Times New Roman"/>
          <w:sz w:val="24"/>
          <w:szCs w:val="24"/>
          <w:lang w:eastAsia="zh-CN"/>
        </w:rPr>
        <w:t xml:space="preserve"> </w:t>
      </w:r>
      <w:r w:rsidRPr="00AD5EC1">
        <w:rPr>
          <w:rFonts w:ascii="Times New Roman" w:hAnsi="Times New Roman" w:hint="eastAsia"/>
          <w:sz w:val="24"/>
          <w:szCs w:val="24"/>
          <w:lang w:eastAsia="zh-CN"/>
        </w:rPr>
        <w:t>mg/mL</w:t>
      </w:r>
      <w:r w:rsidRPr="00AD5EC1">
        <w:rPr>
          <w:rFonts w:ascii="Times New Roman" w:hAnsi="Times New Roman" w:hint="eastAsia"/>
          <w:sz w:val="24"/>
          <w:szCs w:val="24"/>
          <w:lang w:eastAsia="zh-CN"/>
        </w:rPr>
        <w:t>的内标储备液。</w:t>
      </w:r>
      <w:bookmarkEnd w:id="43"/>
    </w:p>
    <w:p w14:paraId="5C161F0B" w14:textId="77777777" w:rsidR="00BE6619" w:rsidRPr="00BE6619" w:rsidRDefault="00BE6619" w:rsidP="00BE6619">
      <w:pPr>
        <w:spacing w:line="360" w:lineRule="auto"/>
        <w:jc w:val="both"/>
        <w:rPr>
          <w:lang w:eastAsia="zh-CN"/>
        </w:rPr>
      </w:pPr>
    </w:p>
    <w:p w14:paraId="6B34F486" w14:textId="02F28575" w:rsidR="00BE6619" w:rsidRPr="00BE6619" w:rsidRDefault="00BE6619" w:rsidP="00BE6619">
      <w:pPr>
        <w:pStyle w:val="affff3"/>
        <w:numPr>
          <w:ilvl w:val="2"/>
          <w:numId w:val="19"/>
        </w:numPr>
        <w:adjustRightInd w:val="0"/>
        <w:snapToGrid w:val="0"/>
        <w:spacing w:line="360" w:lineRule="auto"/>
        <w:ind w:firstLineChars="0"/>
        <w:jc w:val="both"/>
        <w:outlineLvl w:val="2"/>
        <w:rPr>
          <w:rFonts w:ascii="Times New Roman" w:hAnsi="Times New Roman"/>
          <w:b/>
          <w:bCs/>
          <w:sz w:val="24"/>
          <w:szCs w:val="24"/>
          <w:lang w:eastAsia="zh-CN"/>
        </w:rPr>
      </w:pPr>
      <w:r w:rsidRPr="00BE6619">
        <w:rPr>
          <w:rFonts w:ascii="Times New Roman" w:hAnsi="Times New Roman" w:hint="eastAsia"/>
          <w:b/>
          <w:bCs/>
          <w:sz w:val="24"/>
          <w:szCs w:val="24"/>
          <w:lang w:eastAsia="zh-CN"/>
        </w:rPr>
        <w:t>工作液</w:t>
      </w:r>
      <w:r w:rsidRPr="00BE6619">
        <w:rPr>
          <w:rFonts w:ascii="Times New Roman" w:hAnsi="Times New Roman"/>
          <w:b/>
          <w:bCs/>
          <w:sz w:val="24"/>
          <w:szCs w:val="24"/>
          <w:lang w:eastAsia="zh-CN"/>
        </w:rPr>
        <w:t>的配</w:t>
      </w:r>
      <w:r w:rsidRPr="00BE6619">
        <w:rPr>
          <w:rFonts w:ascii="Times New Roman" w:hAnsi="Times New Roman" w:hint="eastAsia"/>
          <w:b/>
          <w:bCs/>
          <w:sz w:val="24"/>
          <w:szCs w:val="24"/>
          <w:lang w:eastAsia="zh-CN"/>
        </w:rPr>
        <w:t>制</w:t>
      </w:r>
    </w:p>
    <w:p w14:paraId="2C342464" w14:textId="5F191DB0" w:rsidR="00BE6619" w:rsidRDefault="00BE6619" w:rsidP="00BE6619">
      <w:pPr>
        <w:tabs>
          <w:tab w:val="left" w:pos="3520"/>
        </w:tabs>
        <w:adjustRightInd w:val="0"/>
        <w:snapToGrid w:val="0"/>
        <w:spacing w:line="360" w:lineRule="auto"/>
        <w:ind w:firstLineChars="199" w:firstLine="478"/>
        <w:jc w:val="both"/>
        <w:rPr>
          <w:rFonts w:ascii="Times New Roman" w:hAnsi="Times New Roman"/>
          <w:sz w:val="24"/>
          <w:szCs w:val="24"/>
          <w:lang w:eastAsia="zh-CN"/>
        </w:rPr>
      </w:pPr>
      <w:bookmarkStart w:id="44" w:name="_Hlk172794508"/>
      <w:r w:rsidRPr="00AD5EC1">
        <w:rPr>
          <w:rFonts w:ascii="Times New Roman" w:hAnsi="Times New Roman" w:hint="eastAsia"/>
          <w:sz w:val="24"/>
          <w:szCs w:val="24"/>
          <w:lang w:eastAsia="zh-CN"/>
        </w:rPr>
        <w:t>移取适量</w:t>
      </w:r>
      <w:r w:rsidR="00496494" w:rsidRPr="00496494">
        <w:rPr>
          <w:rFonts w:ascii="Times New Roman" w:hAnsi="Times New Roman" w:hint="eastAsia"/>
          <w:color w:val="000000"/>
          <w:sz w:val="24"/>
          <w:szCs w:val="24"/>
          <w:lang w:eastAsia="zh-CN"/>
        </w:rPr>
        <w:t>BPR-30160639</w:t>
      </w:r>
      <w:r w:rsidR="00496494">
        <w:rPr>
          <w:rFonts w:ascii="Times New Roman" w:hAnsi="Times New Roman" w:hint="eastAsia"/>
          <w:color w:val="000000"/>
          <w:sz w:val="24"/>
          <w:szCs w:val="24"/>
          <w:lang w:eastAsia="zh-CN"/>
        </w:rPr>
        <w:t>（游离型）</w:t>
      </w:r>
      <w:r w:rsidRPr="00AD5EC1">
        <w:rPr>
          <w:rFonts w:ascii="Times New Roman" w:hAnsi="Times New Roman" w:hint="eastAsia"/>
          <w:sz w:val="24"/>
          <w:szCs w:val="24"/>
          <w:lang w:eastAsia="zh-CN"/>
        </w:rPr>
        <w:t>标曲储备液</w:t>
      </w:r>
      <w:r w:rsidRPr="00AD5EC1">
        <w:rPr>
          <w:rFonts w:ascii="Times New Roman" w:hAnsi="Times New Roman"/>
          <w:sz w:val="24"/>
          <w:szCs w:val="24"/>
          <w:lang w:eastAsia="zh-CN"/>
        </w:rPr>
        <w:t>，</w:t>
      </w:r>
      <w:r w:rsidRPr="00AD5EC1">
        <w:rPr>
          <w:rFonts w:ascii="Times New Roman" w:hAnsi="Times New Roman" w:hint="eastAsia"/>
          <w:sz w:val="24"/>
          <w:szCs w:val="24"/>
          <w:lang w:eastAsia="zh-CN"/>
        </w:rPr>
        <w:t>加入稀释液</w:t>
      </w:r>
      <w:r w:rsidR="00AD5EC1" w:rsidRPr="00AD5EC1">
        <w:rPr>
          <w:rFonts w:ascii="Times New Roman" w:hAnsi="Times New Roman" w:hint="eastAsia"/>
          <w:sz w:val="24"/>
          <w:szCs w:val="24"/>
          <w:lang w:eastAsia="zh-CN"/>
        </w:rPr>
        <w:t>（含</w:t>
      </w:r>
      <w:r w:rsidR="00AD5EC1" w:rsidRPr="00AD5EC1">
        <w:rPr>
          <w:rFonts w:ascii="Times New Roman" w:hAnsi="Times New Roman" w:hint="eastAsia"/>
          <w:sz w:val="24"/>
          <w:szCs w:val="24"/>
          <w:lang w:eastAsia="zh-CN"/>
        </w:rPr>
        <w:t>0.1%TEA</w:t>
      </w:r>
      <w:r w:rsidR="00AD5EC1" w:rsidRPr="00AD5EC1">
        <w:rPr>
          <w:rFonts w:ascii="Times New Roman" w:hAnsi="Times New Roman" w:hint="eastAsia"/>
          <w:sz w:val="24"/>
          <w:szCs w:val="24"/>
          <w:lang w:eastAsia="zh-CN"/>
        </w:rPr>
        <w:t>的</w:t>
      </w:r>
      <w:r w:rsidR="00AD5EC1" w:rsidRPr="00AD5EC1">
        <w:rPr>
          <w:rFonts w:ascii="Times New Roman" w:hAnsi="Times New Roman" w:hint="eastAsia"/>
          <w:sz w:val="24"/>
          <w:szCs w:val="24"/>
          <w:lang w:eastAsia="zh-CN"/>
        </w:rPr>
        <w:t>MeOH: H</w:t>
      </w:r>
      <w:r w:rsidR="00AD5EC1" w:rsidRPr="00AD5EC1">
        <w:rPr>
          <w:rFonts w:ascii="Times New Roman" w:hAnsi="Times New Roman" w:hint="eastAsia"/>
          <w:sz w:val="24"/>
          <w:szCs w:val="24"/>
          <w:vertAlign w:val="subscript"/>
          <w:lang w:eastAsia="zh-CN"/>
        </w:rPr>
        <w:t>2</w:t>
      </w:r>
      <w:r w:rsidR="00AD5EC1" w:rsidRPr="00AD5EC1">
        <w:rPr>
          <w:rFonts w:ascii="Times New Roman" w:hAnsi="Times New Roman" w:hint="eastAsia"/>
          <w:sz w:val="24"/>
          <w:szCs w:val="24"/>
          <w:lang w:eastAsia="zh-CN"/>
        </w:rPr>
        <w:t>O = 50: 50</w:t>
      </w:r>
      <w:r w:rsidR="00AD5EC1" w:rsidRPr="00AD5EC1">
        <w:rPr>
          <w:rFonts w:ascii="Times New Roman" w:hAnsi="Times New Roman" w:hint="eastAsia"/>
          <w:sz w:val="24"/>
          <w:szCs w:val="24"/>
          <w:lang w:eastAsia="zh-CN"/>
        </w:rPr>
        <w:t>，</w:t>
      </w:r>
      <w:r w:rsidR="00AD5EC1" w:rsidRPr="00AD5EC1">
        <w:rPr>
          <w:rFonts w:ascii="Times New Roman" w:hAnsi="Times New Roman" w:hint="eastAsia"/>
          <w:sz w:val="24"/>
          <w:szCs w:val="24"/>
          <w:lang w:eastAsia="zh-CN"/>
        </w:rPr>
        <w:t>v/v</w:t>
      </w:r>
      <w:r w:rsidR="00AD5EC1" w:rsidRPr="00AD5EC1">
        <w:rPr>
          <w:rFonts w:ascii="Times New Roman" w:hAnsi="Times New Roman" w:hint="eastAsia"/>
          <w:sz w:val="24"/>
          <w:szCs w:val="24"/>
          <w:lang w:eastAsia="zh-CN"/>
        </w:rPr>
        <w:t>溶液）</w:t>
      </w:r>
      <w:r w:rsidRPr="00AD5EC1">
        <w:rPr>
          <w:rFonts w:ascii="Times New Roman" w:hAnsi="Times New Roman" w:hint="eastAsia"/>
          <w:sz w:val="24"/>
          <w:szCs w:val="24"/>
          <w:lang w:eastAsia="zh-CN"/>
        </w:rPr>
        <w:t>序列</w:t>
      </w:r>
      <w:r w:rsidRPr="00AD5EC1">
        <w:rPr>
          <w:rFonts w:ascii="Times New Roman" w:hAnsi="Times New Roman"/>
          <w:sz w:val="24"/>
          <w:szCs w:val="24"/>
          <w:lang w:eastAsia="zh-CN"/>
        </w:rPr>
        <w:t>稀释</w:t>
      </w:r>
      <w:r w:rsidRPr="00AD5EC1">
        <w:rPr>
          <w:rFonts w:ascii="Times New Roman" w:hAnsi="Times New Roman" w:hint="eastAsia"/>
          <w:sz w:val="24"/>
          <w:szCs w:val="24"/>
          <w:lang w:eastAsia="zh-CN"/>
        </w:rPr>
        <w:t>至</w:t>
      </w:r>
      <w:r w:rsidR="00496494">
        <w:rPr>
          <w:rFonts w:ascii="Times New Roman" w:hAnsi="Times New Roman" w:hint="eastAsia"/>
          <w:sz w:val="24"/>
          <w:szCs w:val="24"/>
          <w:lang w:eastAsia="zh-CN"/>
        </w:rPr>
        <w:t>BPR-30160639</w:t>
      </w:r>
      <w:r w:rsidR="00496494">
        <w:rPr>
          <w:rFonts w:ascii="Times New Roman" w:hAnsi="Times New Roman" w:hint="eastAsia"/>
          <w:sz w:val="24"/>
          <w:szCs w:val="24"/>
          <w:lang w:eastAsia="zh-CN"/>
        </w:rPr>
        <w:t>（游离型）</w:t>
      </w:r>
      <w:r w:rsidR="005B5989">
        <w:rPr>
          <w:rFonts w:ascii="Times New Roman" w:hAnsi="Times New Roman" w:hint="eastAsia"/>
          <w:sz w:val="24"/>
          <w:szCs w:val="24"/>
          <w:lang w:eastAsia="zh-CN"/>
        </w:rPr>
        <w:t>反义链</w:t>
      </w:r>
      <w:r w:rsidR="005B5989" w:rsidRPr="00AD5EC1">
        <w:rPr>
          <w:rFonts w:ascii="Times New Roman" w:hAnsi="Times New Roman" w:hint="eastAsia"/>
          <w:sz w:val="24"/>
          <w:szCs w:val="24"/>
          <w:lang w:eastAsia="zh-CN"/>
        </w:rPr>
        <w:t>的</w:t>
      </w:r>
      <w:r w:rsidR="005B5989" w:rsidRPr="00AD5EC1">
        <w:rPr>
          <w:rFonts w:ascii="Times New Roman" w:hAnsi="Times New Roman"/>
          <w:sz w:val="24"/>
          <w:szCs w:val="24"/>
          <w:lang w:eastAsia="zh-CN"/>
        </w:rPr>
        <w:t>浓度为：</w:t>
      </w:r>
      <w:r w:rsidR="005B5989" w:rsidRPr="00D32DAF">
        <w:rPr>
          <w:rFonts w:ascii="Times New Roman" w:hAnsi="Times New Roman" w:hint="eastAsia"/>
          <w:sz w:val="24"/>
          <w:szCs w:val="24"/>
          <w:lang w:eastAsia="zh-CN"/>
        </w:rPr>
        <w:t>92.596</w:t>
      </w:r>
      <w:r w:rsidR="005B5989" w:rsidRPr="00D32DAF">
        <w:rPr>
          <w:rFonts w:ascii="Times New Roman" w:hAnsi="Times New Roman" w:hint="eastAsia"/>
          <w:sz w:val="24"/>
          <w:szCs w:val="24"/>
          <w:lang w:eastAsia="zh-CN"/>
        </w:rPr>
        <w:t>、</w:t>
      </w:r>
      <w:r w:rsidR="005B5989" w:rsidRPr="00D32DAF">
        <w:rPr>
          <w:rFonts w:ascii="Times New Roman" w:hAnsi="Times New Roman" w:hint="eastAsia"/>
          <w:sz w:val="24"/>
          <w:szCs w:val="24"/>
          <w:lang w:eastAsia="zh-CN"/>
        </w:rPr>
        <w:t>185.192</w:t>
      </w:r>
      <w:r w:rsidR="005B5989" w:rsidRPr="00D32DAF">
        <w:rPr>
          <w:rFonts w:ascii="Times New Roman" w:hAnsi="Times New Roman" w:hint="eastAsia"/>
          <w:sz w:val="24"/>
          <w:szCs w:val="24"/>
          <w:lang w:eastAsia="zh-CN"/>
        </w:rPr>
        <w:t>、</w:t>
      </w:r>
      <w:r w:rsidR="005B5989" w:rsidRPr="00D32DAF">
        <w:rPr>
          <w:rFonts w:ascii="Times New Roman" w:hAnsi="Times New Roman" w:hint="eastAsia"/>
          <w:sz w:val="24"/>
          <w:szCs w:val="24"/>
          <w:lang w:eastAsia="zh-CN"/>
        </w:rPr>
        <w:t>925.961</w:t>
      </w:r>
      <w:r w:rsidR="005B5989" w:rsidRPr="00D32DAF">
        <w:rPr>
          <w:rFonts w:ascii="Times New Roman" w:hAnsi="Times New Roman" w:hint="eastAsia"/>
          <w:sz w:val="24"/>
          <w:szCs w:val="24"/>
          <w:lang w:eastAsia="zh-CN"/>
        </w:rPr>
        <w:t>、</w:t>
      </w:r>
      <w:r w:rsidR="005B5989" w:rsidRPr="00D32DAF">
        <w:rPr>
          <w:rFonts w:ascii="Times New Roman" w:hAnsi="Times New Roman" w:hint="eastAsia"/>
          <w:sz w:val="24"/>
          <w:szCs w:val="24"/>
          <w:lang w:eastAsia="zh-CN"/>
        </w:rPr>
        <w:t>4629.805</w:t>
      </w:r>
      <w:r w:rsidR="005B5989" w:rsidRPr="00D32DAF">
        <w:rPr>
          <w:rFonts w:ascii="Times New Roman" w:hAnsi="Times New Roman" w:hint="eastAsia"/>
          <w:sz w:val="24"/>
          <w:szCs w:val="24"/>
          <w:lang w:eastAsia="zh-CN"/>
        </w:rPr>
        <w:t>、</w:t>
      </w:r>
      <w:r w:rsidR="005B5989" w:rsidRPr="00D32DAF">
        <w:rPr>
          <w:rFonts w:ascii="Times New Roman" w:hAnsi="Times New Roman" w:hint="eastAsia"/>
          <w:sz w:val="24"/>
          <w:szCs w:val="24"/>
          <w:lang w:eastAsia="zh-CN"/>
        </w:rPr>
        <w:t>18519.222</w:t>
      </w:r>
      <w:r w:rsidR="005B5989" w:rsidRPr="00D32DAF">
        <w:rPr>
          <w:rFonts w:ascii="Times New Roman" w:hAnsi="Times New Roman" w:hint="eastAsia"/>
          <w:sz w:val="24"/>
          <w:szCs w:val="24"/>
          <w:lang w:eastAsia="zh-CN"/>
        </w:rPr>
        <w:t>、</w:t>
      </w:r>
      <w:r w:rsidR="005B5989" w:rsidRPr="00D32DAF">
        <w:rPr>
          <w:rFonts w:ascii="Times New Roman" w:hAnsi="Times New Roman" w:hint="eastAsia"/>
          <w:sz w:val="24"/>
          <w:szCs w:val="24"/>
          <w:lang w:eastAsia="zh-CN"/>
        </w:rPr>
        <w:t>37038.443</w:t>
      </w:r>
      <w:r w:rsidR="005B5989" w:rsidRPr="00D32DAF">
        <w:rPr>
          <w:rFonts w:ascii="Times New Roman" w:hAnsi="Times New Roman" w:hint="eastAsia"/>
          <w:sz w:val="24"/>
          <w:szCs w:val="24"/>
          <w:lang w:eastAsia="zh-CN"/>
        </w:rPr>
        <w:t>、</w:t>
      </w:r>
      <w:r w:rsidR="005B5989" w:rsidRPr="00D32DAF">
        <w:rPr>
          <w:rFonts w:ascii="Times New Roman" w:hAnsi="Times New Roman" w:hint="eastAsia"/>
          <w:sz w:val="24"/>
          <w:szCs w:val="24"/>
          <w:lang w:eastAsia="zh-CN"/>
        </w:rPr>
        <w:t>74076.886</w:t>
      </w:r>
      <w:r w:rsidR="005B5989" w:rsidRPr="00D32DAF">
        <w:rPr>
          <w:rFonts w:ascii="Times New Roman" w:hAnsi="Times New Roman" w:hint="eastAsia"/>
          <w:sz w:val="24"/>
          <w:szCs w:val="24"/>
          <w:lang w:eastAsia="zh-CN"/>
        </w:rPr>
        <w:t>、</w:t>
      </w:r>
      <w:r w:rsidR="005B5989" w:rsidRPr="00D32DAF">
        <w:rPr>
          <w:rFonts w:ascii="Times New Roman" w:hAnsi="Times New Roman" w:hint="eastAsia"/>
          <w:sz w:val="24"/>
          <w:szCs w:val="24"/>
          <w:lang w:eastAsia="zh-CN"/>
        </w:rPr>
        <w:t>92596.108</w:t>
      </w:r>
      <w:r w:rsidR="005B5989" w:rsidRPr="00AD5EC1">
        <w:rPr>
          <w:rFonts w:ascii="Times New Roman" w:hAnsi="Times New Roman"/>
          <w:sz w:val="24"/>
          <w:szCs w:val="24"/>
          <w:lang w:eastAsia="zh-CN"/>
        </w:rPr>
        <w:t xml:space="preserve"> ng/mL</w:t>
      </w:r>
      <w:r w:rsidR="005B5989">
        <w:rPr>
          <w:rFonts w:ascii="Times New Roman" w:hAnsi="Times New Roman" w:hint="eastAsia"/>
          <w:sz w:val="24"/>
          <w:szCs w:val="24"/>
          <w:lang w:eastAsia="zh-CN"/>
        </w:rPr>
        <w:t>；正义链的浓度为</w:t>
      </w:r>
      <w:r w:rsidR="005B5989" w:rsidRPr="00D32DAF">
        <w:rPr>
          <w:rFonts w:ascii="Times New Roman" w:hAnsi="Times New Roman" w:hint="eastAsia"/>
          <w:sz w:val="24"/>
          <w:szCs w:val="24"/>
          <w:lang w:eastAsia="zh-CN"/>
        </w:rPr>
        <w:t>107.403</w:t>
      </w:r>
      <w:r w:rsidR="005B5989" w:rsidRPr="00D32DAF">
        <w:rPr>
          <w:rFonts w:ascii="Times New Roman" w:hAnsi="Times New Roman" w:hint="eastAsia"/>
          <w:sz w:val="24"/>
          <w:szCs w:val="24"/>
          <w:lang w:eastAsia="zh-CN"/>
        </w:rPr>
        <w:t>、</w:t>
      </w:r>
      <w:r w:rsidR="005B5989" w:rsidRPr="00D32DAF">
        <w:rPr>
          <w:rFonts w:ascii="Times New Roman" w:hAnsi="Times New Roman" w:hint="eastAsia"/>
          <w:sz w:val="24"/>
          <w:szCs w:val="24"/>
          <w:lang w:eastAsia="zh-CN"/>
        </w:rPr>
        <w:t>214.807</w:t>
      </w:r>
      <w:r w:rsidR="005B5989" w:rsidRPr="00D32DAF">
        <w:rPr>
          <w:rFonts w:ascii="Times New Roman" w:hAnsi="Times New Roman" w:hint="eastAsia"/>
          <w:sz w:val="24"/>
          <w:szCs w:val="24"/>
          <w:lang w:eastAsia="zh-CN"/>
        </w:rPr>
        <w:t>、</w:t>
      </w:r>
      <w:r w:rsidR="005B5989" w:rsidRPr="00D32DAF">
        <w:rPr>
          <w:rFonts w:ascii="Times New Roman" w:hAnsi="Times New Roman" w:hint="eastAsia"/>
          <w:sz w:val="24"/>
          <w:szCs w:val="24"/>
          <w:lang w:eastAsia="zh-CN"/>
        </w:rPr>
        <w:t>1074.034</w:t>
      </w:r>
      <w:r w:rsidR="005B5989" w:rsidRPr="00D32DAF">
        <w:rPr>
          <w:rFonts w:ascii="Times New Roman" w:hAnsi="Times New Roman" w:hint="eastAsia"/>
          <w:sz w:val="24"/>
          <w:szCs w:val="24"/>
          <w:lang w:eastAsia="zh-CN"/>
        </w:rPr>
        <w:t>、</w:t>
      </w:r>
      <w:r w:rsidR="005B5989" w:rsidRPr="00D32DAF">
        <w:rPr>
          <w:rFonts w:ascii="Times New Roman" w:hAnsi="Times New Roman" w:hint="eastAsia"/>
          <w:sz w:val="24"/>
          <w:szCs w:val="24"/>
          <w:lang w:eastAsia="zh-CN"/>
        </w:rPr>
        <w:t>5370.168</w:t>
      </w:r>
      <w:r w:rsidR="005B5989" w:rsidRPr="00D32DAF">
        <w:rPr>
          <w:rFonts w:ascii="Times New Roman" w:hAnsi="Times New Roman" w:hint="eastAsia"/>
          <w:sz w:val="24"/>
          <w:szCs w:val="24"/>
          <w:lang w:eastAsia="zh-CN"/>
        </w:rPr>
        <w:t>、</w:t>
      </w:r>
      <w:r w:rsidR="005B5989" w:rsidRPr="00D32DAF">
        <w:rPr>
          <w:rFonts w:ascii="Times New Roman" w:hAnsi="Times New Roman" w:hint="eastAsia"/>
          <w:sz w:val="24"/>
          <w:szCs w:val="24"/>
          <w:lang w:eastAsia="zh-CN"/>
        </w:rPr>
        <w:t>21480.672</w:t>
      </w:r>
      <w:r w:rsidR="005B5989" w:rsidRPr="00D32DAF">
        <w:rPr>
          <w:rFonts w:ascii="Times New Roman" w:hAnsi="Times New Roman" w:hint="eastAsia"/>
          <w:sz w:val="24"/>
          <w:szCs w:val="24"/>
          <w:lang w:eastAsia="zh-CN"/>
        </w:rPr>
        <w:t>、</w:t>
      </w:r>
      <w:r w:rsidR="005B5989" w:rsidRPr="00D32DAF">
        <w:rPr>
          <w:rFonts w:ascii="Times New Roman" w:hAnsi="Times New Roman" w:hint="eastAsia"/>
          <w:sz w:val="24"/>
          <w:szCs w:val="24"/>
          <w:lang w:eastAsia="zh-CN"/>
        </w:rPr>
        <w:t>42961.345</w:t>
      </w:r>
      <w:r w:rsidR="005B5989" w:rsidRPr="00D32DAF">
        <w:rPr>
          <w:rFonts w:ascii="Times New Roman" w:hAnsi="Times New Roman" w:hint="eastAsia"/>
          <w:sz w:val="24"/>
          <w:szCs w:val="24"/>
          <w:lang w:eastAsia="zh-CN"/>
        </w:rPr>
        <w:t>、</w:t>
      </w:r>
      <w:r w:rsidR="005B5989" w:rsidRPr="00D32DAF">
        <w:rPr>
          <w:rFonts w:ascii="Times New Roman" w:hAnsi="Times New Roman" w:hint="eastAsia"/>
          <w:sz w:val="24"/>
          <w:szCs w:val="24"/>
          <w:lang w:eastAsia="zh-CN"/>
        </w:rPr>
        <w:t>85922.689</w:t>
      </w:r>
      <w:r w:rsidR="005B5989" w:rsidRPr="00D32DAF">
        <w:rPr>
          <w:rFonts w:ascii="Times New Roman" w:hAnsi="Times New Roman" w:hint="eastAsia"/>
          <w:sz w:val="24"/>
          <w:szCs w:val="24"/>
          <w:lang w:eastAsia="zh-CN"/>
        </w:rPr>
        <w:t>、</w:t>
      </w:r>
      <w:r w:rsidR="005B5989" w:rsidRPr="00D32DAF">
        <w:rPr>
          <w:rFonts w:ascii="Times New Roman" w:hAnsi="Times New Roman" w:hint="eastAsia"/>
          <w:sz w:val="24"/>
          <w:szCs w:val="24"/>
          <w:lang w:eastAsia="zh-CN"/>
        </w:rPr>
        <w:t>107403.361</w:t>
      </w:r>
      <w:r w:rsidR="005B5989">
        <w:rPr>
          <w:rFonts w:ascii="Times New Roman" w:hAnsi="Times New Roman" w:hint="eastAsia"/>
          <w:sz w:val="24"/>
          <w:szCs w:val="24"/>
          <w:lang w:eastAsia="zh-CN"/>
        </w:rPr>
        <w:t xml:space="preserve"> ng/mL</w:t>
      </w:r>
      <w:r w:rsidRPr="00AD5EC1">
        <w:rPr>
          <w:rFonts w:ascii="Times New Roman" w:hAnsi="Times New Roman" w:hint="eastAsia"/>
          <w:sz w:val="24"/>
          <w:szCs w:val="24"/>
          <w:lang w:eastAsia="zh-CN"/>
        </w:rPr>
        <w:t>的</w:t>
      </w:r>
      <w:r w:rsidRPr="00AD5EC1">
        <w:rPr>
          <w:rFonts w:ascii="Times New Roman" w:hAnsi="Times New Roman"/>
          <w:sz w:val="24"/>
          <w:szCs w:val="24"/>
          <w:lang w:eastAsia="zh-CN"/>
        </w:rPr>
        <w:t>标曲工作</w:t>
      </w:r>
      <w:r w:rsidRPr="00AD5EC1">
        <w:rPr>
          <w:rFonts w:ascii="Times New Roman" w:hAnsi="Times New Roman" w:hint="eastAsia"/>
          <w:sz w:val="24"/>
          <w:szCs w:val="24"/>
          <w:lang w:eastAsia="zh-CN"/>
        </w:rPr>
        <w:t>液。</w:t>
      </w:r>
    </w:p>
    <w:p w14:paraId="6764E512" w14:textId="5A8757E0" w:rsidR="00BE6619" w:rsidRPr="00171738" w:rsidRDefault="00BE6619" w:rsidP="00BE6619">
      <w:pPr>
        <w:tabs>
          <w:tab w:val="left" w:pos="3520"/>
        </w:tabs>
        <w:adjustRightInd w:val="0"/>
        <w:snapToGrid w:val="0"/>
        <w:spacing w:line="360" w:lineRule="auto"/>
        <w:ind w:firstLineChars="199" w:firstLine="478"/>
        <w:jc w:val="both"/>
        <w:rPr>
          <w:rFonts w:ascii="Times New Roman" w:hAnsi="Times New Roman"/>
          <w:sz w:val="24"/>
          <w:szCs w:val="24"/>
          <w:lang w:eastAsia="zh-CN"/>
        </w:rPr>
      </w:pPr>
      <w:r>
        <w:rPr>
          <w:rFonts w:ascii="Times New Roman" w:hAnsi="Times New Roman" w:hint="eastAsia"/>
          <w:sz w:val="24"/>
          <w:szCs w:val="24"/>
          <w:lang w:eastAsia="zh-CN"/>
        </w:rPr>
        <w:t>移取</w:t>
      </w:r>
      <w:r w:rsidRPr="006B1740">
        <w:rPr>
          <w:rFonts w:ascii="Times New Roman" w:hAnsi="Times New Roman" w:hint="eastAsia"/>
          <w:sz w:val="24"/>
          <w:szCs w:val="24"/>
          <w:lang w:eastAsia="zh-CN"/>
        </w:rPr>
        <w:t>适量</w:t>
      </w:r>
      <w:r w:rsidR="00496494" w:rsidRPr="00496494">
        <w:rPr>
          <w:rFonts w:ascii="Times New Roman" w:hAnsi="Times New Roman" w:hint="eastAsia"/>
          <w:color w:val="000000"/>
          <w:sz w:val="24"/>
          <w:szCs w:val="24"/>
          <w:lang w:eastAsia="zh-CN"/>
        </w:rPr>
        <w:t>BPR-30160639</w:t>
      </w:r>
      <w:r w:rsidR="00496494">
        <w:rPr>
          <w:rFonts w:ascii="Times New Roman" w:hAnsi="Times New Roman" w:hint="eastAsia"/>
          <w:color w:val="000000"/>
          <w:sz w:val="24"/>
          <w:szCs w:val="24"/>
          <w:lang w:eastAsia="zh-CN"/>
        </w:rPr>
        <w:t>（游离型）</w:t>
      </w:r>
      <w:r>
        <w:rPr>
          <w:rFonts w:ascii="Times New Roman" w:hAnsi="Times New Roman" w:hint="eastAsia"/>
          <w:sz w:val="24"/>
          <w:szCs w:val="24"/>
          <w:lang w:eastAsia="zh-CN"/>
        </w:rPr>
        <w:t>质控</w:t>
      </w:r>
      <w:r w:rsidRPr="00171738">
        <w:rPr>
          <w:rFonts w:ascii="Times New Roman" w:hAnsi="Times New Roman" w:hint="eastAsia"/>
          <w:sz w:val="24"/>
          <w:szCs w:val="24"/>
          <w:lang w:eastAsia="zh-CN"/>
        </w:rPr>
        <w:t>储备液</w:t>
      </w:r>
      <w:r w:rsidRPr="00171738">
        <w:rPr>
          <w:rFonts w:ascii="Times New Roman" w:hAnsi="Times New Roman"/>
          <w:sz w:val="24"/>
          <w:szCs w:val="24"/>
          <w:lang w:eastAsia="zh-CN"/>
        </w:rPr>
        <w:t>，</w:t>
      </w:r>
      <w:r w:rsidRPr="00171738">
        <w:rPr>
          <w:rFonts w:ascii="Times New Roman" w:hAnsi="Times New Roman" w:hint="eastAsia"/>
          <w:sz w:val="24"/>
          <w:szCs w:val="24"/>
          <w:lang w:eastAsia="zh-CN"/>
        </w:rPr>
        <w:t>加入稀释液</w:t>
      </w:r>
      <w:r w:rsidR="00AD5EC1" w:rsidRPr="00171738">
        <w:rPr>
          <w:rFonts w:ascii="Times New Roman" w:hAnsi="Times New Roman" w:hint="eastAsia"/>
          <w:sz w:val="24"/>
          <w:szCs w:val="24"/>
          <w:lang w:eastAsia="zh-CN"/>
        </w:rPr>
        <w:t>（含</w:t>
      </w:r>
      <w:r w:rsidR="00AD5EC1" w:rsidRPr="00171738">
        <w:rPr>
          <w:rFonts w:ascii="Times New Roman" w:hAnsi="Times New Roman" w:hint="eastAsia"/>
          <w:sz w:val="24"/>
          <w:szCs w:val="24"/>
          <w:lang w:eastAsia="zh-CN"/>
        </w:rPr>
        <w:t>0.1%TEA</w:t>
      </w:r>
      <w:r w:rsidR="00AD5EC1" w:rsidRPr="00171738">
        <w:rPr>
          <w:rFonts w:ascii="Times New Roman" w:hAnsi="Times New Roman" w:hint="eastAsia"/>
          <w:sz w:val="24"/>
          <w:szCs w:val="24"/>
          <w:lang w:eastAsia="zh-CN"/>
        </w:rPr>
        <w:t>的</w:t>
      </w:r>
      <w:r w:rsidR="00AD5EC1" w:rsidRPr="00171738">
        <w:rPr>
          <w:rFonts w:ascii="Times New Roman" w:hAnsi="Times New Roman" w:hint="eastAsia"/>
          <w:sz w:val="24"/>
          <w:szCs w:val="24"/>
          <w:lang w:eastAsia="zh-CN"/>
        </w:rPr>
        <w:t>MeOH: H</w:t>
      </w:r>
      <w:r w:rsidR="00AD5EC1" w:rsidRPr="00171738">
        <w:rPr>
          <w:rFonts w:ascii="Times New Roman" w:hAnsi="Times New Roman" w:hint="eastAsia"/>
          <w:sz w:val="24"/>
          <w:szCs w:val="24"/>
          <w:vertAlign w:val="subscript"/>
          <w:lang w:eastAsia="zh-CN"/>
        </w:rPr>
        <w:t>2</w:t>
      </w:r>
      <w:r w:rsidR="00AD5EC1" w:rsidRPr="00171738">
        <w:rPr>
          <w:rFonts w:ascii="Times New Roman" w:hAnsi="Times New Roman" w:hint="eastAsia"/>
          <w:sz w:val="24"/>
          <w:szCs w:val="24"/>
          <w:lang w:eastAsia="zh-CN"/>
        </w:rPr>
        <w:t>O = 50: 50</w:t>
      </w:r>
      <w:r w:rsidR="00AD5EC1" w:rsidRPr="00171738">
        <w:rPr>
          <w:rFonts w:ascii="Times New Roman" w:hAnsi="Times New Roman" w:hint="eastAsia"/>
          <w:sz w:val="24"/>
          <w:szCs w:val="24"/>
          <w:lang w:eastAsia="zh-CN"/>
        </w:rPr>
        <w:t>，</w:t>
      </w:r>
      <w:r w:rsidR="00AD5EC1" w:rsidRPr="00171738">
        <w:rPr>
          <w:rFonts w:ascii="Times New Roman" w:hAnsi="Times New Roman" w:hint="eastAsia"/>
          <w:sz w:val="24"/>
          <w:szCs w:val="24"/>
          <w:lang w:eastAsia="zh-CN"/>
        </w:rPr>
        <w:t>v/v</w:t>
      </w:r>
      <w:r w:rsidR="00AD5EC1" w:rsidRPr="00171738">
        <w:rPr>
          <w:rFonts w:ascii="Times New Roman" w:hAnsi="Times New Roman" w:hint="eastAsia"/>
          <w:sz w:val="24"/>
          <w:szCs w:val="24"/>
          <w:lang w:eastAsia="zh-CN"/>
        </w:rPr>
        <w:t>溶液）</w:t>
      </w:r>
      <w:r w:rsidRPr="00171738">
        <w:rPr>
          <w:rFonts w:ascii="Times New Roman" w:hAnsi="Times New Roman" w:hint="eastAsia"/>
          <w:sz w:val="24"/>
          <w:szCs w:val="24"/>
          <w:lang w:eastAsia="zh-CN"/>
        </w:rPr>
        <w:t>序列</w:t>
      </w:r>
      <w:r w:rsidRPr="00171738">
        <w:rPr>
          <w:rFonts w:ascii="Times New Roman" w:hAnsi="Times New Roman"/>
          <w:sz w:val="24"/>
          <w:szCs w:val="24"/>
          <w:lang w:eastAsia="zh-CN"/>
        </w:rPr>
        <w:t>稀释</w:t>
      </w:r>
      <w:r w:rsidRPr="00171738">
        <w:rPr>
          <w:rFonts w:ascii="Times New Roman" w:hAnsi="Times New Roman" w:hint="eastAsia"/>
          <w:sz w:val="24"/>
          <w:szCs w:val="24"/>
          <w:lang w:eastAsia="zh-CN"/>
        </w:rPr>
        <w:t>至</w:t>
      </w:r>
      <w:r w:rsidR="00496494">
        <w:rPr>
          <w:rFonts w:ascii="Times New Roman" w:hAnsi="Times New Roman" w:hint="eastAsia"/>
          <w:sz w:val="24"/>
          <w:szCs w:val="24"/>
          <w:lang w:eastAsia="zh-CN"/>
        </w:rPr>
        <w:t>BPR-30160639</w:t>
      </w:r>
      <w:r w:rsidR="00496494">
        <w:rPr>
          <w:rFonts w:ascii="Times New Roman" w:hAnsi="Times New Roman" w:hint="eastAsia"/>
          <w:sz w:val="24"/>
          <w:szCs w:val="24"/>
          <w:lang w:eastAsia="zh-CN"/>
        </w:rPr>
        <w:t>（游离型）</w:t>
      </w:r>
      <w:r w:rsidR="005B5989">
        <w:rPr>
          <w:rFonts w:ascii="Times New Roman" w:hAnsi="Times New Roman" w:hint="eastAsia"/>
          <w:sz w:val="24"/>
          <w:szCs w:val="24"/>
          <w:lang w:eastAsia="zh-CN"/>
        </w:rPr>
        <w:t>反义链</w:t>
      </w:r>
      <w:r w:rsidR="005B5989" w:rsidRPr="00171738">
        <w:rPr>
          <w:rFonts w:ascii="Times New Roman" w:hAnsi="Times New Roman" w:hint="eastAsia"/>
          <w:sz w:val="24"/>
          <w:szCs w:val="24"/>
          <w:lang w:eastAsia="zh-CN"/>
        </w:rPr>
        <w:t>的</w:t>
      </w:r>
      <w:r w:rsidR="005B5989" w:rsidRPr="00171738">
        <w:rPr>
          <w:rFonts w:ascii="Times New Roman" w:hAnsi="Times New Roman"/>
          <w:sz w:val="24"/>
          <w:szCs w:val="24"/>
          <w:lang w:eastAsia="zh-CN"/>
        </w:rPr>
        <w:t>浓度为：</w:t>
      </w:r>
      <w:r w:rsidR="005B5989" w:rsidRPr="00D32DAF">
        <w:rPr>
          <w:rFonts w:ascii="Times New Roman" w:hAnsi="Times New Roman" w:hint="eastAsia"/>
          <w:sz w:val="24"/>
          <w:szCs w:val="24"/>
          <w:lang w:eastAsia="zh-CN"/>
        </w:rPr>
        <w:t>277.788</w:t>
      </w:r>
      <w:r w:rsidR="005B5989" w:rsidRPr="00D32DAF">
        <w:rPr>
          <w:rFonts w:ascii="Times New Roman" w:hAnsi="Times New Roman" w:hint="eastAsia"/>
          <w:sz w:val="24"/>
          <w:szCs w:val="24"/>
          <w:lang w:eastAsia="zh-CN"/>
        </w:rPr>
        <w:t>、</w:t>
      </w:r>
      <w:r w:rsidR="005B5989" w:rsidRPr="00D32DAF">
        <w:rPr>
          <w:rFonts w:ascii="Times New Roman" w:hAnsi="Times New Roman" w:hint="eastAsia"/>
          <w:sz w:val="24"/>
          <w:szCs w:val="24"/>
          <w:lang w:eastAsia="zh-CN"/>
        </w:rPr>
        <w:t>2777.883</w:t>
      </w:r>
      <w:r w:rsidR="005B5989" w:rsidRPr="00D32DAF">
        <w:rPr>
          <w:rFonts w:ascii="Times New Roman" w:hAnsi="Times New Roman" w:hint="eastAsia"/>
          <w:sz w:val="24"/>
          <w:szCs w:val="24"/>
          <w:lang w:eastAsia="zh-CN"/>
        </w:rPr>
        <w:t>、</w:t>
      </w:r>
      <w:r w:rsidR="005B5989" w:rsidRPr="00D32DAF">
        <w:rPr>
          <w:rFonts w:ascii="Times New Roman" w:hAnsi="Times New Roman" w:hint="eastAsia"/>
          <w:sz w:val="24"/>
          <w:szCs w:val="24"/>
          <w:lang w:eastAsia="zh-CN"/>
        </w:rPr>
        <w:t>27778.832</w:t>
      </w:r>
      <w:r w:rsidR="005B5989" w:rsidRPr="00D32DAF">
        <w:rPr>
          <w:rFonts w:ascii="Times New Roman" w:hAnsi="Times New Roman" w:hint="eastAsia"/>
          <w:sz w:val="24"/>
          <w:szCs w:val="24"/>
          <w:lang w:eastAsia="zh-CN"/>
        </w:rPr>
        <w:t>、</w:t>
      </w:r>
      <w:r w:rsidR="005B5989" w:rsidRPr="00D32DAF">
        <w:rPr>
          <w:rFonts w:ascii="Times New Roman" w:hAnsi="Times New Roman" w:hint="eastAsia"/>
          <w:sz w:val="24"/>
          <w:szCs w:val="24"/>
          <w:lang w:eastAsia="zh-CN"/>
        </w:rPr>
        <w:t>69447.081</w:t>
      </w:r>
      <w:r w:rsidR="005B5989">
        <w:rPr>
          <w:rFonts w:ascii="Times New Roman" w:hAnsi="Times New Roman" w:hint="eastAsia"/>
          <w:sz w:val="24"/>
          <w:szCs w:val="24"/>
          <w:lang w:eastAsia="zh-CN"/>
        </w:rPr>
        <w:t xml:space="preserve"> </w:t>
      </w:r>
      <w:r w:rsidR="005B5989" w:rsidRPr="00171738">
        <w:rPr>
          <w:rFonts w:ascii="Times New Roman" w:hAnsi="Times New Roman"/>
          <w:sz w:val="24"/>
          <w:szCs w:val="24"/>
          <w:lang w:eastAsia="zh-CN"/>
        </w:rPr>
        <w:t>ng/mL</w:t>
      </w:r>
      <w:r w:rsidR="005B5989">
        <w:rPr>
          <w:rFonts w:ascii="Times New Roman" w:hAnsi="Times New Roman" w:hint="eastAsia"/>
          <w:sz w:val="24"/>
          <w:szCs w:val="24"/>
          <w:lang w:eastAsia="zh-CN"/>
        </w:rPr>
        <w:t>；正义链的浓度为</w:t>
      </w:r>
      <w:r w:rsidR="005B5989" w:rsidRPr="00D32DAF">
        <w:rPr>
          <w:rFonts w:ascii="Times New Roman" w:hAnsi="Times New Roman" w:hint="eastAsia"/>
          <w:sz w:val="24"/>
          <w:szCs w:val="24"/>
          <w:lang w:eastAsia="zh-CN"/>
        </w:rPr>
        <w:t>322.21</w:t>
      </w:r>
      <w:r w:rsidR="00854725">
        <w:rPr>
          <w:rFonts w:ascii="Times New Roman" w:hAnsi="Times New Roman" w:hint="eastAsia"/>
          <w:sz w:val="24"/>
          <w:szCs w:val="24"/>
          <w:lang w:eastAsia="zh-CN"/>
        </w:rPr>
        <w:t>0</w:t>
      </w:r>
      <w:r w:rsidR="005B5989" w:rsidRPr="00D32DAF">
        <w:rPr>
          <w:rFonts w:ascii="Times New Roman" w:hAnsi="Times New Roman" w:hint="eastAsia"/>
          <w:sz w:val="24"/>
          <w:szCs w:val="24"/>
          <w:lang w:eastAsia="zh-CN"/>
        </w:rPr>
        <w:t>、</w:t>
      </w:r>
      <w:r w:rsidR="005B5989" w:rsidRPr="00D32DAF">
        <w:rPr>
          <w:rFonts w:ascii="Times New Roman" w:hAnsi="Times New Roman" w:hint="eastAsia"/>
          <w:sz w:val="24"/>
          <w:szCs w:val="24"/>
          <w:lang w:eastAsia="zh-CN"/>
        </w:rPr>
        <w:t>3222.101</w:t>
      </w:r>
      <w:r w:rsidR="005B5989" w:rsidRPr="00D32DAF">
        <w:rPr>
          <w:rFonts w:ascii="Times New Roman" w:hAnsi="Times New Roman" w:hint="eastAsia"/>
          <w:sz w:val="24"/>
          <w:szCs w:val="24"/>
          <w:lang w:eastAsia="zh-CN"/>
        </w:rPr>
        <w:t>、</w:t>
      </w:r>
      <w:r w:rsidR="005B5989" w:rsidRPr="00D32DAF">
        <w:rPr>
          <w:rFonts w:ascii="Times New Roman" w:hAnsi="Times New Roman" w:hint="eastAsia"/>
          <w:sz w:val="24"/>
          <w:szCs w:val="24"/>
          <w:lang w:eastAsia="zh-CN"/>
        </w:rPr>
        <w:t>32221.008</w:t>
      </w:r>
      <w:r w:rsidR="005B5989" w:rsidRPr="00D32DAF">
        <w:rPr>
          <w:rFonts w:ascii="Times New Roman" w:hAnsi="Times New Roman" w:hint="eastAsia"/>
          <w:sz w:val="24"/>
          <w:szCs w:val="24"/>
          <w:lang w:eastAsia="zh-CN"/>
        </w:rPr>
        <w:t>、</w:t>
      </w:r>
      <w:r w:rsidR="005B5989" w:rsidRPr="00D32DAF">
        <w:rPr>
          <w:rFonts w:ascii="Times New Roman" w:hAnsi="Times New Roman" w:hint="eastAsia"/>
          <w:sz w:val="24"/>
          <w:szCs w:val="24"/>
          <w:lang w:eastAsia="zh-CN"/>
        </w:rPr>
        <w:t>80552.521</w:t>
      </w:r>
      <w:r w:rsidR="005B5989">
        <w:rPr>
          <w:rFonts w:ascii="Times New Roman" w:hAnsi="Times New Roman" w:hint="eastAsia"/>
          <w:sz w:val="24"/>
          <w:szCs w:val="24"/>
          <w:lang w:eastAsia="zh-CN"/>
        </w:rPr>
        <w:t xml:space="preserve"> ng/mL</w:t>
      </w:r>
      <w:r w:rsidRPr="00171738">
        <w:rPr>
          <w:rFonts w:ascii="Times New Roman" w:hAnsi="Times New Roman" w:hint="eastAsia"/>
          <w:sz w:val="24"/>
          <w:szCs w:val="24"/>
          <w:lang w:eastAsia="zh-CN"/>
        </w:rPr>
        <w:t>的质控</w:t>
      </w:r>
      <w:r w:rsidRPr="00171738">
        <w:rPr>
          <w:rFonts w:ascii="Times New Roman" w:hAnsi="Times New Roman"/>
          <w:sz w:val="24"/>
          <w:szCs w:val="24"/>
          <w:lang w:eastAsia="zh-CN"/>
        </w:rPr>
        <w:t>工作</w:t>
      </w:r>
      <w:r w:rsidRPr="00171738">
        <w:rPr>
          <w:rFonts w:ascii="Times New Roman" w:hAnsi="Times New Roman" w:hint="eastAsia"/>
          <w:sz w:val="24"/>
          <w:szCs w:val="24"/>
          <w:lang w:eastAsia="zh-CN"/>
        </w:rPr>
        <w:t>液。</w:t>
      </w:r>
    </w:p>
    <w:p w14:paraId="69094707" w14:textId="25CFEAF9" w:rsidR="00BE6619" w:rsidRDefault="00BE6619" w:rsidP="00171738">
      <w:pPr>
        <w:tabs>
          <w:tab w:val="left" w:pos="3520"/>
        </w:tabs>
        <w:adjustRightInd w:val="0"/>
        <w:snapToGrid w:val="0"/>
        <w:spacing w:line="360" w:lineRule="auto"/>
        <w:ind w:firstLineChars="199" w:firstLine="478"/>
        <w:jc w:val="both"/>
        <w:rPr>
          <w:rFonts w:ascii="Times New Roman" w:hAnsi="Times New Roman"/>
          <w:sz w:val="24"/>
          <w:szCs w:val="24"/>
          <w:lang w:eastAsia="zh-CN"/>
        </w:rPr>
      </w:pPr>
      <w:r w:rsidRPr="00171738">
        <w:rPr>
          <w:rFonts w:ascii="Times New Roman" w:hAnsi="Times New Roman" w:hint="eastAsia"/>
          <w:sz w:val="24"/>
          <w:szCs w:val="24"/>
          <w:lang w:eastAsia="zh-CN"/>
        </w:rPr>
        <w:t>移取适量</w:t>
      </w:r>
      <w:r w:rsidR="00496494">
        <w:rPr>
          <w:rFonts w:ascii="Times New Roman" w:hAnsi="Times New Roman" w:hint="eastAsia"/>
          <w:sz w:val="24"/>
          <w:szCs w:val="24"/>
          <w:lang w:eastAsia="zh-CN"/>
        </w:rPr>
        <w:t>Vutrisiran</w:t>
      </w:r>
      <w:r w:rsidRPr="00171738">
        <w:rPr>
          <w:rFonts w:ascii="Times New Roman" w:hAnsi="Times New Roman" w:hint="eastAsia"/>
          <w:sz w:val="24"/>
          <w:szCs w:val="24"/>
          <w:lang w:eastAsia="zh-CN"/>
        </w:rPr>
        <w:t>内标储备液</w:t>
      </w:r>
      <w:r w:rsidRPr="00171738">
        <w:rPr>
          <w:rFonts w:ascii="Times New Roman" w:hAnsi="Times New Roman"/>
          <w:sz w:val="24"/>
          <w:szCs w:val="24"/>
          <w:lang w:eastAsia="zh-CN"/>
        </w:rPr>
        <w:t>，</w:t>
      </w:r>
      <w:r w:rsidRPr="00171738">
        <w:rPr>
          <w:rFonts w:ascii="Times New Roman" w:hAnsi="Times New Roman" w:hint="eastAsia"/>
          <w:sz w:val="24"/>
          <w:szCs w:val="24"/>
          <w:lang w:eastAsia="zh-CN"/>
        </w:rPr>
        <w:t>加入稀释液</w:t>
      </w:r>
      <w:r w:rsidR="00171738" w:rsidRPr="00171738">
        <w:rPr>
          <w:rFonts w:ascii="Times New Roman" w:hAnsi="Times New Roman" w:hint="eastAsia"/>
          <w:sz w:val="24"/>
          <w:szCs w:val="24"/>
          <w:lang w:eastAsia="zh-CN"/>
        </w:rPr>
        <w:t>（含</w:t>
      </w:r>
      <w:r w:rsidR="00171738" w:rsidRPr="00171738">
        <w:rPr>
          <w:rFonts w:ascii="Times New Roman" w:hAnsi="Times New Roman" w:hint="eastAsia"/>
          <w:sz w:val="24"/>
          <w:szCs w:val="24"/>
          <w:lang w:eastAsia="zh-CN"/>
        </w:rPr>
        <w:t>0.1%TEA</w:t>
      </w:r>
      <w:r w:rsidR="00171738" w:rsidRPr="00171738">
        <w:rPr>
          <w:rFonts w:ascii="Times New Roman" w:hAnsi="Times New Roman" w:hint="eastAsia"/>
          <w:sz w:val="24"/>
          <w:szCs w:val="24"/>
          <w:lang w:eastAsia="zh-CN"/>
        </w:rPr>
        <w:t>的</w:t>
      </w:r>
      <w:r w:rsidR="00171738" w:rsidRPr="00171738">
        <w:rPr>
          <w:rFonts w:ascii="Times New Roman" w:hAnsi="Times New Roman" w:hint="eastAsia"/>
          <w:sz w:val="24"/>
          <w:szCs w:val="24"/>
          <w:lang w:eastAsia="zh-CN"/>
        </w:rPr>
        <w:t>MeOH: H</w:t>
      </w:r>
      <w:r w:rsidR="00171738" w:rsidRPr="00171738">
        <w:rPr>
          <w:rFonts w:ascii="Times New Roman" w:hAnsi="Times New Roman" w:hint="eastAsia"/>
          <w:sz w:val="24"/>
          <w:szCs w:val="24"/>
          <w:vertAlign w:val="subscript"/>
          <w:lang w:eastAsia="zh-CN"/>
        </w:rPr>
        <w:t>2</w:t>
      </w:r>
      <w:r w:rsidR="00171738" w:rsidRPr="00171738">
        <w:rPr>
          <w:rFonts w:ascii="Times New Roman" w:hAnsi="Times New Roman" w:hint="eastAsia"/>
          <w:sz w:val="24"/>
          <w:szCs w:val="24"/>
          <w:lang w:eastAsia="zh-CN"/>
        </w:rPr>
        <w:t>O = 50: 50</w:t>
      </w:r>
      <w:r w:rsidR="00171738" w:rsidRPr="00171738">
        <w:rPr>
          <w:rFonts w:ascii="Times New Roman" w:hAnsi="Times New Roman" w:hint="eastAsia"/>
          <w:sz w:val="24"/>
          <w:szCs w:val="24"/>
          <w:lang w:eastAsia="zh-CN"/>
        </w:rPr>
        <w:t>，</w:t>
      </w:r>
      <w:r w:rsidR="00171738" w:rsidRPr="00171738">
        <w:rPr>
          <w:rFonts w:ascii="Times New Roman" w:hAnsi="Times New Roman" w:hint="eastAsia"/>
          <w:sz w:val="24"/>
          <w:szCs w:val="24"/>
          <w:lang w:eastAsia="zh-CN"/>
        </w:rPr>
        <w:t>v/v</w:t>
      </w:r>
      <w:r w:rsidR="00171738" w:rsidRPr="00171738">
        <w:rPr>
          <w:rFonts w:ascii="Times New Roman" w:hAnsi="Times New Roman" w:hint="eastAsia"/>
          <w:sz w:val="24"/>
          <w:szCs w:val="24"/>
          <w:lang w:eastAsia="zh-CN"/>
        </w:rPr>
        <w:t>溶液）</w:t>
      </w:r>
      <w:r w:rsidRPr="00171738">
        <w:rPr>
          <w:rFonts w:ascii="Times New Roman" w:hAnsi="Times New Roman"/>
          <w:sz w:val="24"/>
          <w:szCs w:val="24"/>
          <w:lang w:eastAsia="zh-CN"/>
        </w:rPr>
        <w:t>稀释</w:t>
      </w:r>
      <w:r w:rsidRPr="00171738">
        <w:rPr>
          <w:rFonts w:ascii="Times New Roman" w:hAnsi="Times New Roman" w:hint="eastAsia"/>
          <w:sz w:val="24"/>
          <w:szCs w:val="24"/>
          <w:lang w:eastAsia="zh-CN"/>
        </w:rPr>
        <w:t>至内标的</w:t>
      </w:r>
      <w:r w:rsidRPr="00171738">
        <w:rPr>
          <w:rFonts w:ascii="Times New Roman" w:hAnsi="Times New Roman"/>
          <w:sz w:val="24"/>
          <w:szCs w:val="24"/>
          <w:lang w:eastAsia="zh-CN"/>
        </w:rPr>
        <w:t>浓度为：</w:t>
      </w:r>
      <w:r w:rsidR="005B5989">
        <w:rPr>
          <w:rFonts w:ascii="Times New Roman" w:hAnsi="Times New Roman" w:hint="eastAsia"/>
          <w:sz w:val="24"/>
          <w:szCs w:val="24"/>
          <w:lang w:eastAsia="zh-CN"/>
        </w:rPr>
        <w:t>25</w:t>
      </w:r>
      <w:r w:rsidR="005B5989" w:rsidRPr="00171738">
        <w:rPr>
          <w:rFonts w:ascii="Times New Roman" w:hAnsi="Times New Roman" w:hint="eastAsia"/>
          <w:sz w:val="24"/>
          <w:szCs w:val="24"/>
          <w:lang w:eastAsia="zh-CN"/>
        </w:rPr>
        <w:t>0</w:t>
      </w:r>
      <w:r w:rsidR="005B5989" w:rsidRPr="00171738">
        <w:rPr>
          <w:rFonts w:ascii="Times New Roman" w:hAnsi="Times New Roman"/>
          <w:sz w:val="24"/>
          <w:szCs w:val="24"/>
          <w:lang w:eastAsia="zh-CN"/>
        </w:rPr>
        <w:t>0</w:t>
      </w:r>
      <w:r w:rsidRPr="00171738">
        <w:rPr>
          <w:rFonts w:ascii="Times New Roman" w:hAnsi="Times New Roman"/>
          <w:sz w:val="24"/>
          <w:szCs w:val="24"/>
          <w:lang w:eastAsia="zh-CN"/>
        </w:rPr>
        <w:t>.000 ng/mL</w:t>
      </w:r>
      <w:r w:rsidRPr="00171738">
        <w:rPr>
          <w:rFonts w:ascii="Times New Roman" w:hAnsi="Times New Roman" w:hint="eastAsia"/>
          <w:sz w:val="24"/>
          <w:szCs w:val="24"/>
          <w:lang w:eastAsia="zh-CN"/>
        </w:rPr>
        <w:t>的内标</w:t>
      </w:r>
      <w:r w:rsidRPr="00171738">
        <w:rPr>
          <w:rFonts w:ascii="Times New Roman" w:hAnsi="Times New Roman"/>
          <w:sz w:val="24"/>
          <w:szCs w:val="24"/>
          <w:lang w:eastAsia="zh-CN"/>
        </w:rPr>
        <w:t>工作</w:t>
      </w:r>
      <w:r w:rsidRPr="00171738">
        <w:rPr>
          <w:rFonts w:ascii="Times New Roman" w:hAnsi="Times New Roman" w:hint="eastAsia"/>
          <w:sz w:val="24"/>
          <w:szCs w:val="24"/>
          <w:lang w:eastAsia="zh-CN"/>
        </w:rPr>
        <w:t>液。</w:t>
      </w:r>
      <w:bookmarkEnd w:id="44"/>
    </w:p>
    <w:p w14:paraId="06BC685F" w14:textId="77777777" w:rsidR="00BE6619" w:rsidRPr="00BE6619" w:rsidRDefault="00BE6619" w:rsidP="00BE6619">
      <w:pPr>
        <w:jc w:val="both"/>
        <w:rPr>
          <w:lang w:eastAsia="zh-CN"/>
        </w:rPr>
      </w:pPr>
    </w:p>
    <w:p w14:paraId="6A580B1D" w14:textId="37CF6C0F" w:rsidR="00BE6619" w:rsidRPr="00BE6619" w:rsidRDefault="00BE6619" w:rsidP="00BE6619">
      <w:pPr>
        <w:pStyle w:val="affff3"/>
        <w:numPr>
          <w:ilvl w:val="2"/>
          <w:numId w:val="19"/>
        </w:numPr>
        <w:adjustRightInd w:val="0"/>
        <w:snapToGrid w:val="0"/>
        <w:spacing w:line="360" w:lineRule="auto"/>
        <w:ind w:firstLineChars="0"/>
        <w:jc w:val="both"/>
        <w:outlineLvl w:val="2"/>
        <w:rPr>
          <w:rFonts w:ascii="Times New Roman" w:hAnsi="Times New Roman"/>
          <w:b/>
          <w:bCs/>
          <w:sz w:val="24"/>
          <w:szCs w:val="24"/>
          <w:lang w:eastAsia="zh-CN"/>
        </w:rPr>
      </w:pPr>
      <w:r w:rsidRPr="00BE6619">
        <w:rPr>
          <w:rFonts w:ascii="Times New Roman" w:hAnsi="Times New Roman" w:hint="eastAsia"/>
          <w:b/>
          <w:bCs/>
          <w:sz w:val="24"/>
          <w:szCs w:val="24"/>
          <w:lang w:eastAsia="zh-CN"/>
        </w:rPr>
        <w:t>标曲</w:t>
      </w:r>
      <w:r w:rsidRPr="00BE6619">
        <w:rPr>
          <w:rFonts w:ascii="Times New Roman" w:hAnsi="Times New Roman" w:hint="eastAsia"/>
          <w:b/>
          <w:bCs/>
          <w:sz w:val="24"/>
          <w:szCs w:val="24"/>
          <w:lang w:eastAsia="zh-CN"/>
        </w:rPr>
        <w:t>/</w:t>
      </w:r>
      <w:r w:rsidRPr="00BE6619">
        <w:rPr>
          <w:rFonts w:ascii="Times New Roman" w:hAnsi="Times New Roman" w:hint="eastAsia"/>
          <w:b/>
          <w:bCs/>
          <w:sz w:val="24"/>
          <w:szCs w:val="24"/>
          <w:lang w:eastAsia="zh-CN"/>
        </w:rPr>
        <w:t>质控</w:t>
      </w:r>
      <w:r w:rsidRPr="00BE6619">
        <w:rPr>
          <w:rFonts w:ascii="Times New Roman" w:hAnsi="Times New Roman"/>
          <w:b/>
          <w:bCs/>
          <w:sz w:val="24"/>
          <w:szCs w:val="24"/>
          <w:lang w:eastAsia="zh-CN"/>
        </w:rPr>
        <w:t>样品的配制</w:t>
      </w:r>
    </w:p>
    <w:p w14:paraId="24149430" w14:textId="3FC1BF59" w:rsidR="00BE6619" w:rsidRDefault="00BE6619" w:rsidP="00BE6619">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hint="eastAsia"/>
          <w:sz w:val="24"/>
          <w:szCs w:val="24"/>
          <w:lang w:eastAsia="zh-CN"/>
        </w:rPr>
        <w:t>移取</w:t>
      </w:r>
      <w:r w:rsidRPr="006B1740">
        <w:rPr>
          <w:rFonts w:ascii="Times New Roman" w:hAnsi="Times New Roman" w:hint="eastAsia"/>
          <w:sz w:val="24"/>
          <w:szCs w:val="24"/>
          <w:lang w:eastAsia="zh-CN"/>
        </w:rPr>
        <w:t>适量</w:t>
      </w:r>
      <w:r w:rsidR="00496494">
        <w:rPr>
          <w:rFonts w:ascii="Times New Roman" w:hAnsi="Times New Roman" w:hint="eastAsia"/>
          <w:sz w:val="24"/>
          <w:szCs w:val="24"/>
          <w:lang w:eastAsia="zh-CN"/>
        </w:rPr>
        <w:t>BPR-30160639</w:t>
      </w:r>
      <w:r w:rsidR="00496494">
        <w:rPr>
          <w:rFonts w:ascii="Times New Roman" w:hAnsi="Times New Roman" w:hint="eastAsia"/>
          <w:sz w:val="24"/>
          <w:szCs w:val="24"/>
          <w:lang w:eastAsia="zh-CN"/>
        </w:rPr>
        <w:t>（游离型）</w:t>
      </w:r>
      <w:r>
        <w:rPr>
          <w:rFonts w:ascii="Times New Roman" w:hAnsi="Times New Roman" w:hint="eastAsia"/>
          <w:sz w:val="24"/>
          <w:szCs w:val="24"/>
          <w:lang w:eastAsia="zh-CN"/>
        </w:rPr>
        <w:t>的标曲工作液</w:t>
      </w:r>
      <w:r>
        <w:rPr>
          <w:rFonts w:ascii="Times New Roman" w:hAnsi="Times New Roman"/>
          <w:sz w:val="24"/>
          <w:szCs w:val="24"/>
          <w:lang w:eastAsia="zh-CN"/>
        </w:rPr>
        <w:t>，</w:t>
      </w:r>
      <w:r>
        <w:rPr>
          <w:rFonts w:ascii="Times New Roman" w:hAnsi="Times New Roman" w:hint="eastAsia"/>
          <w:sz w:val="24"/>
          <w:szCs w:val="24"/>
          <w:lang w:eastAsia="zh-CN"/>
        </w:rPr>
        <w:t>加入空白</w:t>
      </w:r>
      <w:r w:rsidR="00AF4847" w:rsidRPr="00750F82">
        <w:rPr>
          <w:rFonts w:ascii="Times New Roman" w:hAnsi="Times New Roman"/>
          <w:sz w:val="24"/>
          <w:szCs w:val="24"/>
          <w:lang w:eastAsia="zh-CN"/>
        </w:rPr>
        <w:t>SD</w:t>
      </w:r>
      <w:r w:rsidR="00AF4847" w:rsidRPr="00750F82">
        <w:rPr>
          <w:rFonts w:ascii="Times New Roman" w:hAnsi="Times New Roman"/>
          <w:sz w:val="24"/>
          <w:szCs w:val="24"/>
          <w:lang w:eastAsia="zh-CN"/>
        </w:rPr>
        <w:t>大鼠</w:t>
      </w:r>
      <w:r w:rsidR="00AF4847" w:rsidRPr="00750F82">
        <w:rPr>
          <w:rFonts w:ascii="Times New Roman" w:hAnsi="Times New Roman"/>
          <w:sz w:val="24"/>
          <w:szCs w:val="24"/>
          <w:lang w:eastAsia="zh-CN"/>
        </w:rPr>
        <w:t>EDTA-K</w:t>
      </w:r>
      <w:r w:rsidR="00AF4847" w:rsidRPr="00750F82">
        <w:rPr>
          <w:rFonts w:ascii="Times New Roman" w:hAnsi="Times New Roman"/>
          <w:sz w:val="24"/>
          <w:szCs w:val="24"/>
          <w:vertAlign w:val="subscript"/>
          <w:lang w:eastAsia="zh-CN"/>
        </w:rPr>
        <w:t>2</w:t>
      </w:r>
      <w:r w:rsidR="00AF4847" w:rsidRPr="00750F82">
        <w:rPr>
          <w:rFonts w:ascii="Times New Roman" w:hAnsi="Times New Roman"/>
          <w:sz w:val="24"/>
          <w:szCs w:val="24"/>
          <w:lang w:eastAsia="zh-CN"/>
        </w:rPr>
        <w:t>血浆</w:t>
      </w:r>
      <w:r>
        <w:rPr>
          <w:rFonts w:ascii="Times New Roman" w:hAnsi="Times New Roman" w:hint="eastAsia"/>
          <w:sz w:val="24"/>
          <w:szCs w:val="24"/>
          <w:lang w:eastAsia="zh-CN"/>
        </w:rPr>
        <w:t>分别</w:t>
      </w:r>
      <w:r>
        <w:rPr>
          <w:rFonts w:ascii="Times New Roman" w:hAnsi="Times New Roman"/>
          <w:sz w:val="24"/>
          <w:szCs w:val="24"/>
          <w:lang w:eastAsia="zh-CN"/>
        </w:rPr>
        <w:t>稀释</w:t>
      </w:r>
      <w:r>
        <w:rPr>
          <w:rFonts w:ascii="Times New Roman" w:hAnsi="Times New Roman" w:hint="eastAsia"/>
          <w:sz w:val="24"/>
          <w:szCs w:val="24"/>
          <w:lang w:eastAsia="zh-CN"/>
        </w:rPr>
        <w:t>成</w:t>
      </w:r>
      <w:r w:rsidR="00496494">
        <w:rPr>
          <w:rFonts w:ascii="Times New Roman" w:hAnsi="Times New Roman" w:hint="eastAsia"/>
          <w:sz w:val="24"/>
          <w:szCs w:val="24"/>
          <w:lang w:eastAsia="zh-CN"/>
        </w:rPr>
        <w:t>BPR-30160639</w:t>
      </w:r>
      <w:r w:rsidR="00496494">
        <w:rPr>
          <w:rFonts w:ascii="Times New Roman" w:hAnsi="Times New Roman" w:hint="eastAsia"/>
          <w:sz w:val="24"/>
          <w:szCs w:val="24"/>
          <w:lang w:eastAsia="zh-CN"/>
        </w:rPr>
        <w:t>（游离型）</w:t>
      </w:r>
      <w:bookmarkStart w:id="45" w:name="_Hlk207624536"/>
      <w:r w:rsidR="005B5989">
        <w:rPr>
          <w:rFonts w:ascii="Times New Roman" w:hAnsi="Times New Roman" w:hint="eastAsia"/>
          <w:sz w:val="24"/>
          <w:szCs w:val="24"/>
          <w:lang w:eastAsia="zh-CN"/>
        </w:rPr>
        <w:t>反义链</w:t>
      </w:r>
      <w:r>
        <w:rPr>
          <w:rFonts w:ascii="Times New Roman" w:hAnsi="Times New Roman" w:hint="eastAsia"/>
          <w:sz w:val="24"/>
          <w:szCs w:val="24"/>
          <w:lang w:eastAsia="zh-CN"/>
        </w:rPr>
        <w:t>的</w:t>
      </w:r>
      <w:r w:rsidRPr="00441C4F">
        <w:rPr>
          <w:rFonts w:ascii="Times New Roman" w:hAnsi="Times New Roman"/>
          <w:sz w:val="24"/>
          <w:szCs w:val="24"/>
          <w:lang w:eastAsia="zh-CN"/>
        </w:rPr>
        <w:t>浓度为：</w:t>
      </w:r>
      <w:r w:rsidR="005B5989" w:rsidRPr="005B5989">
        <w:rPr>
          <w:rFonts w:ascii="Times New Roman" w:hAnsi="Times New Roman" w:hint="eastAsia"/>
          <w:sz w:val="24"/>
          <w:szCs w:val="24"/>
          <w:lang w:eastAsia="zh-CN"/>
        </w:rPr>
        <w:t>4.630</w:t>
      </w:r>
      <w:r w:rsidR="005B5989" w:rsidRPr="005B5989">
        <w:rPr>
          <w:rFonts w:ascii="Times New Roman" w:hAnsi="Times New Roman" w:hint="eastAsia"/>
          <w:sz w:val="24"/>
          <w:szCs w:val="24"/>
          <w:lang w:eastAsia="zh-CN"/>
        </w:rPr>
        <w:t>、</w:t>
      </w:r>
      <w:r w:rsidR="005B5989" w:rsidRPr="005B5989">
        <w:rPr>
          <w:rFonts w:ascii="Times New Roman" w:hAnsi="Times New Roman" w:hint="eastAsia"/>
          <w:sz w:val="24"/>
          <w:szCs w:val="24"/>
          <w:lang w:eastAsia="zh-CN"/>
        </w:rPr>
        <w:t>9.260</w:t>
      </w:r>
      <w:r w:rsidR="005B5989" w:rsidRPr="005B5989">
        <w:rPr>
          <w:rFonts w:ascii="Times New Roman" w:hAnsi="Times New Roman" w:hint="eastAsia"/>
          <w:sz w:val="24"/>
          <w:szCs w:val="24"/>
          <w:lang w:eastAsia="zh-CN"/>
        </w:rPr>
        <w:t>、</w:t>
      </w:r>
      <w:r w:rsidR="005B5989" w:rsidRPr="005B5989">
        <w:rPr>
          <w:rFonts w:ascii="Times New Roman" w:hAnsi="Times New Roman" w:hint="eastAsia"/>
          <w:sz w:val="24"/>
          <w:szCs w:val="24"/>
          <w:lang w:eastAsia="zh-CN"/>
        </w:rPr>
        <w:t>46.298</w:t>
      </w:r>
      <w:r w:rsidR="005B5989" w:rsidRPr="005B5989">
        <w:rPr>
          <w:rFonts w:ascii="Times New Roman" w:hAnsi="Times New Roman" w:hint="eastAsia"/>
          <w:sz w:val="24"/>
          <w:szCs w:val="24"/>
          <w:lang w:eastAsia="zh-CN"/>
        </w:rPr>
        <w:t>、</w:t>
      </w:r>
      <w:r w:rsidR="005B5989" w:rsidRPr="005B5989">
        <w:rPr>
          <w:rFonts w:ascii="Times New Roman" w:hAnsi="Times New Roman" w:hint="eastAsia"/>
          <w:sz w:val="24"/>
          <w:szCs w:val="24"/>
          <w:lang w:eastAsia="zh-CN"/>
        </w:rPr>
        <w:t>231.490</w:t>
      </w:r>
      <w:r w:rsidR="005B5989" w:rsidRPr="005B5989">
        <w:rPr>
          <w:rFonts w:ascii="Times New Roman" w:hAnsi="Times New Roman" w:hint="eastAsia"/>
          <w:sz w:val="24"/>
          <w:szCs w:val="24"/>
          <w:lang w:eastAsia="zh-CN"/>
        </w:rPr>
        <w:t>、</w:t>
      </w:r>
      <w:r w:rsidR="005B5989" w:rsidRPr="005B5989">
        <w:rPr>
          <w:rFonts w:ascii="Times New Roman" w:hAnsi="Times New Roman" w:hint="eastAsia"/>
          <w:sz w:val="24"/>
          <w:szCs w:val="24"/>
          <w:lang w:eastAsia="zh-CN"/>
        </w:rPr>
        <w:t>925.961</w:t>
      </w:r>
      <w:r w:rsidR="005B5989" w:rsidRPr="005B5989">
        <w:rPr>
          <w:rFonts w:ascii="Times New Roman" w:hAnsi="Times New Roman" w:hint="eastAsia"/>
          <w:sz w:val="24"/>
          <w:szCs w:val="24"/>
          <w:lang w:eastAsia="zh-CN"/>
        </w:rPr>
        <w:t>、</w:t>
      </w:r>
      <w:r w:rsidR="005B5989" w:rsidRPr="005B5989">
        <w:rPr>
          <w:rFonts w:ascii="Times New Roman" w:hAnsi="Times New Roman" w:hint="eastAsia"/>
          <w:sz w:val="24"/>
          <w:szCs w:val="24"/>
          <w:lang w:eastAsia="zh-CN"/>
        </w:rPr>
        <w:t>1851.922</w:t>
      </w:r>
      <w:r w:rsidR="005B5989" w:rsidRPr="005B5989">
        <w:rPr>
          <w:rFonts w:ascii="Times New Roman" w:hAnsi="Times New Roman" w:hint="eastAsia"/>
          <w:sz w:val="24"/>
          <w:szCs w:val="24"/>
          <w:lang w:eastAsia="zh-CN"/>
        </w:rPr>
        <w:t>、</w:t>
      </w:r>
      <w:r w:rsidR="005B5989" w:rsidRPr="005B5989">
        <w:rPr>
          <w:rFonts w:ascii="Times New Roman" w:hAnsi="Times New Roman" w:hint="eastAsia"/>
          <w:sz w:val="24"/>
          <w:szCs w:val="24"/>
          <w:lang w:eastAsia="zh-CN"/>
        </w:rPr>
        <w:t>3703.844</w:t>
      </w:r>
      <w:r w:rsidR="005B5989" w:rsidRPr="005B5989">
        <w:rPr>
          <w:rFonts w:ascii="Times New Roman" w:hAnsi="Times New Roman" w:hint="eastAsia"/>
          <w:sz w:val="24"/>
          <w:szCs w:val="24"/>
          <w:lang w:eastAsia="zh-CN"/>
        </w:rPr>
        <w:t>、</w:t>
      </w:r>
      <w:r w:rsidR="005B5989" w:rsidRPr="005B5989">
        <w:rPr>
          <w:rFonts w:ascii="Times New Roman" w:hAnsi="Times New Roman" w:hint="eastAsia"/>
          <w:sz w:val="24"/>
          <w:szCs w:val="24"/>
          <w:lang w:eastAsia="zh-CN"/>
        </w:rPr>
        <w:t>4629.805</w:t>
      </w:r>
      <w:r w:rsidRPr="00441C4F">
        <w:rPr>
          <w:rFonts w:ascii="Times New Roman" w:hAnsi="Times New Roman"/>
          <w:sz w:val="24"/>
          <w:szCs w:val="24"/>
          <w:lang w:eastAsia="zh-CN"/>
        </w:rPr>
        <w:t xml:space="preserve"> ng/mL</w:t>
      </w:r>
      <w:r w:rsidR="005B5989">
        <w:rPr>
          <w:rFonts w:ascii="Times New Roman" w:hAnsi="Times New Roman" w:hint="eastAsia"/>
          <w:sz w:val="24"/>
          <w:szCs w:val="24"/>
          <w:lang w:eastAsia="zh-CN"/>
        </w:rPr>
        <w:t>；正义链的浓度为</w:t>
      </w:r>
      <w:r w:rsidR="005B5989" w:rsidRPr="005B5989">
        <w:rPr>
          <w:rFonts w:ascii="Times New Roman" w:hAnsi="Times New Roman" w:hint="eastAsia"/>
          <w:sz w:val="24"/>
          <w:szCs w:val="24"/>
          <w:lang w:eastAsia="zh-CN"/>
        </w:rPr>
        <w:t>5.370</w:t>
      </w:r>
      <w:r w:rsidR="005B5989" w:rsidRPr="005B5989">
        <w:rPr>
          <w:rFonts w:ascii="Times New Roman" w:hAnsi="Times New Roman" w:hint="eastAsia"/>
          <w:sz w:val="24"/>
          <w:szCs w:val="24"/>
          <w:lang w:eastAsia="zh-CN"/>
        </w:rPr>
        <w:t>、</w:t>
      </w:r>
      <w:r w:rsidR="005B5989" w:rsidRPr="005B5989">
        <w:rPr>
          <w:rFonts w:ascii="Times New Roman" w:hAnsi="Times New Roman" w:hint="eastAsia"/>
          <w:sz w:val="24"/>
          <w:szCs w:val="24"/>
          <w:lang w:eastAsia="zh-CN"/>
        </w:rPr>
        <w:t>10.740</w:t>
      </w:r>
      <w:r w:rsidR="005B5989" w:rsidRPr="005B5989">
        <w:rPr>
          <w:rFonts w:ascii="Times New Roman" w:hAnsi="Times New Roman" w:hint="eastAsia"/>
          <w:sz w:val="24"/>
          <w:szCs w:val="24"/>
          <w:lang w:eastAsia="zh-CN"/>
        </w:rPr>
        <w:t>、</w:t>
      </w:r>
      <w:r w:rsidR="005B5989" w:rsidRPr="005B5989">
        <w:rPr>
          <w:rFonts w:ascii="Times New Roman" w:hAnsi="Times New Roman" w:hint="eastAsia"/>
          <w:sz w:val="24"/>
          <w:szCs w:val="24"/>
          <w:lang w:eastAsia="zh-CN"/>
        </w:rPr>
        <w:t>53.702</w:t>
      </w:r>
      <w:r w:rsidR="005B5989" w:rsidRPr="005B5989">
        <w:rPr>
          <w:rFonts w:ascii="Times New Roman" w:hAnsi="Times New Roman" w:hint="eastAsia"/>
          <w:sz w:val="24"/>
          <w:szCs w:val="24"/>
          <w:lang w:eastAsia="zh-CN"/>
        </w:rPr>
        <w:t>、</w:t>
      </w:r>
      <w:r w:rsidR="005B5989" w:rsidRPr="005B5989">
        <w:rPr>
          <w:rFonts w:ascii="Times New Roman" w:hAnsi="Times New Roman" w:hint="eastAsia"/>
          <w:sz w:val="24"/>
          <w:szCs w:val="24"/>
          <w:lang w:eastAsia="zh-CN"/>
        </w:rPr>
        <w:t>268.508</w:t>
      </w:r>
      <w:r w:rsidR="005B5989" w:rsidRPr="005B5989">
        <w:rPr>
          <w:rFonts w:ascii="Times New Roman" w:hAnsi="Times New Roman" w:hint="eastAsia"/>
          <w:sz w:val="24"/>
          <w:szCs w:val="24"/>
          <w:lang w:eastAsia="zh-CN"/>
        </w:rPr>
        <w:t>、</w:t>
      </w:r>
      <w:r w:rsidR="005B5989" w:rsidRPr="005B5989">
        <w:rPr>
          <w:rFonts w:ascii="Times New Roman" w:hAnsi="Times New Roman" w:hint="eastAsia"/>
          <w:sz w:val="24"/>
          <w:szCs w:val="24"/>
          <w:lang w:eastAsia="zh-CN"/>
        </w:rPr>
        <w:t>1074.034</w:t>
      </w:r>
      <w:r w:rsidR="005B5989" w:rsidRPr="005B5989">
        <w:rPr>
          <w:rFonts w:ascii="Times New Roman" w:hAnsi="Times New Roman" w:hint="eastAsia"/>
          <w:sz w:val="24"/>
          <w:szCs w:val="24"/>
          <w:lang w:eastAsia="zh-CN"/>
        </w:rPr>
        <w:t>、</w:t>
      </w:r>
      <w:r w:rsidR="005B5989" w:rsidRPr="005B5989">
        <w:rPr>
          <w:rFonts w:ascii="Times New Roman" w:hAnsi="Times New Roman" w:hint="eastAsia"/>
          <w:sz w:val="24"/>
          <w:szCs w:val="24"/>
          <w:lang w:eastAsia="zh-CN"/>
        </w:rPr>
        <w:t>2148.067</w:t>
      </w:r>
      <w:r w:rsidR="005B5989" w:rsidRPr="005B5989">
        <w:rPr>
          <w:rFonts w:ascii="Times New Roman" w:hAnsi="Times New Roman" w:hint="eastAsia"/>
          <w:sz w:val="24"/>
          <w:szCs w:val="24"/>
          <w:lang w:eastAsia="zh-CN"/>
        </w:rPr>
        <w:t>、</w:t>
      </w:r>
      <w:r w:rsidR="005B5989" w:rsidRPr="005B5989">
        <w:rPr>
          <w:rFonts w:ascii="Times New Roman" w:hAnsi="Times New Roman" w:hint="eastAsia"/>
          <w:sz w:val="24"/>
          <w:szCs w:val="24"/>
          <w:lang w:eastAsia="zh-CN"/>
        </w:rPr>
        <w:t>4296.134</w:t>
      </w:r>
      <w:r w:rsidR="005B5989" w:rsidRPr="005B5989">
        <w:rPr>
          <w:rFonts w:ascii="Times New Roman" w:hAnsi="Times New Roman" w:hint="eastAsia"/>
          <w:sz w:val="24"/>
          <w:szCs w:val="24"/>
          <w:lang w:eastAsia="zh-CN"/>
        </w:rPr>
        <w:t>、</w:t>
      </w:r>
      <w:r w:rsidR="005B5989" w:rsidRPr="005B5989">
        <w:rPr>
          <w:rFonts w:ascii="Times New Roman" w:hAnsi="Times New Roman" w:hint="eastAsia"/>
          <w:sz w:val="24"/>
          <w:szCs w:val="24"/>
          <w:lang w:eastAsia="zh-CN"/>
        </w:rPr>
        <w:t>5370.168</w:t>
      </w:r>
      <w:r w:rsidR="005B5989" w:rsidRPr="00441C4F">
        <w:rPr>
          <w:rFonts w:ascii="Times New Roman" w:hAnsi="Times New Roman"/>
          <w:sz w:val="24"/>
          <w:szCs w:val="24"/>
          <w:lang w:eastAsia="zh-CN"/>
        </w:rPr>
        <w:t xml:space="preserve"> ng/mL</w:t>
      </w:r>
      <w:bookmarkEnd w:id="45"/>
      <w:r>
        <w:rPr>
          <w:rFonts w:ascii="Times New Roman" w:hAnsi="Times New Roman" w:hint="eastAsia"/>
          <w:sz w:val="24"/>
          <w:szCs w:val="24"/>
          <w:lang w:eastAsia="zh-CN"/>
        </w:rPr>
        <w:t>的</w:t>
      </w:r>
      <w:r>
        <w:rPr>
          <w:rFonts w:ascii="Times New Roman" w:hAnsi="Times New Roman"/>
          <w:sz w:val="24"/>
          <w:szCs w:val="24"/>
          <w:lang w:eastAsia="zh-CN"/>
        </w:rPr>
        <w:t>标曲</w:t>
      </w:r>
      <w:r>
        <w:rPr>
          <w:rFonts w:ascii="Times New Roman" w:hAnsi="Times New Roman" w:hint="eastAsia"/>
          <w:sz w:val="24"/>
          <w:szCs w:val="24"/>
          <w:lang w:eastAsia="zh-CN"/>
        </w:rPr>
        <w:t>样品。</w:t>
      </w:r>
    </w:p>
    <w:p w14:paraId="34F8DA21" w14:textId="2A5E7B62" w:rsidR="00BE6619" w:rsidRDefault="00BE6619" w:rsidP="00BE6619">
      <w:pPr>
        <w:spacing w:line="360" w:lineRule="auto"/>
        <w:ind w:firstLineChars="200" w:firstLine="480"/>
        <w:jc w:val="both"/>
        <w:rPr>
          <w:lang w:eastAsia="zh-CN"/>
        </w:rPr>
      </w:pPr>
      <w:r>
        <w:rPr>
          <w:rFonts w:ascii="Times New Roman" w:hAnsi="Times New Roman" w:hint="eastAsia"/>
          <w:sz w:val="24"/>
          <w:szCs w:val="24"/>
          <w:lang w:eastAsia="zh-CN"/>
        </w:rPr>
        <w:t>移取</w:t>
      </w:r>
      <w:r w:rsidRPr="006B1740">
        <w:rPr>
          <w:rFonts w:ascii="Times New Roman" w:hAnsi="Times New Roman" w:hint="eastAsia"/>
          <w:sz w:val="24"/>
          <w:szCs w:val="24"/>
          <w:lang w:eastAsia="zh-CN"/>
        </w:rPr>
        <w:t>适量</w:t>
      </w:r>
      <w:r w:rsidR="00496494">
        <w:rPr>
          <w:rFonts w:ascii="Times New Roman" w:hAnsi="Times New Roman" w:hint="eastAsia"/>
          <w:sz w:val="24"/>
          <w:szCs w:val="24"/>
          <w:lang w:eastAsia="zh-CN"/>
        </w:rPr>
        <w:t>BPR-30160639</w:t>
      </w:r>
      <w:r w:rsidR="00496494">
        <w:rPr>
          <w:rFonts w:ascii="Times New Roman" w:hAnsi="Times New Roman" w:hint="eastAsia"/>
          <w:sz w:val="24"/>
          <w:szCs w:val="24"/>
          <w:lang w:eastAsia="zh-CN"/>
        </w:rPr>
        <w:t>（游离型）</w:t>
      </w:r>
      <w:r>
        <w:rPr>
          <w:rFonts w:ascii="Times New Roman" w:hAnsi="Times New Roman" w:hint="eastAsia"/>
          <w:sz w:val="24"/>
          <w:szCs w:val="24"/>
          <w:lang w:eastAsia="zh-CN"/>
        </w:rPr>
        <w:t>的质控工作液</w:t>
      </w:r>
      <w:r>
        <w:rPr>
          <w:rFonts w:ascii="Times New Roman" w:hAnsi="Times New Roman"/>
          <w:sz w:val="24"/>
          <w:szCs w:val="24"/>
          <w:lang w:eastAsia="zh-CN"/>
        </w:rPr>
        <w:t>，</w:t>
      </w:r>
      <w:r>
        <w:rPr>
          <w:rFonts w:ascii="Times New Roman" w:hAnsi="Times New Roman" w:hint="eastAsia"/>
          <w:sz w:val="24"/>
          <w:szCs w:val="24"/>
          <w:lang w:eastAsia="zh-CN"/>
        </w:rPr>
        <w:t>加入空白</w:t>
      </w:r>
      <w:r w:rsidR="00AF4847" w:rsidRPr="00750F82">
        <w:rPr>
          <w:rFonts w:ascii="Times New Roman" w:hAnsi="Times New Roman"/>
          <w:sz w:val="24"/>
          <w:szCs w:val="24"/>
          <w:lang w:eastAsia="zh-CN"/>
        </w:rPr>
        <w:t>SD</w:t>
      </w:r>
      <w:r w:rsidR="00AF4847" w:rsidRPr="00750F82">
        <w:rPr>
          <w:rFonts w:ascii="Times New Roman" w:hAnsi="Times New Roman"/>
          <w:sz w:val="24"/>
          <w:szCs w:val="24"/>
          <w:lang w:eastAsia="zh-CN"/>
        </w:rPr>
        <w:t>大鼠</w:t>
      </w:r>
      <w:r w:rsidR="00AF4847" w:rsidRPr="00750F82">
        <w:rPr>
          <w:rFonts w:ascii="Times New Roman" w:hAnsi="Times New Roman"/>
          <w:sz w:val="24"/>
          <w:szCs w:val="24"/>
          <w:lang w:eastAsia="zh-CN"/>
        </w:rPr>
        <w:t>EDTA-K</w:t>
      </w:r>
      <w:r w:rsidR="00AF4847" w:rsidRPr="00750F82">
        <w:rPr>
          <w:rFonts w:ascii="Times New Roman" w:hAnsi="Times New Roman"/>
          <w:sz w:val="24"/>
          <w:szCs w:val="24"/>
          <w:vertAlign w:val="subscript"/>
          <w:lang w:eastAsia="zh-CN"/>
        </w:rPr>
        <w:t>2</w:t>
      </w:r>
      <w:r w:rsidR="00AF4847" w:rsidRPr="00750F82">
        <w:rPr>
          <w:rFonts w:ascii="Times New Roman" w:hAnsi="Times New Roman"/>
          <w:sz w:val="24"/>
          <w:szCs w:val="24"/>
          <w:lang w:eastAsia="zh-CN"/>
        </w:rPr>
        <w:t>血浆</w:t>
      </w:r>
      <w:r>
        <w:rPr>
          <w:rFonts w:ascii="Times New Roman" w:hAnsi="Times New Roman" w:hint="eastAsia"/>
          <w:sz w:val="24"/>
          <w:szCs w:val="24"/>
          <w:lang w:eastAsia="zh-CN"/>
        </w:rPr>
        <w:t>分别</w:t>
      </w:r>
      <w:r>
        <w:rPr>
          <w:rFonts w:ascii="Times New Roman" w:hAnsi="Times New Roman"/>
          <w:sz w:val="24"/>
          <w:szCs w:val="24"/>
          <w:lang w:eastAsia="zh-CN"/>
        </w:rPr>
        <w:t>稀释</w:t>
      </w:r>
      <w:r>
        <w:rPr>
          <w:rFonts w:ascii="Times New Roman" w:hAnsi="Times New Roman" w:hint="eastAsia"/>
          <w:sz w:val="24"/>
          <w:szCs w:val="24"/>
          <w:lang w:eastAsia="zh-CN"/>
        </w:rPr>
        <w:t>成</w:t>
      </w:r>
      <w:r w:rsidR="00496494">
        <w:rPr>
          <w:rFonts w:ascii="Times New Roman" w:hAnsi="Times New Roman" w:hint="eastAsia"/>
          <w:sz w:val="24"/>
          <w:szCs w:val="24"/>
          <w:lang w:eastAsia="zh-CN"/>
        </w:rPr>
        <w:t>BPR-30160639</w:t>
      </w:r>
      <w:r w:rsidR="00496494">
        <w:rPr>
          <w:rFonts w:ascii="Times New Roman" w:hAnsi="Times New Roman" w:hint="eastAsia"/>
          <w:sz w:val="24"/>
          <w:szCs w:val="24"/>
          <w:lang w:eastAsia="zh-CN"/>
        </w:rPr>
        <w:t>（游离型）</w:t>
      </w:r>
      <w:r w:rsidR="00AA3653">
        <w:rPr>
          <w:rFonts w:ascii="Times New Roman" w:hAnsi="Times New Roman" w:hint="eastAsia"/>
          <w:sz w:val="24"/>
          <w:szCs w:val="24"/>
          <w:lang w:eastAsia="zh-CN"/>
        </w:rPr>
        <w:t>反义链的</w:t>
      </w:r>
      <w:r w:rsidR="00AA3653" w:rsidRPr="00441C4F">
        <w:rPr>
          <w:rFonts w:ascii="Times New Roman" w:hAnsi="Times New Roman"/>
          <w:sz w:val="24"/>
          <w:szCs w:val="24"/>
          <w:lang w:eastAsia="zh-CN"/>
        </w:rPr>
        <w:t>浓度为：</w:t>
      </w:r>
      <w:r w:rsidR="00AA3653" w:rsidRPr="00457428">
        <w:rPr>
          <w:rFonts w:ascii="Times New Roman" w:hAnsi="Times New Roman" w:hint="eastAsia"/>
          <w:sz w:val="24"/>
          <w:szCs w:val="24"/>
          <w:lang w:eastAsia="zh-CN"/>
        </w:rPr>
        <w:t>13.889</w:t>
      </w:r>
      <w:r w:rsidR="00AA3653" w:rsidRPr="00457428">
        <w:rPr>
          <w:rFonts w:ascii="Times New Roman" w:hAnsi="Times New Roman" w:hint="eastAsia"/>
          <w:sz w:val="24"/>
          <w:szCs w:val="24"/>
          <w:lang w:eastAsia="zh-CN"/>
        </w:rPr>
        <w:t>、</w:t>
      </w:r>
      <w:r w:rsidR="00AA3653" w:rsidRPr="00457428">
        <w:rPr>
          <w:rFonts w:ascii="Times New Roman" w:hAnsi="Times New Roman" w:hint="eastAsia"/>
          <w:sz w:val="24"/>
          <w:szCs w:val="24"/>
          <w:lang w:eastAsia="zh-CN"/>
        </w:rPr>
        <w:t>138.894</w:t>
      </w:r>
      <w:r w:rsidR="00AA3653" w:rsidRPr="00457428">
        <w:rPr>
          <w:rFonts w:ascii="Times New Roman" w:hAnsi="Times New Roman" w:hint="eastAsia"/>
          <w:sz w:val="24"/>
          <w:szCs w:val="24"/>
          <w:lang w:eastAsia="zh-CN"/>
        </w:rPr>
        <w:t>、</w:t>
      </w:r>
      <w:r w:rsidR="00AA3653" w:rsidRPr="00457428">
        <w:rPr>
          <w:rFonts w:ascii="Times New Roman" w:hAnsi="Times New Roman" w:hint="eastAsia"/>
          <w:sz w:val="24"/>
          <w:szCs w:val="24"/>
          <w:lang w:eastAsia="zh-CN"/>
        </w:rPr>
        <w:t>1388.942</w:t>
      </w:r>
      <w:r w:rsidR="00AA3653" w:rsidRPr="00457428">
        <w:rPr>
          <w:rFonts w:ascii="Times New Roman" w:hAnsi="Times New Roman" w:hint="eastAsia"/>
          <w:sz w:val="24"/>
          <w:szCs w:val="24"/>
          <w:lang w:eastAsia="zh-CN"/>
        </w:rPr>
        <w:t>、</w:t>
      </w:r>
      <w:r w:rsidR="00AA3653" w:rsidRPr="00457428">
        <w:rPr>
          <w:rFonts w:ascii="Times New Roman" w:hAnsi="Times New Roman" w:hint="eastAsia"/>
          <w:sz w:val="24"/>
          <w:szCs w:val="24"/>
          <w:lang w:eastAsia="zh-CN"/>
        </w:rPr>
        <w:t>3472.354</w:t>
      </w:r>
      <w:r w:rsidR="00AA3653">
        <w:rPr>
          <w:rFonts w:ascii="Times New Roman" w:hAnsi="Times New Roman" w:hint="eastAsia"/>
          <w:sz w:val="24"/>
          <w:szCs w:val="24"/>
          <w:lang w:eastAsia="zh-CN"/>
        </w:rPr>
        <w:t xml:space="preserve"> </w:t>
      </w:r>
      <w:r w:rsidR="00AA3653" w:rsidRPr="00441C4F">
        <w:rPr>
          <w:rFonts w:ascii="Times New Roman" w:hAnsi="Times New Roman"/>
          <w:sz w:val="24"/>
          <w:szCs w:val="24"/>
          <w:lang w:eastAsia="zh-CN"/>
        </w:rPr>
        <w:t>ng/mL</w:t>
      </w:r>
      <w:r w:rsidR="00AA3653">
        <w:rPr>
          <w:rFonts w:ascii="Times New Roman" w:hAnsi="Times New Roman" w:hint="eastAsia"/>
          <w:sz w:val="24"/>
          <w:szCs w:val="24"/>
          <w:lang w:eastAsia="zh-CN"/>
        </w:rPr>
        <w:t>；正义链的浓度为</w:t>
      </w:r>
      <w:r w:rsidR="00AA3653" w:rsidRPr="00457428">
        <w:rPr>
          <w:rFonts w:ascii="Times New Roman" w:hAnsi="Times New Roman"/>
          <w:sz w:val="24"/>
          <w:szCs w:val="24"/>
          <w:lang w:eastAsia="zh-CN"/>
        </w:rPr>
        <w:t>16.111</w:t>
      </w:r>
      <w:r w:rsidR="00AA3653">
        <w:rPr>
          <w:rFonts w:ascii="Times New Roman" w:hAnsi="Times New Roman" w:hint="eastAsia"/>
          <w:sz w:val="24"/>
          <w:szCs w:val="24"/>
          <w:lang w:eastAsia="zh-CN"/>
        </w:rPr>
        <w:t>、</w:t>
      </w:r>
      <w:r w:rsidR="00AA3653" w:rsidRPr="00457428">
        <w:rPr>
          <w:rFonts w:ascii="Times New Roman" w:hAnsi="Times New Roman"/>
          <w:sz w:val="24"/>
          <w:szCs w:val="24"/>
          <w:lang w:eastAsia="zh-CN"/>
        </w:rPr>
        <w:t>161.105</w:t>
      </w:r>
      <w:r w:rsidR="00AA3653">
        <w:rPr>
          <w:rFonts w:ascii="Times New Roman" w:hAnsi="Times New Roman" w:hint="eastAsia"/>
          <w:sz w:val="24"/>
          <w:szCs w:val="24"/>
          <w:lang w:eastAsia="zh-CN"/>
        </w:rPr>
        <w:t>、</w:t>
      </w:r>
      <w:r w:rsidR="00AA3653" w:rsidRPr="00457428">
        <w:rPr>
          <w:rFonts w:ascii="Times New Roman" w:hAnsi="Times New Roman"/>
          <w:sz w:val="24"/>
          <w:szCs w:val="24"/>
          <w:lang w:eastAsia="zh-CN"/>
        </w:rPr>
        <w:t>1611.05</w:t>
      </w:r>
      <w:r w:rsidR="00AA3653">
        <w:rPr>
          <w:rFonts w:ascii="Times New Roman" w:hAnsi="Times New Roman" w:hint="eastAsia"/>
          <w:sz w:val="24"/>
          <w:szCs w:val="24"/>
          <w:lang w:eastAsia="zh-CN"/>
        </w:rPr>
        <w:t>0</w:t>
      </w:r>
      <w:r w:rsidR="00AA3653">
        <w:rPr>
          <w:rFonts w:ascii="Times New Roman" w:hAnsi="Times New Roman" w:hint="eastAsia"/>
          <w:sz w:val="24"/>
          <w:szCs w:val="24"/>
          <w:lang w:eastAsia="zh-CN"/>
        </w:rPr>
        <w:t>、</w:t>
      </w:r>
      <w:r w:rsidR="00AA3653" w:rsidRPr="00457428">
        <w:rPr>
          <w:rFonts w:ascii="Times New Roman" w:hAnsi="Times New Roman"/>
          <w:sz w:val="24"/>
          <w:szCs w:val="24"/>
          <w:lang w:eastAsia="zh-CN"/>
        </w:rPr>
        <w:t>4027.626</w:t>
      </w:r>
      <w:r w:rsidR="00AA3653">
        <w:rPr>
          <w:rFonts w:ascii="Times New Roman" w:hAnsi="Times New Roman" w:hint="eastAsia"/>
          <w:sz w:val="24"/>
          <w:szCs w:val="24"/>
          <w:lang w:eastAsia="zh-CN"/>
        </w:rPr>
        <w:t xml:space="preserve"> ng/mL</w:t>
      </w:r>
      <w:r>
        <w:rPr>
          <w:rFonts w:ascii="Times New Roman" w:hAnsi="Times New Roman" w:hint="eastAsia"/>
          <w:sz w:val="24"/>
          <w:szCs w:val="24"/>
          <w:lang w:eastAsia="zh-CN"/>
        </w:rPr>
        <w:t>的质控样品。</w:t>
      </w:r>
    </w:p>
    <w:p w14:paraId="7A6D8330" w14:textId="77777777" w:rsidR="00BE6619" w:rsidRPr="00BE6619" w:rsidRDefault="00BE6619" w:rsidP="00BE6619">
      <w:pPr>
        <w:rPr>
          <w:lang w:eastAsia="zh-CN"/>
        </w:rPr>
      </w:pPr>
    </w:p>
    <w:p w14:paraId="6D909A80" w14:textId="1F9672F2" w:rsidR="00BE6619" w:rsidRPr="00F1526B" w:rsidRDefault="00BE6619" w:rsidP="00BE6619">
      <w:pPr>
        <w:pStyle w:val="affff3"/>
        <w:numPr>
          <w:ilvl w:val="2"/>
          <w:numId w:val="19"/>
        </w:numPr>
        <w:adjustRightInd w:val="0"/>
        <w:snapToGrid w:val="0"/>
        <w:spacing w:line="360" w:lineRule="auto"/>
        <w:ind w:firstLineChars="0"/>
        <w:jc w:val="both"/>
        <w:outlineLvl w:val="2"/>
        <w:rPr>
          <w:rFonts w:ascii="Times New Roman" w:hAnsi="Times New Roman"/>
          <w:b/>
          <w:bCs/>
          <w:sz w:val="24"/>
          <w:szCs w:val="24"/>
          <w:lang w:eastAsia="zh-CN"/>
        </w:rPr>
      </w:pPr>
      <w:bookmarkStart w:id="46" w:name="_Toc148617802"/>
      <w:r w:rsidRPr="00BE6619">
        <w:rPr>
          <w:rFonts w:ascii="Times New Roman" w:hAnsi="Times New Roman"/>
          <w:b/>
          <w:bCs/>
          <w:sz w:val="24"/>
          <w:szCs w:val="24"/>
          <w:lang w:eastAsia="zh-CN"/>
        </w:rPr>
        <w:t>样品处理步骤</w:t>
      </w:r>
      <w:bookmarkEnd w:id="46"/>
    </w:p>
    <w:tbl>
      <w:tblPr>
        <w:tblStyle w:val="afffd"/>
        <w:tblW w:w="5000" w:type="pct"/>
        <w:jc w:val="center"/>
        <w:tblLook w:val="04A0" w:firstRow="1" w:lastRow="0" w:firstColumn="1" w:lastColumn="0" w:noHBand="0" w:noVBand="1"/>
      </w:tblPr>
      <w:tblGrid>
        <w:gridCol w:w="1350"/>
        <w:gridCol w:w="7937"/>
      </w:tblGrid>
      <w:tr w:rsidR="00496494" w:rsidRPr="00171738" w14:paraId="0FABD02B" w14:textId="77777777" w:rsidTr="00171738">
        <w:trPr>
          <w:jc w:val="center"/>
        </w:trPr>
        <w:tc>
          <w:tcPr>
            <w:tcW w:w="727" w:type="pct"/>
          </w:tcPr>
          <w:p w14:paraId="1803F1E6" w14:textId="77777777" w:rsidR="00496494" w:rsidRPr="00171738" w:rsidRDefault="00496494" w:rsidP="00171738">
            <w:pPr>
              <w:spacing w:line="360" w:lineRule="exact"/>
              <w:rPr>
                <w:rFonts w:ascii="Times New Roman" w:hAnsi="Times New Roman"/>
                <w:sz w:val="24"/>
                <w:szCs w:val="24"/>
              </w:rPr>
            </w:pPr>
            <w:r w:rsidRPr="00171738">
              <w:rPr>
                <w:rFonts w:ascii="Times New Roman" w:hAnsi="Times New Roman"/>
                <w:sz w:val="24"/>
                <w:szCs w:val="24"/>
              </w:rPr>
              <w:t>处理条件</w:t>
            </w:r>
          </w:p>
        </w:tc>
        <w:tc>
          <w:tcPr>
            <w:tcW w:w="4273" w:type="pct"/>
          </w:tcPr>
          <w:p w14:paraId="797B2E43" w14:textId="3B06C50F" w:rsidR="00496494" w:rsidRPr="00496494" w:rsidRDefault="00496494" w:rsidP="00171738">
            <w:pPr>
              <w:spacing w:line="360" w:lineRule="exact"/>
              <w:rPr>
                <w:rFonts w:ascii="Times New Roman" w:hAnsi="Times New Roman"/>
                <w:sz w:val="24"/>
                <w:szCs w:val="24"/>
                <w:lang w:eastAsia="zh-CN"/>
              </w:rPr>
            </w:pPr>
            <w:r w:rsidRPr="00496494">
              <w:rPr>
                <w:rFonts w:ascii="Times New Roman" w:eastAsiaTheme="minorEastAsia" w:hAnsi="Times New Roman"/>
                <w:sz w:val="24"/>
                <w:szCs w:val="24"/>
                <w:lang w:val="fr-FR" w:eastAsia="zh-CN"/>
              </w:rPr>
              <w:t>除步骤</w:t>
            </w:r>
            <w:r w:rsidRPr="00496494">
              <w:rPr>
                <w:rFonts w:ascii="Times New Roman" w:eastAsiaTheme="minorEastAsia" w:hAnsi="Times New Roman"/>
                <w:sz w:val="24"/>
                <w:szCs w:val="24"/>
                <w:lang w:val="fr-FR" w:eastAsia="zh-CN"/>
              </w:rPr>
              <w:t>5,6,9,10,11,12,13</w:t>
            </w:r>
            <w:r w:rsidRPr="00496494">
              <w:rPr>
                <w:rFonts w:ascii="Times New Roman" w:eastAsiaTheme="minorEastAsia" w:hAnsi="Times New Roman"/>
                <w:sz w:val="24"/>
                <w:szCs w:val="24"/>
                <w:lang w:val="fr-FR" w:eastAsia="zh-CN"/>
              </w:rPr>
              <w:t>外，其余步骤均在冰水浴白光下完成。</w:t>
            </w:r>
          </w:p>
        </w:tc>
      </w:tr>
      <w:tr w:rsidR="00496494" w:rsidRPr="00171738" w14:paraId="5C1988A7" w14:textId="77777777" w:rsidTr="00171738">
        <w:trPr>
          <w:jc w:val="center"/>
        </w:trPr>
        <w:tc>
          <w:tcPr>
            <w:tcW w:w="727" w:type="pct"/>
          </w:tcPr>
          <w:p w14:paraId="4D5DA8A9" w14:textId="77777777" w:rsidR="00496494" w:rsidRPr="00171738" w:rsidRDefault="00496494" w:rsidP="00171738">
            <w:pPr>
              <w:spacing w:line="360" w:lineRule="exact"/>
              <w:rPr>
                <w:rFonts w:ascii="Times New Roman" w:hAnsi="Times New Roman"/>
                <w:sz w:val="24"/>
                <w:szCs w:val="24"/>
              </w:rPr>
            </w:pPr>
            <w:r w:rsidRPr="00171738">
              <w:rPr>
                <w:rFonts w:ascii="Times New Roman" w:hAnsi="Times New Roman"/>
                <w:sz w:val="24"/>
                <w:szCs w:val="24"/>
              </w:rPr>
              <w:t>1.</w:t>
            </w:r>
          </w:p>
        </w:tc>
        <w:tc>
          <w:tcPr>
            <w:tcW w:w="4273" w:type="pct"/>
          </w:tcPr>
          <w:p w14:paraId="01CEF013" w14:textId="133CAFF2" w:rsidR="00496494" w:rsidRPr="00496494" w:rsidRDefault="00496494" w:rsidP="00171738">
            <w:pPr>
              <w:spacing w:line="360" w:lineRule="exact"/>
              <w:rPr>
                <w:rFonts w:ascii="Times New Roman" w:hAnsi="Times New Roman"/>
                <w:sz w:val="24"/>
                <w:szCs w:val="24"/>
                <w:lang w:eastAsia="zh-CN"/>
              </w:rPr>
            </w:pPr>
            <w:r w:rsidRPr="00496494">
              <w:rPr>
                <w:rFonts w:ascii="Times New Roman" w:hAnsi="Times New Roman"/>
                <w:sz w:val="24"/>
                <w:szCs w:val="24"/>
                <w:lang w:eastAsia="zh-CN"/>
              </w:rPr>
              <w:t>根据</w:t>
            </w:r>
            <w:r w:rsidRPr="00496494">
              <w:rPr>
                <w:rFonts w:ascii="Times New Roman" w:hAnsi="Times New Roman"/>
                <w:sz w:val="24"/>
                <w:szCs w:val="24"/>
                <w:lang w:eastAsia="zh-CN"/>
              </w:rPr>
              <w:t>Plate Map</w:t>
            </w:r>
            <w:r w:rsidRPr="00496494">
              <w:rPr>
                <w:rFonts w:ascii="Times New Roman" w:eastAsiaTheme="minorEastAsia" w:hAnsi="Times New Roman"/>
                <w:sz w:val="24"/>
                <w:szCs w:val="24"/>
                <w:lang w:eastAsia="zh-CN"/>
              </w:rPr>
              <w:t>分别转移</w:t>
            </w:r>
            <w:r w:rsidRPr="00496494">
              <w:rPr>
                <w:rFonts w:ascii="Times New Roman" w:eastAsiaTheme="minorEastAsia" w:hAnsi="Times New Roman"/>
                <w:sz w:val="24"/>
                <w:szCs w:val="24"/>
                <w:lang w:eastAsia="zh-CN"/>
              </w:rPr>
              <w:t>30 µL</w:t>
            </w:r>
            <w:r w:rsidRPr="00496494">
              <w:rPr>
                <w:rFonts w:ascii="Times New Roman" w:eastAsiaTheme="minorEastAsia" w:hAnsi="Times New Roman"/>
                <w:sz w:val="24"/>
                <w:szCs w:val="24"/>
                <w:lang w:eastAsia="zh-CN"/>
              </w:rPr>
              <w:t>血浆样品（</w:t>
            </w:r>
            <w:r w:rsidRPr="00496494">
              <w:rPr>
                <w:rFonts w:ascii="Times New Roman" w:eastAsiaTheme="minorEastAsia" w:hAnsi="Times New Roman"/>
                <w:sz w:val="24"/>
                <w:szCs w:val="24"/>
                <w:lang w:eastAsia="zh-CN"/>
              </w:rPr>
              <w:t>SST</w:t>
            </w:r>
            <w:r w:rsidRPr="00496494">
              <w:rPr>
                <w:rFonts w:ascii="Times New Roman" w:eastAsiaTheme="minorEastAsia" w:hAnsi="Times New Roman"/>
                <w:sz w:val="24"/>
                <w:szCs w:val="24"/>
                <w:lang w:eastAsia="zh-CN"/>
              </w:rPr>
              <w:t>、标准曲线样品、质控样品、稀释质控样品（如有）、未知样本（如有）以及用做</w:t>
            </w:r>
            <w:r w:rsidRPr="00496494">
              <w:rPr>
                <w:rFonts w:ascii="Times New Roman" w:eastAsiaTheme="minorEastAsia" w:hAnsi="Times New Roman"/>
                <w:sz w:val="24"/>
                <w:szCs w:val="24"/>
                <w:lang w:eastAsia="zh-CN"/>
              </w:rPr>
              <w:t>Double Blank</w:t>
            </w:r>
            <w:r w:rsidRPr="00496494">
              <w:rPr>
                <w:rFonts w:ascii="Times New Roman" w:eastAsiaTheme="minorEastAsia" w:hAnsi="Times New Roman"/>
                <w:sz w:val="24"/>
                <w:szCs w:val="24"/>
                <w:lang w:eastAsia="zh-CN"/>
              </w:rPr>
              <w:t>、</w:t>
            </w:r>
            <w:r w:rsidRPr="00496494">
              <w:rPr>
                <w:rFonts w:ascii="Times New Roman" w:eastAsiaTheme="minorEastAsia" w:hAnsi="Times New Roman"/>
                <w:sz w:val="24"/>
                <w:szCs w:val="24"/>
                <w:lang w:eastAsia="zh-CN"/>
              </w:rPr>
              <w:t>Blank</w:t>
            </w:r>
            <w:r w:rsidRPr="00496494">
              <w:rPr>
                <w:rFonts w:ascii="Times New Roman" w:eastAsiaTheme="minorEastAsia" w:hAnsi="Times New Roman"/>
                <w:sz w:val="24"/>
                <w:szCs w:val="24"/>
                <w:lang w:eastAsia="zh-CN"/>
              </w:rPr>
              <w:t>和</w:t>
            </w:r>
            <w:r w:rsidRPr="00496494">
              <w:rPr>
                <w:rFonts w:ascii="Times New Roman" w:eastAsiaTheme="minorEastAsia" w:hAnsi="Times New Roman"/>
                <w:sz w:val="24"/>
                <w:szCs w:val="24"/>
                <w:lang w:eastAsia="zh-CN"/>
              </w:rPr>
              <w:t>Carryover</w:t>
            </w:r>
            <w:r w:rsidRPr="00496494">
              <w:rPr>
                <w:rFonts w:ascii="Times New Roman" w:eastAsiaTheme="minorEastAsia" w:hAnsi="Times New Roman"/>
                <w:sz w:val="24"/>
                <w:szCs w:val="24"/>
                <w:lang w:eastAsia="zh-CN"/>
              </w:rPr>
              <w:t>的空白血浆</w:t>
            </w:r>
            <w:r w:rsidRPr="00496494">
              <w:rPr>
                <w:rFonts w:ascii="Times New Roman" w:hAnsi="Times New Roman"/>
                <w:sz w:val="24"/>
                <w:szCs w:val="24"/>
                <w:lang w:eastAsia="zh-CN"/>
              </w:rPr>
              <w:t>基质</w:t>
            </w:r>
            <w:r w:rsidRPr="00496494">
              <w:rPr>
                <w:rFonts w:ascii="Times New Roman" w:eastAsiaTheme="minorEastAsia" w:hAnsi="Times New Roman"/>
                <w:sz w:val="24"/>
                <w:szCs w:val="24"/>
                <w:lang w:eastAsia="zh-CN"/>
              </w:rPr>
              <w:t>）至</w:t>
            </w:r>
            <w:r w:rsidRPr="00496494">
              <w:rPr>
                <w:rFonts w:ascii="Times New Roman" w:hAnsi="Times New Roman"/>
                <w:sz w:val="24"/>
                <w:szCs w:val="24"/>
                <w:lang w:eastAsia="zh-CN"/>
              </w:rPr>
              <w:t>透明聚丙烯管</w:t>
            </w:r>
            <w:r w:rsidRPr="00496494">
              <w:rPr>
                <w:rFonts w:ascii="Times New Roman" w:eastAsiaTheme="minorEastAsia" w:hAnsi="Times New Roman"/>
                <w:sz w:val="24"/>
                <w:szCs w:val="24"/>
                <w:lang w:eastAsia="zh-CN"/>
              </w:rPr>
              <w:t>中。</w:t>
            </w:r>
          </w:p>
        </w:tc>
      </w:tr>
      <w:tr w:rsidR="00496494" w:rsidRPr="00171738" w14:paraId="4BC996AE" w14:textId="77777777" w:rsidTr="00171738">
        <w:trPr>
          <w:jc w:val="center"/>
        </w:trPr>
        <w:tc>
          <w:tcPr>
            <w:tcW w:w="727" w:type="pct"/>
          </w:tcPr>
          <w:p w14:paraId="5A9C4B6E" w14:textId="77777777" w:rsidR="00496494" w:rsidRPr="00171738" w:rsidRDefault="00496494" w:rsidP="00171738">
            <w:pPr>
              <w:spacing w:line="360" w:lineRule="exact"/>
              <w:rPr>
                <w:rFonts w:ascii="Times New Roman" w:hAnsi="Times New Roman"/>
                <w:sz w:val="24"/>
                <w:szCs w:val="24"/>
              </w:rPr>
            </w:pPr>
            <w:r w:rsidRPr="00171738">
              <w:rPr>
                <w:rFonts w:ascii="Times New Roman" w:hAnsi="Times New Roman"/>
                <w:sz w:val="24"/>
                <w:szCs w:val="24"/>
              </w:rPr>
              <w:lastRenderedPageBreak/>
              <w:t>2.</w:t>
            </w:r>
          </w:p>
        </w:tc>
        <w:tc>
          <w:tcPr>
            <w:tcW w:w="4273" w:type="pct"/>
          </w:tcPr>
          <w:p w14:paraId="031F30CD" w14:textId="068A5D4F" w:rsidR="00496494" w:rsidRPr="00496494" w:rsidRDefault="00496494" w:rsidP="00171738">
            <w:pPr>
              <w:spacing w:line="360" w:lineRule="exact"/>
              <w:rPr>
                <w:rFonts w:ascii="Times New Roman" w:hAnsi="Times New Roman"/>
                <w:sz w:val="24"/>
                <w:szCs w:val="24"/>
                <w:lang w:eastAsia="zh-CN"/>
              </w:rPr>
            </w:pPr>
            <w:r w:rsidRPr="00496494">
              <w:rPr>
                <w:rFonts w:ascii="Times New Roman" w:eastAsiaTheme="minorEastAsia" w:hAnsi="Times New Roman"/>
                <w:sz w:val="24"/>
                <w:szCs w:val="24"/>
                <w:lang w:eastAsia="zh-CN"/>
              </w:rPr>
              <w:t>分别对上述</w:t>
            </w:r>
            <w:r w:rsidRPr="00496494">
              <w:rPr>
                <w:rFonts w:ascii="Times New Roman" w:eastAsiaTheme="minorEastAsia" w:hAnsi="Times New Roman"/>
                <w:sz w:val="24"/>
                <w:szCs w:val="24"/>
                <w:lang w:eastAsia="zh-CN"/>
              </w:rPr>
              <w:t>SST</w:t>
            </w:r>
            <w:r w:rsidRPr="00496494">
              <w:rPr>
                <w:rFonts w:ascii="Times New Roman" w:eastAsiaTheme="minorEastAsia" w:hAnsi="Times New Roman"/>
                <w:sz w:val="24"/>
                <w:szCs w:val="24"/>
                <w:lang w:eastAsia="zh-CN"/>
              </w:rPr>
              <w:t>、</w:t>
            </w:r>
            <w:r w:rsidRPr="00496494">
              <w:rPr>
                <w:rFonts w:ascii="Times New Roman" w:eastAsiaTheme="minorEastAsia" w:hAnsi="Times New Roman"/>
                <w:sz w:val="24"/>
                <w:szCs w:val="24"/>
                <w:lang w:eastAsia="zh-CN"/>
              </w:rPr>
              <w:t>Blank</w:t>
            </w:r>
            <w:r w:rsidRPr="00496494">
              <w:rPr>
                <w:rFonts w:ascii="Times New Roman" w:eastAsiaTheme="minorEastAsia" w:hAnsi="Times New Roman"/>
                <w:sz w:val="24"/>
                <w:szCs w:val="24"/>
                <w:lang w:eastAsia="zh-CN"/>
              </w:rPr>
              <w:t>、标准曲线样品、质控样品、稀释质控样品（如有）和未知样本（如有）的每一个管中，添加</w:t>
            </w:r>
            <w:r w:rsidRPr="00496494">
              <w:rPr>
                <w:rFonts w:ascii="Times New Roman" w:eastAsiaTheme="minorEastAsia" w:hAnsi="Times New Roman"/>
                <w:sz w:val="24"/>
                <w:szCs w:val="24"/>
                <w:lang w:eastAsia="zh-CN"/>
              </w:rPr>
              <w:t>10 µL</w:t>
            </w:r>
            <w:r w:rsidRPr="00496494">
              <w:rPr>
                <w:rFonts w:ascii="Times New Roman" w:eastAsiaTheme="minorEastAsia" w:hAnsi="Times New Roman"/>
                <w:sz w:val="24"/>
                <w:szCs w:val="24"/>
                <w:lang w:eastAsia="zh-CN"/>
              </w:rPr>
              <w:t>内标工作液（</w:t>
            </w:r>
            <w:r w:rsidRPr="00496494">
              <w:rPr>
                <w:rFonts w:ascii="Times New Roman" w:eastAsiaTheme="minorEastAsia" w:hAnsi="Times New Roman"/>
                <w:sz w:val="24"/>
                <w:szCs w:val="24"/>
                <w:lang w:eastAsia="zh-CN"/>
              </w:rPr>
              <w:t xml:space="preserve">WS IS: </w:t>
            </w:r>
            <w:r w:rsidR="00AA3653">
              <w:rPr>
                <w:rFonts w:ascii="Times New Roman" w:eastAsiaTheme="minorEastAsia" w:hAnsi="Times New Roman" w:hint="eastAsia"/>
                <w:sz w:val="24"/>
                <w:szCs w:val="24"/>
                <w:lang w:eastAsia="zh-CN"/>
              </w:rPr>
              <w:t>25</w:t>
            </w:r>
            <w:r w:rsidR="00AA3653" w:rsidRPr="00496494">
              <w:rPr>
                <w:rFonts w:ascii="Times New Roman" w:eastAsiaTheme="minorEastAsia" w:hAnsi="Times New Roman"/>
                <w:sz w:val="24"/>
                <w:szCs w:val="24"/>
                <w:lang w:eastAsia="zh-CN"/>
              </w:rPr>
              <w:t>00</w:t>
            </w:r>
            <w:r w:rsidRPr="00496494">
              <w:rPr>
                <w:rFonts w:ascii="Times New Roman" w:eastAsiaTheme="minorEastAsia" w:hAnsi="Times New Roman"/>
                <w:sz w:val="24"/>
                <w:szCs w:val="24"/>
                <w:lang w:eastAsia="zh-CN"/>
              </w:rPr>
              <w:t>.000 ng/mL</w:t>
            </w:r>
            <w:r w:rsidRPr="00496494">
              <w:rPr>
                <w:rFonts w:ascii="Times New Roman" w:eastAsiaTheme="minorEastAsia" w:hAnsi="Times New Roman"/>
                <w:sz w:val="24"/>
                <w:szCs w:val="24"/>
                <w:lang w:eastAsia="zh-CN"/>
              </w:rPr>
              <w:t>）。对于</w:t>
            </w:r>
            <w:r w:rsidRPr="00496494">
              <w:rPr>
                <w:rFonts w:ascii="Times New Roman" w:eastAsiaTheme="minorEastAsia" w:hAnsi="Times New Roman"/>
                <w:sz w:val="24"/>
                <w:szCs w:val="24"/>
                <w:lang w:eastAsia="zh-CN"/>
              </w:rPr>
              <w:t>Double Blank</w:t>
            </w:r>
            <w:r w:rsidRPr="00496494">
              <w:rPr>
                <w:rFonts w:ascii="Times New Roman" w:eastAsiaTheme="minorEastAsia" w:hAnsi="Times New Roman"/>
                <w:sz w:val="24"/>
                <w:szCs w:val="24"/>
                <w:lang w:eastAsia="zh-CN"/>
              </w:rPr>
              <w:t>、</w:t>
            </w:r>
            <w:r w:rsidRPr="00496494">
              <w:rPr>
                <w:rFonts w:ascii="Times New Roman" w:eastAsiaTheme="minorEastAsia" w:hAnsi="Times New Roman"/>
                <w:sz w:val="24"/>
                <w:szCs w:val="24"/>
                <w:lang w:eastAsia="zh-CN"/>
              </w:rPr>
              <w:t xml:space="preserve">Carryover, </w:t>
            </w:r>
            <w:r w:rsidRPr="00496494">
              <w:rPr>
                <w:rFonts w:ascii="Times New Roman" w:eastAsiaTheme="minorEastAsia" w:hAnsi="Times New Roman"/>
                <w:sz w:val="24"/>
                <w:szCs w:val="24"/>
                <w:lang w:eastAsia="zh-CN"/>
              </w:rPr>
              <w:t>添加</w:t>
            </w:r>
            <w:r w:rsidRPr="00496494">
              <w:rPr>
                <w:rFonts w:ascii="Times New Roman" w:eastAsiaTheme="minorEastAsia" w:hAnsi="Times New Roman"/>
                <w:sz w:val="24"/>
                <w:szCs w:val="24"/>
                <w:lang w:eastAsia="zh-CN"/>
              </w:rPr>
              <w:t>10 µL</w:t>
            </w:r>
            <w:r w:rsidRPr="00496494">
              <w:rPr>
                <w:rFonts w:ascii="Times New Roman" w:eastAsiaTheme="minorEastAsia" w:hAnsi="Times New Roman"/>
                <w:sz w:val="24"/>
                <w:szCs w:val="24"/>
                <w:lang w:eastAsia="zh-CN"/>
              </w:rPr>
              <w:t>稀释液（含</w:t>
            </w:r>
            <w:r w:rsidRPr="00496494">
              <w:rPr>
                <w:rFonts w:ascii="Times New Roman" w:eastAsiaTheme="minorEastAsia" w:hAnsi="Times New Roman"/>
                <w:sz w:val="24"/>
                <w:szCs w:val="24"/>
                <w:lang w:eastAsia="zh-CN"/>
              </w:rPr>
              <w:t>0.1% TEA</w:t>
            </w:r>
            <w:r w:rsidRPr="00496494">
              <w:rPr>
                <w:rFonts w:ascii="Times New Roman" w:eastAsiaTheme="minorEastAsia" w:hAnsi="Times New Roman"/>
                <w:sz w:val="24"/>
                <w:szCs w:val="24"/>
                <w:lang w:eastAsia="zh-CN"/>
              </w:rPr>
              <w:t>的</w:t>
            </w:r>
            <w:r w:rsidRPr="00496494">
              <w:rPr>
                <w:rFonts w:ascii="Times New Roman" w:eastAsiaTheme="minorEastAsia" w:hAnsi="Times New Roman"/>
                <w:sz w:val="24"/>
                <w:szCs w:val="24"/>
                <w:lang w:eastAsia="zh-CN"/>
              </w:rPr>
              <w:t>MeOH: H</w:t>
            </w:r>
            <w:r w:rsidRPr="00496494">
              <w:rPr>
                <w:rFonts w:ascii="Times New Roman" w:eastAsiaTheme="minorEastAsia" w:hAnsi="Times New Roman"/>
                <w:sz w:val="24"/>
                <w:szCs w:val="24"/>
                <w:vertAlign w:val="subscript"/>
                <w:lang w:eastAsia="zh-CN"/>
              </w:rPr>
              <w:t>2</w:t>
            </w:r>
            <w:r w:rsidRPr="00496494">
              <w:rPr>
                <w:rFonts w:ascii="Times New Roman" w:eastAsiaTheme="minorEastAsia" w:hAnsi="Times New Roman"/>
                <w:sz w:val="24"/>
                <w:szCs w:val="24"/>
                <w:lang w:eastAsia="zh-CN"/>
              </w:rPr>
              <w:t>O = 50: 50</w:t>
            </w:r>
            <w:r w:rsidRPr="00496494">
              <w:rPr>
                <w:rFonts w:ascii="Times New Roman" w:eastAsiaTheme="minorEastAsia" w:hAnsi="Times New Roman"/>
                <w:sz w:val="24"/>
                <w:szCs w:val="24"/>
                <w:lang w:eastAsia="zh-CN"/>
              </w:rPr>
              <w:t>，</w:t>
            </w:r>
            <w:r w:rsidRPr="00496494">
              <w:rPr>
                <w:rFonts w:ascii="Times New Roman" w:eastAsiaTheme="minorEastAsia" w:hAnsi="Times New Roman"/>
                <w:sz w:val="24"/>
                <w:szCs w:val="24"/>
                <w:lang w:eastAsia="zh-CN"/>
              </w:rPr>
              <w:t>v/v</w:t>
            </w:r>
            <w:r w:rsidRPr="00496494">
              <w:rPr>
                <w:rFonts w:ascii="Times New Roman" w:eastAsiaTheme="minorEastAsia" w:hAnsi="Times New Roman"/>
                <w:sz w:val="24"/>
                <w:szCs w:val="24"/>
                <w:lang w:eastAsia="zh-CN"/>
              </w:rPr>
              <w:t>溶液）。</w:t>
            </w:r>
          </w:p>
        </w:tc>
      </w:tr>
      <w:tr w:rsidR="00496494" w:rsidRPr="00171738" w14:paraId="573ABEB5" w14:textId="77777777" w:rsidTr="00171738">
        <w:trPr>
          <w:jc w:val="center"/>
        </w:trPr>
        <w:tc>
          <w:tcPr>
            <w:tcW w:w="727" w:type="pct"/>
          </w:tcPr>
          <w:p w14:paraId="0FA66E0D" w14:textId="77777777" w:rsidR="00496494" w:rsidRPr="00171738" w:rsidRDefault="00496494" w:rsidP="00171738">
            <w:pPr>
              <w:spacing w:line="360" w:lineRule="exact"/>
              <w:rPr>
                <w:rFonts w:ascii="Times New Roman" w:hAnsi="Times New Roman"/>
                <w:sz w:val="24"/>
                <w:szCs w:val="24"/>
              </w:rPr>
            </w:pPr>
            <w:r w:rsidRPr="00171738">
              <w:rPr>
                <w:rFonts w:ascii="Times New Roman" w:hAnsi="Times New Roman"/>
                <w:sz w:val="24"/>
                <w:szCs w:val="24"/>
              </w:rPr>
              <w:t>3.</w:t>
            </w:r>
          </w:p>
        </w:tc>
        <w:tc>
          <w:tcPr>
            <w:tcW w:w="4273" w:type="pct"/>
          </w:tcPr>
          <w:p w14:paraId="3707BC78" w14:textId="4F8672A0" w:rsidR="00496494" w:rsidRPr="00496494" w:rsidRDefault="00496494" w:rsidP="00171738">
            <w:pPr>
              <w:spacing w:line="360" w:lineRule="exact"/>
              <w:rPr>
                <w:rFonts w:ascii="Times New Roman" w:hAnsi="Times New Roman"/>
                <w:sz w:val="24"/>
                <w:szCs w:val="24"/>
                <w:lang w:eastAsia="zh-CN"/>
              </w:rPr>
            </w:pPr>
            <w:r w:rsidRPr="00496494">
              <w:rPr>
                <w:rFonts w:ascii="Times New Roman" w:hAnsi="Times New Roman"/>
                <w:sz w:val="24"/>
                <w:szCs w:val="24"/>
                <w:lang w:eastAsia="zh-CN"/>
              </w:rPr>
              <w:t>向每一个管中添加</w:t>
            </w:r>
            <w:r w:rsidRPr="00496494">
              <w:rPr>
                <w:rFonts w:ascii="Times New Roman" w:hAnsi="Times New Roman"/>
                <w:sz w:val="24"/>
                <w:szCs w:val="24"/>
                <w:lang w:eastAsia="zh-CN"/>
              </w:rPr>
              <w:t xml:space="preserve">120 µL 5% </w:t>
            </w:r>
            <w:r w:rsidRPr="00496494">
              <w:rPr>
                <w:rFonts w:ascii="Times New Roman" w:hAnsi="Times New Roman"/>
                <w:sz w:val="24"/>
                <w:szCs w:val="24"/>
                <w:lang w:eastAsia="zh-CN"/>
              </w:rPr>
              <w:t>氨水水溶液。</w:t>
            </w:r>
          </w:p>
        </w:tc>
      </w:tr>
      <w:tr w:rsidR="00496494" w:rsidRPr="00171738" w14:paraId="5F217A30" w14:textId="77777777" w:rsidTr="00171738">
        <w:trPr>
          <w:jc w:val="center"/>
        </w:trPr>
        <w:tc>
          <w:tcPr>
            <w:tcW w:w="727" w:type="pct"/>
          </w:tcPr>
          <w:p w14:paraId="03B3030B" w14:textId="77777777" w:rsidR="00496494" w:rsidRPr="00171738" w:rsidRDefault="00496494" w:rsidP="00171738">
            <w:pPr>
              <w:spacing w:line="360" w:lineRule="exact"/>
              <w:rPr>
                <w:rFonts w:ascii="Times New Roman" w:hAnsi="Times New Roman"/>
                <w:sz w:val="24"/>
                <w:szCs w:val="24"/>
              </w:rPr>
            </w:pPr>
            <w:r w:rsidRPr="00171738">
              <w:rPr>
                <w:rFonts w:ascii="Times New Roman" w:hAnsi="Times New Roman"/>
                <w:sz w:val="24"/>
                <w:szCs w:val="24"/>
              </w:rPr>
              <w:t>4.</w:t>
            </w:r>
          </w:p>
        </w:tc>
        <w:tc>
          <w:tcPr>
            <w:tcW w:w="4273" w:type="pct"/>
          </w:tcPr>
          <w:p w14:paraId="3540EE5B" w14:textId="08D44D58" w:rsidR="00496494" w:rsidRPr="00496494" w:rsidRDefault="00496494" w:rsidP="00171738">
            <w:pPr>
              <w:spacing w:line="360" w:lineRule="exact"/>
              <w:rPr>
                <w:rFonts w:ascii="Times New Roman" w:hAnsi="Times New Roman"/>
                <w:sz w:val="24"/>
                <w:szCs w:val="24"/>
                <w:lang w:eastAsia="zh-CN"/>
              </w:rPr>
            </w:pPr>
            <w:r w:rsidRPr="00496494">
              <w:rPr>
                <w:rFonts w:ascii="Times New Roman" w:hAnsi="Times New Roman"/>
                <w:sz w:val="24"/>
                <w:szCs w:val="24"/>
                <w:lang w:eastAsia="zh-CN"/>
              </w:rPr>
              <w:t>向每一个管中添加</w:t>
            </w:r>
            <w:r w:rsidRPr="00496494">
              <w:rPr>
                <w:rFonts w:ascii="Times New Roman" w:hAnsi="Times New Roman"/>
                <w:sz w:val="24"/>
                <w:szCs w:val="24"/>
                <w:lang w:eastAsia="zh-CN"/>
              </w:rPr>
              <w:t>25µL</w:t>
            </w:r>
            <w:r w:rsidRPr="00496494">
              <w:rPr>
                <w:rFonts w:ascii="Times New Roman" w:hAnsi="Times New Roman"/>
                <w:sz w:val="24"/>
                <w:szCs w:val="24"/>
                <w:lang w:eastAsia="zh-CN"/>
              </w:rPr>
              <w:t>苯酚</w:t>
            </w:r>
            <w:r w:rsidRPr="00496494">
              <w:rPr>
                <w:rFonts w:ascii="Times New Roman" w:hAnsi="Times New Roman"/>
                <w:sz w:val="24"/>
                <w:szCs w:val="24"/>
                <w:lang w:eastAsia="zh-CN"/>
              </w:rPr>
              <w:t xml:space="preserve">: </w:t>
            </w:r>
            <w:r w:rsidRPr="00496494">
              <w:rPr>
                <w:rFonts w:ascii="Times New Roman" w:hAnsi="Times New Roman"/>
                <w:sz w:val="24"/>
                <w:szCs w:val="24"/>
                <w:lang w:eastAsia="zh-CN"/>
              </w:rPr>
              <w:t>二氯甲烷</w:t>
            </w:r>
            <w:r w:rsidRPr="00496494">
              <w:rPr>
                <w:rFonts w:ascii="Times New Roman" w:hAnsi="Times New Roman"/>
                <w:sz w:val="24"/>
                <w:szCs w:val="24"/>
                <w:lang w:eastAsia="zh-CN"/>
              </w:rPr>
              <w:t>=1: 1,w/v</w:t>
            </w:r>
            <w:r w:rsidRPr="00496494">
              <w:rPr>
                <w:rFonts w:ascii="Times New Roman" w:hAnsi="Times New Roman"/>
                <w:sz w:val="24"/>
                <w:szCs w:val="24"/>
                <w:lang w:eastAsia="zh-CN"/>
              </w:rPr>
              <w:t>。</w:t>
            </w:r>
          </w:p>
        </w:tc>
      </w:tr>
      <w:tr w:rsidR="00496494" w:rsidRPr="00171738" w14:paraId="11763A6C" w14:textId="77777777" w:rsidTr="00171738">
        <w:trPr>
          <w:jc w:val="center"/>
        </w:trPr>
        <w:tc>
          <w:tcPr>
            <w:tcW w:w="727" w:type="pct"/>
          </w:tcPr>
          <w:p w14:paraId="225962E6" w14:textId="77777777" w:rsidR="00496494" w:rsidRPr="00171738" w:rsidRDefault="00496494" w:rsidP="00171738">
            <w:pPr>
              <w:spacing w:line="360" w:lineRule="exact"/>
              <w:rPr>
                <w:rFonts w:ascii="Times New Roman" w:hAnsi="Times New Roman"/>
                <w:sz w:val="24"/>
                <w:szCs w:val="24"/>
              </w:rPr>
            </w:pPr>
            <w:r w:rsidRPr="00171738">
              <w:rPr>
                <w:rFonts w:ascii="Times New Roman" w:hAnsi="Times New Roman"/>
                <w:sz w:val="24"/>
                <w:szCs w:val="24"/>
              </w:rPr>
              <w:t>5.</w:t>
            </w:r>
          </w:p>
        </w:tc>
        <w:tc>
          <w:tcPr>
            <w:tcW w:w="4273" w:type="pct"/>
          </w:tcPr>
          <w:p w14:paraId="304C7CBE" w14:textId="790FABAA" w:rsidR="00496494" w:rsidRPr="00496494" w:rsidRDefault="00496494" w:rsidP="00171738">
            <w:pPr>
              <w:spacing w:line="360" w:lineRule="exact"/>
              <w:rPr>
                <w:rFonts w:ascii="Times New Roman" w:hAnsi="Times New Roman"/>
                <w:sz w:val="24"/>
                <w:szCs w:val="24"/>
                <w:lang w:eastAsia="zh-CN"/>
              </w:rPr>
            </w:pPr>
            <w:r w:rsidRPr="00496494">
              <w:rPr>
                <w:rFonts w:ascii="Times New Roman" w:hAnsi="Times New Roman"/>
                <w:sz w:val="24"/>
                <w:szCs w:val="24"/>
                <w:lang w:eastAsia="zh-CN"/>
              </w:rPr>
              <w:t>2500 rpm</w:t>
            </w:r>
            <w:r w:rsidRPr="00496494">
              <w:rPr>
                <w:rFonts w:ascii="Times New Roman" w:hAnsi="Times New Roman"/>
                <w:sz w:val="24"/>
                <w:szCs w:val="24"/>
                <w:lang w:eastAsia="zh-CN"/>
              </w:rPr>
              <w:t>涡旋混匀</w:t>
            </w:r>
            <w:r w:rsidRPr="00496494">
              <w:rPr>
                <w:rFonts w:ascii="Times New Roman" w:hAnsi="Times New Roman"/>
                <w:sz w:val="24"/>
                <w:szCs w:val="24"/>
                <w:lang w:eastAsia="zh-CN"/>
              </w:rPr>
              <w:t>10</w:t>
            </w:r>
            <w:r w:rsidRPr="00496494">
              <w:rPr>
                <w:rFonts w:ascii="Times New Roman" w:hAnsi="Times New Roman"/>
                <w:sz w:val="24"/>
                <w:szCs w:val="24"/>
                <w:lang w:eastAsia="zh-CN"/>
              </w:rPr>
              <w:t>分钟。</w:t>
            </w:r>
          </w:p>
        </w:tc>
      </w:tr>
      <w:tr w:rsidR="00496494" w:rsidRPr="00171738" w14:paraId="6DCF0DDE" w14:textId="77777777" w:rsidTr="00171738">
        <w:trPr>
          <w:jc w:val="center"/>
        </w:trPr>
        <w:tc>
          <w:tcPr>
            <w:tcW w:w="727" w:type="pct"/>
          </w:tcPr>
          <w:p w14:paraId="7FAC0531" w14:textId="77777777" w:rsidR="00496494" w:rsidRPr="00171738" w:rsidRDefault="00496494" w:rsidP="00171738">
            <w:pPr>
              <w:spacing w:line="360" w:lineRule="exact"/>
              <w:rPr>
                <w:rFonts w:ascii="Times New Roman" w:hAnsi="Times New Roman"/>
                <w:sz w:val="24"/>
                <w:szCs w:val="24"/>
              </w:rPr>
            </w:pPr>
            <w:r w:rsidRPr="00171738">
              <w:rPr>
                <w:rFonts w:ascii="Times New Roman" w:hAnsi="Times New Roman"/>
                <w:sz w:val="24"/>
                <w:szCs w:val="24"/>
              </w:rPr>
              <w:t>6.</w:t>
            </w:r>
          </w:p>
        </w:tc>
        <w:tc>
          <w:tcPr>
            <w:tcW w:w="4273" w:type="pct"/>
          </w:tcPr>
          <w:p w14:paraId="7FEB1900" w14:textId="19BD5A9A" w:rsidR="00496494" w:rsidRPr="00496494" w:rsidRDefault="00496494" w:rsidP="00171738">
            <w:pPr>
              <w:spacing w:line="360" w:lineRule="exact"/>
              <w:rPr>
                <w:rFonts w:ascii="Times New Roman" w:hAnsi="Times New Roman"/>
                <w:sz w:val="24"/>
                <w:szCs w:val="24"/>
                <w:lang w:eastAsia="zh-CN"/>
              </w:rPr>
            </w:pPr>
            <w:r w:rsidRPr="00496494">
              <w:rPr>
                <w:rFonts w:ascii="Times New Roman" w:hAnsi="Times New Roman"/>
                <w:sz w:val="24"/>
                <w:szCs w:val="24"/>
                <w:lang w:eastAsia="zh-CN"/>
              </w:rPr>
              <w:t xml:space="preserve">4 </w:t>
            </w:r>
            <w:r w:rsidRPr="00496494">
              <w:rPr>
                <w:rFonts w:ascii="Times New Roman" w:hAnsi="Times New Roman"/>
                <w:iCs/>
                <w:sz w:val="24"/>
                <w:szCs w:val="24"/>
                <w:lang w:eastAsia="zh-CN"/>
              </w:rPr>
              <w:t>°C</w:t>
            </w:r>
            <w:r w:rsidRPr="00496494">
              <w:rPr>
                <w:rFonts w:ascii="Times New Roman" w:hAnsi="Times New Roman"/>
                <w:sz w:val="24"/>
                <w:szCs w:val="24"/>
                <w:lang w:eastAsia="zh-CN"/>
              </w:rPr>
              <w:t>，</w:t>
            </w:r>
            <w:r w:rsidRPr="00496494">
              <w:rPr>
                <w:rFonts w:ascii="Times New Roman" w:hAnsi="Times New Roman"/>
                <w:sz w:val="24"/>
                <w:szCs w:val="24"/>
                <w:lang w:eastAsia="zh-CN"/>
              </w:rPr>
              <w:t xml:space="preserve">22000 g </w:t>
            </w:r>
            <w:r w:rsidRPr="00496494">
              <w:rPr>
                <w:rFonts w:ascii="Times New Roman" w:hAnsi="Times New Roman"/>
                <w:sz w:val="24"/>
                <w:szCs w:val="24"/>
                <w:lang w:eastAsia="zh-CN"/>
              </w:rPr>
              <w:t>离心</w:t>
            </w:r>
            <w:r w:rsidRPr="00496494">
              <w:rPr>
                <w:rFonts w:ascii="Times New Roman" w:hAnsi="Times New Roman"/>
                <w:sz w:val="24"/>
                <w:szCs w:val="24"/>
                <w:lang w:eastAsia="zh-CN"/>
              </w:rPr>
              <w:t>10</w:t>
            </w:r>
            <w:r w:rsidRPr="00496494">
              <w:rPr>
                <w:rFonts w:ascii="Times New Roman" w:hAnsi="Times New Roman"/>
                <w:sz w:val="24"/>
                <w:szCs w:val="24"/>
                <w:lang w:eastAsia="zh-CN"/>
              </w:rPr>
              <w:t>分钟。</w:t>
            </w:r>
          </w:p>
        </w:tc>
      </w:tr>
      <w:tr w:rsidR="00496494" w:rsidRPr="00171738" w14:paraId="1F770910" w14:textId="77777777" w:rsidTr="00171738">
        <w:trPr>
          <w:jc w:val="center"/>
        </w:trPr>
        <w:tc>
          <w:tcPr>
            <w:tcW w:w="727" w:type="pct"/>
          </w:tcPr>
          <w:p w14:paraId="3B53DF81" w14:textId="77777777" w:rsidR="00496494" w:rsidRPr="00171738" w:rsidRDefault="00496494" w:rsidP="00171738">
            <w:pPr>
              <w:spacing w:line="360" w:lineRule="exact"/>
              <w:rPr>
                <w:rFonts w:ascii="Times New Roman" w:hAnsi="Times New Roman"/>
                <w:sz w:val="24"/>
                <w:szCs w:val="24"/>
              </w:rPr>
            </w:pPr>
            <w:r w:rsidRPr="00171738">
              <w:rPr>
                <w:rFonts w:ascii="Times New Roman" w:hAnsi="Times New Roman"/>
                <w:sz w:val="24"/>
                <w:szCs w:val="24"/>
              </w:rPr>
              <w:t>7.</w:t>
            </w:r>
          </w:p>
        </w:tc>
        <w:tc>
          <w:tcPr>
            <w:tcW w:w="4273" w:type="pct"/>
          </w:tcPr>
          <w:p w14:paraId="056BE282" w14:textId="5B086DD5" w:rsidR="00496494" w:rsidRPr="00496494" w:rsidRDefault="00496494" w:rsidP="00171738">
            <w:pPr>
              <w:spacing w:line="360" w:lineRule="exact"/>
              <w:rPr>
                <w:rFonts w:ascii="Times New Roman" w:hAnsi="Times New Roman"/>
                <w:sz w:val="24"/>
                <w:szCs w:val="24"/>
                <w:lang w:eastAsia="zh-CN"/>
              </w:rPr>
            </w:pPr>
            <w:r w:rsidRPr="00496494">
              <w:rPr>
                <w:rFonts w:ascii="Times New Roman" w:hAnsi="Times New Roman"/>
                <w:sz w:val="24"/>
                <w:szCs w:val="24"/>
                <w:lang w:eastAsia="zh-CN"/>
              </w:rPr>
              <w:t>转移</w:t>
            </w:r>
            <w:r w:rsidRPr="00496494">
              <w:rPr>
                <w:rFonts w:ascii="Times New Roman" w:hAnsi="Times New Roman"/>
                <w:sz w:val="24"/>
                <w:szCs w:val="24"/>
                <w:lang w:eastAsia="zh-CN"/>
              </w:rPr>
              <w:t>120 µL</w:t>
            </w:r>
            <w:r w:rsidRPr="00496494">
              <w:rPr>
                <w:rFonts w:ascii="Times New Roman" w:hAnsi="Times New Roman"/>
                <w:sz w:val="24"/>
                <w:szCs w:val="24"/>
                <w:lang w:eastAsia="zh-CN"/>
              </w:rPr>
              <w:t>上层清液至一块空的</w:t>
            </w:r>
            <w:r w:rsidRPr="00496494">
              <w:rPr>
                <w:rFonts w:ascii="Times New Roman" w:hAnsi="Times New Roman"/>
                <w:sz w:val="24"/>
                <w:szCs w:val="24"/>
                <w:lang w:eastAsia="zh-CN"/>
              </w:rPr>
              <w:t>96</w:t>
            </w:r>
            <w:r w:rsidRPr="00496494">
              <w:rPr>
                <w:rFonts w:ascii="Times New Roman" w:hAnsi="Times New Roman"/>
                <w:sz w:val="24"/>
                <w:szCs w:val="24"/>
                <w:lang w:eastAsia="zh-CN"/>
              </w:rPr>
              <w:t>孔板中。</w:t>
            </w:r>
          </w:p>
        </w:tc>
      </w:tr>
      <w:tr w:rsidR="00496494" w:rsidRPr="00171738" w14:paraId="602FE574" w14:textId="77777777" w:rsidTr="00171738">
        <w:trPr>
          <w:jc w:val="center"/>
        </w:trPr>
        <w:tc>
          <w:tcPr>
            <w:tcW w:w="727" w:type="pct"/>
          </w:tcPr>
          <w:p w14:paraId="34A37285" w14:textId="77777777" w:rsidR="00496494" w:rsidRPr="00171738" w:rsidRDefault="00496494" w:rsidP="00171738">
            <w:pPr>
              <w:spacing w:line="360" w:lineRule="exact"/>
              <w:rPr>
                <w:rFonts w:ascii="Times New Roman" w:hAnsi="Times New Roman"/>
                <w:sz w:val="24"/>
                <w:szCs w:val="24"/>
              </w:rPr>
            </w:pPr>
            <w:r w:rsidRPr="00171738">
              <w:rPr>
                <w:rFonts w:ascii="Times New Roman" w:hAnsi="Times New Roman"/>
                <w:sz w:val="24"/>
                <w:szCs w:val="24"/>
              </w:rPr>
              <w:t>8.</w:t>
            </w:r>
          </w:p>
        </w:tc>
        <w:tc>
          <w:tcPr>
            <w:tcW w:w="4273" w:type="pct"/>
          </w:tcPr>
          <w:p w14:paraId="4503D2FD" w14:textId="3FDF8995" w:rsidR="00496494" w:rsidRPr="00496494" w:rsidRDefault="00496494" w:rsidP="00171738">
            <w:pPr>
              <w:spacing w:line="360" w:lineRule="exact"/>
              <w:rPr>
                <w:rFonts w:ascii="Times New Roman" w:hAnsi="Times New Roman"/>
                <w:sz w:val="24"/>
                <w:szCs w:val="24"/>
                <w:lang w:eastAsia="zh-CN"/>
              </w:rPr>
            </w:pPr>
            <w:r w:rsidRPr="00496494">
              <w:rPr>
                <w:rFonts w:ascii="Times New Roman" w:eastAsiaTheme="minorEastAsia" w:hAnsi="Times New Roman"/>
                <w:bCs/>
                <w:sz w:val="24"/>
                <w:szCs w:val="24"/>
              </w:rPr>
              <w:t>每个孔添加</w:t>
            </w:r>
            <w:r w:rsidRPr="00496494">
              <w:rPr>
                <w:rFonts w:ascii="Times New Roman" w:eastAsiaTheme="minorEastAsia" w:hAnsi="Times New Roman"/>
                <w:sz w:val="24"/>
                <w:szCs w:val="24"/>
              </w:rPr>
              <w:t xml:space="preserve">5 µL </w:t>
            </w:r>
            <w:r w:rsidRPr="00496494">
              <w:rPr>
                <w:rFonts w:ascii="Times New Roman" w:eastAsiaTheme="minorEastAsia" w:hAnsi="Times New Roman"/>
                <w:iCs/>
                <w:sz w:val="24"/>
                <w:szCs w:val="24"/>
              </w:rPr>
              <w:t xml:space="preserve">0.2M </w:t>
            </w:r>
            <w:r w:rsidRPr="00496494">
              <w:rPr>
                <w:rFonts w:ascii="Times New Roman" w:eastAsiaTheme="minorEastAsia" w:hAnsi="Times New Roman"/>
                <w:sz w:val="24"/>
                <w:szCs w:val="24"/>
              </w:rPr>
              <w:t>TCEP</w:t>
            </w:r>
            <w:r w:rsidRPr="00496494">
              <w:rPr>
                <w:rFonts w:ascii="Times New Roman" w:eastAsiaTheme="minorEastAsia" w:hAnsi="Times New Roman"/>
                <w:iCs/>
                <w:sz w:val="24"/>
                <w:szCs w:val="24"/>
              </w:rPr>
              <w:t>溶液。</w:t>
            </w:r>
          </w:p>
        </w:tc>
      </w:tr>
      <w:tr w:rsidR="00496494" w:rsidRPr="00171738" w14:paraId="3C459225" w14:textId="77777777" w:rsidTr="00171738">
        <w:trPr>
          <w:jc w:val="center"/>
        </w:trPr>
        <w:tc>
          <w:tcPr>
            <w:tcW w:w="727" w:type="pct"/>
          </w:tcPr>
          <w:p w14:paraId="288279DE" w14:textId="77777777" w:rsidR="00496494" w:rsidRPr="00171738" w:rsidRDefault="00496494" w:rsidP="00171738">
            <w:pPr>
              <w:spacing w:line="360" w:lineRule="exact"/>
              <w:rPr>
                <w:rFonts w:ascii="Times New Roman" w:hAnsi="Times New Roman"/>
                <w:sz w:val="24"/>
                <w:szCs w:val="24"/>
              </w:rPr>
            </w:pPr>
            <w:r w:rsidRPr="00171738">
              <w:rPr>
                <w:rFonts w:ascii="Times New Roman" w:hAnsi="Times New Roman"/>
                <w:sz w:val="24"/>
                <w:szCs w:val="24"/>
              </w:rPr>
              <w:t>9.</w:t>
            </w:r>
          </w:p>
        </w:tc>
        <w:tc>
          <w:tcPr>
            <w:tcW w:w="4273" w:type="pct"/>
          </w:tcPr>
          <w:p w14:paraId="3795F967" w14:textId="7CA3E340" w:rsidR="00496494" w:rsidRPr="00496494" w:rsidRDefault="00496494" w:rsidP="00171738">
            <w:pPr>
              <w:spacing w:line="360" w:lineRule="exact"/>
              <w:rPr>
                <w:rFonts w:ascii="Times New Roman" w:hAnsi="Times New Roman"/>
                <w:sz w:val="24"/>
                <w:szCs w:val="24"/>
                <w:lang w:eastAsia="zh-CN"/>
              </w:rPr>
            </w:pPr>
            <w:r w:rsidRPr="00496494">
              <w:rPr>
                <w:rFonts w:ascii="Times New Roman" w:eastAsiaTheme="minorEastAsia" w:hAnsi="Times New Roman"/>
                <w:sz w:val="24"/>
                <w:szCs w:val="24"/>
                <w:lang w:eastAsia="zh-CN"/>
              </w:rPr>
              <w:t xml:space="preserve">1000 rpm </w:t>
            </w:r>
            <w:r w:rsidRPr="00496494">
              <w:rPr>
                <w:rFonts w:ascii="Times New Roman" w:eastAsiaTheme="minorEastAsia" w:hAnsi="Times New Roman"/>
                <w:sz w:val="24"/>
                <w:szCs w:val="24"/>
                <w:lang w:eastAsia="zh-CN"/>
              </w:rPr>
              <w:t>涡旋混匀</w:t>
            </w:r>
            <w:r w:rsidRPr="00496494">
              <w:rPr>
                <w:rFonts w:ascii="Times New Roman" w:eastAsiaTheme="minorEastAsia" w:hAnsi="Times New Roman"/>
                <w:sz w:val="24"/>
                <w:szCs w:val="24"/>
                <w:lang w:eastAsia="zh-CN"/>
              </w:rPr>
              <w:t>1</w:t>
            </w:r>
            <w:r w:rsidRPr="00496494">
              <w:rPr>
                <w:rFonts w:ascii="Times New Roman" w:eastAsiaTheme="minorEastAsia" w:hAnsi="Times New Roman"/>
                <w:sz w:val="24"/>
                <w:szCs w:val="24"/>
                <w:lang w:eastAsia="zh-CN"/>
              </w:rPr>
              <w:t>分钟。</w:t>
            </w:r>
          </w:p>
        </w:tc>
      </w:tr>
      <w:tr w:rsidR="00496494" w:rsidRPr="00171738" w14:paraId="18722149" w14:textId="77777777" w:rsidTr="00171738">
        <w:trPr>
          <w:jc w:val="center"/>
        </w:trPr>
        <w:tc>
          <w:tcPr>
            <w:tcW w:w="727" w:type="pct"/>
          </w:tcPr>
          <w:p w14:paraId="54045761" w14:textId="77777777" w:rsidR="00496494" w:rsidRPr="00171738" w:rsidRDefault="00496494" w:rsidP="00171738">
            <w:pPr>
              <w:spacing w:line="360" w:lineRule="exact"/>
              <w:rPr>
                <w:rFonts w:ascii="Times New Roman" w:hAnsi="Times New Roman"/>
                <w:sz w:val="24"/>
                <w:szCs w:val="24"/>
              </w:rPr>
            </w:pPr>
            <w:r w:rsidRPr="00171738">
              <w:rPr>
                <w:rFonts w:ascii="Times New Roman" w:hAnsi="Times New Roman"/>
                <w:sz w:val="24"/>
                <w:szCs w:val="24"/>
              </w:rPr>
              <w:t>10.</w:t>
            </w:r>
          </w:p>
        </w:tc>
        <w:tc>
          <w:tcPr>
            <w:tcW w:w="4273" w:type="pct"/>
          </w:tcPr>
          <w:p w14:paraId="4B054471" w14:textId="017675BB" w:rsidR="00496494" w:rsidRPr="00496494" w:rsidRDefault="00496494" w:rsidP="00171738">
            <w:pPr>
              <w:spacing w:line="360" w:lineRule="exact"/>
              <w:rPr>
                <w:rFonts w:ascii="Times New Roman" w:hAnsi="Times New Roman"/>
                <w:sz w:val="24"/>
                <w:szCs w:val="24"/>
                <w:lang w:eastAsia="zh-CN"/>
              </w:rPr>
            </w:pPr>
            <w:r w:rsidRPr="00496494">
              <w:rPr>
                <w:rFonts w:ascii="Times New Roman" w:eastAsiaTheme="minorEastAsia" w:hAnsi="Times New Roman"/>
                <w:sz w:val="24"/>
                <w:szCs w:val="24"/>
              </w:rPr>
              <w:t>45</w:t>
            </w:r>
            <w:r w:rsidRPr="00496494">
              <w:rPr>
                <w:rFonts w:ascii="宋体" w:hAnsi="宋体" w:cs="宋体" w:hint="eastAsia"/>
                <w:sz w:val="24"/>
                <w:szCs w:val="24"/>
              </w:rPr>
              <w:t>℃</w:t>
            </w:r>
            <w:r w:rsidRPr="00496494">
              <w:rPr>
                <w:rFonts w:ascii="Times New Roman" w:eastAsiaTheme="minorEastAsia" w:hAnsi="Times New Roman"/>
                <w:sz w:val="24"/>
                <w:szCs w:val="24"/>
              </w:rPr>
              <w:t>氮气吹干。</w:t>
            </w:r>
          </w:p>
        </w:tc>
      </w:tr>
      <w:tr w:rsidR="00496494" w:rsidRPr="00171738" w14:paraId="1AB27B82" w14:textId="77777777" w:rsidTr="00171738">
        <w:trPr>
          <w:jc w:val="center"/>
        </w:trPr>
        <w:tc>
          <w:tcPr>
            <w:tcW w:w="727" w:type="pct"/>
          </w:tcPr>
          <w:p w14:paraId="6D73B752" w14:textId="77777777" w:rsidR="00496494" w:rsidRPr="00171738" w:rsidRDefault="00496494" w:rsidP="00171738">
            <w:pPr>
              <w:spacing w:line="360" w:lineRule="exact"/>
              <w:rPr>
                <w:rFonts w:ascii="Times New Roman" w:hAnsi="Times New Roman"/>
                <w:sz w:val="24"/>
                <w:szCs w:val="24"/>
              </w:rPr>
            </w:pPr>
            <w:r w:rsidRPr="00171738">
              <w:rPr>
                <w:rFonts w:ascii="Times New Roman" w:hAnsi="Times New Roman"/>
                <w:sz w:val="24"/>
                <w:szCs w:val="24"/>
              </w:rPr>
              <w:t>11.</w:t>
            </w:r>
          </w:p>
        </w:tc>
        <w:tc>
          <w:tcPr>
            <w:tcW w:w="4273" w:type="pct"/>
          </w:tcPr>
          <w:p w14:paraId="68B63519" w14:textId="36D813B8" w:rsidR="00496494" w:rsidRPr="00496494" w:rsidRDefault="00496494" w:rsidP="00171738">
            <w:pPr>
              <w:spacing w:line="360" w:lineRule="exact"/>
              <w:rPr>
                <w:rFonts w:ascii="Times New Roman" w:hAnsi="Times New Roman"/>
                <w:sz w:val="24"/>
                <w:szCs w:val="24"/>
              </w:rPr>
            </w:pPr>
            <w:r w:rsidRPr="00496494">
              <w:rPr>
                <w:rFonts w:ascii="Times New Roman" w:eastAsiaTheme="minorEastAsia" w:hAnsi="Times New Roman"/>
                <w:bCs/>
                <w:sz w:val="24"/>
                <w:szCs w:val="24"/>
              </w:rPr>
              <w:t>向每个孔加入</w:t>
            </w:r>
            <w:r w:rsidRPr="00496494">
              <w:rPr>
                <w:rFonts w:ascii="Times New Roman" w:eastAsiaTheme="minorEastAsia" w:hAnsi="Times New Roman"/>
                <w:bCs/>
                <w:sz w:val="24"/>
                <w:szCs w:val="24"/>
              </w:rPr>
              <w:t>150 µL</w:t>
            </w:r>
            <w:r w:rsidRPr="00496494">
              <w:rPr>
                <w:rFonts w:ascii="Times New Roman" w:eastAsiaTheme="minorEastAsia" w:hAnsi="Times New Roman"/>
                <w:iCs/>
                <w:sz w:val="24"/>
                <w:szCs w:val="24"/>
              </w:rPr>
              <w:t>复溶液（</w:t>
            </w:r>
            <w:r w:rsidRPr="00496494">
              <w:rPr>
                <w:rFonts w:ascii="Times New Roman" w:hAnsi="Times New Roman"/>
                <w:sz w:val="24"/>
                <w:szCs w:val="24"/>
                <w:lang w:val="fr-FR"/>
              </w:rPr>
              <w:t>含</w:t>
            </w:r>
            <w:r w:rsidRPr="00496494">
              <w:rPr>
                <w:rFonts w:ascii="Times New Roman" w:hAnsi="Times New Roman"/>
                <w:iCs/>
                <w:sz w:val="24"/>
                <w:szCs w:val="24"/>
                <w:lang w:val="fr-FR"/>
              </w:rPr>
              <w:t>1% TEA</w:t>
            </w:r>
            <w:r w:rsidRPr="00496494">
              <w:rPr>
                <w:rFonts w:ascii="Times New Roman" w:hAnsi="Times New Roman"/>
                <w:sz w:val="24"/>
                <w:szCs w:val="24"/>
                <w:lang w:val="fr-FR"/>
              </w:rPr>
              <w:t>的</w:t>
            </w:r>
            <w:r w:rsidRPr="00496494">
              <w:rPr>
                <w:rFonts w:ascii="Times New Roman" w:hAnsi="Times New Roman"/>
                <w:sz w:val="24"/>
                <w:szCs w:val="24"/>
                <w:lang w:val="fr-FR"/>
              </w:rPr>
              <w:t>MeOH: H</w:t>
            </w:r>
            <w:r w:rsidRPr="00496494">
              <w:rPr>
                <w:rFonts w:ascii="Times New Roman" w:hAnsi="Times New Roman"/>
                <w:sz w:val="24"/>
                <w:szCs w:val="24"/>
                <w:vertAlign w:val="subscript"/>
                <w:lang w:val="fr-FR"/>
              </w:rPr>
              <w:t>2</w:t>
            </w:r>
            <w:r w:rsidRPr="00496494">
              <w:rPr>
                <w:rFonts w:ascii="Times New Roman" w:hAnsi="Times New Roman"/>
                <w:sz w:val="24"/>
                <w:szCs w:val="24"/>
                <w:lang w:val="fr-FR"/>
              </w:rPr>
              <w:t>O = 10: 90</w:t>
            </w:r>
            <w:r w:rsidRPr="00496494">
              <w:rPr>
                <w:rFonts w:ascii="Times New Roman" w:hAnsi="Times New Roman"/>
                <w:sz w:val="24"/>
                <w:szCs w:val="24"/>
                <w:lang w:val="fr-FR"/>
              </w:rPr>
              <w:t>，</w:t>
            </w:r>
            <w:r w:rsidRPr="00496494">
              <w:rPr>
                <w:rFonts w:ascii="Times New Roman" w:hAnsi="Times New Roman"/>
                <w:sz w:val="24"/>
                <w:szCs w:val="24"/>
                <w:lang w:val="fr-FR"/>
              </w:rPr>
              <w:t>v/v</w:t>
            </w:r>
            <w:r w:rsidRPr="00496494">
              <w:rPr>
                <w:rFonts w:ascii="Times New Roman" w:hAnsi="Times New Roman"/>
                <w:sz w:val="24"/>
                <w:szCs w:val="24"/>
                <w:lang w:val="fr-FR"/>
              </w:rPr>
              <w:t>溶液</w:t>
            </w:r>
            <w:r w:rsidRPr="00496494">
              <w:rPr>
                <w:rFonts w:ascii="Times New Roman" w:eastAsiaTheme="minorEastAsia" w:hAnsi="Times New Roman"/>
                <w:iCs/>
                <w:sz w:val="24"/>
                <w:szCs w:val="24"/>
              </w:rPr>
              <w:t>）</w:t>
            </w:r>
            <w:r w:rsidRPr="00496494">
              <w:rPr>
                <w:rFonts w:ascii="Times New Roman" w:eastAsiaTheme="minorEastAsia" w:hAnsi="Times New Roman"/>
                <w:sz w:val="24"/>
                <w:szCs w:val="24"/>
              </w:rPr>
              <w:t>。</w:t>
            </w:r>
          </w:p>
        </w:tc>
      </w:tr>
      <w:tr w:rsidR="00496494" w:rsidRPr="00171738" w14:paraId="0EFF2734" w14:textId="77777777" w:rsidTr="00171738">
        <w:trPr>
          <w:jc w:val="center"/>
        </w:trPr>
        <w:tc>
          <w:tcPr>
            <w:tcW w:w="727" w:type="pct"/>
          </w:tcPr>
          <w:p w14:paraId="4C38F501" w14:textId="77777777" w:rsidR="00496494" w:rsidRPr="00171738" w:rsidRDefault="00496494" w:rsidP="00171738">
            <w:pPr>
              <w:spacing w:line="360" w:lineRule="exact"/>
              <w:rPr>
                <w:rFonts w:ascii="Times New Roman" w:hAnsi="Times New Roman"/>
                <w:sz w:val="24"/>
                <w:szCs w:val="24"/>
              </w:rPr>
            </w:pPr>
            <w:r w:rsidRPr="00171738">
              <w:rPr>
                <w:rFonts w:ascii="Times New Roman" w:hAnsi="Times New Roman"/>
                <w:sz w:val="24"/>
                <w:szCs w:val="24"/>
              </w:rPr>
              <w:t>12.</w:t>
            </w:r>
          </w:p>
        </w:tc>
        <w:tc>
          <w:tcPr>
            <w:tcW w:w="4273" w:type="pct"/>
          </w:tcPr>
          <w:p w14:paraId="32FFCA78" w14:textId="5412728B" w:rsidR="00496494" w:rsidRPr="00496494" w:rsidRDefault="00496494" w:rsidP="00171738">
            <w:pPr>
              <w:spacing w:line="360" w:lineRule="exact"/>
              <w:rPr>
                <w:rFonts w:ascii="Times New Roman" w:hAnsi="Times New Roman"/>
                <w:sz w:val="24"/>
                <w:szCs w:val="24"/>
                <w:lang w:eastAsia="zh-CN"/>
              </w:rPr>
            </w:pPr>
            <w:r w:rsidRPr="00496494">
              <w:rPr>
                <w:rFonts w:ascii="Times New Roman" w:eastAsiaTheme="minorEastAsia" w:hAnsi="Times New Roman"/>
                <w:sz w:val="24"/>
                <w:szCs w:val="24"/>
                <w:lang w:eastAsia="zh-CN"/>
              </w:rPr>
              <w:t>1000 rpm</w:t>
            </w:r>
            <w:r w:rsidRPr="00496494">
              <w:rPr>
                <w:rFonts w:ascii="Times New Roman" w:eastAsiaTheme="minorEastAsia" w:hAnsi="Times New Roman"/>
                <w:sz w:val="24"/>
                <w:szCs w:val="24"/>
                <w:lang w:eastAsia="zh-CN"/>
              </w:rPr>
              <w:t>涡旋混匀</w:t>
            </w:r>
            <w:r w:rsidRPr="00496494">
              <w:rPr>
                <w:rFonts w:ascii="Times New Roman" w:eastAsiaTheme="minorEastAsia" w:hAnsi="Times New Roman"/>
                <w:sz w:val="24"/>
                <w:szCs w:val="24"/>
                <w:lang w:eastAsia="zh-CN"/>
              </w:rPr>
              <w:t>10</w:t>
            </w:r>
            <w:r w:rsidRPr="00496494">
              <w:rPr>
                <w:rFonts w:ascii="Times New Roman" w:eastAsiaTheme="minorEastAsia" w:hAnsi="Times New Roman"/>
                <w:sz w:val="24"/>
                <w:szCs w:val="24"/>
                <w:lang w:eastAsia="zh-CN"/>
              </w:rPr>
              <w:t>分钟。</w:t>
            </w:r>
          </w:p>
        </w:tc>
      </w:tr>
      <w:tr w:rsidR="00496494" w:rsidRPr="00171738" w14:paraId="0964ACB4" w14:textId="77777777" w:rsidTr="00171738">
        <w:trPr>
          <w:jc w:val="center"/>
        </w:trPr>
        <w:tc>
          <w:tcPr>
            <w:tcW w:w="727" w:type="pct"/>
          </w:tcPr>
          <w:p w14:paraId="6D8F9F2C" w14:textId="77777777" w:rsidR="00496494" w:rsidRPr="00171738" w:rsidRDefault="00496494" w:rsidP="00171738">
            <w:pPr>
              <w:spacing w:line="360" w:lineRule="exact"/>
              <w:rPr>
                <w:rFonts w:ascii="Times New Roman" w:hAnsi="Times New Roman"/>
                <w:sz w:val="24"/>
                <w:szCs w:val="24"/>
              </w:rPr>
            </w:pPr>
            <w:r w:rsidRPr="00171738">
              <w:rPr>
                <w:rFonts w:ascii="Times New Roman" w:hAnsi="Times New Roman"/>
                <w:sz w:val="24"/>
                <w:szCs w:val="24"/>
              </w:rPr>
              <w:t>13.</w:t>
            </w:r>
          </w:p>
        </w:tc>
        <w:tc>
          <w:tcPr>
            <w:tcW w:w="4273" w:type="pct"/>
          </w:tcPr>
          <w:p w14:paraId="211D380D" w14:textId="2946DC61" w:rsidR="00496494" w:rsidRPr="00496494" w:rsidRDefault="00496494" w:rsidP="00171738">
            <w:pPr>
              <w:spacing w:line="360" w:lineRule="exact"/>
              <w:rPr>
                <w:rFonts w:ascii="Times New Roman" w:hAnsi="Times New Roman"/>
                <w:sz w:val="24"/>
                <w:szCs w:val="24"/>
                <w:lang w:eastAsia="zh-CN"/>
              </w:rPr>
            </w:pPr>
            <w:r w:rsidRPr="00496494">
              <w:rPr>
                <w:rFonts w:ascii="Times New Roman" w:eastAsiaTheme="minorEastAsia" w:hAnsi="Times New Roman"/>
                <w:sz w:val="24"/>
                <w:szCs w:val="24"/>
              </w:rPr>
              <w:t xml:space="preserve">4 </w:t>
            </w:r>
            <w:r w:rsidRPr="00496494">
              <w:rPr>
                <w:rFonts w:ascii="Times New Roman" w:hAnsi="Times New Roman"/>
                <w:iCs/>
                <w:sz w:val="24"/>
                <w:szCs w:val="24"/>
              </w:rPr>
              <w:t>°C</w:t>
            </w:r>
            <w:r w:rsidRPr="00496494">
              <w:rPr>
                <w:rFonts w:ascii="Times New Roman" w:eastAsiaTheme="minorEastAsia" w:hAnsi="Times New Roman"/>
                <w:sz w:val="24"/>
                <w:szCs w:val="24"/>
              </w:rPr>
              <w:t>，</w:t>
            </w:r>
            <w:r w:rsidRPr="00496494">
              <w:rPr>
                <w:rFonts w:ascii="Times New Roman" w:eastAsiaTheme="minorEastAsia" w:hAnsi="Times New Roman"/>
                <w:sz w:val="24"/>
                <w:szCs w:val="24"/>
              </w:rPr>
              <w:t xml:space="preserve">4700 g </w:t>
            </w:r>
            <w:r w:rsidRPr="00496494">
              <w:rPr>
                <w:rFonts w:ascii="Times New Roman" w:eastAsiaTheme="minorEastAsia" w:hAnsi="Times New Roman"/>
                <w:sz w:val="24"/>
                <w:szCs w:val="24"/>
              </w:rPr>
              <w:t>离心</w:t>
            </w:r>
            <w:r w:rsidRPr="00496494">
              <w:rPr>
                <w:rFonts w:ascii="Times New Roman" w:eastAsiaTheme="minorEastAsia" w:hAnsi="Times New Roman"/>
                <w:sz w:val="24"/>
                <w:szCs w:val="24"/>
              </w:rPr>
              <w:t>5</w:t>
            </w:r>
            <w:r w:rsidRPr="00496494">
              <w:rPr>
                <w:rFonts w:ascii="Times New Roman" w:eastAsiaTheme="minorEastAsia" w:hAnsi="Times New Roman"/>
                <w:sz w:val="24"/>
                <w:szCs w:val="24"/>
              </w:rPr>
              <w:t>分钟。</w:t>
            </w:r>
          </w:p>
        </w:tc>
      </w:tr>
    </w:tbl>
    <w:p w14:paraId="24753F44" w14:textId="0092D036" w:rsidR="00BE6619" w:rsidRPr="008520B7" w:rsidRDefault="008520B7" w:rsidP="008520B7">
      <w:pPr>
        <w:tabs>
          <w:tab w:val="left" w:pos="3520"/>
        </w:tabs>
        <w:adjustRightInd w:val="0"/>
        <w:snapToGrid w:val="0"/>
        <w:spacing w:line="360" w:lineRule="auto"/>
        <w:ind w:firstLineChars="200" w:firstLine="480"/>
        <w:rPr>
          <w:rFonts w:ascii="Times New Roman" w:hAnsi="Times New Roman"/>
          <w:i/>
          <w:sz w:val="24"/>
          <w:szCs w:val="24"/>
          <w:lang w:eastAsia="zh-CN"/>
        </w:rPr>
      </w:pPr>
      <w:r w:rsidRPr="008520B7">
        <w:rPr>
          <w:rFonts w:ascii="Times New Roman" w:hAnsi="Times New Roman" w:hint="eastAsia"/>
          <w:i/>
          <w:sz w:val="24"/>
          <w:szCs w:val="24"/>
          <w:lang w:eastAsia="zh-CN"/>
        </w:rPr>
        <w:t>实验过程中若材料和方法相关内容更新，无需进行方案变更，将以分析方法升级的方式进行记录并呈现在验证报告中。</w:t>
      </w:r>
    </w:p>
    <w:p w14:paraId="58A09267" w14:textId="77777777" w:rsidR="004E319E" w:rsidRDefault="0082225A" w:rsidP="008520B7">
      <w:pPr>
        <w:pStyle w:val="Bullet"/>
        <w:numPr>
          <w:ilvl w:val="0"/>
          <w:numId w:val="7"/>
        </w:numPr>
        <w:tabs>
          <w:tab w:val="left" w:pos="2880"/>
        </w:tabs>
        <w:adjustRightInd w:val="0"/>
        <w:snapToGrid w:val="0"/>
        <w:spacing w:beforeLines="100" w:before="312" w:line="360" w:lineRule="auto"/>
        <w:ind w:left="472" w:hangingChars="196" w:hanging="472"/>
        <w:outlineLvl w:val="0"/>
        <w:rPr>
          <w:b/>
          <w:szCs w:val="24"/>
          <w:lang w:eastAsia="zh-CN"/>
        </w:rPr>
      </w:pPr>
      <w:bookmarkStart w:id="47" w:name="_Toc508388495"/>
      <w:bookmarkStart w:id="48" w:name="_Toc13563986"/>
      <w:bookmarkStart w:id="49" w:name="_Toc68174306"/>
      <w:r>
        <w:rPr>
          <w:b/>
          <w:szCs w:val="24"/>
          <w:lang w:eastAsia="zh-CN"/>
        </w:rPr>
        <w:t>方法学验证内容和接受标准</w:t>
      </w:r>
      <w:bookmarkStart w:id="50" w:name="_Toc68174307"/>
      <w:bookmarkStart w:id="51" w:name="_Toc13563406"/>
      <w:bookmarkStart w:id="52" w:name="_Toc13563987"/>
      <w:bookmarkStart w:id="53" w:name="_Toc13563933"/>
      <w:bookmarkStart w:id="54" w:name="_Toc68174261"/>
      <w:bookmarkStart w:id="55" w:name="_Toc13564137"/>
      <w:bookmarkStart w:id="56" w:name="_Toc13563988"/>
      <w:bookmarkStart w:id="57" w:name="_Toc68174308"/>
      <w:bookmarkEnd w:id="47"/>
      <w:bookmarkEnd w:id="48"/>
      <w:bookmarkEnd w:id="49"/>
      <w:bookmarkEnd w:id="50"/>
      <w:bookmarkEnd w:id="51"/>
      <w:bookmarkEnd w:id="52"/>
      <w:bookmarkEnd w:id="53"/>
      <w:bookmarkEnd w:id="54"/>
      <w:bookmarkEnd w:id="55"/>
    </w:p>
    <w:p w14:paraId="231D519C" w14:textId="77777777" w:rsidR="004E319E" w:rsidRDefault="0082225A">
      <w:pPr>
        <w:pStyle w:val="Bullet"/>
        <w:numPr>
          <w:ilvl w:val="1"/>
          <w:numId w:val="7"/>
        </w:numPr>
        <w:tabs>
          <w:tab w:val="left" w:pos="2880"/>
        </w:tabs>
        <w:adjustRightInd w:val="0"/>
        <w:snapToGrid w:val="0"/>
        <w:spacing w:line="360" w:lineRule="auto"/>
        <w:outlineLvl w:val="1"/>
        <w:rPr>
          <w:b/>
          <w:szCs w:val="24"/>
          <w:lang w:eastAsia="zh-CN"/>
        </w:rPr>
      </w:pPr>
      <w:r>
        <w:rPr>
          <w:b/>
          <w:szCs w:val="28"/>
          <w:lang w:eastAsia="zh-CN"/>
        </w:rPr>
        <w:t>系统适用性</w:t>
      </w:r>
      <w:bookmarkEnd w:id="56"/>
      <w:bookmarkEnd w:id="57"/>
    </w:p>
    <w:p w14:paraId="36D09F7F" w14:textId="315BB06E" w:rsidR="004E319E" w:rsidRPr="00171738" w:rsidRDefault="0082225A">
      <w:pPr>
        <w:spacing w:line="360" w:lineRule="auto"/>
        <w:ind w:firstLineChars="200" w:firstLine="480"/>
        <w:jc w:val="both"/>
        <w:rPr>
          <w:rFonts w:ascii="Times New Roman" w:hAnsi="Times New Roman"/>
          <w:sz w:val="24"/>
          <w:szCs w:val="24"/>
          <w:lang w:eastAsia="zh-CN"/>
        </w:rPr>
      </w:pPr>
      <w:r w:rsidRPr="00171738">
        <w:rPr>
          <w:rFonts w:ascii="Times New Roman" w:hAnsi="Times New Roman"/>
          <w:sz w:val="24"/>
          <w:szCs w:val="24"/>
          <w:lang w:eastAsia="zh-CN"/>
        </w:rPr>
        <w:t>系统适用性考察是在分析批开始前进行以确保系统正常运转。</w:t>
      </w:r>
      <w:r w:rsidRPr="00171738">
        <w:rPr>
          <w:rFonts w:ascii="Times New Roman" w:hAnsi="Times New Roman" w:hint="eastAsia"/>
          <w:sz w:val="24"/>
          <w:lang w:eastAsia="zh-CN"/>
        </w:rPr>
        <w:t>处理至少</w:t>
      </w:r>
      <w:r w:rsidRPr="00171738">
        <w:rPr>
          <w:rFonts w:ascii="Times New Roman" w:hAnsi="Times New Roman"/>
          <w:sz w:val="24"/>
          <w:lang w:eastAsia="zh-CN"/>
        </w:rPr>
        <w:t>1</w:t>
      </w:r>
      <w:r w:rsidRPr="00171738">
        <w:rPr>
          <w:rFonts w:ascii="Times New Roman" w:hAnsi="Times New Roman"/>
          <w:sz w:val="24"/>
          <w:lang w:eastAsia="zh-CN"/>
        </w:rPr>
        <w:t>份系统适用性样品并连续进样至少</w:t>
      </w:r>
      <w:r w:rsidRPr="00171738">
        <w:rPr>
          <w:rFonts w:ascii="Times New Roman" w:hAnsi="Times New Roman"/>
          <w:sz w:val="24"/>
          <w:lang w:eastAsia="zh-CN"/>
        </w:rPr>
        <w:t>3</w:t>
      </w:r>
      <w:r w:rsidRPr="00171738">
        <w:rPr>
          <w:rFonts w:ascii="Times New Roman" w:hAnsi="Times New Roman"/>
          <w:sz w:val="24"/>
          <w:lang w:eastAsia="zh-CN"/>
        </w:rPr>
        <w:t>次，以最后</w:t>
      </w:r>
      <w:r w:rsidR="00923A9D">
        <w:rPr>
          <w:rFonts w:ascii="Times New Roman" w:hAnsi="Times New Roman" w:hint="eastAsia"/>
          <w:sz w:val="24"/>
          <w:lang w:eastAsia="zh-CN"/>
        </w:rPr>
        <w:t>有效的</w:t>
      </w:r>
      <w:r w:rsidRPr="00171738">
        <w:rPr>
          <w:rFonts w:ascii="Times New Roman" w:hAnsi="Times New Roman"/>
          <w:sz w:val="24"/>
          <w:lang w:eastAsia="zh-CN"/>
        </w:rPr>
        <w:t>3</w:t>
      </w:r>
      <w:r w:rsidRPr="00171738">
        <w:rPr>
          <w:rFonts w:ascii="Times New Roman" w:hAnsi="Times New Roman"/>
          <w:sz w:val="24"/>
          <w:lang w:eastAsia="zh-CN"/>
        </w:rPr>
        <w:t>次进样来评估系统适用性</w:t>
      </w:r>
      <w:r w:rsidRPr="00171738">
        <w:rPr>
          <w:rFonts w:ascii="Times New Roman" w:hAnsi="Times New Roman"/>
          <w:sz w:val="24"/>
          <w:szCs w:val="24"/>
          <w:lang w:eastAsia="zh-CN"/>
        </w:rPr>
        <w:t>。</w:t>
      </w:r>
    </w:p>
    <w:p w14:paraId="7C838C19" w14:textId="78E34BC2" w:rsidR="004E319E" w:rsidRDefault="0082225A">
      <w:pPr>
        <w:spacing w:line="360" w:lineRule="auto"/>
        <w:ind w:firstLineChars="200" w:firstLine="482"/>
        <w:jc w:val="both"/>
        <w:rPr>
          <w:rFonts w:ascii="Times New Roman" w:hAnsi="Times New Roman"/>
          <w:sz w:val="24"/>
          <w:szCs w:val="24"/>
          <w:lang w:eastAsia="zh-CN"/>
        </w:rPr>
      </w:pPr>
      <w:r w:rsidRPr="00171738">
        <w:rPr>
          <w:rFonts w:ascii="Times New Roman" w:hAnsi="Times New Roman"/>
          <w:b/>
          <w:sz w:val="24"/>
          <w:szCs w:val="24"/>
          <w:lang w:eastAsia="zh-CN"/>
        </w:rPr>
        <w:t>接受标准</w:t>
      </w:r>
      <w:r w:rsidRPr="00171738">
        <w:rPr>
          <w:rFonts w:ascii="Times New Roman" w:hAnsi="Times New Roman"/>
          <w:sz w:val="24"/>
          <w:szCs w:val="24"/>
          <w:lang w:eastAsia="zh-CN"/>
        </w:rPr>
        <w:t>：在同一分析批中待测物及内标保留时间的变异系数</w:t>
      </w:r>
      <w:r w:rsidRPr="00171738">
        <w:rPr>
          <w:rFonts w:ascii="Times New Roman" w:hAnsi="Times New Roman" w:hint="eastAsia"/>
          <w:sz w:val="24"/>
          <w:szCs w:val="24"/>
          <w:lang w:eastAsia="zh-CN"/>
        </w:rPr>
        <w:t>（</w:t>
      </w:r>
      <w:r w:rsidRPr="00171738">
        <w:rPr>
          <w:rFonts w:ascii="Times New Roman" w:hAnsi="Times New Roman"/>
          <w:sz w:val="24"/>
          <w:szCs w:val="24"/>
          <w:lang w:eastAsia="zh-CN"/>
        </w:rPr>
        <w:t>%CV</w:t>
      </w:r>
      <w:r w:rsidRPr="00171738">
        <w:rPr>
          <w:rFonts w:ascii="Times New Roman" w:hAnsi="Times New Roman" w:hint="eastAsia"/>
          <w:sz w:val="24"/>
          <w:szCs w:val="24"/>
          <w:lang w:eastAsia="zh-CN"/>
        </w:rPr>
        <w:t>）</w:t>
      </w:r>
      <w:r w:rsidRPr="00171738">
        <w:rPr>
          <w:rFonts w:ascii="Times New Roman" w:hAnsi="Times New Roman"/>
          <w:sz w:val="24"/>
          <w:szCs w:val="24"/>
          <w:lang w:eastAsia="zh-CN"/>
        </w:rPr>
        <w:t>应不超出</w:t>
      </w:r>
      <w:r w:rsidRPr="00171738">
        <w:rPr>
          <w:rFonts w:ascii="Times New Roman" w:hAnsi="Times New Roman"/>
          <w:sz w:val="24"/>
          <w:szCs w:val="24"/>
          <w:lang w:eastAsia="zh-CN"/>
        </w:rPr>
        <w:t>5.0%</w:t>
      </w:r>
      <w:r w:rsidRPr="00171738">
        <w:rPr>
          <w:rFonts w:ascii="Times New Roman" w:hAnsi="Times New Roman"/>
          <w:sz w:val="24"/>
          <w:szCs w:val="24"/>
          <w:lang w:eastAsia="zh-CN"/>
        </w:rPr>
        <w:t>，待测物与内标色谱峰面积比值的变异系数</w:t>
      </w:r>
      <w:r w:rsidRPr="00171738">
        <w:rPr>
          <w:rFonts w:ascii="Times New Roman" w:hAnsi="Times New Roman" w:hint="eastAsia"/>
          <w:sz w:val="24"/>
          <w:szCs w:val="24"/>
          <w:lang w:eastAsia="zh-CN"/>
        </w:rPr>
        <w:t>（</w:t>
      </w:r>
      <w:r w:rsidRPr="00171738">
        <w:rPr>
          <w:rFonts w:ascii="Times New Roman" w:hAnsi="Times New Roman"/>
          <w:sz w:val="24"/>
          <w:szCs w:val="24"/>
          <w:lang w:eastAsia="zh-CN"/>
        </w:rPr>
        <w:t>%CV</w:t>
      </w:r>
      <w:r w:rsidRPr="00171738">
        <w:rPr>
          <w:rFonts w:ascii="Times New Roman" w:hAnsi="Times New Roman" w:hint="eastAsia"/>
          <w:sz w:val="24"/>
          <w:szCs w:val="24"/>
          <w:lang w:eastAsia="zh-CN"/>
        </w:rPr>
        <w:t>）</w:t>
      </w:r>
      <w:r w:rsidRPr="00171738">
        <w:rPr>
          <w:rFonts w:ascii="Times New Roman" w:hAnsi="Times New Roman"/>
          <w:sz w:val="24"/>
          <w:szCs w:val="24"/>
          <w:lang w:eastAsia="zh-CN"/>
        </w:rPr>
        <w:t>应不超出</w:t>
      </w:r>
      <w:r w:rsidRPr="00171738">
        <w:rPr>
          <w:rFonts w:ascii="Times New Roman" w:hAnsi="Times New Roman"/>
          <w:sz w:val="24"/>
          <w:szCs w:val="24"/>
          <w:lang w:eastAsia="zh-CN"/>
        </w:rPr>
        <w:t>15.0%</w:t>
      </w:r>
      <w:r w:rsidRPr="00171738">
        <w:rPr>
          <w:rFonts w:ascii="Times New Roman" w:hAnsi="Times New Roman"/>
          <w:sz w:val="24"/>
          <w:szCs w:val="24"/>
          <w:lang w:eastAsia="zh-CN"/>
        </w:rPr>
        <w:t>。</w:t>
      </w:r>
    </w:p>
    <w:p w14:paraId="5DA2876D" w14:textId="77777777" w:rsidR="004E319E" w:rsidRDefault="004E319E">
      <w:pPr>
        <w:adjustRightInd w:val="0"/>
        <w:snapToGrid w:val="0"/>
        <w:spacing w:line="360" w:lineRule="auto"/>
        <w:ind w:firstLineChars="200" w:firstLine="480"/>
        <w:jc w:val="both"/>
        <w:rPr>
          <w:rFonts w:ascii="Times New Roman" w:hAnsi="Times New Roman"/>
          <w:sz w:val="24"/>
          <w:szCs w:val="24"/>
          <w:lang w:eastAsia="zh-CN"/>
        </w:rPr>
      </w:pPr>
    </w:p>
    <w:p w14:paraId="3F32539D"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58" w:name="_Toc68174309"/>
      <w:bookmarkStart w:id="59" w:name="_Toc13563989"/>
      <w:r>
        <w:rPr>
          <w:b/>
          <w:szCs w:val="28"/>
          <w:lang w:eastAsia="zh-CN"/>
        </w:rPr>
        <w:t>残留</w:t>
      </w:r>
      <w:bookmarkEnd w:id="58"/>
      <w:bookmarkEnd w:id="59"/>
    </w:p>
    <w:p w14:paraId="08BE80E9" w14:textId="77777777" w:rsidR="004E319E" w:rsidRDefault="0082225A">
      <w:pPr>
        <w:adjustRightInd w:val="0"/>
        <w:snapToGrid w:val="0"/>
        <w:spacing w:line="360" w:lineRule="auto"/>
        <w:ind w:firstLineChars="200" w:firstLine="480"/>
        <w:jc w:val="both"/>
        <w:rPr>
          <w:rFonts w:ascii="Times New Roman" w:hAnsi="Times New Roman"/>
          <w:sz w:val="24"/>
          <w:lang w:eastAsia="zh-CN"/>
        </w:rPr>
      </w:pPr>
      <w:r>
        <w:rPr>
          <w:rFonts w:ascii="Times New Roman" w:hAnsi="Times New Roman" w:hint="eastAsia"/>
          <w:sz w:val="24"/>
          <w:lang w:eastAsia="zh-CN"/>
        </w:rPr>
        <w:t>残留通过在定量上限（</w:t>
      </w:r>
      <w:r>
        <w:rPr>
          <w:rFonts w:ascii="Times New Roman" w:hAnsi="Times New Roman" w:hint="eastAsia"/>
          <w:sz w:val="24"/>
          <w:lang w:eastAsia="zh-CN"/>
        </w:rPr>
        <w:t>ULOQ</w:t>
      </w:r>
      <w:r>
        <w:rPr>
          <w:rFonts w:ascii="Times New Roman" w:hAnsi="Times New Roman" w:hint="eastAsia"/>
          <w:sz w:val="24"/>
          <w:lang w:eastAsia="zh-CN"/>
        </w:rPr>
        <w:t>）样品后面进样双空白样品（不含待测物和内标）来进行评估。</w:t>
      </w:r>
    </w:p>
    <w:p w14:paraId="0F641A14" w14:textId="68C39C88" w:rsidR="004E319E" w:rsidRDefault="0082225A">
      <w:pPr>
        <w:adjustRightInd w:val="0"/>
        <w:snapToGrid w:val="0"/>
        <w:spacing w:line="360" w:lineRule="auto"/>
        <w:ind w:firstLineChars="200" w:firstLine="482"/>
        <w:jc w:val="both"/>
        <w:rPr>
          <w:rFonts w:ascii="Times New Roman" w:hAnsi="Times New Roman"/>
          <w:sz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w:t>
      </w:r>
      <w:r>
        <w:rPr>
          <w:rFonts w:ascii="Times New Roman" w:hAnsi="Times New Roman"/>
          <w:sz w:val="24"/>
          <w:lang w:eastAsia="zh-CN"/>
        </w:rPr>
        <w:t>双空白样品中待测物</w:t>
      </w:r>
      <w:r>
        <w:rPr>
          <w:rFonts w:ascii="Times New Roman" w:hAnsi="Times New Roman"/>
          <w:sz w:val="24"/>
          <w:szCs w:val="24"/>
          <w:lang w:eastAsia="zh-CN"/>
        </w:rPr>
        <w:t>保留时间处响应</w:t>
      </w:r>
      <w:r>
        <w:rPr>
          <w:rFonts w:ascii="Times New Roman" w:hAnsi="Times New Roman"/>
          <w:sz w:val="24"/>
          <w:lang w:eastAsia="zh-CN"/>
        </w:rPr>
        <w:t>不超过同一分析批标曲符合接受标准的定量下限（</w:t>
      </w:r>
      <w:r>
        <w:rPr>
          <w:rFonts w:ascii="Times New Roman" w:hAnsi="Times New Roman"/>
          <w:sz w:val="24"/>
          <w:lang w:eastAsia="zh-CN"/>
        </w:rPr>
        <w:t>LLOQ</w:t>
      </w:r>
      <w:r>
        <w:rPr>
          <w:rFonts w:ascii="Times New Roman" w:hAnsi="Times New Roman"/>
          <w:sz w:val="24"/>
          <w:lang w:eastAsia="zh-CN"/>
        </w:rPr>
        <w:t>）待测物响应</w:t>
      </w:r>
      <w:r w:rsidR="00ED356A">
        <w:rPr>
          <w:rFonts w:hint="eastAsia"/>
          <w:sz w:val="24"/>
          <w:lang w:eastAsia="zh-CN"/>
        </w:rPr>
        <w:t>（均值）</w:t>
      </w:r>
      <w:r>
        <w:rPr>
          <w:rFonts w:ascii="Times New Roman" w:hAnsi="Times New Roman"/>
          <w:sz w:val="24"/>
          <w:lang w:eastAsia="zh-CN"/>
        </w:rPr>
        <w:t>的</w:t>
      </w:r>
      <w:r>
        <w:rPr>
          <w:rFonts w:ascii="Times New Roman" w:hAnsi="Times New Roman"/>
          <w:sz w:val="24"/>
          <w:lang w:eastAsia="zh-CN"/>
        </w:rPr>
        <w:t>20.0%</w:t>
      </w:r>
      <w:r>
        <w:rPr>
          <w:rFonts w:ascii="Times New Roman" w:hAnsi="Times New Roman"/>
          <w:sz w:val="24"/>
          <w:lang w:eastAsia="zh-CN"/>
        </w:rPr>
        <w:t>，内标</w:t>
      </w:r>
      <w:r>
        <w:rPr>
          <w:rFonts w:ascii="Times New Roman" w:hAnsi="Times New Roman"/>
          <w:sz w:val="24"/>
          <w:szCs w:val="24"/>
          <w:lang w:eastAsia="zh-CN"/>
        </w:rPr>
        <w:t>保留时间处响应</w:t>
      </w:r>
      <w:r>
        <w:rPr>
          <w:rFonts w:ascii="Times New Roman" w:hAnsi="Times New Roman"/>
          <w:sz w:val="24"/>
          <w:lang w:eastAsia="zh-CN"/>
        </w:rPr>
        <w:t>不超过同一分析批符合接受标准的标准曲线</w:t>
      </w:r>
      <w:r w:rsidR="00ED356A">
        <w:rPr>
          <w:sz w:val="24"/>
          <w:lang w:eastAsia="zh-CN"/>
        </w:rPr>
        <w:t>定量下限</w:t>
      </w:r>
      <w:r>
        <w:rPr>
          <w:rFonts w:ascii="Times New Roman" w:hAnsi="Times New Roman"/>
          <w:sz w:val="24"/>
          <w:lang w:eastAsia="zh-CN"/>
        </w:rPr>
        <w:t>内标响应</w:t>
      </w:r>
      <w:r w:rsidR="00ED356A">
        <w:rPr>
          <w:rFonts w:hint="eastAsia"/>
          <w:sz w:val="24"/>
          <w:lang w:eastAsia="zh-CN"/>
        </w:rPr>
        <w:t>（均值）</w:t>
      </w:r>
      <w:r>
        <w:rPr>
          <w:rFonts w:ascii="Times New Roman" w:hAnsi="Times New Roman"/>
          <w:sz w:val="24"/>
          <w:lang w:eastAsia="zh-CN"/>
        </w:rPr>
        <w:t>的</w:t>
      </w:r>
      <w:r>
        <w:rPr>
          <w:rFonts w:ascii="Times New Roman" w:hAnsi="Times New Roman"/>
          <w:sz w:val="24"/>
          <w:lang w:eastAsia="zh-CN"/>
        </w:rPr>
        <w:t>5.0%</w:t>
      </w:r>
      <w:r>
        <w:rPr>
          <w:rFonts w:ascii="Times New Roman" w:hAnsi="Times New Roman"/>
          <w:sz w:val="24"/>
          <w:lang w:eastAsia="zh-CN"/>
        </w:rPr>
        <w:t>。</w:t>
      </w:r>
    </w:p>
    <w:p w14:paraId="0E4923EC" w14:textId="77777777" w:rsidR="004E319E"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sz w:val="24"/>
          <w:szCs w:val="24"/>
          <w:lang w:eastAsia="zh-CN"/>
        </w:rPr>
        <w:lastRenderedPageBreak/>
        <w:t>若残留无法满足接受标准，在方法学验证及样品分析过程中根据</w:t>
      </w:r>
      <w:r>
        <w:rPr>
          <w:rFonts w:ascii="Times New Roman" w:eastAsiaTheme="minorEastAsia" w:hAnsi="Times New Roman"/>
          <w:sz w:val="24"/>
          <w:szCs w:val="24"/>
          <w:lang w:eastAsia="zh-CN"/>
        </w:rPr>
        <w:t>SOP-EXO-ABA-004</w:t>
      </w:r>
      <w:r>
        <w:rPr>
          <w:rFonts w:ascii="Times New Roman" w:eastAsiaTheme="minorEastAsia" w:hAnsi="Times New Roman"/>
          <w:sz w:val="24"/>
          <w:szCs w:val="24"/>
          <w:lang w:eastAsia="zh-CN"/>
        </w:rPr>
        <w:t>对残留不满足接受标准批次的每一个样品受到上一个样品残留的影响进行评价，具体方法如下：</w:t>
      </w:r>
    </w:p>
    <w:p w14:paraId="26F3C01F" w14:textId="77777777" w:rsidR="004E319E"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计算残留因子（若分析批中有多个，则选用最小的一个）：</w:t>
      </w:r>
    </w:p>
    <w:p w14:paraId="701E1F41" w14:textId="77777777" w:rsidR="004E319E"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sz w:val="24"/>
          <w:szCs w:val="24"/>
          <w:lang w:eastAsia="zh-CN"/>
        </w:rPr>
        <w:t>残留因子</w:t>
      </w:r>
      <w:r>
        <w:rPr>
          <w:rFonts w:ascii="Times New Roman" w:eastAsiaTheme="minorEastAsia" w:hAnsi="Times New Roman"/>
          <w:sz w:val="24"/>
          <w:szCs w:val="24"/>
          <w:lang w:eastAsia="zh-CN"/>
        </w:rPr>
        <w:t xml:space="preserve"> = 1 / </w:t>
      </w:r>
      <w:r>
        <w:rPr>
          <w:rFonts w:ascii="Times New Roman" w:eastAsiaTheme="minorEastAsia" w:hAnsi="Times New Roman"/>
          <w:sz w:val="24"/>
          <w:szCs w:val="24"/>
          <w:lang w:eastAsia="zh-CN"/>
        </w:rPr>
        <w:t>（双空白样品中的峰面积</w:t>
      </w:r>
      <w:r>
        <w:rPr>
          <w:rFonts w:ascii="Times New Roman" w:eastAsiaTheme="minorEastAsia" w:hAnsi="Times New Roman"/>
          <w:sz w:val="24"/>
          <w:szCs w:val="24"/>
          <w:lang w:eastAsia="zh-CN"/>
        </w:rPr>
        <w:t>/</w:t>
      </w:r>
      <w:r>
        <w:rPr>
          <w:rFonts w:ascii="Times New Roman" w:eastAsiaTheme="minorEastAsia" w:hAnsi="Times New Roman"/>
          <w:sz w:val="24"/>
          <w:szCs w:val="24"/>
          <w:lang w:eastAsia="zh-CN"/>
        </w:rPr>
        <w:t>前一个</w:t>
      </w:r>
      <w:r>
        <w:rPr>
          <w:rFonts w:ascii="Times New Roman" w:eastAsiaTheme="minorEastAsia" w:hAnsi="Times New Roman"/>
          <w:sz w:val="24"/>
          <w:szCs w:val="24"/>
          <w:lang w:eastAsia="zh-CN"/>
        </w:rPr>
        <w:t>ULOQ</w:t>
      </w:r>
      <w:r>
        <w:rPr>
          <w:rFonts w:ascii="Times New Roman" w:eastAsiaTheme="minorEastAsia" w:hAnsi="Times New Roman"/>
          <w:sz w:val="24"/>
          <w:szCs w:val="24"/>
          <w:lang w:eastAsia="zh-CN"/>
        </w:rPr>
        <w:t>中的峰面积）</w:t>
      </w:r>
    </w:p>
    <w:p w14:paraId="4EA1F115" w14:textId="77777777" w:rsidR="004E319E"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计算对下一个样品的影响率：</w:t>
      </w:r>
    </w:p>
    <w:p w14:paraId="35AA7ED5" w14:textId="77777777" w:rsidR="004E319E"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sz w:val="24"/>
          <w:szCs w:val="24"/>
          <w:lang w:eastAsia="zh-CN"/>
        </w:rPr>
        <w:t>影响率</w:t>
      </w:r>
      <w:r>
        <w:rPr>
          <w:rFonts w:ascii="Times New Roman" w:eastAsiaTheme="minorEastAsia" w:hAnsi="Times New Roman"/>
          <w:sz w:val="24"/>
          <w:szCs w:val="24"/>
          <w:lang w:eastAsia="zh-CN"/>
        </w:rPr>
        <w:t xml:space="preserve"> = </w:t>
      </w:r>
      <w:r>
        <w:rPr>
          <w:rFonts w:ascii="Times New Roman" w:eastAsiaTheme="minorEastAsia" w:hAnsi="Times New Roman"/>
          <w:sz w:val="24"/>
          <w:szCs w:val="24"/>
          <w:lang w:eastAsia="zh-CN"/>
        </w:rPr>
        <w:t>上一个样品的峰面积</w:t>
      </w:r>
      <w:r>
        <w:rPr>
          <w:rFonts w:ascii="Times New Roman" w:eastAsiaTheme="minorEastAsia" w:hAnsi="Times New Roman"/>
          <w:sz w:val="24"/>
          <w:szCs w:val="24"/>
          <w:lang w:eastAsia="zh-CN"/>
        </w:rPr>
        <w:t xml:space="preserve"> / </w:t>
      </w:r>
      <w:r>
        <w:rPr>
          <w:rFonts w:ascii="Times New Roman" w:eastAsiaTheme="minorEastAsia" w:hAnsi="Times New Roman"/>
          <w:sz w:val="24"/>
          <w:szCs w:val="24"/>
          <w:lang w:eastAsia="zh-CN"/>
        </w:rPr>
        <w:t>残留因子</w:t>
      </w:r>
      <w:r>
        <w:rPr>
          <w:rFonts w:ascii="Times New Roman" w:eastAsiaTheme="minorEastAsia" w:hAnsi="Times New Roman"/>
          <w:sz w:val="24"/>
          <w:szCs w:val="24"/>
          <w:lang w:eastAsia="zh-CN"/>
        </w:rPr>
        <w:t xml:space="preserve"> / </w:t>
      </w:r>
      <w:r>
        <w:rPr>
          <w:rFonts w:ascii="Times New Roman" w:eastAsiaTheme="minorEastAsia" w:hAnsi="Times New Roman"/>
          <w:sz w:val="24"/>
          <w:szCs w:val="24"/>
          <w:lang w:eastAsia="zh-CN"/>
        </w:rPr>
        <w:t>下一个样品的峰面积</w:t>
      </w:r>
      <w:r>
        <w:rPr>
          <w:rFonts w:ascii="Times New Roman" w:eastAsiaTheme="minorEastAsia" w:hAnsi="Times New Roman"/>
          <w:sz w:val="24"/>
          <w:szCs w:val="24"/>
          <w:lang w:eastAsia="zh-CN"/>
        </w:rPr>
        <w:t xml:space="preserve"> * 100%</w:t>
      </w:r>
    </w:p>
    <w:p w14:paraId="68D080CD" w14:textId="77777777" w:rsidR="004E319E"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若影响率不高于</w:t>
      </w:r>
      <w:r>
        <w:rPr>
          <w:rFonts w:ascii="Times New Roman" w:eastAsiaTheme="minorEastAsia" w:hAnsi="Times New Roman" w:hint="eastAsia"/>
          <w:sz w:val="24"/>
          <w:szCs w:val="24"/>
          <w:lang w:eastAsia="zh-CN"/>
        </w:rPr>
        <w:t>5%</w:t>
      </w:r>
      <w:r>
        <w:rPr>
          <w:rFonts w:ascii="Times New Roman" w:eastAsiaTheme="minorEastAsia" w:hAnsi="Times New Roman" w:hint="eastAsia"/>
          <w:sz w:val="24"/>
          <w:szCs w:val="24"/>
          <w:lang w:eastAsia="zh-CN"/>
        </w:rPr>
        <w:t>，可认为实际发生的残留不会影响下一个样品的定量；</w:t>
      </w:r>
      <w:r>
        <w:rPr>
          <w:rFonts w:ascii="Times New Roman" w:eastAsiaTheme="minorEastAsia" w:hAnsi="Times New Roman"/>
          <w:sz w:val="24"/>
          <w:szCs w:val="24"/>
          <w:lang w:eastAsia="zh-CN"/>
        </w:rPr>
        <w:t>若残留影响率大于</w:t>
      </w:r>
      <w:r>
        <w:rPr>
          <w:rFonts w:ascii="Times New Roman" w:eastAsiaTheme="minorEastAsia" w:hAnsi="Times New Roman"/>
          <w:sz w:val="24"/>
          <w:szCs w:val="24"/>
          <w:lang w:eastAsia="zh-CN"/>
        </w:rPr>
        <w:t>5%</w:t>
      </w:r>
      <w:r>
        <w:rPr>
          <w:rFonts w:ascii="Times New Roman" w:eastAsiaTheme="minorEastAsia" w:hAnsi="Times New Roman"/>
          <w:sz w:val="24"/>
          <w:szCs w:val="24"/>
          <w:lang w:eastAsia="zh-CN"/>
        </w:rPr>
        <w:t>，则说明下一个样品的定量结果</w:t>
      </w:r>
      <w:r>
        <w:rPr>
          <w:rFonts w:ascii="Times New Roman" w:eastAsiaTheme="minorEastAsia" w:hAnsi="Times New Roman" w:hint="eastAsia"/>
          <w:sz w:val="24"/>
          <w:szCs w:val="24"/>
          <w:lang w:eastAsia="zh-CN"/>
        </w:rPr>
        <w:t>受</w:t>
      </w:r>
      <w:r>
        <w:rPr>
          <w:rFonts w:ascii="Times New Roman" w:eastAsiaTheme="minorEastAsia" w:hAnsi="Times New Roman"/>
          <w:sz w:val="24"/>
          <w:szCs w:val="24"/>
          <w:lang w:eastAsia="zh-CN"/>
        </w:rPr>
        <w:t>到了残留的影响，样品应</w:t>
      </w:r>
      <w:r>
        <w:rPr>
          <w:rFonts w:ascii="Times New Roman" w:eastAsiaTheme="minorEastAsia" w:hAnsi="Times New Roman" w:hint="eastAsia"/>
          <w:sz w:val="24"/>
          <w:szCs w:val="24"/>
          <w:lang w:eastAsia="zh-CN"/>
        </w:rPr>
        <w:t>进行相应处理：</w:t>
      </w:r>
    </w:p>
    <w:p w14:paraId="21EA26FE" w14:textId="77777777" w:rsidR="004E319E" w:rsidRDefault="0082225A">
      <w:pPr>
        <w:pStyle w:val="affff3"/>
        <w:numPr>
          <w:ilvl w:val="0"/>
          <w:numId w:val="12"/>
        </w:numPr>
        <w:tabs>
          <w:tab w:val="left" w:pos="851"/>
        </w:tabs>
        <w:adjustRightInd w:val="0"/>
        <w:snapToGrid w:val="0"/>
        <w:spacing w:line="360" w:lineRule="auto"/>
        <w:ind w:left="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质控样品：不论样品的准确度是否在</w:t>
      </w:r>
      <w:r>
        <w:rPr>
          <w:rFonts w:ascii="Times New Roman" w:eastAsiaTheme="minorEastAsia" w:hAnsi="Times New Roman"/>
          <w:sz w:val="24"/>
          <w:szCs w:val="24"/>
          <w:lang w:eastAsia="zh-CN"/>
        </w:rPr>
        <w:t>85%~115%</w:t>
      </w:r>
      <w:r>
        <w:rPr>
          <w:rFonts w:ascii="Times New Roman" w:eastAsiaTheme="minorEastAsia" w:hAnsi="Times New Roman" w:hint="eastAsia"/>
          <w:sz w:val="24"/>
          <w:szCs w:val="24"/>
          <w:lang w:eastAsia="zh-CN"/>
        </w:rPr>
        <w:t>范围内，均按不符合接受标准计。</w:t>
      </w:r>
    </w:p>
    <w:p w14:paraId="2EE6B50B" w14:textId="77777777" w:rsidR="004E319E" w:rsidRDefault="0082225A">
      <w:pPr>
        <w:pStyle w:val="affff3"/>
        <w:numPr>
          <w:ilvl w:val="0"/>
          <w:numId w:val="12"/>
        </w:numPr>
        <w:tabs>
          <w:tab w:val="left" w:pos="851"/>
        </w:tabs>
        <w:adjustRightInd w:val="0"/>
        <w:snapToGrid w:val="0"/>
        <w:spacing w:line="360" w:lineRule="auto"/>
        <w:ind w:left="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方法学验证考察项样品：该样品的结果不予采纳。若因残留评价失败导致考察项的统计数不够，则需重新做考察项。</w:t>
      </w:r>
    </w:p>
    <w:p w14:paraId="7B1DFC24" w14:textId="0FCE5E31" w:rsidR="003F7806" w:rsidRPr="00193813" w:rsidRDefault="0082225A" w:rsidP="00193813">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若分析方法的残留不符合接受标准，可在分析方法中注明高浓度质控及</w:t>
      </w:r>
      <w:r>
        <w:rPr>
          <w:rFonts w:ascii="Times New Roman" w:eastAsiaTheme="minorEastAsia" w:hAnsi="Times New Roman"/>
          <w:sz w:val="24"/>
          <w:szCs w:val="24"/>
          <w:lang w:eastAsia="zh-CN"/>
        </w:rPr>
        <w:t>ULOQ</w:t>
      </w:r>
      <w:r>
        <w:rPr>
          <w:rFonts w:ascii="Times New Roman" w:eastAsiaTheme="minorEastAsia" w:hAnsi="Times New Roman" w:hint="eastAsia"/>
          <w:sz w:val="24"/>
          <w:szCs w:val="24"/>
          <w:lang w:eastAsia="zh-CN"/>
        </w:rPr>
        <w:t>样品后需添加双空白样品。如有必要，可进一步优化分析方法解决残留问题。</w:t>
      </w:r>
    </w:p>
    <w:p w14:paraId="30B47847" w14:textId="77777777" w:rsidR="003F7806" w:rsidRDefault="003F7806">
      <w:pPr>
        <w:adjustRightInd w:val="0"/>
        <w:snapToGrid w:val="0"/>
        <w:spacing w:line="360" w:lineRule="auto"/>
        <w:ind w:firstLineChars="200" w:firstLine="480"/>
        <w:jc w:val="both"/>
        <w:rPr>
          <w:rFonts w:ascii="Times New Roman" w:hAnsi="Times New Roman"/>
          <w:sz w:val="24"/>
          <w:lang w:eastAsia="zh-CN"/>
        </w:rPr>
      </w:pPr>
    </w:p>
    <w:p w14:paraId="1533A3DB"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60" w:name="_Toc68174310"/>
      <w:bookmarkStart w:id="61" w:name="_Toc13563990"/>
      <w:r>
        <w:rPr>
          <w:b/>
          <w:szCs w:val="28"/>
          <w:lang w:eastAsia="zh-CN"/>
        </w:rPr>
        <w:t>选择性</w:t>
      </w:r>
      <w:bookmarkEnd w:id="60"/>
      <w:bookmarkEnd w:id="61"/>
    </w:p>
    <w:p w14:paraId="7921CB3E" w14:textId="31A4F561" w:rsidR="004E319E" w:rsidRDefault="0082225A">
      <w:pPr>
        <w:spacing w:line="360" w:lineRule="auto"/>
        <w:ind w:firstLineChars="200" w:firstLine="480"/>
        <w:jc w:val="both"/>
        <w:rPr>
          <w:rFonts w:ascii="Times New Roman" w:hAnsi="Times New Roman"/>
          <w:sz w:val="24"/>
          <w:lang w:eastAsia="zh-CN"/>
        </w:rPr>
      </w:pPr>
      <w:r>
        <w:rPr>
          <w:rFonts w:ascii="Times New Roman" w:hAnsi="Times New Roman"/>
          <w:sz w:val="24"/>
          <w:lang w:eastAsia="zh-CN"/>
        </w:rPr>
        <w:t>选择性是</w:t>
      </w:r>
      <w:r>
        <w:rPr>
          <w:rFonts w:ascii="Times New Roman" w:hAnsi="Times New Roman"/>
          <w:sz w:val="24"/>
          <w:szCs w:val="24"/>
          <w:lang w:eastAsia="zh-CN"/>
        </w:rPr>
        <w:t>区分目标分析物和内标与基质的内源性组份的能力</w:t>
      </w:r>
      <w:r>
        <w:rPr>
          <w:rFonts w:ascii="Times New Roman" w:hAnsi="Times New Roman"/>
          <w:sz w:val="24"/>
          <w:lang w:eastAsia="zh-CN"/>
        </w:rPr>
        <w:t>。通过考察</w:t>
      </w:r>
      <w:r>
        <w:rPr>
          <w:rFonts w:ascii="Times New Roman" w:hAnsi="Times New Roman"/>
          <w:sz w:val="24"/>
          <w:lang w:eastAsia="zh-CN"/>
        </w:rPr>
        <w:t>6</w:t>
      </w:r>
      <w:r>
        <w:rPr>
          <w:rFonts w:ascii="Times New Roman" w:hAnsi="Times New Roman"/>
          <w:sz w:val="24"/>
          <w:lang w:eastAsia="zh-CN"/>
        </w:rPr>
        <w:t>个不同个体</w:t>
      </w:r>
      <w:r w:rsidR="003B6E41">
        <w:rPr>
          <w:sz w:val="24"/>
          <w:lang w:eastAsia="zh-CN"/>
        </w:rPr>
        <w:t>的正常</w:t>
      </w:r>
      <w:r>
        <w:rPr>
          <w:rFonts w:ascii="Times New Roman" w:hAnsi="Times New Roman"/>
          <w:sz w:val="24"/>
          <w:lang w:eastAsia="zh-CN"/>
        </w:rPr>
        <w:t>空白基质</w:t>
      </w:r>
      <w:r w:rsidR="003B6E41" w:rsidRPr="003B6E41">
        <w:rPr>
          <w:rFonts w:ascii="Times New Roman" w:hAnsi="Times New Roman" w:hint="eastAsia"/>
          <w:sz w:val="24"/>
          <w:lang w:eastAsia="zh-CN"/>
        </w:rPr>
        <w:t>、</w:t>
      </w:r>
      <w:r w:rsidR="003B6E41" w:rsidRPr="003B6E41">
        <w:rPr>
          <w:rFonts w:ascii="Times New Roman" w:hAnsi="Times New Roman"/>
          <w:sz w:val="24"/>
          <w:lang w:eastAsia="zh-CN"/>
        </w:rPr>
        <w:t>至少</w:t>
      </w:r>
      <w:r w:rsidR="003B6E41" w:rsidRPr="003B6E41">
        <w:rPr>
          <w:rFonts w:ascii="Times New Roman" w:hAnsi="Times New Roman" w:hint="eastAsia"/>
          <w:sz w:val="24"/>
          <w:lang w:eastAsia="zh-CN"/>
        </w:rPr>
        <w:t>1</w:t>
      </w:r>
      <w:r w:rsidR="003B6E41" w:rsidRPr="003B6E41">
        <w:rPr>
          <w:rFonts w:ascii="Times New Roman" w:hAnsi="Times New Roman" w:hint="eastAsia"/>
          <w:sz w:val="24"/>
          <w:lang w:eastAsia="zh-CN"/>
        </w:rPr>
        <w:t>个个体的溶血空白基质</w:t>
      </w:r>
      <w:r w:rsidR="00C94E23">
        <w:rPr>
          <w:rFonts w:ascii="Times New Roman" w:hAnsi="Times New Roman"/>
          <w:sz w:val="24"/>
          <w:szCs w:val="24"/>
          <w:lang w:eastAsia="zh-CN"/>
        </w:rPr>
        <w:t>（加入溶血全血至未溶血的血浆中制备成</w:t>
      </w:r>
      <w:r w:rsidR="00C94E23">
        <w:rPr>
          <w:rFonts w:ascii="Times New Roman" w:hAnsi="Times New Roman"/>
          <w:sz w:val="24"/>
          <w:szCs w:val="24"/>
          <w:lang w:eastAsia="zh-CN"/>
        </w:rPr>
        <w:t>2%</w:t>
      </w:r>
      <w:r w:rsidR="00C94E23">
        <w:rPr>
          <w:rFonts w:ascii="Times New Roman" w:hAnsi="Times New Roman"/>
          <w:sz w:val="24"/>
          <w:szCs w:val="24"/>
          <w:lang w:eastAsia="zh-CN"/>
        </w:rPr>
        <w:t>的溶血血浆）</w:t>
      </w:r>
      <w:r>
        <w:rPr>
          <w:rFonts w:ascii="Times New Roman" w:hAnsi="Times New Roman"/>
          <w:sz w:val="24"/>
          <w:lang w:eastAsia="zh-CN"/>
        </w:rPr>
        <w:t>进行不加内标的空白样品测定来评价选择性。</w:t>
      </w:r>
    </w:p>
    <w:p w14:paraId="13AE68D0" w14:textId="0515799B" w:rsidR="004E319E" w:rsidRDefault="0082225A">
      <w:pPr>
        <w:spacing w:line="360" w:lineRule="auto"/>
        <w:ind w:firstLineChars="200" w:firstLine="482"/>
        <w:jc w:val="both"/>
        <w:rPr>
          <w:rFonts w:ascii="Times New Roman" w:hAnsi="Times New Roman"/>
          <w:sz w:val="24"/>
          <w:lang w:eastAsia="zh-CN"/>
        </w:rPr>
      </w:pPr>
      <w:r>
        <w:rPr>
          <w:rFonts w:ascii="Times New Roman" w:hAnsi="Times New Roman"/>
          <w:b/>
          <w:sz w:val="24"/>
          <w:szCs w:val="24"/>
          <w:lang w:eastAsia="zh-CN"/>
        </w:rPr>
        <w:t>接受标准：</w:t>
      </w:r>
      <w:r>
        <w:rPr>
          <w:rFonts w:ascii="Times New Roman" w:hAnsi="Times New Roman"/>
          <w:sz w:val="24"/>
          <w:lang w:eastAsia="zh-CN"/>
        </w:rPr>
        <w:t>空白基质中的干扰组份</w:t>
      </w:r>
      <w:r>
        <w:rPr>
          <w:rFonts w:ascii="Times New Roman" w:hAnsi="Times New Roman"/>
          <w:sz w:val="24"/>
          <w:szCs w:val="24"/>
          <w:lang w:eastAsia="zh-CN"/>
        </w:rPr>
        <w:t>在待测物保留时间处的响应值</w:t>
      </w:r>
      <w:r>
        <w:rPr>
          <w:rFonts w:ascii="Times New Roman" w:hAnsi="Times New Roman"/>
          <w:sz w:val="24"/>
          <w:lang w:eastAsia="zh-CN"/>
        </w:rPr>
        <w:t>不得超过</w:t>
      </w:r>
      <w:r w:rsidR="003B6E41" w:rsidRPr="003B6E41">
        <w:rPr>
          <w:rFonts w:ascii="Times New Roman" w:hAnsi="Times New Roman"/>
          <w:sz w:val="24"/>
          <w:lang w:eastAsia="zh-CN"/>
        </w:rPr>
        <w:t>符合接受标准的标准曲线定量下限峰面积</w:t>
      </w:r>
      <w:r w:rsidR="00ED356A">
        <w:rPr>
          <w:rFonts w:hint="eastAsia"/>
          <w:sz w:val="24"/>
          <w:lang w:eastAsia="zh-CN"/>
        </w:rPr>
        <w:t>（均值）</w:t>
      </w:r>
      <w:r>
        <w:rPr>
          <w:rFonts w:ascii="Times New Roman" w:hAnsi="Times New Roman"/>
          <w:sz w:val="24"/>
          <w:lang w:eastAsia="zh-CN"/>
        </w:rPr>
        <w:t>的</w:t>
      </w:r>
      <w:r>
        <w:rPr>
          <w:rFonts w:ascii="Times New Roman" w:hAnsi="Times New Roman"/>
          <w:sz w:val="24"/>
          <w:lang w:eastAsia="zh-CN"/>
        </w:rPr>
        <w:t>20.0%</w:t>
      </w:r>
      <w:r>
        <w:rPr>
          <w:rFonts w:ascii="Times New Roman" w:hAnsi="Times New Roman"/>
          <w:sz w:val="24"/>
          <w:lang w:eastAsia="zh-CN"/>
        </w:rPr>
        <w:t>，</w:t>
      </w:r>
      <w:r>
        <w:rPr>
          <w:rFonts w:ascii="Times New Roman" w:hAnsi="Times New Roman"/>
          <w:sz w:val="24"/>
          <w:szCs w:val="24"/>
          <w:lang w:eastAsia="zh-CN"/>
        </w:rPr>
        <w:t>内标保留时间处响应值</w:t>
      </w:r>
      <w:r>
        <w:rPr>
          <w:rFonts w:ascii="Times New Roman" w:hAnsi="Times New Roman"/>
          <w:sz w:val="24"/>
          <w:lang w:eastAsia="zh-CN"/>
        </w:rPr>
        <w:t>不得超过</w:t>
      </w:r>
      <w:r w:rsidR="003B6E41" w:rsidRPr="003B6E41">
        <w:rPr>
          <w:rFonts w:ascii="Times New Roman" w:hAnsi="Times New Roman"/>
          <w:sz w:val="24"/>
          <w:lang w:eastAsia="zh-CN"/>
        </w:rPr>
        <w:t>符合接受标准的标准曲线</w:t>
      </w:r>
      <w:r w:rsidR="00ED356A">
        <w:rPr>
          <w:sz w:val="24"/>
          <w:lang w:eastAsia="zh-CN"/>
        </w:rPr>
        <w:t>定量下限</w:t>
      </w:r>
      <w:r w:rsidR="003B6E41" w:rsidRPr="003B6E41">
        <w:rPr>
          <w:rFonts w:ascii="Times New Roman" w:hAnsi="Times New Roman"/>
          <w:sz w:val="24"/>
          <w:lang w:eastAsia="zh-CN"/>
        </w:rPr>
        <w:t>内标峰面积</w:t>
      </w:r>
      <w:r w:rsidR="00ED356A">
        <w:rPr>
          <w:rFonts w:hint="eastAsia"/>
          <w:sz w:val="24"/>
          <w:lang w:eastAsia="zh-CN"/>
        </w:rPr>
        <w:t>（均值）</w:t>
      </w:r>
      <w:r>
        <w:rPr>
          <w:rFonts w:ascii="Times New Roman" w:hAnsi="Times New Roman"/>
          <w:sz w:val="24"/>
          <w:lang w:eastAsia="zh-CN"/>
        </w:rPr>
        <w:t>的</w:t>
      </w:r>
      <w:r>
        <w:rPr>
          <w:rFonts w:ascii="Times New Roman" w:hAnsi="Times New Roman"/>
          <w:sz w:val="24"/>
          <w:lang w:eastAsia="zh-CN"/>
        </w:rPr>
        <w:t>5.0%</w:t>
      </w:r>
      <w:r>
        <w:rPr>
          <w:rFonts w:ascii="Times New Roman" w:hAnsi="Times New Roman"/>
          <w:sz w:val="24"/>
          <w:lang w:eastAsia="zh-CN"/>
        </w:rPr>
        <w:t>。</w:t>
      </w:r>
      <w:r>
        <w:rPr>
          <w:rFonts w:ascii="Times New Roman" w:hAnsi="Times New Roman" w:hint="eastAsia"/>
          <w:sz w:val="24"/>
          <w:lang w:eastAsia="zh-CN"/>
        </w:rPr>
        <w:t>若某个来源（批次）的空白基质样品不符合该接受标准，将采用同样的方法评估额外的</w:t>
      </w:r>
      <w:r>
        <w:rPr>
          <w:rFonts w:ascii="Times New Roman" w:hAnsi="Times New Roman"/>
          <w:sz w:val="24"/>
          <w:lang w:eastAsia="zh-CN"/>
        </w:rPr>
        <w:t>3</w:t>
      </w:r>
      <w:r>
        <w:rPr>
          <w:rFonts w:ascii="Times New Roman" w:hAnsi="Times New Roman" w:hint="eastAsia"/>
          <w:sz w:val="24"/>
          <w:lang w:eastAsia="zh-CN"/>
        </w:rPr>
        <w:t>个不同来源（批次）空白基质对待测物和内标的干扰程度。若超过</w:t>
      </w:r>
      <w:r>
        <w:rPr>
          <w:rFonts w:ascii="Times New Roman" w:hAnsi="Times New Roman"/>
          <w:sz w:val="24"/>
          <w:lang w:eastAsia="zh-CN"/>
        </w:rPr>
        <w:t>1</w:t>
      </w:r>
      <w:r>
        <w:rPr>
          <w:rFonts w:ascii="Times New Roman" w:hAnsi="Times New Roman" w:hint="eastAsia"/>
          <w:sz w:val="24"/>
          <w:lang w:eastAsia="zh-CN"/>
        </w:rPr>
        <w:t>个来源（批次）或者额外增加考察的空白基质样品不符合该接受标准，将进行调查或优化方法，项目负责人根据调查结果决定重复该实验、增加额外空白基质测试、修正该分析方法并重新进行方法学验证等。</w:t>
      </w:r>
    </w:p>
    <w:p w14:paraId="24F7A2D8" w14:textId="77777777" w:rsidR="004E319E" w:rsidRDefault="004E319E">
      <w:pPr>
        <w:spacing w:line="360" w:lineRule="auto"/>
        <w:ind w:firstLineChars="200" w:firstLine="480"/>
        <w:jc w:val="both"/>
        <w:rPr>
          <w:rFonts w:ascii="Times New Roman" w:hAnsi="Times New Roman"/>
          <w:sz w:val="24"/>
          <w:szCs w:val="24"/>
          <w:lang w:eastAsia="zh-CN"/>
        </w:rPr>
      </w:pPr>
    </w:p>
    <w:p w14:paraId="4B2F038C"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62" w:name="_Toc68174312"/>
      <w:bookmarkStart w:id="63" w:name="_Toc13563992"/>
      <w:bookmarkStart w:id="64" w:name="_Toc334014493"/>
      <w:r>
        <w:rPr>
          <w:rFonts w:hint="eastAsia"/>
          <w:b/>
          <w:szCs w:val="28"/>
          <w:lang w:eastAsia="zh-CN"/>
        </w:rPr>
        <w:t>特异性</w:t>
      </w:r>
      <w:bookmarkEnd w:id="62"/>
    </w:p>
    <w:p w14:paraId="65A7EBD9" w14:textId="77777777" w:rsidR="004E319E" w:rsidRDefault="0082225A">
      <w:pPr>
        <w:pStyle w:val="Bullet"/>
        <w:tabs>
          <w:tab w:val="clear" w:pos="720"/>
          <w:tab w:val="left" w:pos="630"/>
        </w:tabs>
        <w:adjustRightInd w:val="0"/>
        <w:spacing w:line="360" w:lineRule="auto"/>
        <w:ind w:left="709" w:firstLine="0"/>
        <w:rPr>
          <w:lang w:eastAsia="zh-CN"/>
        </w:rPr>
      </w:pPr>
      <w:r>
        <w:rPr>
          <w:lang w:eastAsia="zh-CN"/>
        </w:rPr>
        <w:lastRenderedPageBreak/>
        <w:t>特异性是生物分析方法检测和区分待测物与其他物质的能力。</w:t>
      </w:r>
    </w:p>
    <w:p w14:paraId="760FC370" w14:textId="77777777" w:rsidR="004E319E" w:rsidRDefault="004E319E">
      <w:pPr>
        <w:rPr>
          <w:lang w:eastAsia="zh-CN"/>
        </w:rPr>
      </w:pPr>
    </w:p>
    <w:p w14:paraId="5AEBB11A" w14:textId="176460B8" w:rsidR="00127C73" w:rsidRPr="00127C73" w:rsidRDefault="00127C73" w:rsidP="00127C73">
      <w:pPr>
        <w:pStyle w:val="Bullet"/>
        <w:numPr>
          <w:ilvl w:val="2"/>
          <w:numId w:val="7"/>
        </w:numPr>
        <w:tabs>
          <w:tab w:val="left" w:pos="2880"/>
        </w:tabs>
        <w:adjustRightInd w:val="0"/>
        <w:snapToGrid w:val="0"/>
        <w:spacing w:line="360" w:lineRule="auto"/>
        <w:ind w:left="776" w:hangingChars="322" w:hanging="776"/>
        <w:outlineLvl w:val="2"/>
        <w:rPr>
          <w:b/>
          <w:szCs w:val="28"/>
          <w:lang w:eastAsia="zh-CN"/>
        </w:rPr>
      </w:pPr>
      <w:r>
        <w:rPr>
          <w:b/>
          <w:szCs w:val="28"/>
          <w:lang w:eastAsia="zh-CN"/>
        </w:rPr>
        <w:t>待测物与内标间的干扰</w:t>
      </w:r>
    </w:p>
    <w:p w14:paraId="1EF6179A" w14:textId="00DF3F5A" w:rsidR="00127C73" w:rsidRDefault="00127C73" w:rsidP="00127C73">
      <w:pPr>
        <w:pStyle w:val="Bullet"/>
        <w:numPr>
          <w:ilvl w:val="3"/>
          <w:numId w:val="11"/>
        </w:numPr>
        <w:tabs>
          <w:tab w:val="left" w:pos="630"/>
        </w:tabs>
        <w:adjustRightInd w:val="0"/>
        <w:snapToGrid w:val="0"/>
        <w:spacing w:line="360" w:lineRule="auto"/>
        <w:ind w:left="932" w:hangingChars="387" w:hanging="932"/>
        <w:outlineLvl w:val="3"/>
        <w:rPr>
          <w:b/>
          <w:szCs w:val="28"/>
          <w:lang w:eastAsia="zh-CN"/>
        </w:rPr>
      </w:pPr>
      <w:r>
        <w:rPr>
          <w:b/>
          <w:szCs w:val="28"/>
          <w:lang w:eastAsia="zh-CN"/>
        </w:rPr>
        <w:t>待测物对内标的干扰</w:t>
      </w:r>
    </w:p>
    <w:p w14:paraId="61F42AA9" w14:textId="77777777" w:rsidR="00127C73" w:rsidRDefault="00127C73" w:rsidP="00171738">
      <w:pPr>
        <w:pStyle w:val="afe"/>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分别平行制备、处理并分析三份仅含单个待测物且不加内标的定量上限浓度样品。</w:t>
      </w:r>
    </w:p>
    <w:p w14:paraId="6F158CAE" w14:textId="0F8DFE45" w:rsidR="00127C73" w:rsidRDefault="00127C73" w:rsidP="00171738">
      <w:pPr>
        <w:spacing w:line="360" w:lineRule="auto"/>
        <w:ind w:firstLineChars="200" w:firstLine="482"/>
        <w:jc w:val="both"/>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仅含单个待测物的样品内标保留时间处的平均峰面积应不大于同一分析批中符合接受标准的标准曲线</w:t>
      </w:r>
      <w:r>
        <w:rPr>
          <w:sz w:val="24"/>
          <w:lang w:eastAsia="zh-CN"/>
        </w:rPr>
        <w:t>定量下限</w:t>
      </w:r>
      <w:r>
        <w:rPr>
          <w:rFonts w:ascii="Times New Roman" w:hAnsi="Times New Roman"/>
          <w:sz w:val="24"/>
          <w:szCs w:val="24"/>
          <w:lang w:eastAsia="zh-CN"/>
        </w:rPr>
        <w:t>内标峰面积</w:t>
      </w:r>
      <w:r>
        <w:rPr>
          <w:rFonts w:hint="eastAsia"/>
          <w:sz w:val="24"/>
          <w:lang w:eastAsia="zh-CN"/>
        </w:rPr>
        <w:t>（均值）</w:t>
      </w:r>
      <w:r>
        <w:rPr>
          <w:rFonts w:ascii="Times New Roman" w:hAnsi="Times New Roman"/>
          <w:sz w:val="24"/>
          <w:szCs w:val="24"/>
          <w:lang w:eastAsia="zh-CN"/>
        </w:rPr>
        <w:t>的</w:t>
      </w:r>
      <w:r>
        <w:rPr>
          <w:rFonts w:ascii="Times New Roman" w:hAnsi="Times New Roman"/>
          <w:sz w:val="24"/>
          <w:szCs w:val="24"/>
          <w:lang w:eastAsia="zh-CN"/>
        </w:rPr>
        <w:t>5.0%</w:t>
      </w:r>
      <w:r>
        <w:rPr>
          <w:rFonts w:ascii="Times New Roman" w:hAnsi="Times New Roman" w:hint="eastAsia"/>
          <w:sz w:val="24"/>
          <w:szCs w:val="24"/>
          <w:lang w:eastAsia="zh-CN"/>
        </w:rPr>
        <w:t>。</w:t>
      </w:r>
    </w:p>
    <w:p w14:paraId="28C2CFA5" w14:textId="77777777" w:rsidR="00127C73" w:rsidRDefault="00127C73" w:rsidP="00171738">
      <w:pPr>
        <w:adjustRightInd w:val="0"/>
        <w:snapToGrid w:val="0"/>
        <w:spacing w:line="360" w:lineRule="auto"/>
        <w:ind w:firstLineChars="200" w:firstLine="480"/>
        <w:jc w:val="both"/>
        <w:rPr>
          <w:rFonts w:ascii="Times New Roman" w:hAnsi="Times New Roman"/>
          <w:sz w:val="24"/>
          <w:szCs w:val="24"/>
          <w:lang w:eastAsia="zh-CN"/>
        </w:rPr>
      </w:pPr>
    </w:p>
    <w:p w14:paraId="54A4BE16" w14:textId="556054BD" w:rsidR="00127C73" w:rsidRDefault="00127C73" w:rsidP="00171738">
      <w:pPr>
        <w:pStyle w:val="Bullet"/>
        <w:numPr>
          <w:ilvl w:val="3"/>
          <w:numId w:val="11"/>
        </w:numPr>
        <w:tabs>
          <w:tab w:val="left" w:pos="630"/>
        </w:tabs>
        <w:adjustRightInd w:val="0"/>
        <w:snapToGrid w:val="0"/>
        <w:spacing w:line="360" w:lineRule="auto"/>
        <w:ind w:left="932" w:hangingChars="387" w:hanging="932"/>
        <w:outlineLvl w:val="3"/>
        <w:rPr>
          <w:b/>
          <w:szCs w:val="28"/>
          <w:lang w:eastAsia="zh-CN"/>
        </w:rPr>
      </w:pPr>
      <w:r>
        <w:rPr>
          <w:b/>
          <w:szCs w:val="28"/>
          <w:lang w:eastAsia="zh-CN"/>
        </w:rPr>
        <w:t>内标对待测物的干扰</w:t>
      </w:r>
    </w:p>
    <w:p w14:paraId="4F1D4754" w14:textId="77777777" w:rsidR="00127C73" w:rsidRDefault="00127C73" w:rsidP="00171738">
      <w:pPr>
        <w:pStyle w:val="afe"/>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分别平行制备、处理并分析三份仅含单个内标且不加待测物的样品，内标浓度与方法验证时所用内标浓度一致。</w:t>
      </w:r>
    </w:p>
    <w:p w14:paraId="69029E4B" w14:textId="6B9FBA6D" w:rsidR="00127C73" w:rsidRDefault="00127C73" w:rsidP="00171738">
      <w:pPr>
        <w:pStyle w:val="afe"/>
        <w:adjustRightInd w:val="0"/>
        <w:snapToGrid w:val="0"/>
        <w:spacing w:line="360" w:lineRule="auto"/>
        <w:ind w:firstLineChars="200" w:firstLine="482"/>
        <w:jc w:val="both"/>
        <w:rPr>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待测物保留时间处的平均峰面积应不大于同一分析批中符合接受标准的标准曲线定量下限峰面积</w:t>
      </w:r>
      <w:r>
        <w:rPr>
          <w:rFonts w:hint="eastAsia"/>
          <w:sz w:val="24"/>
          <w:lang w:eastAsia="zh-CN"/>
        </w:rPr>
        <w:t>（均值）</w:t>
      </w:r>
      <w:r>
        <w:rPr>
          <w:rFonts w:ascii="Times New Roman" w:hAnsi="Times New Roman"/>
          <w:sz w:val="24"/>
          <w:szCs w:val="24"/>
          <w:lang w:eastAsia="zh-CN"/>
        </w:rPr>
        <w:t>的</w:t>
      </w:r>
      <w:r>
        <w:rPr>
          <w:rFonts w:ascii="Times New Roman" w:hAnsi="Times New Roman"/>
          <w:sz w:val="24"/>
          <w:szCs w:val="24"/>
          <w:lang w:eastAsia="zh-CN"/>
        </w:rPr>
        <w:t>20.0%</w:t>
      </w:r>
      <w:r>
        <w:rPr>
          <w:rFonts w:ascii="Times New Roman" w:hAnsi="Times New Roman"/>
          <w:sz w:val="24"/>
          <w:szCs w:val="24"/>
          <w:lang w:eastAsia="zh-CN"/>
        </w:rPr>
        <w:t>。</w:t>
      </w:r>
    </w:p>
    <w:bookmarkEnd w:id="63"/>
    <w:p w14:paraId="01ED7E91" w14:textId="77777777" w:rsidR="0042658E" w:rsidRDefault="0042658E">
      <w:pPr>
        <w:pStyle w:val="afe"/>
        <w:adjustRightInd w:val="0"/>
        <w:snapToGrid w:val="0"/>
        <w:spacing w:line="360" w:lineRule="auto"/>
        <w:ind w:firstLineChars="200" w:firstLine="480"/>
        <w:jc w:val="both"/>
        <w:rPr>
          <w:rFonts w:ascii="Times New Roman" w:hAnsi="Times New Roman"/>
          <w:sz w:val="24"/>
          <w:szCs w:val="24"/>
          <w:lang w:eastAsia="zh-CN"/>
        </w:rPr>
      </w:pPr>
    </w:p>
    <w:p w14:paraId="2F1105A8"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65" w:name="_Toc13563993"/>
      <w:bookmarkStart w:id="66" w:name="_Toc68174313"/>
      <w:bookmarkStart w:id="67" w:name="_Toc278200248"/>
      <w:bookmarkStart w:id="68" w:name="_Toc334014497"/>
      <w:bookmarkStart w:id="69" w:name="_Toc319601083"/>
      <w:bookmarkEnd w:id="64"/>
      <w:r>
        <w:rPr>
          <w:b/>
          <w:szCs w:val="28"/>
          <w:lang w:eastAsia="zh-CN"/>
        </w:rPr>
        <w:t>基质效应</w:t>
      </w:r>
      <w:bookmarkEnd w:id="65"/>
      <w:bookmarkEnd w:id="66"/>
    </w:p>
    <w:p w14:paraId="3B12C331" w14:textId="2E7B2FAE" w:rsidR="004E319E" w:rsidRDefault="00A47856">
      <w:pPr>
        <w:pStyle w:val="afe"/>
        <w:adjustRightInd w:val="0"/>
        <w:snapToGrid w:val="0"/>
        <w:spacing w:line="360" w:lineRule="auto"/>
        <w:ind w:firstLineChars="200" w:firstLine="480"/>
        <w:jc w:val="both"/>
        <w:rPr>
          <w:rFonts w:ascii="Times New Roman" w:hAnsi="Times New Roman"/>
          <w:sz w:val="24"/>
          <w:szCs w:val="24"/>
          <w:lang w:eastAsia="zh-CN"/>
        </w:rPr>
      </w:pPr>
      <w:r w:rsidRPr="00A236C9">
        <w:rPr>
          <w:rFonts w:hint="eastAsia"/>
          <w:color w:val="000000"/>
          <w:sz w:val="24"/>
          <w:szCs w:val="24"/>
          <w:lang w:eastAsia="zh-CN"/>
        </w:rPr>
        <w:t>每个浓度</w:t>
      </w:r>
      <w:r w:rsidR="0082225A">
        <w:rPr>
          <w:rFonts w:ascii="Times New Roman" w:hAnsi="Times New Roman"/>
          <w:sz w:val="24"/>
          <w:szCs w:val="24"/>
          <w:lang w:eastAsia="zh-CN"/>
        </w:rPr>
        <w:t>基质效应系指生物基质中存在的组份对分析物的离子化所产生的抑制或增强作用。</w:t>
      </w:r>
    </w:p>
    <w:p w14:paraId="257F85E6" w14:textId="095161B7" w:rsidR="004E319E" w:rsidRPr="00193813" w:rsidRDefault="00ED356A" w:rsidP="00193813">
      <w:pPr>
        <w:pStyle w:val="afe"/>
        <w:adjustRightInd w:val="0"/>
        <w:snapToGrid w:val="0"/>
        <w:spacing w:line="360" w:lineRule="auto"/>
        <w:ind w:firstLineChars="200" w:firstLine="480"/>
        <w:jc w:val="both"/>
        <w:rPr>
          <w:rFonts w:ascii="Times New Roman" w:hAnsi="Times New Roman"/>
          <w:bCs/>
          <w:kern w:val="2"/>
          <w:sz w:val="24"/>
          <w:szCs w:val="24"/>
          <w:lang w:eastAsia="zh-CN"/>
        </w:rPr>
      </w:pPr>
      <w:r>
        <w:rPr>
          <w:rFonts w:ascii="Times New Roman" w:hAnsi="Times New Roman"/>
          <w:sz w:val="24"/>
          <w:szCs w:val="24"/>
          <w:lang w:eastAsia="zh-CN"/>
        </w:rPr>
        <w:t>分别取</w:t>
      </w:r>
      <w:r>
        <w:rPr>
          <w:rFonts w:ascii="Times New Roman" w:hAnsi="Times New Roman"/>
          <w:sz w:val="24"/>
          <w:szCs w:val="24"/>
          <w:lang w:eastAsia="zh-CN"/>
        </w:rPr>
        <w:t>6</w:t>
      </w:r>
      <w:r>
        <w:rPr>
          <w:rFonts w:ascii="Times New Roman" w:hAnsi="Times New Roman"/>
          <w:sz w:val="24"/>
          <w:szCs w:val="24"/>
          <w:lang w:eastAsia="zh-CN"/>
        </w:rPr>
        <w:t>个不同个体的空白基质，每个个体分别制备低浓度和高浓度质控样品进行分析，每个个体三个重复。</w:t>
      </w:r>
    </w:p>
    <w:p w14:paraId="557A1D18" w14:textId="690F4387" w:rsidR="004E319E" w:rsidRDefault="0082225A" w:rsidP="00193813">
      <w:pPr>
        <w:pStyle w:val="afe"/>
        <w:adjustRightInd w:val="0"/>
        <w:snapToGrid w:val="0"/>
        <w:spacing w:line="360" w:lineRule="auto"/>
        <w:ind w:firstLineChars="200" w:firstLine="482"/>
        <w:jc w:val="both"/>
        <w:rPr>
          <w:rFonts w:ascii="Times New Roman" w:hAnsi="Times New Roman"/>
          <w:sz w:val="24"/>
          <w:szCs w:val="24"/>
          <w:lang w:eastAsia="zh-CN"/>
        </w:rPr>
      </w:pPr>
      <w:r>
        <w:rPr>
          <w:rFonts w:ascii="Times New Roman" w:hAnsi="Times New Roman"/>
          <w:b/>
          <w:sz w:val="24"/>
          <w:szCs w:val="24"/>
          <w:lang w:eastAsia="zh-CN"/>
        </w:rPr>
        <w:t>接受</w:t>
      </w:r>
      <w:r w:rsidRPr="00ED356A">
        <w:rPr>
          <w:rFonts w:ascii="Times New Roman" w:hAnsi="Times New Roman"/>
          <w:b/>
          <w:sz w:val="24"/>
          <w:szCs w:val="24"/>
          <w:lang w:eastAsia="zh-CN"/>
        </w:rPr>
        <w:t>标准</w:t>
      </w:r>
      <w:r w:rsidRPr="00ED356A">
        <w:rPr>
          <w:rFonts w:ascii="Times New Roman" w:hAnsi="Times New Roman"/>
          <w:sz w:val="24"/>
          <w:szCs w:val="24"/>
          <w:lang w:eastAsia="zh-CN"/>
        </w:rPr>
        <w:t>：</w:t>
      </w:r>
      <w:r w:rsidR="004905C6" w:rsidRPr="00F93A62">
        <w:rPr>
          <w:rFonts w:ascii="Times New Roman" w:hAnsi="Times New Roman" w:hint="eastAsia"/>
          <w:sz w:val="24"/>
          <w:szCs w:val="24"/>
          <w:lang w:eastAsia="zh-CN"/>
        </w:rPr>
        <w:t>每个个体的基质，每个浓度水平测得的浓度均值相对于标示浓度的偏差在</w:t>
      </w:r>
      <w:r w:rsidR="004905C6" w:rsidRPr="00F93A62">
        <w:rPr>
          <w:rFonts w:ascii="Times New Roman" w:hAnsi="Times New Roman"/>
          <w:sz w:val="24"/>
          <w:szCs w:val="24"/>
          <w:lang w:eastAsia="zh-CN"/>
        </w:rPr>
        <w:t>±15.0%</w:t>
      </w:r>
      <w:r w:rsidR="004905C6" w:rsidRPr="00F93A62">
        <w:rPr>
          <w:rFonts w:ascii="Times New Roman" w:hAnsi="Times New Roman" w:hint="eastAsia"/>
          <w:sz w:val="24"/>
          <w:szCs w:val="24"/>
          <w:lang w:eastAsia="zh-CN"/>
        </w:rPr>
        <w:t>范围内，且变异系数（</w:t>
      </w:r>
      <w:r w:rsidR="004905C6" w:rsidRPr="00F93A62">
        <w:rPr>
          <w:rFonts w:ascii="Times New Roman" w:hAnsi="Times New Roman"/>
          <w:sz w:val="24"/>
          <w:szCs w:val="24"/>
          <w:lang w:eastAsia="zh-CN"/>
        </w:rPr>
        <w:t>%CV</w:t>
      </w:r>
      <w:r w:rsidR="004905C6" w:rsidRPr="00F93A62">
        <w:rPr>
          <w:rFonts w:ascii="Times New Roman" w:hAnsi="Times New Roman" w:hint="eastAsia"/>
          <w:sz w:val="24"/>
          <w:szCs w:val="24"/>
          <w:lang w:eastAsia="zh-CN"/>
        </w:rPr>
        <w:t>）不大于</w:t>
      </w:r>
      <w:r w:rsidR="004905C6" w:rsidRPr="00F93A62">
        <w:rPr>
          <w:rFonts w:ascii="Times New Roman" w:hAnsi="Times New Roman"/>
          <w:sz w:val="24"/>
          <w:szCs w:val="24"/>
          <w:lang w:eastAsia="zh-CN"/>
        </w:rPr>
        <w:t>15.0%</w:t>
      </w:r>
      <w:r w:rsidR="004905C6" w:rsidRPr="00F93A62">
        <w:rPr>
          <w:rFonts w:ascii="Times New Roman" w:hAnsi="Times New Roman" w:hint="eastAsia"/>
          <w:sz w:val="24"/>
          <w:szCs w:val="24"/>
          <w:lang w:eastAsia="zh-CN"/>
        </w:rPr>
        <w:t>。</w:t>
      </w:r>
    </w:p>
    <w:p w14:paraId="48BB0526" w14:textId="77777777" w:rsidR="004E319E" w:rsidRPr="0042658E" w:rsidRDefault="004E319E">
      <w:pPr>
        <w:pStyle w:val="afe"/>
        <w:adjustRightInd w:val="0"/>
        <w:snapToGrid w:val="0"/>
        <w:spacing w:line="360" w:lineRule="auto"/>
        <w:ind w:firstLineChars="200" w:firstLine="480"/>
        <w:rPr>
          <w:rFonts w:ascii="Times New Roman" w:hAnsi="Times New Roman"/>
          <w:sz w:val="24"/>
          <w:szCs w:val="24"/>
          <w:lang w:eastAsia="zh-CN"/>
        </w:rPr>
      </w:pPr>
    </w:p>
    <w:p w14:paraId="49C15E11"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70" w:name="_Toc13563994"/>
      <w:bookmarkStart w:id="71" w:name="_Toc68174314"/>
      <w:r>
        <w:rPr>
          <w:b/>
          <w:szCs w:val="28"/>
          <w:lang w:eastAsia="zh-CN"/>
        </w:rPr>
        <w:t>标准曲线及范围</w:t>
      </w:r>
      <w:bookmarkEnd w:id="70"/>
      <w:bookmarkEnd w:id="71"/>
    </w:p>
    <w:bookmarkEnd w:id="67"/>
    <w:bookmarkEnd w:id="68"/>
    <w:bookmarkEnd w:id="69"/>
    <w:p w14:paraId="1A429529" w14:textId="0B11AD2A" w:rsidR="004E319E" w:rsidRDefault="00A35376" w:rsidP="00A35376">
      <w:pPr>
        <w:pStyle w:val="afe"/>
        <w:adjustRightInd w:val="0"/>
        <w:snapToGrid w:val="0"/>
        <w:spacing w:line="360" w:lineRule="auto"/>
        <w:ind w:firstLineChars="200" w:firstLine="480"/>
        <w:jc w:val="both"/>
        <w:rPr>
          <w:rFonts w:ascii="Times New Roman" w:hAnsi="Times New Roman"/>
          <w:sz w:val="24"/>
          <w:szCs w:val="24"/>
          <w:lang w:eastAsia="zh-CN"/>
        </w:rPr>
      </w:pPr>
      <w:r w:rsidRPr="00171738">
        <w:rPr>
          <w:rFonts w:ascii="Times New Roman" w:hAnsi="Times New Roman" w:hint="eastAsia"/>
          <w:color w:val="000000" w:themeColor="text1"/>
          <w:kern w:val="2"/>
          <w:sz w:val="24"/>
          <w:szCs w:val="24"/>
          <w:lang w:eastAsia="zh-CN"/>
        </w:rPr>
        <w:t>LLOQ</w:t>
      </w:r>
      <w:r w:rsidRPr="00171738">
        <w:rPr>
          <w:rFonts w:ascii="Times New Roman" w:hAnsi="Times New Roman" w:hint="eastAsia"/>
          <w:color w:val="000000" w:themeColor="text1"/>
          <w:kern w:val="2"/>
          <w:sz w:val="24"/>
          <w:szCs w:val="24"/>
          <w:lang w:eastAsia="zh-CN"/>
        </w:rPr>
        <w:t>作为样品中可被定量测定的最低浓度，已经在方法开发中进行了考察，满足预设的精密度和准确度。</w:t>
      </w:r>
      <w:r w:rsidRPr="00171738">
        <w:rPr>
          <w:rFonts w:ascii="Times New Roman" w:hAnsi="Times New Roman" w:hint="eastAsia"/>
          <w:color w:val="000000" w:themeColor="text1"/>
          <w:kern w:val="2"/>
          <w:sz w:val="24"/>
          <w:szCs w:val="24"/>
          <w:lang w:eastAsia="zh-CN"/>
        </w:rPr>
        <w:t>LLOQ</w:t>
      </w:r>
      <w:r w:rsidRPr="00171738">
        <w:rPr>
          <w:rFonts w:ascii="Times New Roman" w:hAnsi="Times New Roman" w:hint="eastAsia"/>
          <w:color w:val="000000" w:themeColor="text1"/>
          <w:kern w:val="2"/>
          <w:sz w:val="24"/>
          <w:szCs w:val="24"/>
          <w:lang w:eastAsia="zh-CN"/>
        </w:rPr>
        <w:t>浓度在</w:t>
      </w:r>
      <w:r w:rsidRPr="00171738">
        <w:rPr>
          <w:rFonts w:ascii="Times New Roman" w:hAnsi="Times New Roman" w:hint="eastAsia"/>
          <w:color w:val="000000" w:themeColor="text1"/>
          <w:kern w:val="2"/>
          <w:sz w:val="24"/>
          <w:szCs w:val="24"/>
          <w:lang w:eastAsia="zh-CN"/>
        </w:rPr>
        <w:t>3</w:t>
      </w:r>
      <w:r w:rsidRPr="00171738">
        <w:rPr>
          <w:rFonts w:ascii="Times New Roman" w:hAnsi="Times New Roman" w:hint="eastAsia"/>
          <w:color w:val="000000" w:themeColor="text1"/>
          <w:kern w:val="2"/>
          <w:sz w:val="24"/>
          <w:szCs w:val="24"/>
          <w:lang w:eastAsia="zh-CN"/>
        </w:rPr>
        <w:t>～</w:t>
      </w:r>
      <w:r w:rsidRPr="00171738">
        <w:rPr>
          <w:rFonts w:ascii="Times New Roman" w:hAnsi="Times New Roman" w:hint="eastAsia"/>
          <w:color w:val="000000" w:themeColor="text1"/>
          <w:kern w:val="2"/>
          <w:sz w:val="24"/>
          <w:szCs w:val="24"/>
          <w:lang w:eastAsia="zh-CN"/>
        </w:rPr>
        <w:t>5</w:t>
      </w:r>
      <w:r w:rsidRPr="00171738">
        <w:rPr>
          <w:rFonts w:ascii="Times New Roman" w:hAnsi="Times New Roman" w:hint="eastAsia"/>
          <w:color w:val="000000" w:themeColor="text1"/>
          <w:kern w:val="2"/>
          <w:sz w:val="24"/>
          <w:szCs w:val="24"/>
          <w:lang w:eastAsia="zh-CN"/>
        </w:rPr>
        <w:t>个半衰期时样品中的药物浓度，或</w:t>
      </w:r>
      <w:r w:rsidRPr="00171738">
        <w:rPr>
          <w:rFonts w:ascii="Times New Roman" w:hAnsi="Times New Roman" w:hint="eastAsia"/>
          <w:color w:val="000000" w:themeColor="text1"/>
          <w:kern w:val="2"/>
          <w:sz w:val="24"/>
          <w:szCs w:val="24"/>
          <w:lang w:eastAsia="zh-CN"/>
        </w:rPr>
        <w:t>C</w:t>
      </w:r>
      <w:r w:rsidRPr="00171738">
        <w:rPr>
          <w:rFonts w:ascii="Times New Roman" w:hAnsi="Times New Roman" w:hint="eastAsia"/>
          <w:color w:val="000000" w:themeColor="text1"/>
          <w:kern w:val="2"/>
          <w:sz w:val="24"/>
          <w:szCs w:val="24"/>
          <w:vertAlign w:val="subscript"/>
          <w:lang w:eastAsia="zh-CN"/>
        </w:rPr>
        <w:t>max</w:t>
      </w:r>
      <w:r w:rsidRPr="00171738">
        <w:rPr>
          <w:rFonts w:ascii="Times New Roman" w:hAnsi="Times New Roman" w:hint="eastAsia"/>
          <w:color w:val="000000" w:themeColor="text1"/>
          <w:kern w:val="2"/>
          <w:sz w:val="24"/>
          <w:szCs w:val="24"/>
          <w:lang w:eastAsia="zh-CN"/>
        </w:rPr>
        <w:t>的</w:t>
      </w:r>
      <w:r w:rsidRPr="00171738">
        <w:rPr>
          <w:rFonts w:ascii="Times New Roman" w:hAnsi="Times New Roman" w:hint="eastAsia"/>
          <w:color w:val="000000" w:themeColor="text1"/>
          <w:kern w:val="2"/>
          <w:sz w:val="24"/>
          <w:szCs w:val="24"/>
          <w:lang w:eastAsia="zh-CN"/>
        </w:rPr>
        <w:t>1/10</w:t>
      </w:r>
      <w:r w:rsidRPr="00171738">
        <w:rPr>
          <w:rFonts w:ascii="Times New Roman" w:hAnsi="Times New Roman" w:hint="eastAsia"/>
          <w:color w:val="000000" w:themeColor="text1"/>
          <w:kern w:val="2"/>
          <w:sz w:val="24"/>
          <w:szCs w:val="24"/>
          <w:lang w:eastAsia="zh-CN"/>
        </w:rPr>
        <w:t>～</w:t>
      </w:r>
      <w:r w:rsidRPr="00171738">
        <w:rPr>
          <w:rFonts w:ascii="Times New Roman" w:hAnsi="Times New Roman" w:hint="eastAsia"/>
          <w:color w:val="000000" w:themeColor="text1"/>
          <w:kern w:val="2"/>
          <w:sz w:val="24"/>
          <w:szCs w:val="24"/>
          <w:lang w:eastAsia="zh-CN"/>
        </w:rPr>
        <w:t>1/20</w:t>
      </w:r>
      <w:r w:rsidRPr="00171738">
        <w:rPr>
          <w:rFonts w:ascii="Times New Roman" w:hAnsi="Times New Roman" w:hint="eastAsia"/>
          <w:color w:val="000000" w:themeColor="text1"/>
          <w:kern w:val="2"/>
          <w:sz w:val="24"/>
          <w:szCs w:val="24"/>
          <w:lang w:eastAsia="zh-CN"/>
        </w:rPr>
        <w:t>时的药物浓度附近。</w:t>
      </w:r>
      <w:r w:rsidR="00496494">
        <w:rPr>
          <w:rFonts w:ascii="Times New Roman" w:hAnsi="Times New Roman" w:hint="eastAsia"/>
          <w:sz w:val="24"/>
          <w:szCs w:val="24"/>
          <w:lang w:eastAsia="zh-CN"/>
        </w:rPr>
        <w:t>BPR-30160639</w:t>
      </w:r>
      <w:r w:rsidR="00496494">
        <w:rPr>
          <w:rFonts w:ascii="Times New Roman" w:hAnsi="Times New Roman" w:hint="eastAsia"/>
          <w:sz w:val="24"/>
          <w:szCs w:val="24"/>
          <w:lang w:eastAsia="zh-CN"/>
        </w:rPr>
        <w:t>（游离型）</w:t>
      </w:r>
      <w:r w:rsidR="00AA3653">
        <w:rPr>
          <w:rFonts w:ascii="Times New Roman" w:hAnsi="Times New Roman" w:hint="eastAsia"/>
          <w:sz w:val="24"/>
          <w:szCs w:val="24"/>
          <w:lang w:eastAsia="zh-CN"/>
        </w:rPr>
        <w:t>反义链</w:t>
      </w:r>
      <w:r w:rsidR="00AA3653" w:rsidRPr="00171738">
        <w:rPr>
          <w:rFonts w:ascii="Times New Roman" w:hAnsi="Times New Roman"/>
          <w:sz w:val="24"/>
          <w:szCs w:val="24"/>
          <w:lang w:eastAsia="zh-CN"/>
        </w:rPr>
        <w:t>的标准曲线浓度范围为</w:t>
      </w:r>
      <w:r w:rsidR="00AA3653" w:rsidRPr="005B5989">
        <w:rPr>
          <w:rFonts w:ascii="Times New Roman" w:hAnsi="Times New Roman" w:hint="eastAsia"/>
          <w:sz w:val="24"/>
          <w:szCs w:val="24"/>
          <w:lang w:eastAsia="zh-CN"/>
        </w:rPr>
        <w:t>4.630</w:t>
      </w:r>
      <w:r w:rsidR="00AA3653" w:rsidRPr="00171738">
        <w:rPr>
          <w:rFonts w:ascii="Times New Roman" w:hAnsi="Times New Roman"/>
          <w:sz w:val="24"/>
          <w:szCs w:val="24"/>
          <w:lang w:eastAsia="zh-CN"/>
        </w:rPr>
        <w:t xml:space="preserve"> ng/mL</w:t>
      </w:r>
      <w:r w:rsidR="00AA3653" w:rsidRPr="00171738">
        <w:rPr>
          <w:rFonts w:ascii="Times New Roman" w:hAnsi="Times New Roman"/>
          <w:sz w:val="24"/>
          <w:szCs w:val="24"/>
          <w:lang w:eastAsia="zh-CN"/>
        </w:rPr>
        <w:t>到</w:t>
      </w:r>
      <w:r w:rsidR="00AA3653" w:rsidRPr="005B5989">
        <w:rPr>
          <w:rFonts w:ascii="Times New Roman" w:hAnsi="Times New Roman" w:hint="eastAsia"/>
          <w:sz w:val="24"/>
          <w:szCs w:val="24"/>
          <w:lang w:eastAsia="zh-CN"/>
        </w:rPr>
        <w:t>4629.805</w:t>
      </w:r>
      <w:r w:rsidR="00AA3653" w:rsidRPr="00171738">
        <w:rPr>
          <w:rFonts w:ascii="Times New Roman" w:hAnsi="Times New Roman"/>
          <w:sz w:val="24"/>
          <w:szCs w:val="24"/>
          <w:lang w:eastAsia="zh-CN"/>
        </w:rPr>
        <w:t xml:space="preserve"> ng/mL</w:t>
      </w:r>
      <w:r w:rsidR="00AA3653" w:rsidRPr="00171738">
        <w:rPr>
          <w:rFonts w:ascii="Times New Roman" w:hAnsi="Times New Roman"/>
          <w:sz w:val="24"/>
          <w:szCs w:val="24"/>
          <w:lang w:eastAsia="zh-CN"/>
        </w:rPr>
        <w:t>；标准曲线样品</w:t>
      </w:r>
      <w:r w:rsidR="00AA3653" w:rsidRPr="00171738">
        <w:rPr>
          <w:rFonts w:ascii="Times New Roman" w:hAnsi="Times New Roman"/>
          <w:kern w:val="2"/>
          <w:sz w:val="24"/>
          <w:szCs w:val="24"/>
          <w:lang w:eastAsia="zh-CN"/>
        </w:rPr>
        <w:t>的</w:t>
      </w:r>
      <w:r w:rsidR="00AA3653" w:rsidRPr="00171738">
        <w:rPr>
          <w:rFonts w:ascii="Times New Roman" w:hAnsi="Times New Roman"/>
          <w:sz w:val="24"/>
          <w:szCs w:val="24"/>
          <w:lang w:eastAsia="zh-CN"/>
        </w:rPr>
        <w:t>浓度分别为：</w:t>
      </w:r>
      <w:r w:rsidR="00AA3653" w:rsidRPr="005B5989">
        <w:rPr>
          <w:rFonts w:ascii="Times New Roman" w:hAnsi="Times New Roman" w:hint="eastAsia"/>
          <w:sz w:val="24"/>
          <w:szCs w:val="24"/>
          <w:lang w:eastAsia="zh-CN"/>
        </w:rPr>
        <w:t>4.630</w:t>
      </w:r>
      <w:r w:rsidR="00AA3653" w:rsidRPr="005B5989">
        <w:rPr>
          <w:rFonts w:ascii="Times New Roman" w:hAnsi="Times New Roman" w:hint="eastAsia"/>
          <w:sz w:val="24"/>
          <w:szCs w:val="24"/>
          <w:lang w:eastAsia="zh-CN"/>
        </w:rPr>
        <w:t>、</w:t>
      </w:r>
      <w:r w:rsidR="00AA3653" w:rsidRPr="005B5989">
        <w:rPr>
          <w:rFonts w:ascii="Times New Roman" w:hAnsi="Times New Roman" w:hint="eastAsia"/>
          <w:sz w:val="24"/>
          <w:szCs w:val="24"/>
          <w:lang w:eastAsia="zh-CN"/>
        </w:rPr>
        <w:t>9.260</w:t>
      </w:r>
      <w:r w:rsidR="00AA3653" w:rsidRPr="005B5989">
        <w:rPr>
          <w:rFonts w:ascii="Times New Roman" w:hAnsi="Times New Roman" w:hint="eastAsia"/>
          <w:sz w:val="24"/>
          <w:szCs w:val="24"/>
          <w:lang w:eastAsia="zh-CN"/>
        </w:rPr>
        <w:t>、</w:t>
      </w:r>
      <w:r w:rsidR="00AA3653" w:rsidRPr="005B5989">
        <w:rPr>
          <w:rFonts w:ascii="Times New Roman" w:hAnsi="Times New Roman" w:hint="eastAsia"/>
          <w:sz w:val="24"/>
          <w:szCs w:val="24"/>
          <w:lang w:eastAsia="zh-CN"/>
        </w:rPr>
        <w:t>46.298</w:t>
      </w:r>
      <w:r w:rsidR="00AA3653" w:rsidRPr="005B5989">
        <w:rPr>
          <w:rFonts w:ascii="Times New Roman" w:hAnsi="Times New Roman" w:hint="eastAsia"/>
          <w:sz w:val="24"/>
          <w:szCs w:val="24"/>
          <w:lang w:eastAsia="zh-CN"/>
        </w:rPr>
        <w:t>、</w:t>
      </w:r>
      <w:r w:rsidR="00AA3653" w:rsidRPr="005B5989">
        <w:rPr>
          <w:rFonts w:ascii="Times New Roman" w:hAnsi="Times New Roman" w:hint="eastAsia"/>
          <w:sz w:val="24"/>
          <w:szCs w:val="24"/>
          <w:lang w:eastAsia="zh-CN"/>
        </w:rPr>
        <w:t>231.490</w:t>
      </w:r>
      <w:r w:rsidR="00AA3653" w:rsidRPr="005B5989">
        <w:rPr>
          <w:rFonts w:ascii="Times New Roman" w:hAnsi="Times New Roman" w:hint="eastAsia"/>
          <w:sz w:val="24"/>
          <w:szCs w:val="24"/>
          <w:lang w:eastAsia="zh-CN"/>
        </w:rPr>
        <w:t>、</w:t>
      </w:r>
      <w:r w:rsidR="00AA3653" w:rsidRPr="005B5989">
        <w:rPr>
          <w:rFonts w:ascii="Times New Roman" w:hAnsi="Times New Roman" w:hint="eastAsia"/>
          <w:sz w:val="24"/>
          <w:szCs w:val="24"/>
          <w:lang w:eastAsia="zh-CN"/>
        </w:rPr>
        <w:t>925.961</w:t>
      </w:r>
      <w:r w:rsidR="00AA3653" w:rsidRPr="005B5989">
        <w:rPr>
          <w:rFonts w:ascii="Times New Roman" w:hAnsi="Times New Roman" w:hint="eastAsia"/>
          <w:sz w:val="24"/>
          <w:szCs w:val="24"/>
          <w:lang w:eastAsia="zh-CN"/>
        </w:rPr>
        <w:t>、</w:t>
      </w:r>
      <w:r w:rsidR="00AA3653" w:rsidRPr="005B5989">
        <w:rPr>
          <w:rFonts w:ascii="Times New Roman" w:hAnsi="Times New Roman" w:hint="eastAsia"/>
          <w:sz w:val="24"/>
          <w:szCs w:val="24"/>
          <w:lang w:eastAsia="zh-CN"/>
        </w:rPr>
        <w:t>1851.922</w:t>
      </w:r>
      <w:r w:rsidR="00AA3653" w:rsidRPr="005B5989">
        <w:rPr>
          <w:rFonts w:ascii="Times New Roman" w:hAnsi="Times New Roman" w:hint="eastAsia"/>
          <w:sz w:val="24"/>
          <w:szCs w:val="24"/>
          <w:lang w:eastAsia="zh-CN"/>
        </w:rPr>
        <w:t>、</w:t>
      </w:r>
      <w:r w:rsidR="00AA3653" w:rsidRPr="005B5989">
        <w:rPr>
          <w:rFonts w:ascii="Times New Roman" w:hAnsi="Times New Roman" w:hint="eastAsia"/>
          <w:sz w:val="24"/>
          <w:szCs w:val="24"/>
          <w:lang w:eastAsia="zh-CN"/>
        </w:rPr>
        <w:t>3703.844</w:t>
      </w:r>
      <w:r w:rsidR="00AA3653" w:rsidRPr="005B5989">
        <w:rPr>
          <w:rFonts w:ascii="Times New Roman" w:hAnsi="Times New Roman" w:hint="eastAsia"/>
          <w:sz w:val="24"/>
          <w:szCs w:val="24"/>
          <w:lang w:eastAsia="zh-CN"/>
        </w:rPr>
        <w:t>、</w:t>
      </w:r>
      <w:r w:rsidR="00AA3653" w:rsidRPr="005B5989">
        <w:rPr>
          <w:rFonts w:ascii="Times New Roman" w:hAnsi="Times New Roman" w:hint="eastAsia"/>
          <w:sz w:val="24"/>
          <w:szCs w:val="24"/>
          <w:lang w:eastAsia="zh-CN"/>
        </w:rPr>
        <w:t>4629.805</w:t>
      </w:r>
      <w:r w:rsidR="00AA3653" w:rsidRPr="00441C4F">
        <w:rPr>
          <w:rFonts w:ascii="Times New Roman" w:hAnsi="Times New Roman"/>
          <w:sz w:val="24"/>
          <w:szCs w:val="24"/>
          <w:lang w:eastAsia="zh-CN"/>
        </w:rPr>
        <w:t xml:space="preserve"> ng/mL</w:t>
      </w:r>
      <w:r w:rsidR="00AA3653">
        <w:rPr>
          <w:rFonts w:ascii="Times New Roman" w:hAnsi="Times New Roman" w:hint="eastAsia"/>
          <w:sz w:val="24"/>
          <w:szCs w:val="24"/>
          <w:lang w:eastAsia="zh-CN"/>
        </w:rPr>
        <w:t>；正义链的</w:t>
      </w:r>
      <w:r w:rsidR="00AA3653" w:rsidRPr="00171738">
        <w:rPr>
          <w:rFonts w:ascii="Times New Roman" w:hAnsi="Times New Roman"/>
          <w:sz w:val="24"/>
          <w:szCs w:val="24"/>
          <w:lang w:eastAsia="zh-CN"/>
        </w:rPr>
        <w:t>的标准曲线浓度范围为</w:t>
      </w:r>
      <w:r w:rsidR="00AA3653" w:rsidRPr="005B5989">
        <w:rPr>
          <w:rFonts w:ascii="Times New Roman" w:hAnsi="Times New Roman" w:hint="eastAsia"/>
          <w:sz w:val="24"/>
          <w:szCs w:val="24"/>
          <w:lang w:eastAsia="zh-CN"/>
        </w:rPr>
        <w:t>5.370</w:t>
      </w:r>
      <w:r w:rsidR="00AA3653" w:rsidRPr="00171738">
        <w:rPr>
          <w:rFonts w:ascii="Times New Roman" w:hAnsi="Times New Roman"/>
          <w:sz w:val="24"/>
          <w:szCs w:val="24"/>
          <w:lang w:eastAsia="zh-CN"/>
        </w:rPr>
        <w:t xml:space="preserve"> ng/mL</w:t>
      </w:r>
      <w:r w:rsidR="00AA3653" w:rsidRPr="00171738">
        <w:rPr>
          <w:rFonts w:ascii="Times New Roman" w:hAnsi="Times New Roman"/>
          <w:sz w:val="24"/>
          <w:szCs w:val="24"/>
          <w:lang w:eastAsia="zh-CN"/>
        </w:rPr>
        <w:t>到</w:t>
      </w:r>
      <w:r w:rsidR="00AA3653" w:rsidRPr="005B5989">
        <w:rPr>
          <w:rFonts w:ascii="Times New Roman" w:hAnsi="Times New Roman" w:hint="eastAsia"/>
          <w:sz w:val="24"/>
          <w:szCs w:val="24"/>
          <w:lang w:eastAsia="zh-CN"/>
        </w:rPr>
        <w:t>5370.168</w:t>
      </w:r>
      <w:r w:rsidR="00AA3653" w:rsidRPr="00171738">
        <w:rPr>
          <w:rFonts w:ascii="Times New Roman" w:hAnsi="Times New Roman"/>
          <w:sz w:val="24"/>
          <w:szCs w:val="24"/>
          <w:lang w:eastAsia="zh-CN"/>
        </w:rPr>
        <w:t xml:space="preserve"> ng/mL</w:t>
      </w:r>
      <w:r w:rsidR="00AA3653" w:rsidRPr="00171738">
        <w:rPr>
          <w:rFonts w:ascii="Times New Roman" w:hAnsi="Times New Roman"/>
          <w:sz w:val="24"/>
          <w:szCs w:val="24"/>
          <w:lang w:eastAsia="zh-CN"/>
        </w:rPr>
        <w:t>；标准曲线样品</w:t>
      </w:r>
      <w:r w:rsidR="00AA3653" w:rsidRPr="00171738">
        <w:rPr>
          <w:rFonts w:ascii="Times New Roman" w:hAnsi="Times New Roman"/>
          <w:kern w:val="2"/>
          <w:sz w:val="24"/>
          <w:szCs w:val="24"/>
          <w:lang w:eastAsia="zh-CN"/>
        </w:rPr>
        <w:t>的</w:t>
      </w:r>
      <w:r w:rsidR="00AA3653" w:rsidRPr="00171738">
        <w:rPr>
          <w:rFonts w:ascii="Times New Roman" w:hAnsi="Times New Roman"/>
          <w:sz w:val="24"/>
          <w:szCs w:val="24"/>
          <w:lang w:eastAsia="zh-CN"/>
        </w:rPr>
        <w:t>浓度分别为：</w:t>
      </w:r>
      <w:r w:rsidR="00AA3653" w:rsidRPr="005B5989">
        <w:rPr>
          <w:rFonts w:ascii="Times New Roman" w:hAnsi="Times New Roman" w:hint="eastAsia"/>
          <w:sz w:val="24"/>
          <w:szCs w:val="24"/>
          <w:lang w:eastAsia="zh-CN"/>
        </w:rPr>
        <w:t>5.370</w:t>
      </w:r>
      <w:r w:rsidR="00AA3653" w:rsidRPr="005B5989">
        <w:rPr>
          <w:rFonts w:ascii="Times New Roman" w:hAnsi="Times New Roman" w:hint="eastAsia"/>
          <w:sz w:val="24"/>
          <w:szCs w:val="24"/>
          <w:lang w:eastAsia="zh-CN"/>
        </w:rPr>
        <w:t>、</w:t>
      </w:r>
      <w:r w:rsidR="00AA3653" w:rsidRPr="005B5989">
        <w:rPr>
          <w:rFonts w:ascii="Times New Roman" w:hAnsi="Times New Roman" w:hint="eastAsia"/>
          <w:sz w:val="24"/>
          <w:szCs w:val="24"/>
          <w:lang w:eastAsia="zh-CN"/>
        </w:rPr>
        <w:t>10.740</w:t>
      </w:r>
      <w:r w:rsidR="00AA3653" w:rsidRPr="005B5989">
        <w:rPr>
          <w:rFonts w:ascii="Times New Roman" w:hAnsi="Times New Roman" w:hint="eastAsia"/>
          <w:sz w:val="24"/>
          <w:szCs w:val="24"/>
          <w:lang w:eastAsia="zh-CN"/>
        </w:rPr>
        <w:t>、</w:t>
      </w:r>
      <w:r w:rsidR="00AA3653" w:rsidRPr="005B5989">
        <w:rPr>
          <w:rFonts w:ascii="Times New Roman" w:hAnsi="Times New Roman" w:hint="eastAsia"/>
          <w:sz w:val="24"/>
          <w:szCs w:val="24"/>
          <w:lang w:eastAsia="zh-CN"/>
        </w:rPr>
        <w:t>53.702</w:t>
      </w:r>
      <w:r w:rsidR="00AA3653" w:rsidRPr="005B5989">
        <w:rPr>
          <w:rFonts w:ascii="Times New Roman" w:hAnsi="Times New Roman" w:hint="eastAsia"/>
          <w:sz w:val="24"/>
          <w:szCs w:val="24"/>
          <w:lang w:eastAsia="zh-CN"/>
        </w:rPr>
        <w:t>、</w:t>
      </w:r>
      <w:r w:rsidR="00AA3653" w:rsidRPr="005B5989">
        <w:rPr>
          <w:rFonts w:ascii="Times New Roman" w:hAnsi="Times New Roman" w:hint="eastAsia"/>
          <w:sz w:val="24"/>
          <w:szCs w:val="24"/>
          <w:lang w:eastAsia="zh-CN"/>
        </w:rPr>
        <w:t>268.508</w:t>
      </w:r>
      <w:r w:rsidR="00AA3653" w:rsidRPr="005B5989">
        <w:rPr>
          <w:rFonts w:ascii="Times New Roman" w:hAnsi="Times New Roman" w:hint="eastAsia"/>
          <w:sz w:val="24"/>
          <w:szCs w:val="24"/>
          <w:lang w:eastAsia="zh-CN"/>
        </w:rPr>
        <w:t>、</w:t>
      </w:r>
      <w:r w:rsidR="00AA3653" w:rsidRPr="005B5989">
        <w:rPr>
          <w:rFonts w:ascii="Times New Roman" w:hAnsi="Times New Roman" w:hint="eastAsia"/>
          <w:sz w:val="24"/>
          <w:szCs w:val="24"/>
          <w:lang w:eastAsia="zh-CN"/>
        </w:rPr>
        <w:t>1074.034</w:t>
      </w:r>
      <w:r w:rsidR="00AA3653" w:rsidRPr="005B5989">
        <w:rPr>
          <w:rFonts w:ascii="Times New Roman" w:hAnsi="Times New Roman" w:hint="eastAsia"/>
          <w:sz w:val="24"/>
          <w:szCs w:val="24"/>
          <w:lang w:eastAsia="zh-CN"/>
        </w:rPr>
        <w:t>、</w:t>
      </w:r>
      <w:r w:rsidR="00AA3653" w:rsidRPr="005B5989">
        <w:rPr>
          <w:rFonts w:ascii="Times New Roman" w:hAnsi="Times New Roman" w:hint="eastAsia"/>
          <w:sz w:val="24"/>
          <w:szCs w:val="24"/>
          <w:lang w:eastAsia="zh-CN"/>
        </w:rPr>
        <w:t>2148.067</w:t>
      </w:r>
      <w:r w:rsidR="00AA3653" w:rsidRPr="005B5989">
        <w:rPr>
          <w:rFonts w:ascii="Times New Roman" w:hAnsi="Times New Roman" w:hint="eastAsia"/>
          <w:sz w:val="24"/>
          <w:szCs w:val="24"/>
          <w:lang w:eastAsia="zh-CN"/>
        </w:rPr>
        <w:t>、</w:t>
      </w:r>
      <w:r w:rsidR="00AA3653" w:rsidRPr="005B5989">
        <w:rPr>
          <w:rFonts w:ascii="Times New Roman" w:hAnsi="Times New Roman" w:hint="eastAsia"/>
          <w:sz w:val="24"/>
          <w:szCs w:val="24"/>
          <w:lang w:eastAsia="zh-CN"/>
        </w:rPr>
        <w:t>4296.134</w:t>
      </w:r>
      <w:r w:rsidR="00AA3653" w:rsidRPr="005B5989">
        <w:rPr>
          <w:rFonts w:ascii="Times New Roman" w:hAnsi="Times New Roman" w:hint="eastAsia"/>
          <w:sz w:val="24"/>
          <w:szCs w:val="24"/>
          <w:lang w:eastAsia="zh-CN"/>
        </w:rPr>
        <w:t>、</w:t>
      </w:r>
      <w:r w:rsidR="00AA3653" w:rsidRPr="005B5989">
        <w:rPr>
          <w:rFonts w:ascii="Times New Roman" w:hAnsi="Times New Roman" w:hint="eastAsia"/>
          <w:sz w:val="24"/>
          <w:szCs w:val="24"/>
          <w:lang w:eastAsia="zh-CN"/>
        </w:rPr>
        <w:t>5370.168</w:t>
      </w:r>
      <w:r w:rsidR="00AA3653" w:rsidRPr="00441C4F">
        <w:rPr>
          <w:rFonts w:ascii="Times New Roman" w:hAnsi="Times New Roman"/>
          <w:sz w:val="24"/>
          <w:szCs w:val="24"/>
          <w:lang w:eastAsia="zh-CN"/>
        </w:rPr>
        <w:t xml:space="preserve"> ng/mL</w:t>
      </w:r>
      <w:r w:rsidR="0082225A" w:rsidRPr="00171738">
        <w:rPr>
          <w:rFonts w:ascii="Times New Roman" w:hAnsi="Times New Roman"/>
          <w:sz w:val="24"/>
          <w:szCs w:val="24"/>
          <w:lang w:eastAsia="zh-CN"/>
        </w:rPr>
        <w:t>。以待测物浓度为横坐标，待测物与内标化合物色谱峰的峰面积比值为纵坐标，用加权最小二乘法进行回归运算（权</w:t>
      </w:r>
      <w:r w:rsidR="0082225A" w:rsidRPr="00171738">
        <w:rPr>
          <w:rFonts w:ascii="Times New Roman" w:hAnsi="Times New Roman"/>
          <w:sz w:val="24"/>
          <w:szCs w:val="24"/>
          <w:lang w:eastAsia="zh-CN"/>
        </w:rPr>
        <w:lastRenderedPageBreak/>
        <w:t>重为</w:t>
      </w:r>
      <w:r w:rsidR="0082225A" w:rsidRPr="00171738">
        <w:rPr>
          <w:rFonts w:ascii="Times New Roman" w:hAnsi="Times New Roman"/>
          <w:sz w:val="24"/>
          <w:szCs w:val="24"/>
          <w:lang w:eastAsia="zh-CN"/>
        </w:rPr>
        <w:t>1/X</w:t>
      </w:r>
      <w:r w:rsidR="0082225A" w:rsidRPr="00171738">
        <w:rPr>
          <w:rFonts w:ascii="Times New Roman" w:hAnsi="Times New Roman"/>
          <w:sz w:val="24"/>
          <w:szCs w:val="24"/>
          <w:vertAlign w:val="superscript"/>
          <w:lang w:eastAsia="zh-CN"/>
        </w:rPr>
        <w:t>2</w:t>
      </w:r>
      <w:r w:rsidR="0082225A" w:rsidRPr="00171738">
        <w:rPr>
          <w:rFonts w:ascii="Times New Roman" w:hAnsi="Times New Roman"/>
          <w:sz w:val="24"/>
          <w:szCs w:val="24"/>
          <w:lang w:eastAsia="zh-CN"/>
        </w:rPr>
        <w:t>），求得回归方程，即为标准曲线。</w:t>
      </w:r>
      <w:r w:rsidR="0082225A" w:rsidRPr="00171738">
        <w:rPr>
          <w:rFonts w:ascii="Times New Roman" w:hAnsi="Times New Roman"/>
          <w:sz w:val="24"/>
          <w:lang w:eastAsia="zh-CN"/>
        </w:rPr>
        <w:t>在方法验证中评价</w:t>
      </w:r>
      <w:r w:rsidR="00ED356A" w:rsidRPr="00171738">
        <w:rPr>
          <w:rFonts w:hint="eastAsia"/>
          <w:sz w:val="24"/>
          <w:lang w:eastAsia="zh-CN"/>
        </w:rPr>
        <w:t>不同天内的</w:t>
      </w:r>
      <w:r w:rsidR="00ED356A" w:rsidRPr="00171738">
        <w:rPr>
          <w:sz w:val="24"/>
          <w:lang w:eastAsia="zh-CN"/>
        </w:rPr>
        <w:t>至少</w:t>
      </w:r>
      <w:r w:rsidR="0082225A" w:rsidRPr="00171738">
        <w:rPr>
          <w:rFonts w:ascii="Times New Roman" w:hAnsi="Times New Roman"/>
          <w:sz w:val="24"/>
          <w:lang w:eastAsia="zh-CN"/>
        </w:rPr>
        <w:t>3</w:t>
      </w:r>
      <w:r w:rsidR="0082225A" w:rsidRPr="00171738">
        <w:rPr>
          <w:rFonts w:ascii="Times New Roman" w:hAnsi="Times New Roman"/>
          <w:sz w:val="24"/>
          <w:lang w:eastAsia="zh-CN"/>
        </w:rPr>
        <w:t>个独立批的标准曲线。</w:t>
      </w:r>
    </w:p>
    <w:p w14:paraId="0087506C" w14:textId="77777777" w:rsidR="004E319E" w:rsidRDefault="0082225A">
      <w:pPr>
        <w:pStyle w:val="afe"/>
        <w:adjustRightInd w:val="0"/>
        <w:snapToGrid w:val="0"/>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w:t>
      </w:r>
    </w:p>
    <w:p w14:paraId="6224DCFB" w14:textId="31508F0D" w:rsidR="004E319E" w:rsidRDefault="0082225A">
      <w:pPr>
        <w:pStyle w:val="afe"/>
        <w:widowControl w:val="0"/>
        <w:numPr>
          <w:ilvl w:val="0"/>
          <w:numId w:val="13"/>
        </w:numPr>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标准曲线各浓度点的</w:t>
      </w:r>
      <w:r>
        <w:rPr>
          <w:rFonts w:ascii="Times New Roman" w:hAnsi="Times New Roman"/>
          <w:sz w:val="24"/>
          <w:lang w:eastAsia="zh-CN"/>
        </w:rPr>
        <w:t>回算值</w:t>
      </w:r>
      <w:r>
        <w:rPr>
          <w:rFonts w:ascii="Times New Roman" w:hAnsi="Times New Roman"/>
          <w:sz w:val="24"/>
          <w:szCs w:val="24"/>
          <w:lang w:eastAsia="zh-CN"/>
        </w:rPr>
        <w:t>与标示值之间的偏差</w:t>
      </w:r>
      <w:r>
        <w:rPr>
          <w:rFonts w:ascii="Times New Roman" w:hAnsi="Times New Roman"/>
          <w:sz w:val="24"/>
          <w:lang w:eastAsia="zh-CN"/>
        </w:rPr>
        <w:t>须</w:t>
      </w:r>
      <w:r>
        <w:rPr>
          <w:rFonts w:ascii="Times New Roman" w:hAnsi="Times New Roman"/>
          <w:sz w:val="24"/>
          <w:szCs w:val="24"/>
          <w:lang w:eastAsia="zh-CN"/>
        </w:rPr>
        <w:t>在</w:t>
      </w:r>
      <w:r>
        <w:rPr>
          <w:rFonts w:ascii="Times New Roman" w:hAnsi="Times New Roman"/>
          <w:sz w:val="24"/>
          <w:szCs w:val="24"/>
          <w:lang w:eastAsia="zh-CN"/>
        </w:rPr>
        <w:t>±15</w:t>
      </w:r>
      <w:r w:rsidR="00CC3D02">
        <w:rPr>
          <w:rFonts w:ascii="Times New Roman" w:hAnsi="Times New Roman" w:hint="eastAsia"/>
          <w:sz w:val="24"/>
          <w:szCs w:val="24"/>
          <w:lang w:eastAsia="zh-CN"/>
        </w:rPr>
        <w:t>.0</w:t>
      </w:r>
      <w:r>
        <w:rPr>
          <w:rFonts w:ascii="Times New Roman" w:hAnsi="Times New Roman"/>
          <w:sz w:val="24"/>
          <w:szCs w:val="24"/>
          <w:lang w:eastAsia="zh-CN"/>
        </w:rPr>
        <w:t>%</w:t>
      </w:r>
      <w:r>
        <w:rPr>
          <w:rFonts w:ascii="Times New Roman" w:hAnsi="Times New Roman"/>
          <w:sz w:val="24"/>
          <w:lang w:eastAsia="zh-CN"/>
        </w:rPr>
        <w:t>以内</w:t>
      </w:r>
      <w:r>
        <w:rPr>
          <w:rFonts w:ascii="Times New Roman" w:hAnsi="Times New Roman"/>
          <w:sz w:val="24"/>
          <w:szCs w:val="24"/>
          <w:lang w:eastAsia="zh-CN"/>
        </w:rPr>
        <w:t>（定量下限处的偏差在</w:t>
      </w:r>
      <w:r>
        <w:rPr>
          <w:rFonts w:ascii="Times New Roman" w:hAnsi="Times New Roman"/>
          <w:sz w:val="24"/>
          <w:szCs w:val="24"/>
          <w:lang w:eastAsia="zh-CN"/>
        </w:rPr>
        <w:t>±20.0%</w:t>
      </w:r>
      <w:r>
        <w:rPr>
          <w:rFonts w:ascii="Times New Roman" w:hAnsi="Times New Roman"/>
          <w:sz w:val="24"/>
          <w:szCs w:val="24"/>
          <w:lang w:eastAsia="zh-CN"/>
        </w:rPr>
        <w:t>范围内）。</w:t>
      </w:r>
    </w:p>
    <w:p w14:paraId="3B3E674C" w14:textId="532FCF2E" w:rsidR="004E319E" w:rsidRDefault="0082225A">
      <w:pPr>
        <w:pStyle w:val="afe"/>
        <w:widowControl w:val="0"/>
        <w:numPr>
          <w:ilvl w:val="0"/>
          <w:numId w:val="13"/>
        </w:numPr>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标准曲线的</w:t>
      </w:r>
      <w:r>
        <w:rPr>
          <w:rFonts w:ascii="Times New Roman" w:hAnsi="Times New Roman"/>
          <w:sz w:val="24"/>
          <w:szCs w:val="24"/>
          <w:lang w:eastAsia="zh-CN"/>
        </w:rPr>
        <w:t>R</w:t>
      </w:r>
      <w:r>
        <w:rPr>
          <w:rFonts w:ascii="Times New Roman" w:hAnsi="Times New Roman"/>
          <w:sz w:val="24"/>
          <w:szCs w:val="24"/>
          <w:vertAlign w:val="superscript"/>
          <w:lang w:eastAsia="zh-CN"/>
        </w:rPr>
        <w:t>2</w:t>
      </w:r>
      <w:r>
        <w:rPr>
          <w:rFonts w:ascii="Times New Roman" w:hAnsi="Times New Roman"/>
          <w:sz w:val="24"/>
          <w:szCs w:val="24"/>
          <w:lang w:eastAsia="zh-CN"/>
        </w:rPr>
        <w:t>不应低于</w:t>
      </w:r>
      <w:r>
        <w:rPr>
          <w:rFonts w:ascii="Times New Roman" w:hAnsi="Times New Roman"/>
          <w:sz w:val="24"/>
          <w:szCs w:val="24"/>
          <w:lang w:eastAsia="zh-CN"/>
        </w:rPr>
        <w:t>0.98</w:t>
      </w:r>
      <w:r w:rsidR="00441C4F">
        <w:rPr>
          <w:rFonts w:ascii="Times New Roman" w:hAnsi="Times New Roman"/>
          <w:sz w:val="24"/>
          <w:szCs w:val="24"/>
          <w:lang w:eastAsia="zh-CN"/>
        </w:rPr>
        <w:t>00</w:t>
      </w:r>
      <w:r>
        <w:rPr>
          <w:rFonts w:ascii="Times New Roman" w:hAnsi="Times New Roman"/>
          <w:sz w:val="24"/>
          <w:szCs w:val="24"/>
          <w:lang w:eastAsia="zh-CN"/>
        </w:rPr>
        <w:t>。</w:t>
      </w:r>
    </w:p>
    <w:p w14:paraId="640D92F1" w14:textId="77777777" w:rsidR="004E319E" w:rsidRDefault="0082225A">
      <w:pPr>
        <w:pStyle w:val="afe"/>
        <w:widowControl w:val="0"/>
        <w:numPr>
          <w:ilvl w:val="0"/>
          <w:numId w:val="13"/>
        </w:numPr>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75%</w:t>
      </w:r>
      <w:r>
        <w:rPr>
          <w:rFonts w:ascii="Times New Roman" w:hAnsi="Times New Roman"/>
          <w:sz w:val="24"/>
          <w:szCs w:val="24"/>
          <w:lang w:eastAsia="zh-CN"/>
        </w:rPr>
        <w:t>的非零浓度点且至少有六个浓度点（包括</w:t>
      </w:r>
      <w:r>
        <w:rPr>
          <w:rFonts w:ascii="Times New Roman" w:hAnsi="Times New Roman"/>
          <w:sz w:val="24"/>
          <w:szCs w:val="24"/>
          <w:lang w:eastAsia="zh-CN"/>
        </w:rPr>
        <w:t>LLOQ</w:t>
      </w:r>
      <w:r>
        <w:rPr>
          <w:rFonts w:ascii="Times New Roman" w:hAnsi="Times New Roman"/>
          <w:sz w:val="24"/>
          <w:szCs w:val="24"/>
          <w:lang w:eastAsia="zh-CN"/>
        </w:rPr>
        <w:t>和</w:t>
      </w:r>
      <w:r>
        <w:rPr>
          <w:rFonts w:ascii="Times New Roman" w:hAnsi="Times New Roman"/>
          <w:sz w:val="24"/>
          <w:szCs w:val="24"/>
          <w:lang w:eastAsia="zh-CN"/>
        </w:rPr>
        <w:t>ULOQ</w:t>
      </w:r>
      <w:r>
        <w:rPr>
          <w:rFonts w:ascii="Times New Roman" w:hAnsi="Times New Roman"/>
          <w:sz w:val="24"/>
          <w:szCs w:val="24"/>
          <w:lang w:eastAsia="zh-CN"/>
        </w:rPr>
        <w:t>）用于标准曲线的计算，且满足以上标准。</w:t>
      </w:r>
    </w:p>
    <w:p w14:paraId="77CB1A90" w14:textId="77777777" w:rsidR="004E319E" w:rsidRDefault="0082225A">
      <w:pPr>
        <w:widowControl w:val="0"/>
        <w:numPr>
          <w:ilvl w:val="0"/>
          <w:numId w:val="13"/>
        </w:numPr>
        <w:spacing w:line="360" w:lineRule="auto"/>
        <w:jc w:val="both"/>
        <w:rPr>
          <w:rFonts w:ascii="Times New Roman" w:hAnsi="Times New Roman"/>
          <w:sz w:val="24"/>
          <w:lang w:eastAsia="zh-CN"/>
        </w:rPr>
      </w:pPr>
      <w:r>
        <w:rPr>
          <w:rFonts w:ascii="Times New Roman" w:hAnsi="Times New Roman"/>
          <w:sz w:val="24"/>
          <w:lang w:eastAsia="zh-CN"/>
        </w:rPr>
        <w:t>每个浓度点含有</w:t>
      </w:r>
      <w:r>
        <w:rPr>
          <w:rFonts w:ascii="Times New Roman" w:hAnsi="Times New Roman"/>
          <w:sz w:val="24"/>
          <w:lang w:eastAsia="zh-CN"/>
        </w:rPr>
        <w:t>2</w:t>
      </w:r>
      <w:r>
        <w:rPr>
          <w:rFonts w:ascii="Times New Roman" w:hAnsi="Times New Roman"/>
          <w:sz w:val="24"/>
          <w:lang w:eastAsia="zh-CN"/>
        </w:rPr>
        <w:t>个标准曲线样品的情况下，必须满足每个浓度点至少</w:t>
      </w:r>
      <w:r>
        <w:rPr>
          <w:rFonts w:ascii="Times New Roman" w:hAnsi="Times New Roman"/>
          <w:sz w:val="24"/>
          <w:lang w:eastAsia="zh-CN"/>
        </w:rPr>
        <w:t>50%</w:t>
      </w:r>
      <w:r>
        <w:rPr>
          <w:rFonts w:ascii="Times New Roman" w:hAnsi="Times New Roman"/>
          <w:sz w:val="24"/>
          <w:lang w:eastAsia="zh-CN"/>
        </w:rPr>
        <w:t>的样品满足接受标准。</w:t>
      </w:r>
    </w:p>
    <w:p w14:paraId="12F3DFE7" w14:textId="77777777" w:rsidR="00193813" w:rsidRDefault="00193813" w:rsidP="0078135C">
      <w:pPr>
        <w:widowControl w:val="0"/>
        <w:adjustRightInd w:val="0"/>
        <w:snapToGrid w:val="0"/>
        <w:spacing w:line="360" w:lineRule="auto"/>
        <w:jc w:val="both"/>
        <w:rPr>
          <w:rFonts w:ascii="Times New Roman" w:hAnsi="Times New Roman"/>
          <w:sz w:val="24"/>
          <w:lang w:eastAsia="zh-CN"/>
        </w:rPr>
      </w:pPr>
    </w:p>
    <w:p w14:paraId="7E4673CC"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72" w:name="_Toc68174315"/>
      <w:bookmarkStart w:id="73" w:name="_Toc13563995"/>
      <w:r>
        <w:rPr>
          <w:b/>
          <w:szCs w:val="28"/>
          <w:lang w:eastAsia="zh-CN"/>
        </w:rPr>
        <w:t>批内</w:t>
      </w:r>
      <w:r>
        <w:rPr>
          <w:b/>
          <w:szCs w:val="28"/>
          <w:lang w:eastAsia="zh-CN"/>
        </w:rPr>
        <w:t>/</w:t>
      </w:r>
      <w:r>
        <w:rPr>
          <w:b/>
          <w:szCs w:val="28"/>
          <w:lang w:eastAsia="zh-CN"/>
        </w:rPr>
        <w:t>批间准确度及精密度</w:t>
      </w:r>
      <w:bookmarkEnd w:id="72"/>
      <w:bookmarkEnd w:id="73"/>
    </w:p>
    <w:p w14:paraId="6FD5666C" w14:textId="03C7A2A8" w:rsidR="004E319E" w:rsidRPr="00171738" w:rsidRDefault="0082225A" w:rsidP="00193813">
      <w:pPr>
        <w:pStyle w:val="afe"/>
        <w:spacing w:line="360" w:lineRule="auto"/>
        <w:ind w:firstLineChars="200" w:firstLine="480"/>
        <w:jc w:val="both"/>
        <w:rPr>
          <w:rFonts w:ascii="Times New Roman" w:hAnsi="Times New Roman"/>
          <w:bCs/>
          <w:sz w:val="24"/>
          <w:szCs w:val="24"/>
          <w:lang w:eastAsia="zh-CN"/>
        </w:rPr>
      </w:pPr>
      <w:bookmarkStart w:id="74" w:name="_Toc334014498"/>
      <w:r>
        <w:rPr>
          <w:rFonts w:ascii="Times New Roman" w:hAnsi="Times New Roman"/>
          <w:sz w:val="24"/>
          <w:szCs w:val="24"/>
          <w:lang w:eastAsia="zh-CN"/>
        </w:rPr>
        <w:t>取五</w:t>
      </w:r>
      <w:r w:rsidRPr="00171738">
        <w:rPr>
          <w:rFonts w:ascii="Times New Roman" w:hAnsi="Times New Roman"/>
          <w:sz w:val="24"/>
          <w:szCs w:val="24"/>
          <w:lang w:eastAsia="zh-CN"/>
        </w:rPr>
        <w:t>个不同浓度的质控样品（</w:t>
      </w:r>
      <w:r w:rsidR="00496494">
        <w:rPr>
          <w:rFonts w:ascii="Times New Roman" w:hAnsi="Times New Roman" w:hint="eastAsia"/>
          <w:sz w:val="24"/>
          <w:szCs w:val="24"/>
          <w:lang w:eastAsia="zh-CN"/>
        </w:rPr>
        <w:t>BPR-30160639</w:t>
      </w:r>
      <w:r w:rsidR="00496494">
        <w:rPr>
          <w:rFonts w:ascii="Times New Roman" w:hAnsi="Times New Roman" w:hint="eastAsia"/>
          <w:sz w:val="24"/>
          <w:szCs w:val="24"/>
          <w:lang w:eastAsia="zh-CN"/>
        </w:rPr>
        <w:t>（游离型）</w:t>
      </w:r>
      <w:r w:rsidR="00AA3653">
        <w:rPr>
          <w:rFonts w:ascii="Times New Roman" w:hAnsi="Times New Roman" w:hint="eastAsia"/>
          <w:sz w:val="24"/>
          <w:szCs w:val="24"/>
          <w:lang w:eastAsia="zh-CN"/>
        </w:rPr>
        <w:t>反义链的</w:t>
      </w:r>
      <w:r w:rsidR="00AA3653" w:rsidRPr="00171738">
        <w:rPr>
          <w:rFonts w:ascii="Times New Roman" w:hAnsi="Times New Roman"/>
          <w:sz w:val="24"/>
          <w:szCs w:val="24"/>
          <w:lang w:eastAsia="zh-CN"/>
        </w:rPr>
        <w:t>浓度分别为</w:t>
      </w:r>
      <w:r w:rsidR="00AA3653" w:rsidRPr="005B5989">
        <w:rPr>
          <w:rFonts w:ascii="Times New Roman" w:hAnsi="Times New Roman" w:hint="eastAsia"/>
          <w:sz w:val="24"/>
          <w:szCs w:val="24"/>
          <w:lang w:eastAsia="zh-CN"/>
        </w:rPr>
        <w:t>4.630</w:t>
      </w:r>
      <w:r w:rsidR="00AA3653">
        <w:rPr>
          <w:rFonts w:ascii="Times New Roman" w:hAnsi="Times New Roman" w:hint="eastAsia"/>
          <w:sz w:val="24"/>
          <w:szCs w:val="24"/>
          <w:lang w:eastAsia="zh-CN"/>
        </w:rPr>
        <w:t xml:space="preserve"> ng/mL</w:t>
      </w:r>
      <w:r w:rsidR="00AA3653">
        <w:rPr>
          <w:rFonts w:ascii="Times New Roman" w:hAnsi="Times New Roman" w:hint="eastAsia"/>
          <w:sz w:val="24"/>
          <w:szCs w:val="24"/>
          <w:lang w:eastAsia="zh-CN"/>
        </w:rPr>
        <w:t>（定量下限）、</w:t>
      </w:r>
      <w:r w:rsidR="00AA3653" w:rsidRPr="00457428">
        <w:rPr>
          <w:rFonts w:ascii="Times New Roman" w:hAnsi="Times New Roman" w:hint="eastAsia"/>
          <w:sz w:val="24"/>
          <w:szCs w:val="24"/>
          <w:lang w:eastAsia="zh-CN"/>
        </w:rPr>
        <w:t>13.889</w:t>
      </w:r>
      <w:r w:rsidR="00AA3653">
        <w:rPr>
          <w:rFonts w:ascii="Times New Roman" w:hAnsi="Times New Roman" w:hint="eastAsia"/>
          <w:sz w:val="24"/>
          <w:szCs w:val="24"/>
          <w:lang w:eastAsia="zh-CN"/>
        </w:rPr>
        <w:t xml:space="preserve"> ng/mL</w:t>
      </w:r>
      <w:r w:rsidR="00AA3653">
        <w:rPr>
          <w:rFonts w:ascii="Times New Roman" w:hAnsi="Times New Roman" w:hint="eastAsia"/>
          <w:sz w:val="24"/>
          <w:szCs w:val="24"/>
          <w:lang w:eastAsia="zh-CN"/>
        </w:rPr>
        <w:t>（低）</w:t>
      </w:r>
      <w:r w:rsidR="00AA3653" w:rsidRPr="00457428">
        <w:rPr>
          <w:rFonts w:ascii="Times New Roman" w:hAnsi="Times New Roman" w:hint="eastAsia"/>
          <w:sz w:val="24"/>
          <w:szCs w:val="24"/>
          <w:lang w:eastAsia="zh-CN"/>
        </w:rPr>
        <w:t>、</w:t>
      </w:r>
      <w:r w:rsidR="00AA3653" w:rsidRPr="00457428">
        <w:rPr>
          <w:rFonts w:ascii="Times New Roman" w:hAnsi="Times New Roman" w:hint="eastAsia"/>
          <w:sz w:val="24"/>
          <w:szCs w:val="24"/>
          <w:lang w:eastAsia="zh-CN"/>
        </w:rPr>
        <w:t>138.894</w:t>
      </w:r>
      <w:r w:rsidR="00AA3653">
        <w:rPr>
          <w:rFonts w:ascii="Times New Roman" w:hAnsi="Times New Roman" w:hint="eastAsia"/>
          <w:sz w:val="24"/>
          <w:szCs w:val="24"/>
          <w:lang w:eastAsia="zh-CN"/>
        </w:rPr>
        <w:t xml:space="preserve"> ng/mL</w:t>
      </w:r>
      <w:r w:rsidR="00AA3653">
        <w:rPr>
          <w:rFonts w:ascii="Times New Roman" w:hAnsi="Times New Roman" w:hint="eastAsia"/>
          <w:sz w:val="24"/>
          <w:szCs w:val="24"/>
          <w:lang w:eastAsia="zh-CN"/>
        </w:rPr>
        <w:t>（几何均值）</w:t>
      </w:r>
      <w:r w:rsidR="00AA3653" w:rsidRPr="00457428">
        <w:rPr>
          <w:rFonts w:ascii="Times New Roman" w:hAnsi="Times New Roman" w:hint="eastAsia"/>
          <w:sz w:val="24"/>
          <w:szCs w:val="24"/>
          <w:lang w:eastAsia="zh-CN"/>
        </w:rPr>
        <w:t>、</w:t>
      </w:r>
      <w:r w:rsidR="00AA3653" w:rsidRPr="00457428">
        <w:rPr>
          <w:rFonts w:ascii="Times New Roman" w:hAnsi="Times New Roman" w:hint="eastAsia"/>
          <w:sz w:val="24"/>
          <w:szCs w:val="24"/>
          <w:lang w:eastAsia="zh-CN"/>
        </w:rPr>
        <w:t>1388.942</w:t>
      </w:r>
      <w:r w:rsidR="00AA3653">
        <w:rPr>
          <w:rFonts w:ascii="Times New Roman" w:hAnsi="Times New Roman" w:hint="eastAsia"/>
          <w:sz w:val="24"/>
          <w:szCs w:val="24"/>
          <w:lang w:eastAsia="zh-CN"/>
        </w:rPr>
        <w:t xml:space="preserve"> ng/mL</w:t>
      </w:r>
      <w:r w:rsidR="00AA3653">
        <w:rPr>
          <w:rFonts w:ascii="Times New Roman" w:hAnsi="Times New Roman" w:hint="eastAsia"/>
          <w:sz w:val="24"/>
          <w:szCs w:val="24"/>
          <w:lang w:eastAsia="zh-CN"/>
        </w:rPr>
        <w:t>（中）和</w:t>
      </w:r>
      <w:r w:rsidR="00AA3653" w:rsidRPr="00457428">
        <w:rPr>
          <w:rFonts w:ascii="Times New Roman" w:hAnsi="Times New Roman" w:hint="eastAsia"/>
          <w:sz w:val="24"/>
          <w:szCs w:val="24"/>
          <w:lang w:eastAsia="zh-CN"/>
        </w:rPr>
        <w:t>3472.354</w:t>
      </w:r>
      <w:r w:rsidR="00AA3653">
        <w:rPr>
          <w:rFonts w:ascii="Times New Roman" w:hAnsi="Times New Roman" w:hint="eastAsia"/>
          <w:sz w:val="24"/>
          <w:szCs w:val="24"/>
          <w:lang w:eastAsia="zh-CN"/>
        </w:rPr>
        <w:t xml:space="preserve"> </w:t>
      </w:r>
      <w:r w:rsidR="00AA3653" w:rsidRPr="00441C4F">
        <w:rPr>
          <w:rFonts w:ascii="Times New Roman" w:hAnsi="Times New Roman"/>
          <w:sz w:val="24"/>
          <w:szCs w:val="24"/>
          <w:lang w:eastAsia="zh-CN"/>
        </w:rPr>
        <w:t>ng/mL</w:t>
      </w:r>
      <w:r w:rsidR="00AA3653">
        <w:rPr>
          <w:rFonts w:ascii="Times New Roman" w:hAnsi="Times New Roman" w:hint="eastAsia"/>
          <w:sz w:val="24"/>
          <w:szCs w:val="24"/>
          <w:lang w:eastAsia="zh-CN"/>
        </w:rPr>
        <w:t>（高）；正义链的</w:t>
      </w:r>
      <w:r w:rsidR="00AA3653" w:rsidRPr="00171738">
        <w:rPr>
          <w:rFonts w:ascii="Times New Roman" w:hAnsi="Times New Roman"/>
          <w:sz w:val="24"/>
          <w:szCs w:val="24"/>
          <w:lang w:eastAsia="zh-CN"/>
        </w:rPr>
        <w:t>浓度分别为</w:t>
      </w:r>
      <w:r w:rsidR="00AA3653" w:rsidRPr="005B5989">
        <w:rPr>
          <w:rFonts w:ascii="Times New Roman" w:hAnsi="Times New Roman" w:hint="eastAsia"/>
          <w:sz w:val="24"/>
          <w:szCs w:val="24"/>
          <w:lang w:eastAsia="zh-CN"/>
        </w:rPr>
        <w:t>5.370</w:t>
      </w:r>
      <w:r w:rsidR="00AA3653">
        <w:rPr>
          <w:rFonts w:ascii="Times New Roman" w:hAnsi="Times New Roman" w:hint="eastAsia"/>
          <w:sz w:val="24"/>
          <w:szCs w:val="24"/>
          <w:lang w:eastAsia="zh-CN"/>
        </w:rPr>
        <w:t xml:space="preserve"> ng/mL</w:t>
      </w:r>
      <w:r w:rsidR="00AA3653">
        <w:rPr>
          <w:rFonts w:ascii="Times New Roman" w:hAnsi="Times New Roman" w:hint="eastAsia"/>
          <w:sz w:val="24"/>
          <w:szCs w:val="24"/>
          <w:lang w:eastAsia="zh-CN"/>
        </w:rPr>
        <w:t>（定量下限）、</w:t>
      </w:r>
      <w:r w:rsidR="00AA3653" w:rsidRPr="00457428">
        <w:rPr>
          <w:rFonts w:ascii="Times New Roman" w:hAnsi="Times New Roman"/>
          <w:sz w:val="24"/>
          <w:szCs w:val="24"/>
          <w:lang w:eastAsia="zh-CN"/>
        </w:rPr>
        <w:t>16.111</w:t>
      </w:r>
      <w:r w:rsidR="00AA3653">
        <w:rPr>
          <w:rFonts w:ascii="Times New Roman" w:hAnsi="Times New Roman" w:hint="eastAsia"/>
          <w:sz w:val="24"/>
          <w:szCs w:val="24"/>
          <w:lang w:eastAsia="zh-CN"/>
        </w:rPr>
        <w:t xml:space="preserve"> ng/mL</w:t>
      </w:r>
      <w:r w:rsidR="00AA3653">
        <w:rPr>
          <w:rFonts w:ascii="Times New Roman" w:hAnsi="Times New Roman" w:hint="eastAsia"/>
          <w:sz w:val="24"/>
          <w:szCs w:val="24"/>
          <w:lang w:eastAsia="zh-CN"/>
        </w:rPr>
        <w:t>（低）</w:t>
      </w:r>
      <w:r w:rsidR="00AA3653" w:rsidRPr="00457428">
        <w:rPr>
          <w:rFonts w:ascii="Times New Roman" w:hAnsi="Times New Roman" w:hint="eastAsia"/>
          <w:sz w:val="24"/>
          <w:szCs w:val="24"/>
          <w:lang w:eastAsia="zh-CN"/>
        </w:rPr>
        <w:t>、</w:t>
      </w:r>
      <w:r w:rsidR="00AA3653" w:rsidRPr="00457428">
        <w:rPr>
          <w:rFonts w:ascii="Times New Roman" w:hAnsi="Times New Roman"/>
          <w:sz w:val="24"/>
          <w:szCs w:val="24"/>
          <w:lang w:eastAsia="zh-CN"/>
        </w:rPr>
        <w:t>161.105</w:t>
      </w:r>
      <w:r w:rsidR="00AA3653">
        <w:rPr>
          <w:rFonts w:ascii="Times New Roman" w:hAnsi="Times New Roman" w:hint="eastAsia"/>
          <w:sz w:val="24"/>
          <w:szCs w:val="24"/>
          <w:lang w:eastAsia="zh-CN"/>
        </w:rPr>
        <w:t xml:space="preserve"> ng/mL</w:t>
      </w:r>
      <w:r w:rsidR="00AA3653">
        <w:rPr>
          <w:rFonts w:ascii="Times New Roman" w:hAnsi="Times New Roman" w:hint="eastAsia"/>
          <w:sz w:val="24"/>
          <w:szCs w:val="24"/>
          <w:lang w:eastAsia="zh-CN"/>
        </w:rPr>
        <w:t>（几何均值）</w:t>
      </w:r>
      <w:r w:rsidR="00AA3653" w:rsidRPr="00457428">
        <w:rPr>
          <w:rFonts w:ascii="Times New Roman" w:hAnsi="Times New Roman" w:hint="eastAsia"/>
          <w:sz w:val="24"/>
          <w:szCs w:val="24"/>
          <w:lang w:eastAsia="zh-CN"/>
        </w:rPr>
        <w:t>、</w:t>
      </w:r>
      <w:r w:rsidR="00AA3653" w:rsidRPr="00457428">
        <w:rPr>
          <w:rFonts w:ascii="Times New Roman" w:hAnsi="Times New Roman"/>
          <w:sz w:val="24"/>
          <w:szCs w:val="24"/>
          <w:lang w:eastAsia="zh-CN"/>
        </w:rPr>
        <w:t>1611.05</w:t>
      </w:r>
      <w:r w:rsidR="00AA3653">
        <w:rPr>
          <w:rFonts w:ascii="Times New Roman" w:hAnsi="Times New Roman" w:hint="eastAsia"/>
          <w:sz w:val="24"/>
          <w:szCs w:val="24"/>
          <w:lang w:eastAsia="zh-CN"/>
        </w:rPr>
        <w:t>0 ng/mL</w:t>
      </w:r>
      <w:r w:rsidR="00AA3653">
        <w:rPr>
          <w:rFonts w:ascii="Times New Roman" w:hAnsi="Times New Roman" w:hint="eastAsia"/>
          <w:sz w:val="24"/>
          <w:szCs w:val="24"/>
          <w:lang w:eastAsia="zh-CN"/>
        </w:rPr>
        <w:t>（中）和</w:t>
      </w:r>
      <w:r w:rsidR="00AA3653" w:rsidRPr="00457428">
        <w:rPr>
          <w:rFonts w:ascii="Times New Roman" w:hAnsi="Times New Roman"/>
          <w:sz w:val="24"/>
          <w:szCs w:val="24"/>
          <w:lang w:eastAsia="zh-CN"/>
        </w:rPr>
        <w:t>4027.626</w:t>
      </w:r>
      <w:r w:rsidR="00AA3653">
        <w:rPr>
          <w:rFonts w:ascii="Times New Roman" w:hAnsi="Times New Roman" w:hint="eastAsia"/>
          <w:sz w:val="24"/>
          <w:szCs w:val="24"/>
          <w:lang w:eastAsia="zh-CN"/>
        </w:rPr>
        <w:t xml:space="preserve"> </w:t>
      </w:r>
      <w:r w:rsidR="00AA3653" w:rsidRPr="00441C4F">
        <w:rPr>
          <w:rFonts w:ascii="Times New Roman" w:hAnsi="Times New Roman"/>
          <w:sz w:val="24"/>
          <w:szCs w:val="24"/>
          <w:lang w:eastAsia="zh-CN"/>
        </w:rPr>
        <w:t>ng/mL</w:t>
      </w:r>
      <w:r w:rsidR="00AA3653">
        <w:rPr>
          <w:rFonts w:ascii="Times New Roman" w:hAnsi="Times New Roman" w:hint="eastAsia"/>
          <w:sz w:val="24"/>
          <w:szCs w:val="24"/>
          <w:lang w:eastAsia="zh-CN"/>
        </w:rPr>
        <w:t>（高））</w:t>
      </w:r>
      <w:r w:rsidRPr="00171738">
        <w:rPr>
          <w:rFonts w:ascii="Times New Roman" w:hAnsi="Times New Roman"/>
          <w:sz w:val="24"/>
          <w:szCs w:val="24"/>
          <w:lang w:eastAsia="zh-CN"/>
        </w:rPr>
        <w:t>，考察批内</w:t>
      </w:r>
      <w:r w:rsidRPr="00171738">
        <w:rPr>
          <w:rFonts w:ascii="Times New Roman" w:hAnsi="Times New Roman"/>
          <w:sz w:val="24"/>
          <w:szCs w:val="24"/>
          <w:lang w:eastAsia="zh-CN"/>
        </w:rPr>
        <w:t>/</w:t>
      </w:r>
      <w:r w:rsidRPr="00171738">
        <w:rPr>
          <w:rFonts w:ascii="Times New Roman" w:hAnsi="Times New Roman"/>
          <w:sz w:val="24"/>
          <w:szCs w:val="24"/>
          <w:lang w:eastAsia="zh-CN"/>
        </w:rPr>
        <w:t>批间准确度和精密度。每个分析批每个浓度平行处理</w:t>
      </w:r>
      <w:r w:rsidRPr="00171738">
        <w:rPr>
          <w:rFonts w:ascii="Times New Roman" w:hAnsi="Times New Roman"/>
          <w:sz w:val="24"/>
          <w:szCs w:val="24"/>
          <w:lang w:eastAsia="zh-CN"/>
        </w:rPr>
        <w:t>6</w:t>
      </w:r>
      <w:r w:rsidRPr="00171738">
        <w:rPr>
          <w:rFonts w:ascii="Times New Roman" w:hAnsi="Times New Roman"/>
          <w:sz w:val="24"/>
          <w:szCs w:val="24"/>
          <w:lang w:eastAsia="zh-CN"/>
        </w:rPr>
        <w:t>份，需新鲜配制准确度精密度样品。</w:t>
      </w:r>
      <w:r w:rsidRPr="00171738">
        <w:rPr>
          <w:rFonts w:ascii="Times New Roman" w:hAnsi="Times New Roman"/>
          <w:bCs/>
          <w:sz w:val="24"/>
          <w:szCs w:val="24"/>
          <w:lang w:eastAsia="zh-CN"/>
        </w:rPr>
        <w:t>批内准确度和精密度通过每个分析批的质控样品进行评价；批间准确度和精密度通过三个独立分析批（至少</w:t>
      </w:r>
      <w:r w:rsidRPr="00171738">
        <w:rPr>
          <w:rFonts w:ascii="Times New Roman" w:hAnsi="Times New Roman"/>
          <w:bCs/>
          <w:sz w:val="24"/>
          <w:szCs w:val="24"/>
          <w:lang w:eastAsia="zh-CN"/>
        </w:rPr>
        <w:t>2</w:t>
      </w:r>
      <w:r w:rsidRPr="00171738">
        <w:rPr>
          <w:rFonts w:ascii="Times New Roman" w:hAnsi="Times New Roman"/>
          <w:bCs/>
          <w:sz w:val="24"/>
          <w:szCs w:val="24"/>
          <w:lang w:eastAsia="zh-CN"/>
        </w:rPr>
        <w:t>天进行）中的质控样品进行评价。</w:t>
      </w:r>
    </w:p>
    <w:p w14:paraId="5B4A196E" w14:textId="77777777" w:rsidR="004C551E" w:rsidRPr="00171738" w:rsidRDefault="004C551E" w:rsidP="00193813">
      <w:pPr>
        <w:pStyle w:val="afe"/>
        <w:spacing w:line="360" w:lineRule="auto"/>
        <w:ind w:firstLineChars="200" w:firstLine="480"/>
        <w:jc w:val="both"/>
        <w:rPr>
          <w:sz w:val="24"/>
          <w:lang w:eastAsia="zh-CN"/>
        </w:rPr>
      </w:pPr>
      <w:r w:rsidRPr="00171738">
        <w:rPr>
          <w:rFonts w:hint="eastAsia"/>
          <w:sz w:val="24"/>
          <w:lang w:eastAsia="zh-CN"/>
        </w:rPr>
        <w:t>报告的方法验证数据以及</w:t>
      </w:r>
      <w:bookmarkStart w:id="75" w:name="OLE_LINK6"/>
      <w:r w:rsidRPr="00171738">
        <w:rPr>
          <w:rFonts w:hint="eastAsia"/>
          <w:sz w:val="24"/>
          <w:lang w:eastAsia="zh-CN"/>
        </w:rPr>
        <w:t>准确度和精密度的测定</w:t>
      </w:r>
      <w:bookmarkEnd w:id="75"/>
      <w:r w:rsidRPr="00171738">
        <w:rPr>
          <w:rFonts w:hint="eastAsia"/>
          <w:sz w:val="24"/>
          <w:lang w:eastAsia="zh-CN"/>
        </w:rPr>
        <w:t>应包括所有获得的结果，包括不符合接受标准的单个质控样品，已被记录的明显错误情况除外。同时还要提交每个分析批的批内准确度和精密度数据。</w:t>
      </w:r>
    </w:p>
    <w:p w14:paraId="63125EB2" w14:textId="44BE871F" w:rsidR="004C551E" w:rsidRPr="00171738" w:rsidRDefault="004C551E" w:rsidP="00193813">
      <w:pPr>
        <w:pStyle w:val="afe"/>
        <w:spacing w:line="360" w:lineRule="auto"/>
        <w:ind w:firstLineChars="200" w:firstLine="480"/>
        <w:jc w:val="both"/>
        <w:rPr>
          <w:rFonts w:ascii="Times New Roman" w:hAnsi="Times New Roman"/>
          <w:sz w:val="24"/>
          <w:szCs w:val="24"/>
          <w:lang w:eastAsia="zh-CN"/>
        </w:rPr>
      </w:pPr>
      <w:r w:rsidRPr="00171738">
        <w:rPr>
          <w:sz w:val="24"/>
          <w:lang w:eastAsia="zh-CN"/>
        </w:rPr>
        <w:t>如果</w:t>
      </w:r>
      <w:bookmarkStart w:id="76" w:name="OLE_LINK11"/>
      <w:r w:rsidRPr="00171738">
        <w:rPr>
          <w:sz w:val="24"/>
          <w:lang w:eastAsia="zh-CN"/>
        </w:rPr>
        <w:t>准确度和精密度</w:t>
      </w:r>
      <w:bookmarkEnd w:id="76"/>
      <w:r w:rsidRPr="00171738">
        <w:rPr>
          <w:sz w:val="24"/>
          <w:lang w:eastAsia="zh-CN"/>
        </w:rPr>
        <w:t>考察项失败</w:t>
      </w:r>
      <w:r w:rsidRPr="00171738">
        <w:rPr>
          <w:rFonts w:hint="eastAsia"/>
          <w:sz w:val="24"/>
          <w:lang w:eastAsia="zh-CN"/>
        </w:rPr>
        <w:t>，确定失败的可能原因，并在下一个验证批次</w:t>
      </w:r>
      <w:r w:rsidRPr="00171738">
        <w:rPr>
          <w:sz w:val="24"/>
          <w:lang w:eastAsia="zh-CN"/>
        </w:rPr>
        <w:t>重新</w:t>
      </w:r>
      <w:r w:rsidRPr="00171738">
        <w:rPr>
          <w:rFonts w:hint="eastAsia"/>
          <w:sz w:val="24"/>
          <w:lang w:eastAsia="zh-CN"/>
        </w:rPr>
        <w:t>考察。如果下一个验证批次也失败，则应在重新启动验证之前修改该方法。</w:t>
      </w:r>
      <w:r w:rsidRPr="00171738">
        <w:rPr>
          <w:sz w:val="24"/>
          <w:lang w:eastAsia="zh-CN"/>
        </w:rPr>
        <w:t>如果超过一个分析批失败且原因不明确，分析步骤需要相应进行调整，方法学重新验证。</w:t>
      </w:r>
    </w:p>
    <w:bookmarkEnd w:id="74"/>
    <w:p w14:paraId="2DC9014D" w14:textId="77777777" w:rsidR="004E319E" w:rsidRPr="00171738" w:rsidRDefault="0082225A">
      <w:pPr>
        <w:pStyle w:val="afe"/>
        <w:adjustRightInd w:val="0"/>
        <w:snapToGrid w:val="0"/>
        <w:spacing w:line="360" w:lineRule="auto"/>
        <w:ind w:firstLineChars="200" w:firstLine="482"/>
        <w:rPr>
          <w:rFonts w:ascii="Times New Roman" w:hAnsi="Times New Roman"/>
          <w:sz w:val="24"/>
          <w:szCs w:val="24"/>
          <w:lang w:eastAsia="zh-CN"/>
        </w:rPr>
      </w:pPr>
      <w:r w:rsidRPr="00171738">
        <w:rPr>
          <w:rFonts w:ascii="Times New Roman" w:hAnsi="Times New Roman"/>
          <w:b/>
          <w:sz w:val="24"/>
          <w:szCs w:val="24"/>
          <w:lang w:eastAsia="zh-CN"/>
        </w:rPr>
        <w:t>接受标准</w:t>
      </w:r>
      <w:r w:rsidRPr="00171738">
        <w:rPr>
          <w:rFonts w:ascii="Times New Roman" w:hAnsi="Times New Roman"/>
          <w:sz w:val="24"/>
          <w:szCs w:val="24"/>
          <w:lang w:eastAsia="zh-CN"/>
        </w:rPr>
        <w:t>：</w:t>
      </w:r>
    </w:p>
    <w:p w14:paraId="1343ACE2" w14:textId="3029DBBE" w:rsidR="004E319E" w:rsidRPr="00171738" w:rsidRDefault="0082225A" w:rsidP="00171738">
      <w:pPr>
        <w:pStyle w:val="afe"/>
        <w:widowControl w:val="0"/>
        <w:numPr>
          <w:ilvl w:val="0"/>
          <w:numId w:val="21"/>
        </w:numPr>
        <w:adjustRightInd w:val="0"/>
        <w:snapToGrid w:val="0"/>
        <w:spacing w:line="360" w:lineRule="auto"/>
        <w:jc w:val="both"/>
        <w:rPr>
          <w:rFonts w:ascii="Times New Roman" w:hAnsi="Times New Roman"/>
          <w:sz w:val="24"/>
          <w:szCs w:val="24"/>
          <w:lang w:eastAsia="zh-CN"/>
        </w:rPr>
      </w:pPr>
      <w:r w:rsidRPr="00171738">
        <w:rPr>
          <w:rFonts w:ascii="Times New Roman" w:hAnsi="Times New Roman"/>
          <w:sz w:val="24"/>
          <w:szCs w:val="24"/>
          <w:lang w:eastAsia="zh-CN"/>
        </w:rPr>
        <w:t>每一浓度水平下批内和批间准确度偏差应在</w:t>
      </w:r>
      <w:r w:rsidRPr="00171738">
        <w:rPr>
          <w:rFonts w:ascii="Times New Roman" w:hAnsi="Times New Roman"/>
          <w:sz w:val="24"/>
          <w:szCs w:val="24"/>
          <w:lang w:eastAsia="zh-CN"/>
        </w:rPr>
        <w:t>±15.0%</w:t>
      </w:r>
      <w:r w:rsidRPr="00171738">
        <w:rPr>
          <w:rFonts w:ascii="Times New Roman" w:hAnsi="Times New Roman"/>
          <w:sz w:val="24"/>
          <w:szCs w:val="24"/>
          <w:lang w:eastAsia="zh-CN"/>
        </w:rPr>
        <w:t>范围内（定量下限处的偏差在</w:t>
      </w:r>
      <w:r w:rsidRPr="00171738">
        <w:rPr>
          <w:rFonts w:ascii="Times New Roman" w:hAnsi="Times New Roman"/>
          <w:sz w:val="24"/>
          <w:szCs w:val="24"/>
          <w:lang w:eastAsia="zh-CN"/>
        </w:rPr>
        <w:t>±20.0%</w:t>
      </w:r>
      <w:r w:rsidRPr="00171738">
        <w:rPr>
          <w:rFonts w:ascii="Times New Roman" w:hAnsi="Times New Roman"/>
          <w:sz w:val="24"/>
          <w:szCs w:val="24"/>
          <w:lang w:eastAsia="zh-CN"/>
        </w:rPr>
        <w:t>范围内）。</w:t>
      </w:r>
    </w:p>
    <w:p w14:paraId="264C1FA3" w14:textId="38644766" w:rsidR="004E319E" w:rsidRPr="00171738" w:rsidRDefault="0082225A" w:rsidP="00171738">
      <w:pPr>
        <w:pStyle w:val="afe"/>
        <w:widowControl w:val="0"/>
        <w:numPr>
          <w:ilvl w:val="0"/>
          <w:numId w:val="21"/>
        </w:numPr>
        <w:adjustRightInd w:val="0"/>
        <w:snapToGrid w:val="0"/>
        <w:spacing w:line="360" w:lineRule="auto"/>
        <w:jc w:val="both"/>
        <w:rPr>
          <w:rFonts w:ascii="Times New Roman" w:hAnsi="Times New Roman"/>
          <w:sz w:val="24"/>
          <w:szCs w:val="24"/>
          <w:lang w:eastAsia="zh-CN"/>
        </w:rPr>
      </w:pPr>
      <w:r w:rsidRPr="00171738">
        <w:rPr>
          <w:rFonts w:ascii="Times New Roman" w:hAnsi="Times New Roman"/>
          <w:sz w:val="24"/>
          <w:szCs w:val="24"/>
          <w:lang w:eastAsia="zh-CN"/>
        </w:rPr>
        <w:t>每一浓度水平下批内和批间精密度应不超过</w:t>
      </w:r>
      <w:r w:rsidRPr="00171738">
        <w:rPr>
          <w:rFonts w:ascii="Times New Roman" w:hAnsi="Times New Roman"/>
          <w:sz w:val="24"/>
          <w:szCs w:val="24"/>
          <w:lang w:eastAsia="zh-CN"/>
        </w:rPr>
        <w:t>15.0%</w:t>
      </w:r>
      <w:r w:rsidRPr="00171738">
        <w:rPr>
          <w:rFonts w:ascii="Times New Roman" w:hAnsi="Times New Roman"/>
          <w:sz w:val="24"/>
          <w:szCs w:val="24"/>
          <w:lang w:eastAsia="zh-CN"/>
        </w:rPr>
        <w:t>（</w:t>
      </w:r>
      <w:r w:rsidRPr="00171738">
        <w:rPr>
          <w:rFonts w:ascii="Times New Roman" w:hAnsi="Times New Roman"/>
          <w:sz w:val="24"/>
          <w:szCs w:val="24"/>
          <w:lang w:eastAsia="zh-CN"/>
        </w:rPr>
        <w:t>LLOQ</w:t>
      </w:r>
      <w:r w:rsidRPr="00171738">
        <w:rPr>
          <w:rFonts w:ascii="Times New Roman" w:hAnsi="Times New Roman"/>
          <w:sz w:val="24"/>
          <w:szCs w:val="24"/>
          <w:lang w:eastAsia="zh-CN"/>
        </w:rPr>
        <w:t>样品不超过</w:t>
      </w:r>
      <w:r w:rsidRPr="00171738">
        <w:rPr>
          <w:rFonts w:ascii="Times New Roman" w:hAnsi="Times New Roman"/>
          <w:sz w:val="24"/>
          <w:szCs w:val="24"/>
          <w:lang w:eastAsia="zh-CN"/>
        </w:rPr>
        <w:t>20.0%</w:t>
      </w:r>
      <w:r w:rsidRPr="00171738">
        <w:rPr>
          <w:rFonts w:ascii="Times New Roman" w:hAnsi="Times New Roman"/>
          <w:sz w:val="24"/>
          <w:szCs w:val="24"/>
          <w:lang w:eastAsia="zh-CN"/>
        </w:rPr>
        <w:t>）。</w:t>
      </w:r>
    </w:p>
    <w:p w14:paraId="51667945" w14:textId="77777777" w:rsidR="004E319E" w:rsidRDefault="004E319E">
      <w:pPr>
        <w:pStyle w:val="afe"/>
        <w:widowControl w:val="0"/>
        <w:adjustRightInd w:val="0"/>
        <w:snapToGrid w:val="0"/>
        <w:spacing w:line="360" w:lineRule="auto"/>
        <w:ind w:left="1134"/>
        <w:jc w:val="both"/>
        <w:rPr>
          <w:rFonts w:ascii="Times New Roman" w:hAnsi="Times New Roman"/>
          <w:sz w:val="24"/>
          <w:szCs w:val="24"/>
          <w:lang w:eastAsia="zh-CN"/>
        </w:rPr>
      </w:pPr>
    </w:p>
    <w:p w14:paraId="634729BA"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77" w:name="_Toc13563996"/>
      <w:bookmarkStart w:id="78" w:name="_Toc68174316"/>
      <w:r>
        <w:rPr>
          <w:b/>
          <w:szCs w:val="28"/>
          <w:lang w:eastAsia="zh-CN"/>
        </w:rPr>
        <w:t>质控样品</w:t>
      </w:r>
      <w:bookmarkEnd w:id="77"/>
      <w:bookmarkEnd w:id="78"/>
    </w:p>
    <w:p w14:paraId="3C18A05C" w14:textId="77777777" w:rsidR="004E319E" w:rsidRDefault="0082225A">
      <w:pPr>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lastRenderedPageBreak/>
        <w:t>每个分析批至少包含低、</w:t>
      </w:r>
      <w:r w:rsidRPr="00171738">
        <w:rPr>
          <w:rFonts w:ascii="Times New Roman" w:hAnsi="Times New Roman"/>
          <w:sz w:val="24"/>
          <w:lang w:eastAsia="zh-CN"/>
        </w:rPr>
        <w:t>几何均值、</w:t>
      </w:r>
      <w:r w:rsidRPr="00171738">
        <w:rPr>
          <w:rFonts w:ascii="Times New Roman" w:hAnsi="Times New Roman"/>
          <w:sz w:val="24"/>
          <w:szCs w:val="24"/>
          <w:lang w:eastAsia="zh-CN"/>
        </w:rPr>
        <w:t>中、高</w:t>
      </w:r>
      <w:r w:rsidRPr="00171738">
        <w:rPr>
          <w:rFonts w:ascii="Times New Roman" w:hAnsi="Times New Roman"/>
          <w:sz w:val="24"/>
          <w:szCs w:val="24"/>
          <w:lang w:eastAsia="zh-CN"/>
        </w:rPr>
        <w:t>4</w:t>
      </w:r>
      <w:r w:rsidRPr="00171738">
        <w:rPr>
          <w:rFonts w:ascii="Times New Roman" w:hAnsi="Times New Roman"/>
          <w:sz w:val="24"/>
          <w:szCs w:val="24"/>
          <w:lang w:eastAsia="zh-CN"/>
        </w:rPr>
        <w:t>个浓度的质控样品（每个浓度水平至少</w:t>
      </w:r>
      <w:r w:rsidRPr="00171738">
        <w:rPr>
          <w:rFonts w:ascii="Times New Roman" w:hAnsi="Times New Roman"/>
          <w:sz w:val="24"/>
          <w:szCs w:val="24"/>
          <w:lang w:eastAsia="zh-CN"/>
        </w:rPr>
        <w:t>2</w:t>
      </w:r>
      <w:r w:rsidRPr="00171738">
        <w:rPr>
          <w:rFonts w:ascii="Times New Roman" w:hAnsi="Times New Roman"/>
          <w:sz w:val="24"/>
          <w:szCs w:val="24"/>
          <w:lang w:eastAsia="zh-CN"/>
        </w:rPr>
        <w:t>份）。含准确度精密度的分析批，低、</w:t>
      </w:r>
      <w:r w:rsidRPr="00171738">
        <w:rPr>
          <w:rFonts w:ascii="Times New Roman" w:hAnsi="Times New Roman"/>
          <w:sz w:val="24"/>
          <w:lang w:eastAsia="zh-CN"/>
        </w:rPr>
        <w:t>几何均值、</w:t>
      </w:r>
      <w:r w:rsidRPr="00171738">
        <w:rPr>
          <w:rFonts w:ascii="Times New Roman" w:hAnsi="Times New Roman"/>
          <w:sz w:val="24"/>
          <w:szCs w:val="24"/>
          <w:lang w:eastAsia="zh-CN"/>
        </w:rPr>
        <w:t>中和</w:t>
      </w:r>
      <w:r>
        <w:rPr>
          <w:rFonts w:ascii="Times New Roman" w:hAnsi="Times New Roman"/>
          <w:sz w:val="24"/>
          <w:szCs w:val="24"/>
          <w:lang w:eastAsia="zh-CN"/>
        </w:rPr>
        <w:t>高浓度的准确度与精密度样品也作为质控样品。</w:t>
      </w:r>
      <w:r>
        <w:rPr>
          <w:rFonts w:ascii="Times New Roman" w:hAnsi="Times New Roman"/>
          <w:position w:val="-12"/>
          <w:sz w:val="24"/>
        </w:rPr>
        <w:fldChar w:fldCharType="begin"/>
      </w:r>
      <w:r>
        <w:rPr>
          <w:rFonts w:ascii="Times New Roman" w:hAnsi="Times New Roman"/>
          <w:position w:val="-12"/>
          <w:sz w:val="24"/>
        </w:rPr>
        <w:fldChar w:fldCharType="end"/>
      </w:r>
    </w:p>
    <w:p w14:paraId="17CCB075" w14:textId="7A13D5B0" w:rsidR="004E319E" w:rsidRDefault="0082225A">
      <w:pPr>
        <w:pStyle w:val="afe"/>
        <w:adjustRightInd w:val="0"/>
        <w:snapToGrid w:val="0"/>
        <w:spacing w:line="360" w:lineRule="auto"/>
        <w:ind w:firstLineChars="200" w:firstLine="482"/>
        <w:jc w:val="both"/>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：每个分析批至少</w:t>
      </w:r>
      <w:r>
        <w:rPr>
          <w:rFonts w:ascii="Times New Roman" w:hAnsi="Times New Roman"/>
          <w:sz w:val="24"/>
          <w:szCs w:val="24"/>
          <w:lang w:eastAsia="zh-CN"/>
        </w:rPr>
        <w:t>2/3</w:t>
      </w:r>
      <w:r>
        <w:rPr>
          <w:rFonts w:ascii="Times New Roman" w:hAnsi="Times New Roman"/>
          <w:sz w:val="24"/>
          <w:szCs w:val="24"/>
          <w:lang w:eastAsia="zh-CN"/>
        </w:rPr>
        <w:t>的质控样品且每个浓度水平至少</w:t>
      </w:r>
      <w:r>
        <w:rPr>
          <w:rFonts w:ascii="Times New Roman" w:hAnsi="Times New Roman"/>
          <w:sz w:val="24"/>
          <w:szCs w:val="24"/>
          <w:lang w:eastAsia="zh-CN"/>
        </w:rPr>
        <w:t>50%</w:t>
      </w:r>
      <w:r>
        <w:rPr>
          <w:rFonts w:ascii="Times New Roman" w:hAnsi="Times New Roman"/>
          <w:sz w:val="24"/>
          <w:szCs w:val="24"/>
          <w:lang w:eastAsia="zh-CN"/>
        </w:rPr>
        <w:t>的样品准确度偏差应在</w:t>
      </w:r>
      <w:r>
        <w:rPr>
          <w:rFonts w:ascii="Times New Roman" w:hAnsi="Times New Roman"/>
          <w:sz w:val="24"/>
          <w:szCs w:val="24"/>
          <w:lang w:eastAsia="zh-CN"/>
        </w:rPr>
        <w:t>±15.0%</w:t>
      </w:r>
      <w:r>
        <w:rPr>
          <w:rFonts w:ascii="Times New Roman" w:hAnsi="Times New Roman"/>
          <w:sz w:val="24"/>
          <w:szCs w:val="24"/>
          <w:lang w:eastAsia="zh-CN"/>
        </w:rPr>
        <w:t>范围内。</w:t>
      </w:r>
    </w:p>
    <w:p w14:paraId="229A3379" w14:textId="77777777" w:rsidR="004E319E" w:rsidRDefault="004E319E">
      <w:pPr>
        <w:pStyle w:val="afe"/>
        <w:adjustRightInd w:val="0"/>
        <w:snapToGrid w:val="0"/>
        <w:spacing w:line="360" w:lineRule="auto"/>
        <w:ind w:firstLineChars="200" w:firstLine="480"/>
        <w:jc w:val="both"/>
        <w:rPr>
          <w:rFonts w:ascii="Times New Roman" w:hAnsi="Times New Roman"/>
          <w:sz w:val="24"/>
          <w:szCs w:val="24"/>
          <w:lang w:eastAsia="zh-CN"/>
        </w:rPr>
      </w:pPr>
    </w:p>
    <w:p w14:paraId="10B580ED"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79" w:name="_Toc13563997"/>
      <w:bookmarkStart w:id="80" w:name="_Toc68174317"/>
      <w:r>
        <w:rPr>
          <w:b/>
          <w:szCs w:val="28"/>
          <w:lang w:eastAsia="zh-CN"/>
        </w:rPr>
        <w:t>回收率</w:t>
      </w:r>
      <w:bookmarkStart w:id="81" w:name="_Toc13563998"/>
      <w:bookmarkStart w:id="82" w:name="_Toc68174318"/>
      <w:bookmarkEnd w:id="79"/>
      <w:bookmarkEnd w:id="80"/>
    </w:p>
    <w:p w14:paraId="1E1FC104" w14:textId="77777777" w:rsidR="004E319E" w:rsidRDefault="0082225A">
      <w:pPr>
        <w:pStyle w:val="Bullet"/>
        <w:numPr>
          <w:ilvl w:val="2"/>
          <w:numId w:val="7"/>
        </w:numPr>
        <w:tabs>
          <w:tab w:val="left" w:pos="2880"/>
        </w:tabs>
        <w:adjustRightInd w:val="0"/>
        <w:snapToGrid w:val="0"/>
        <w:spacing w:line="360" w:lineRule="auto"/>
        <w:ind w:left="708" w:hangingChars="294" w:hanging="708"/>
        <w:outlineLvl w:val="2"/>
        <w:rPr>
          <w:b/>
          <w:szCs w:val="28"/>
          <w:lang w:eastAsia="zh-CN"/>
        </w:rPr>
      </w:pPr>
      <w:r>
        <w:rPr>
          <w:b/>
          <w:szCs w:val="28"/>
          <w:lang w:eastAsia="zh-CN"/>
        </w:rPr>
        <w:t>待测物的提取回收率</w:t>
      </w:r>
      <w:bookmarkEnd w:id="81"/>
      <w:bookmarkEnd w:id="82"/>
    </w:p>
    <w:p w14:paraId="433C83C7" w14:textId="0068661D" w:rsidR="004E319E" w:rsidRDefault="0082225A" w:rsidP="00171738">
      <w:pPr>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提取回收率样品</w:t>
      </w:r>
      <w:r w:rsidR="004C20B7">
        <w:rPr>
          <w:rFonts w:ascii="Times New Roman" w:hAnsi="Times New Roman" w:hint="eastAsia"/>
          <w:sz w:val="24"/>
          <w:szCs w:val="24"/>
          <w:lang w:eastAsia="zh-CN"/>
        </w:rPr>
        <w:t>：</w:t>
      </w:r>
      <w:r>
        <w:rPr>
          <w:rFonts w:ascii="Times New Roman" w:hAnsi="Times New Roman"/>
          <w:sz w:val="24"/>
          <w:szCs w:val="24"/>
          <w:lang w:eastAsia="zh-CN"/>
        </w:rPr>
        <w:t>由低、中、和高浓度水平的基质样品分别平行制备</w:t>
      </w:r>
      <w:r w:rsidR="00441C4F">
        <w:rPr>
          <w:rFonts w:ascii="Times New Roman" w:hAnsi="Times New Roman" w:hint="eastAsia"/>
          <w:sz w:val="24"/>
          <w:szCs w:val="24"/>
          <w:lang w:eastAsia="zh-CN"/>
        </w:rPr>
        <w:t>6</w:t>
      </w:r>
      <w:r>
        <w:rPr>
          <w:rFonts w:ascii="Times New Roman" w:hAnsi="Times New Roman"/>
          <w:sz w:val="24"/>
          <w:szCs w:val="24"/>
          <w:lang w:eastAsia="zh-CN"/>
        </w:rPr>
        <w:t>份，不加入内标溶液。在提取后的上清中，加入含有合适浓度内标的复溶液进行稀释。如果需要，体积可以适当调整。</w:t>
      </w:r>
    </w:p>
    <w:p w14:paraId="03985485" w14:textId="77777777" w:rsidR="004E319E" w:rsidRDefault="0082225A" w:rsidP="00171738">
      <w:pPr>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回收率参比样品：提取过程与上面描述相同，在提取后的上清中，加入含有合适浓度待测物和内标的复溶液进行稀释。最终浓度与</w:t>
      </w:r>
      <w:r>
        <w:rPr>
          <w:rFonts w:ascii="Times New Roman" w:hAnsi="Times New Roman"/>
          <w:sz w:val="24"/>
          <w:szCs w:val="24"/>
          <w:lang w:eastAsia="zh-CN"/>
        </w:rPr>
        <w:t>100%</w:t>
      </w:r>
      <w:r>
        <w:rPr>
          <w:rFonts w:ascii="Times New Roman" w:hAnsi="Times New Roman"/>
          <w:sz w:val="24"/>
          <w:szCs w:val="24"/>
          <w:lang w:eastAsia="zh-CN"/>
        </w:rPr>
        <w:t>提取的理论提取回收率样品相同。</w:t>
      </w:r>
    </w:p>
    <w:p w14:paraId="46C7CA4E" w14:textId="3910F781" w:rsidR="004E319E" w:rsidRPr="00193813" w:rsidRDefault="0082225A" w:rsidP="00193813">
      <w:pPr>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按以下公式计算待测物的提取回收率：</w:t>
      </w:r>
    </w:p>
    <w:p w14:paraId="49061110" w14:textId="0F709A5B" w:rsidR="00E352FE" w:rsidRDefault="002D2BF1">
      <w:pPr>
        <w:adjustRightInd w:val="0"/>
        <w:snapToGrid w:val="0"/>
        <w:spacing w:line="360" w:lineRule="auto"/>
        <w:ind w:firstLineChars="200" w:firstLine="480"/>
        <w:jc w:val="both"/>
        <w:rPr>
          <w:rFonts w:ascii="Times New Roman" w:hAnsi="Times New Roman"/>
          <w:sz w:val="24"/>
          <w:szCs w:val="24"/>
          <w:lang w:eastAsia="zh-CN"/>
        </w:rPr>
      </w:pPr>
      <w:r w:rsidRPr="00D2193B">
        <w:rPr>
          <w:color w:val="FF0000"/>
          <w:position w:val="-26"/>
          <w:sz w:val="24"/>
          <w:szCs w:val="24"/>
        </w:rPr>
        <w:object w:dxaOrig="5940" w:dyaOrig="660" w14:anchorId="7718DA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0.2pt;height:34.2pt" o:ole="">
            <v:imagedata r:id="rId14" o:title=""/>
          </v:shape>
          <o:OLEObject Type="Embed" ProgID="Equation.3" ShapeID="_x0000_i1025" DrawAspect="Content" ObjectID="_1818250851" r:id="rId15"/>
        </w:object>
      </w:r>
    </w:p>
    <w:p w14:paraId="408224AF" w14:textId="21189735" w:rsidR="004E319E" w:rsidRDefault="0082225A" w:rsidP="00193813">
      <w:pPr>
        <w:spacing w:line="360" w:lineRule="auto"/>
        <w:ind w:firstLineChars="200" w:firstLine="482"/>
        <w:jc w:val="both"/>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待测物每个浓度水平质控样品回收率的变异系数（</w:t>
      </w:r>
      <w:r>
        <w:rPr>
          <w:rFonts w:ascii="Times New Roman" w:hAnsi="Times New Roman"/>
          <w:sz w:val="24"/>
          <w:szCs w:val="24"/>
          <w:lang w:eastAsia="zh-CN"/>
        </w:rPr>
        <w:t>%CV</w:t>
      </w:r>
      <w:r>
        <w:rPr>
          <w:rFonts w:ascii="Times New Roman" w:hAnsi="Times New Roman"/>
          <w:sz w:val="24"/>
          <w:szCs w:val="24"/>
          <w:lang w:eastAsia="zh-CN"/>
        </w:rPr>
        <w:t>）不大于</w:t>
      </w:r>
      <w:r>
        <w:rPr>
          <w:rFonts w:ascii="Times New Roman" w:hAnsi="Times New Roman"/>
          <w:sz w:val="24"/>
          <w:szCs w:val="24"/>
          <w:lang w:eastAsia="zh-CN"/>
        </w:rPr>
        <w:t>15.0 %</w:t>
      </w:r>
      <w:r w:rsidR="00ED356A">
        <w:rPr>
          <w:rFonts w:hint="eastAsia"/>
          <w:sz w:val="24"/>
          <w:lang w:eastAsia="zh-CN"/>
        </w:rPr>
        <w:t>，各浓度水平间的待测物回收率的总体变异系数不</w:t>
      </w:r>
      <w:r w:rsidR="00ED356A">
        <w:rPr>
          <w:sz w:val="24"/>
          <w:lang w:eastAsia="zh-CN"/>
        </w:rPr>
        <w:t>得</w:t>
      </w:r>
      <w:r w:rsidR="00ED356A" w:rsidRPr="00ED356A">
        <w:rPr>
          <w:rFonts w:ascii="Times New Roman" w:hAnsi="Times New Roman"/>
          <w:sz w:val="24"/>
          <w:lang w:eastAsia="zh-CN"/>
        </w:rPr>
        <w:t>大于</w:t>
      </w:r>
      <w:r w:rsidR="00ED356A" w:rsidRPr="00ED356A">
        <w:rPr>
          <w:rFonts w:ascii="Times New Roman" w:hAnsi="Times New Roman"/>
          <w:sz w:val="24"/>
          <w:lang w:eastAsia="zh-CN"/>
        </w:rPr>
        <w:t>15</w:t>
      </w:r>
      <w:r w:rsidR="00EE3BCD">
        <w:rPr>
          <w:rFonts w:ascii="Times New Roman" w:hAnsi="Times New Roman"/>
          <w:sz w:val="24"/>
          <w:lang w:eastAsia="zh-CN"/>
        </w:rPr>
        <w:t>.0</w:t>
      </w:r>
      <w:r w:rsidR="00ED356A" w:rsidRPr="00ED356A">
        <w:rPr>
          <w:rFonts w:ascii="Times New Roman" w:hAnsi="Times New Roman"/>
          <w:sz w:val="24"/>
          <w:lang w:eastAsia="zh-CN"/>
        </w:rPr>
        <w:t>%</w:t>
      </w:r>
      <w:r w:rsidRPr="00ED356A">
        <w:rPr>
          <w:rFonts w:ascii="Times New Roman" w:hAnsi="Times New Roman"/>
          <w:sz w:val="24"/>
          <w:szCs w:val="24"/>
          <w:lang w:eastAsia="zh-CN"/>
        </w:rPr>
        <w:t>。</w:t>
      </w:r>
    </w:p>
    <w:p w14:paraId="5BC62A42" w14:textId="77777777" w:rsidR="004E319E" w:rsidRPr="00EE3BCD" w:rsidRDefault="004E319E" w:rsidP="002D2BF1">
      <w:pPr>
        <w:spacing w:line="360" w:lineRule="auto"/>
        <w:ind w:leftChars="-321" w:left="-425" w:hangingChars="117" w:hanging="281"/>
        <w:jc w:val="both"/>
        <w:rPr>
          <w:rFonts w:ascii="Times New Roman" w:hAnsi="Times New Roman"/>
          <w:sz w:val="24"/>
          <w:szCs w:val="24"/>
          <w:lang w:eastAsia="zh-CN"/>
        </w:rPr>
      </w:pPr>
    </w:p>
    <w:p w14:paraId="5C501A44" w14:textId="77777777" w:rsidR="004E319E" w:rsidRDefault="0082225A">
      <w:pPr>
        <w:pStyle w:val="Bullet"/>
        <w:numPr>
          <w:ilvl w:val="2"/>
          <w:numId w:val="7"/>
        </w:numPr>
        <w:tabs>
          <w:tab w:val="left" w:pos="2880"/>
        </w:tabs>
        <w:adjustRightInd w:val="0"/>
        <w:snapToGrid w:val="0"/>
        <w:spacing w:line="360" w:lineRule="auto"/>
        <w:ind w:left="776" w:hangingChars="322" w:hanging="776"/>
        <w:outlineLvl w:val="2"/>
        <w:rPr>
          <w:b/>
          <w:szCs w:val="28"/>
          <w:lang w:eastAsia="zh-CN"/>
        </w:rPr>
      </w:pPr>
      <w:bookmarkStart w:id="83" w:name="_Toc13563999"/>
      <w:bookmarkStart w:id="84" w:name="_Toc68174319"/>
      <w:r>
        <w:rPr>
          <w:b/>
          <w:szCs w:val="28"/>
          <w:lang w:eastAsia="zh-CN"/>
        </w:rPr>
        <w:t>内标的提取回收率</w:t>
      </w:r>
      <w:bookmarkEnd w:id="83"/>
      <w:bookmarkEnd w:id="84"/>
    </w:p>
    <w:p w14:paraId="080C78F3" w14:textId="1988685E" w:rsidR="004E319E" w:rsidRDefault="0082225A">
      <w:pPr>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内标的提取回收率样品</w:t>
      </w:r>
      <w:r w:rsidR="00193813">
        <w:rPr>
          <w:rFonts w:ascii="Times New Roman" w:hAnsi="Times New Roman" w:hint="eastAsia"/>
          <w:sz w:val="24"/>
          <w:szCs w:val="24"/>
          <w:lang w:eastAsia="zh-CN"/>
        </w:rPr>
        <w:t>：</w:t>
      </w:r>
      <w:r>
        <w:rPr>
          <w:rFonts w:ascii="Times New Roman" w:hAnsi="Times New Roman"/>
          <w:sz w:val="24"/>
          <w:szCs w:val="24"/>
          <w:lang w:eastAsia="zh-CN"/>
        </w:rPr>
        <w:t>由空白基质样品平行制备</w:t>
      </w:r>
      <w:r w:rsidR="00441C4F">
        <w:rPr>
          <w:rFonts w:ascii="Times New Roman" w:hAnsi="Times New Roman" w:hint="eastAsia"/>
          <w:sz w:val="24"/>
          <w:szCs w:val="24"/>
          <w:lang w:eastAsia="zh-CN"/>
        </w:rPr>
        <w:t>6</w:t>
      </w:r>
      <w:r>
        <w:rPr>
          <w:rFonts w:ascii="Times New Roman" w:hAnsi="Times New Roman"/>
          <w:sz w:val="24"/>
          <w:szCs w:val="24"/>
          <w:lang w:eastAsia="zh-CN"/>
        </w:rPr>
        <w:t>份，加入内标溶液。在提取后的上清中，加入含有合适浓度待测物的复溶液进行稀释（与中浓度质控样品浓度相当）。如果需要，体积可以适当调整。</w:t>
      </w:r>
    </w:p>
    <w:p w14:paraId="6188B860" w14:textId="77777777" w:rsidR="004E319E" w:rsidRDefault="0082225A">
      <w:pPr>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内标的回收率参比样品：提取过程与上面的描述相同，但是待测物和内标溶液均在提取后加入。最终浓度与</w:t>
      </w:r>
      <w:r>
        <w:rPr>
          <w:rFonts w:ascii="Times New Roman" w:hAnsi="Times New Roman"/>
          <w:sz w:val="24"/>
          <w:szCs w:val="24"/>
          <w:lang w:eastAsia="zh-CN"/>
        </w:rPr>
        <w:t>100%</w:t>
      </w:r>
      <w:r>
        <w:rPr>
          <w:rFonts w:ascii="Times New Roman" w:hAnsi="Times New Roman"/>
          <w:sz w:val="24"/>
          <w:szCs w:val="24"/>
          <w:lang w:eastAsia="zh-CN"/>
        </w:rPr>
        <w:t>提取的理论提取回收率样品相同。</w:t>
      </w:r>
    </w:p>
    <w:p w14:paraId="55161A42" w14:textId="73B59A6F" w:rsidR="004E319E" w:rsidRDefault="0082225A">
      <w:pPr>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内标的提取回收率以</w:t>
      </w:r>
      <w:r w:rsidR="00496494">
        <w:rPr>
          <w:rFonts w:ascii="Times New Roman" w:hAnsi="Times New Roman" w:hint="eastAsia"/>
          <w:sz w:val="24"/>
          <w:szCs w:val="24"/>
          <w:lang w:eastAsia="zh-CN"/>
        </w:rPr>
        <w:t>BPR-30160639</w:t>
      </w:r>
      <w:r w:rsidR="00496494">
        <w:rPr>
          <w:rFonts w:ascii="Times New Roman" w:hAnsi="Times New Roman" w:hint="eastAsia"/>
          <w:sz w:val="24"/>
          <w:szCs w:val="24"/>
          <w:lang w:eastAsia="zh-CN"/>
        </w:rPr>
        <w:t>（游离型）反义链</w:t>
      </w:r>
      <w:r>
        <w:rPr>
          <w:rFonts w:ascii="Times New Roman" w:hAnsi="Times New Roman"/>
          <w:sz w:val="24"/>
          <w:szCs w:val="24"/>
          <w:lang w:eastAsia="zh-CN"/>
        </w:rPr>
        <w:t>计算。</w:t>
      </w:r>
    </w:p>
    <w:p w14:paraId="4BFA3895" w14:textId="77777777" w:rsidR="004E319E" w:rsidRDefault="0082225A" w:rsidP="00A92241">
      <w:pPr>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按以下公式计算内标的提取回收率：</w:t>
      </w:r>
    </w:p>
    <w:p w14:paraId="59598777" w14:textId="69F37C35" w:rsidR="004E319E" w:rsidRDefault="004E319E">
      <w:pPr>
        <w:adjustRightInd w:val="0"/>
        <w:snapToGrid w:val="0"/>
        <w:spacing w:line="360" w:lineRule="auto"/>
        <w:ind w:left="425"/>
        <w:jc w:val="both"/>
        <w:rPr>
          <w:color w:val="FF0000"/>
          <w:sz w:val="24"/>
          <w:szCs w:val="24"/>
          <w:lang w:eastAsia="zh-CN"/>
        </w:rPr>
      </w:pPr>
    </w:p>
    <w:p w14:paraId="2A3FBE9C" w14:textId="24911895" w:rsidR="00E352FE" w:rsidRDefault="002D2BF1">
      <w:pPr>
        <w:adjustRightInd w:val="0"/>
        <w:snapToGrid w:val="0"/>
        <w:spacing w:line="360" w:lineRule="auto"/>
        <w:ind w:left="425"/>
        <w:jc w:val="both"/>
        <w:rPr>
          <w:rFonts w:ascii="Times New Roman" w:hAnsi="Times New Roman"/>
          <w:color w:val="FF0000"/>
          <w:sz w:val="24"/>
          <w:szCs w:val="24"/>
          <w:lang w:eastAsia="zh-CN"/>
        </w:rPr>
      </w:pPr>
      <w:r w:rsidRPr="00D2193B">
        <w:rPr>
          <w:color w:val="FF0000"/>
          <w:position w:val="-26"/>
          <w:sz w:val="24"/>
          <w:szCs w:val="24"/>
        </w:rPr>
        <w:object w:dxaOrig="5940" w:dyaOrig="660" w14:anchorId="521902E6">
          <v:shape id="_x0000_i1026" type="#_x0000_t75" style="width:310.2pt;height:34.2pt" o:ole="">
            <v:imagedata r:id="rId16" o:title=""/>
          </v:shape>
          <o:OLEObject Type="Embed" ProgID="Equation.3" ShapeID="_x0000_i1026" DrawAspect="Content" ObjectID="_1818250852" r:id="rId17"/>
        </w:object>
      </w:r>
    </w:p>
    <w:p w14:paraId="5FD93536" w14:textId="18F28B8A" w:rsidR="004E319E" w:rsidRDefault="0082225A">
      <w:pPr>
        <w:adjustRightInd w:val="0"/>
        <w:snapToGrid w:val="0"/>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峰面积比值为内标峰面积与</w:t>
      </w:r>
      <w:r w:rsidR="00496494">
        <w:rPr>
          <w:rFonts w:ascii="Times New Roman" w:hAnsi="Times New Roman" w:hint="eastAsia"/>
          <w:sz w:val="24"/>
          <w:szCs w:val="24"/>
          <w:lang w:eastAsia="zh-CN"/>
        </w:rPr>
        <w:t>BPR-30160639</w:t>
      </w:r>
      <w:r w:rsidR="00496494">
        <w:rPr>
          <w:rFonts w:ascii="Times New Roman" w:hAnsi="Times New Roman" w:hint="eastAsia"/>
          <w:sz w:val="24"/>
          <w:szCs w:val="24"/>
          <w:lang w:eastAsia="zh-CN"/>
        </w:rPr>
        <w:t>（游离型）反义链</w:t>
      </w:r>
      <w:r>
        <w:rPr>
          <w:rFonts w:ascii="Times New Roman" w:hAnsi="Times New Roman"/>
          <w:sz w:val="24"/>
          <w:szCs w:val="24"/>
          <w:lang w:eastAsia="zh-CN"/>
        </w:rPr>
        <w:t>峰面积比值。</w:t>
      </w:r>
    </w:p>
    <w:p w14:paraId="2ADB506E" w14:textId="57315D5D" w:rsidR="004E319E" w:rsidRDefault="0082225A">
      <w:pPr>
        <w:adjustRightInd w:val="0"/>
        <w:snapToGrid w:val="0"/>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lastRenderedPageBreak/>
        <w:t>接受标准：</w:t>
      </w:r>
      <w:r>
        <w:rPr>
          <w:rFonts w:ascii="Times New Roman" w:hAnsi="Times New Roman"/>
          <w:sz w:val="24"/>
          <w:szCs w:val="24"/>
          <w:lang w:eastAsia="zh-CN"/>
        </w:rPr>
        <w:t>内标的提取回收率的变异系数（</w:t>
      </w:r>
      <w:r>
        <w:rPr>
          <w:rFonts w:ascii="Times New Roman" w:hAnsi="Times New Roman"/>
          <w:sz w:val="24"/>
          <w:szCs w:val="24"/>
          <w:lang w:eastAsia="zh-CN"/>
        </w:rPr>
        <w:t>%CV</w:t>
      </w:r>
      <w:r>
        <w:rPr>
          <w:rFonts w:ascii="Times New Roman" w:hAnsi="Times New Roman"/>
          <w:sz w:val="24"/>
          <w:szCs w:val="24"/>
          <w:lang w:eastAsia="zh-CN"/>
        </w:rPr>
        <w:t>）应不大于</w:t>
      </w:r>
      <w:r>
        <w:rPr>
          <w:rFonts w:ascii="Times New Roman" w:hAnsi="Times New Roman"/>
          <w:sz w:val="24"/>
          <w:szCs w:val="24"/>
          <w:lang w:eastAsia="zh-CN"/>
        </w:rPr>
        <w:t>15.0%</w:t>
      </w:r>
      <w:r>
        <w:rPr>
          <w:rFonts w:ascii="Times New Roman" w:hAnsi="Times New Roman"/>
          <w:sz w:val="24"/>
          <w:szCs w:val="24"/>
          <w:lang w:eastAsia="zh-CN"/>
        </w:rPr>
        <w:t>。</w:t>
      </w:r>
    </w:p>
    <w:p w14:paraId="0B048730" w14:textId="77777777" w:rsidR="00E352FE" w:rsidRDefault="00E352FE">
      <w:pPr>
        <w:adjustRightInd w:val="0"/>
        <w:snapToGrid w:val="0"/>
        <w:spacing w:line="360" w:lineRule="auto"/>
        <w:ind w:firstLineChars="200" w:firstLine="480"/>
        <w:rPr>
          <w:rFonts w:ascii="Times New Roman" w:hAnsi="Times New Roman"/>
          <w:sz w:val="24"/>
          <w:szCs w:val="24"/>
          <w:lang w:eastAsia="zh-CN"/>
        </w:rPr>
      </w:pPr>
    </w:p>
    <w:p w14:paraId="0C800001"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85" w:name="_Toc68174320"/>
      <w:bookmarkStart w:id="86" w:name="_Toc13564000"/>
      <w:r>
        <w:rPr>
          <w:b/>
          <w:szCs w:val="28"/>
          <w:lang w:eastAsia="zh-CN"/>
        </w:rPr>
        <w:t>稀释可靠性</w:t>
      </w:r>
      <w:bookmarkEnd w:id="85"/>
      <w:bookmarkEnd w:id="86"/>
    </w:p>
    <w:p w14:paraId="258CF0FE" w14:textId="46AD12DC" w:rsidR="004E319E" w:rsidRDefault="0082225A" w:rsidP="00A92241">
      <w:pPr>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采用配制浓度高于</w:t>
      </w:r>
      <w:r>
        <w:rPr>
          <w:rFonts w:ascii="Times New Roman" w:hAnsi="Times New Roman"/>
          <w:sz w:val="24"/>
          <w:szCs w:val="24"/>
          <w:lang w:eastAsia="zh-CN"/>
        </w:rPr>
        <w:t>ULOQ</w:t>
      </w:r>
      <w:r>
        <w:rPr>
          <w:rFonts w:ascii="Times New Roman" w:hAnsi="Times New Roman"/>
          <w:sz w:val="24"/>
          <w:szCs w:val="24"/>
          <w:lang w:eastAsia="zh-CN"/>
        </w:rPr>
        <w:t>的</w:t>
      </w:r>
      <w:r>
        <w:rPr>
          <w:rFonts w:ascii="Times New Roman" w:hAnsi="Times New Roman"/>
          <w:sz w:val="24"/>
          <w:szCs w:val="24"/>
          <w:lang w:eastAsia="zh-CN"/>
        </w:rPr>
        <w:t>DQC</w:t>
      </w:r>
      <w:r>
        <w:rPr>
          <w:rFonts w:ascii="Times New Roman" w:hAnsi="Times New Roman"/>
          <w:sz w:val="24"/>
          <w:szCs w:val="24"/>
          <w:lang w:eastAsia="zh-CN"/>
        </w:rPr>
        <w:t>样品（</w:t>
      </w:r>
      <w:r>
        <w:rPr>
          <w:rFonts w:ascii="Times New Roman" w:hAnsi="Times New Roman"/>
          <w:color w:val="000000"/>
          <w:sz w:val="24"/>
          <w:szCs w:val="24"/>
          <w:lang w:eastAsia="zh-CN"/>
        </w:rPr>
        <w:t>含</w:t>
      </w:r>
      <w:r w:rsidR="00496494">
        <w:rPr>
          <w:rFonts w:ascii="Times New Roman" w:hAnsi="Times New Roman" w:hint="eastAsia"/>
          <w:sz w:val="24"/>
          <w:szCs w:val="24"/>
          <w:lang w:eastAsia="zh-CN"/>
        </w:rPr>
        <w:t>BPR-30160639</w:t>
      </w:r>
      <w:r w:rsidR="00496494">
        <w:rPr>
          <w:rFonts w:ascii="Times New Roman" w:hAnsi="Times New Roman" w:hint="eastAsia"/>
          <w:sz w:val="24"/>
          <w:szCs w:val="24"/>
          <w:lang w:eastAsia="zh-CN"/>
        </w:rPr>
        <w:t>（游离型）</w:t>
      </w:r>
      <w:r>
        <w:rPr>
          <w:rFonts w:ascii="Times New Roman" w:hAnsi="Times New Roman"/>
          <w:sz w:val="24"/>
          <w:szCs w:val="24"/>
          <w:lang w:eastAsia="zh-CN"/>
        </w:rPr>
        <w:t>浓度为</w:t>
      </w:r>
      <w:r w:rsidR="00A92241">
        <w:rPr>
          <w:rFonts w:ascii="Times New Roman" w:hAnsi="Times New Roman" w:hint="eastAsia"/>
          <w:sz w:val="24"/>
          <w:szCs w:val="24"/>
          <w:lang w:eastAsia="zh-CN"/>
        </w:rPr>
        <w:t>500</w:t>
      </w:r>
      <w:r>
        <w:rPr>
          <w:rFonts w:ascii="Times New Roman" w:hAnsi="Times New Roman"/>
          <w:sz w:val="24"/>
          <w:szCs w:val="24"/>
          <w:lang w:eastAsia="zh-CN"/>
        </w:rPr>
        <w:t xml:space="preserve">00.000 </w:t>
      </w:r>
      <w:r>
        <w:rPr>
          <w:rFonts w:ascii="Times New Roman" w:hAnsi="Times New Roman"/>
          <w:color w:val="000000"/>
          <w:sz w:val="24"/>
          <w:szCs w:val="24"/>
          <w:lang w:eastAsia="zh-CN"/>
        </w:rPr>
        <w:t>ng/mL</w:t>
      </w:r>
      <w:r>
        <w:rPr>
          <w:rFonts w:ascii="Times New Roman" w:hAnsi="Times New Roman"/>
          <w:sz w:val="24"/>
          <w:szCs w:val="24"/>
          <w:lang w:eastAsia="zh-CN"/>
        </w:rPr>
        <w:t>）进行稀释可靠性考察。用空白血浆</w:t>
      </w:r>
      <w:r w:rsidR="00A92241">
        <w:rPr>
          <w:rFonts w:ascii="Times New Roman" w:hAnsi="Times New Roman" w:hint="eastAsia"/>
          <w:sz w:val="24"/>
          <w:szCs w:val="24"/>
          <w:lang w:eastAsia="zh-CN"/>
        </w:rPr>
        <w:t>2</w:t>
      </w:r>
      <w:r>
        <w:rPr>
          <w:rFonts w:ascii="Times New Roman" w:hAnsi="Times New Roman"/>
          <w:sz w:val="24"/>
          <w:szCs w:val="24"/>
          <w:lang w:eastAsia="zh-CN"/>
        </w:rPr>
        <w:t>0</w:t>
      </w:r>
      <w:r>
        <w:rPr>
          <w:rFonts w:ascii="Times New Roman" w:hAnsi="Times New Roman"/>
          <w:sz w:val="24"/>
          <w:szCs w:val="24"/>
          <w:lang w:eastAsia="zh-CN"/>
        </w:rPr>
        <w:t>倍</w:t>
      </w:r>
      <w:r>
        <w:rPr>
          <w:rFonts w:ascii="Times New Roman" w:hAnsi="Times New Roman"/>
          <w:color w:val="000000"/>
          <w:sz w:val="24"/>
          <w:szCs w:val="24"/>
          <w:lang w:eastAsia="zh-CN"/>
        </w:rPr>
        <w:t>稀释该样品</w:t>
      </w:r>
      <w:r>
        <w:rPr>
          <w:rFonts w:ascii="Times New Roman" w:hAnsi="Times New Roman"/>
          <w:sz w:val="24"/>
          <w:szCs w:val="24"/>
          <w:lang w:eastAsia="zh-CN"/>
        </w:rPr>
        <w:t>，平行稀释</w:t>
      </w:r>
      <w:r>
        <w:rPr>
          <w:rFonts w:ascii="Times New Roman" w:hAnsi="Times New Roman"/>
          <w:sz w:val="24"/>
          <w:szCs w:val="24"/>
          <w:lang w:eastAsia="zh-CN"/>
        </w:rPr>
        <w:t>6</w:t>
      </w:r>
      <w:r>
        <w:rPr>
          <w:rFonts w:ascii="Times New Roman" w:hAnsi="Times New Roman"/>
          <w:sz w:val="24"/>
          <w:szCs w:val="24"/>
          <w:lang w:eastAsia="zh-CN"/>
        </w:rPr>
        <w:t>份，稀释</w:t>
      </w:r>
      <w:r w:rsidR="00A92241">
        <w:rPr>
          <w:rFonts w:ascii="Times New Roman" w:hAnsi="Times New Roman" w:hint="eastAsia"/>
          <w:sz w:val="24"/>
          <w:szCs w:val="24"/>
          <w:lang w:eastAsia="zh-CN"/>
        </w:rPr>
        <w:t>2</w:t>
      </w:r>
      <w:r>
        <w:rPr>
          <w:rFonts w:ascii="Times New Roman" w:hAnsi="Times New Roman"/>
          <w:sz w:val="24"/>
          <w:szCs w:val="24"/>
          <w:lang w:eastAsia="zh-CN"/>
        </w:rPr>
        <w:t>0</w:t>
      </w:r>
      <w:r>
        <w:rPr>
          <w:rFonts w:ascii="Times New Roman" w:hAnsi="Times New Roman"/>
          <w:sz w:val="24"/>
          <w:szCs w:val="24"/>
          <w:lang w:eastAsia="zh-CN"/>
        </w:rPr>
        <w:t>倍后</w:t>
      </w:r>
      <w:r w:rsidR="00496494">
        <w:rPr>
          <w:rFonts w:ascii="Times New Roman" w:hAnsi="Times New Roman" w:hint="eastAsia"/>
          <w:sz w:val="24"/>
          <w:szCs w:val="24"/>
          <w:lang w:eastAsia="zh-CN"/>
        </w:rPr>
        <w:t>BPR-30160639</w:t>
      </w:r>
      <w:r w:rsidR="00496494">
        <w:rPr>
          <w:rFonts w:ascii="Times New Roman" w:hAnsi="Times New Roman" w:hint="eastAsia"/>
          <w:sz w:val="24"/>
          <w:szCs w:val="24"/>
          <w:lang w:eastAsia="zh-CN"/>
        </w:rPr>
        <w:t>（游离型）</w:t>
      </w:r>
      <w:r>
        <w:rPr>
          <w:rFonts w:ascii="Times New Roman" w:hAnsi="Times New Roman"/>
          <w:sz w:val="24"/>
          <w:szCs w:val="24"/>
          <w:lang w:eastAsia="zh-CN"/>
        </w:rPr>
        <w:t>的浓度为</w:t>
      </w:r>
      <w:r w:rsidR="00A92241">
        <w:rPr>
          <w:rFonts w:ascii="Times New Roman" w:hAnsi="Times New Roman" w:hint="eastAsia"/>
          <w:sz w:val="24"/>
          <w:szCs w:val="24"/>
          <w:lang w:eastAsia="zh-CN"/>
        </w:rPr>
        <w:t>250</w:t>
      </w:r>
      <w:r>
        <w:rPr>
          <w:rFonts w:ascii="Times New Roman" w:hAnsi="Times New Roman" w:hint="eastAsia"/>
          <w:sz w:val="24"/>
          <w:szCs w:val="24"/>
          <w:lang w:eastAsia="zh-CN"/>
        </w:rPr>
        <w:t>0</w:t>
      </w:r>
      <w:r>
        <w:rPr>
          <w:rFonts w:ascii="Times New Roman" w:hAnsi="Times New Roman"/>
          <w:sz w:val="24"/>
          <w:szCs w:val="24"/>
          <w:lang w:eastAsia="zh-CN"/>
        </w:rPr>
        <w:t>.000 ng/mL</w:t>
      </w:r>
      <w:r>
        <w:rPr>
          <w:rFonts w:ascii="Times New Roman" w:hAnsi="Times New Roman"/>
          <w:sz w:val="24"/>
          <w:szCs w:val="24"/>
          <w:lang w:eastAsia="zh-CN"/>
        </w:rPr>
        <w:t>。随行标准曲线样品对稀释后样品进行测定。</w:t>
      </w:r>
    </w:p>
    <w:p w14:paraId="2B0616D1" w14:textId="3568C7CF" w:rsidR="004E319E" w:rsidRDefault="0082225A" w:rsidP="00A92241">
      <w:pPr>
        <w:spacing w:line="360" w:lineRule="auto"/>
        <w:ind w:firstLineChars="200" w:firstLine="482"/>
        <w:jc w:val="both"/>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稀释因子校正后的平均回算浓度的准确度须在</w:t>
      </w:r>
      <w:r>
        <w:rPr>
          <w:rFonts w:ascii="Times New Roman" w:hAnsi="Times New Roman"/>
          <w:sz w:val="24"/>
          <w:szCs w:val="24"/>
          <w:lang w:eastAsia="zh-CN"/>
        </w:rPr>
        <w:t>85.0%~115.0%</w:t>
      </w:r>
      <w:r>
        <w:rPr>
          <w:rFonts w:ascii="Times New Roman" w:hAnsi="Times New Roman"/>
          <w:sz w:val="24"/>
          <w:szCs w:val="24"/>
          <w:lang w:eastAsia="zh-CN"/>
        </w:rPr>
        <w:t>以内，变异系数（</w:t>
      </w:r>
      <w:r>
        <w:rPr>
          <w:rFonts w:ascii="Times New Roman" w:hAnsi="Times New Roman"/>
          <w:sz w:val="24"/>
          <w:szCs w:val="24"/>
          <w:lang w:eastAsia="zh-CN"/>
        </w:rPr>
        <w:t>%CV</w:t>
      </w:r>
      <w:r>
        <w:rPr>
          <w:rFonts w:ascii="Times New Roman" w:hAnsi="Times New Roman"/>
          <w:sz w:val="24"/>
          <w:szCs w:val="24"/>
          <w:lang w:eastAsia="zh-CN"/>
        </w:rPr>
        <w:t>）不大于</w:t>
      </w:r>
      <w:r>
        <w:rPr>
          <w:rFonts w:ascii="Times New Roman" w:hAnsi="Times New Roman"/>
          <w:sz w:val="24"/>
          <w:szCs w:val="24"/>
          <w:lang w:eastAsia="zh-CN"/>
        </w:rPr>
        <w:t>15.0%</w:t>
      </w:r>
      <w:r>
        <w:rPr>
          <w:rFonts w:ascii="Times New Roman" w:hAnsi="Times New Roman"/>
          <w:sz w:val="24"/>
          <w:szCs w:val="24"/>
          <w:lang w:eastAsia="zh-CN"/>
        </w:rPr>
        <w:t>。</w:t>
      </w:r>
    </w:p>
    <w:p w14:paraId="23A621E6" w14:textId="77777777" w:rsidR="004E319E" w:rsidRDefault="004E319E">
      <w:pPr>
        <w:spacing w:line="360" w:lineRule="auto"/>
        <w:ind w:firstLineChars="200" w:firstLine="480"/>
        <w:rPr>
          <w:rFonts w:ascii="Times New Roman" w:hAnsi="Times New Roman"/>
          <w:sz w:val="24"/>
          <w:szCs w:val="24"/>
          <w:lang w:eastAsia="zh-CN"/>
        </w:rPr>
      </w:pPr>
    </w:p>
    <w:p w14:paraId="376F4374"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87" w:name="_Toc13564001"/>
      <w:bookmarkStart w:id="88" w:name="_Toc68174321"/>
      <w:r>
        <w:rPr>
          <w:b/>
          <w:szCs w:val="28"/>
          <w:lang w:eastAsia="zh-CN"/>
        </w:rPr>
        <w:t>稳定性</w:t>
      </w:r>
      <w:bookmarkEnd w:id="87"/>
      <w:bookmarkEnd w:id="88"/>
    </w:p>
    <w:p w14:paraId="427B9D3F" w14:textId="77777777" w:rsidR="004E319E" w:rsidRDefault="0082225A">
      <w:pPr>
        <w:pStyle w:val="Bullet"/>
        <w:numPr>
          <w:ilvl w:val="2"/>
          <w:numId w:val="7"/>
        </w:numPr>
        <w:tabs>
          <w:tab w:val="left" w:pos="2880"/>
        </w:tabs>
        <w:adjustRightInd w:val="0"/>
        <w:snapToGrid w:val="0"/>
        <w:spacing w:line="360" w:lineRule="auto"/>
        <w:ind w:left="776" w:hangingChars="322" w:hanging="776"/>
        <w:outlineLvl w:val="2"/>
        <w:rPr>
          <w:b/>
          <w:szCs w:val="24"/>
          <w:lang w:eastAsia="zh-CN"/>
        </w:rPr>
      </w:pPr>
      <w:bookmarkStart w:id="89" w:name="_Toc13564002"/>
      <w:bookmarkStart w:id="90" w:name="_Toc68174322"/>
      <w:r>
        <w:rPr>
          <w:b/>
          <w:szCs w:val="28"/>
          <w:lang w:eastAsia="zh-CN"/>
        </w:rPr>
        <w:t>标准品</w:t>
      </w:r>
      <w:r>
        <w:rPr>
          <w:b/>
          <w:szCs w:val="24"/>
          <w:lang w:eastAsia="zh-CN"/>
        </w:rPr>
        <w:t>储备液</w:t>
      </w:r>
      <w:r>
        <w:rPr>
          <w:b/>
          <w:szCs w:val="24"/>
          <w:lang w:eastAsia="zh-CN"/>
        </w:rPr>
        <w:t>/</w:t>
      </w:r>
      <w:r>
        <w:rPr>
          <w:b/>
          <w:szCs w:val="24"/>
          <w:lang w:eastAsia="zh-CN"/>
        </w:rPr>
        <w:t>工作液稳定性</w:t>
      </w:r>
      <w:bookmarkEnd w:id="89"/>
      <w:bookmarkEnd w:id="90"/>
    </w:p>
    <w:p w14:paraId="1B4C4724" w14:textId="6FEA96CE" w:rsidR="004E319E" w:rsidRPr="00683112" w:rsidRDefault="0082225A">
      <w:pPr>
        <w:spacing w:line="360" w:lineRule="auto"/>
        <w:ind w:firstLineChars="200" w:firstLine="480"/>
        <w:jc w:val="both"/>
        <w:rPr>
          <w:rFonts w:ascii="Times New Roman" w:hAnsi="Times New Roman"/>
          <w:sz w:val="24"/>
          <w:szCs w:val="24"/>
          <w:lang w:eastAsia="zh-CN"/>
        </w:rPr>
      </w:pPr>
      <w:r w:rsidRPr="00683112">
        <w:rPr>
          <w:rFonts w:ascii="Times New Roman" w:hAnsi="Times New Roman"/>
          <w:sz w:val="24"/>
          <w:szCs w:val="24"/>
          <w:lang w:eastAsia="zh-CN"/>
        </w:rPr>
        <w:t>为考察</w:t>
      </w:r>
      <w:r w:rsidR="00496494">
        <w:rPr>
          <w:rFonts w:ascii="Times New Roman" w:hAnsi="Times New Roman" w:hint="eastAsia"/>
          <w:sz w:val="24"/>
          <w:szCs w:val="24"/>
          <w:lang w:eastAsia="zh-CN"/>
        </w:rPr>
        <w:t>BPR-30160639</w:t>
      </w:r>
      <w:r w:rsidR="00496494">
        <w:rPr>
          <w:rFonts w:ascii="Times New Roman" w:hAnsi="Times New Roman" w:hint="eastAsia"/>
          <w:sz w:val="24"/>
          <w:szCs w:val="24"/>
          <w:lang w:eastAsia="zh-CN"/>
        </w:rPr>
        <w:t>（游离型）</w:t>
      </w:r>
      <w:r w:rsidRPr="00683112">
        <w:rPr>
          <w:rFonts w:ascii="Times New Roman" w:hAnsi="Times New Roman"/>
          <w:sz w:val="24"/>
          <w:szCs w:val="24"/>
          <w:lang w:eastAsia="zh-CN"/>
        </w:rPr>
        <w:t>储备液在室温白光条件下（</w:t>
      </w:r>
      <w:r w:rsidR="00496494">
        <w:rPr>
          <w:rFonts w:ascii="Times New Roman" w:hAnsi="Times New Roman" w:hint="eastAsia"/>
          <w:sz w:val="24"/>
          <w:szCs w:val="24"/>
          <w:lang w:eastAsia="zh-CN"/>
        </w:rPr>
        <w:t>至少</w:t>
      </w:r>
      <w:r w:rsidR="00496494">
        <w:rPr>
          <w:rFonts w:ascii="Times New Roman" w:hAnsi="Times New Roman" w:hint="eastAsia"/>
          <w:sz w:val="24"/>
          <w:szCs w:val="24"/>
          <w:lang w:eastAsia="zh-CN"/>
        </w:rPr>
        <w:t>6</w:t>
      </w:r>
      <w:r w:rsidRPr="00683112">
        <w:rPr>
          <w:rFonts w:ascii="Times New Roman" w:hAnsi="Times New Roman"/>
          <w:sz w:val="24"/>
          <w:szCs w:val="24"/>
          <w:lang w:eastAsia="zh-CN"/>
        </w:rPr>
        <w:t>小时，考察时间可根据实际情况调整）和</w:t>
      </w:r>
      <w:r w:rsidRPr="00683112">
        <w:rPr>
          <w:rFonts w:ascii="Times New Roman" w:hAnsi="Times New Roman"/>
          <w:sz w:val="24"/>
          <w:szCs w:val="24"/>
          <w:lang w:eastAsia="zh-CN"/>
        </w:rPr>
        <w:t>-70</w:t>
      </w:r>
      <w:r w:rsidR="00416503">
        <w:rPr>
          <w:rFonts w:ascii="Times New Roman" w:hAnsi="Times New Roman" w:hint="eastAsia"/>
          <w:sz w:val="24"/>
          <w:szCs w:val="24"/>
          <w:lang w:eastAsia="zh-CN"/>
        </w:rPr>
        <w:t xml:space="preserve"> </w:t>
      </w:r>
      <w:r w:rsidRPr="00683112">
        <w:rPr>
          <w:rFonts w:ascii="Times New Roman" w:hAnsi="Times New Roman"/>
          <w:sz w:val="24"/>
          <w:szCs w:val="24"/>
          <w:lang w:eastAsia="zh-CN"/>
        </w:rPr>
        <w:t>~</w:t>
      </w:r>
      <w:r w:rsidR="00416503">
        <w:rPr>
          <w:rFonts w:ascii="Times New Roman" w:hAnsi="Times New Roman" w:hint="eastAsia"/>
          <w:sz w:val="24"/>
          <w:szCs w:val="24"/>
          <w:lang w:eastAsia="zh-CN"/>
        </w:rPr>
        <w:t xml:space="preserve"> </w:t>
      </w:r>
      <w:r w:rsidRPr="00683112">
        <w:rPr>
          <w:rFonts w:ascii="Times New Roman" w:hAnsi="Times New Roman"/>
          <w:sz w:val="24"/>
          <w:szCs w:val="24"/>
          <w:lang w:eastAsia="zh-CN"/>
        </w:rPr>
        <w:t>-90ºC</w:t>
      </w:r>
      <w:r w:rsidRPr="00683112">
        <w:rPr>
          <w:rFonts w:ascii="Times New Roman" w:hAnsi="Times New Roman"/>
          <w:sz w:val="24"/>
          <w:szCs w:val="24"/>
          <w:lang w:eastAsia="zh-CN"/>
        </w:rPr>
        <w:t>超低温冰箱（</w:t>
      </w:r>
      <w:r w:rsidRPr="00683112">
        <w:rPr>
          <w:rFonts w:ascii="Times New Roman" w:hAnsi="Times New Roman"/>
          <w:sz w:val="24"/>
          <w:szCs w:val="24"/>
          <w:lang w:eastAsia="zh-CN"/>
        </w:rPr>
        <w:t>-70</w:t>
      </w:r>
      <w:r w:rsidR="00416503">
        <w:rPr>
          <w:rFonts w:ascii="Times New Roman" w:hAnsi="Times New Roman" w:hint="eastAsia"/>
          <w:sz w:val="24"/>
          <w:szCs w:val="24"/>
          <w:lang w:eastAsia="zh-CN"/>
        </w:rPr>
        <w:t xml:space="preserve"> </w:t>
      </w:r>
      <w:r w:rsidRPr="00683112">
        <w:rPr>
          <w:rFonts w:ascii="Times New Roman" w:hAnsi="Times New Roman"/>
          <w:sz w:val="24"/>
          <w:szCs w:val="24"/>
          <w:lang w:eastAsia="zh-CN"/>
        </w:rPr>
        <w:t>~</w:t>
      </w:r>
      <w:r w:rsidR="00416503">
        <w:rPr>
          <w:rFonts w:ascii="Times New Roman" w:hAnsi="Times New Roman" w:hint="eastAsia"/>
          <w:sz w:val="24"/>
          <w:szCs w:val="24"/>
          <w:lang w:eastAsia="zh-CN"/>
        </w:rPr>
        <w:t xml:space="preserve"> </w:t>
      </w:r>
      <w:r w:rsidRPr="00683112">
        <w:rPr>
          <w:rFonts w:ascii="Times New Roman" w:hAnsi="Times New Roman"/>
          <w:sz w:val="24"/>
          <w:szCs w:val="24"/>
          <w:lang w:eastAsia="zh-CN"/>
        </w:rPr>
        <w:t>-90ºC</w:t>
      </w:r>
      <w:r w:rsidRPr="00683112">
        <w:rPr>
          <w:rFonts w:ascii="Times New Roman" w:hAnsi="Times New Roman"/>
          <w:sz w:val="24"/>
          <w:szCs w:val="24"/>
          <w:lang w:eastAsia="zh-CN"/>
        </w:rPr>
        <w:t>）（</w:t>
      </w:r>
      <w:r w:rsidR="00496494">
        <w:rPr>
          <w:rFonts w:ascii="Times New Roman" w:hAnsi="Times New Roman" w:hint="eastAsia"/>
          <w:sz w:val="24"/>
          <w:szCs w:val="24"/>
          <w:lang w:eastAsia="zh-CN"/>
        </w:rPr>
        <w:t>至少</w:t>
      </w:r>
      <w:r w:rsidRPr="00683112">
        <w:rPr>
          <w:rFonts w:ascii="Times New Roman" w:hAnsi="Times New Roman"/>
          <w:sz w:val="24"/>
          <w:szCs w:val="24"/>
          <w:lang w:eastAsia="zh-CN"/>
        </w:rPr>
        <w:t>1</w:t>
      </w:r>
      <w:r w:rsidRPr="00683112">
        <w:rPr>
          <w:rFonts w:ascii="Times New Roman" w:hAnsi="Times New Roman"/>
          <w:sz w:val="24"/>
          <w:szCs w:val="24"/>
          <w:lang w:eastAsia="zh-CN"/>
        </w:rPr>
        <w:t>个月，考察时间可根据实际情况调整）中的稳定性，与对照</w:t>
      </w:r>
      <w:r w:rsidR="00496494">
        <w:rPr>
          <w:rFonts w:ascii="Times New Roman" w:hAnsi="Times New Roman" w:hint="eastAsia"/>
          <w:sz w:val="24"/>
          <w:szCs w:val="24"/>
          <w:lang w:eastAsia="zh-CN"/>
        </w:rPr>
        <w:t>BPR-30160639</w:t>
      </w:r>
      <w:r w:rsidR="00496494">
        <w:rPr>
          <w:rFonts w:ascii="Times New Roman" w:hAnsi="Times New Roman" w:hint="eastAsia"/>
          <w:sz w:val="24"/>
          <w:szCs w:val="24"/>
          <w:lang w:eastAsia="zh-CN"/>
        </w:rPr>
        <w:t>（游离型）</w:t>
      </w:r>
      <w:r w:rsidRPr="00683112">
        <w:rPr>
          <w:rFonts w:ascii="Times New Roman" w:hAnsi="Times New Roman"/>
          <w:sz w:val="24"/>
          <w:szCs w:val="24"/>
          <w:lang w:eastAsia="zh-CN"/>
        </w:rPr>
        <w:t>储备液比较。将储备液稀释后，加入内标处理，平行处理</w:t>
      </w:r>
      <w:r w:rsidRPr="00683112">
        <w:rPr>
          <w:rFonts w:ascii="Times New Roman" w:hAnsi="Times New Roman"/>
          <w:sz w:val="24"/>
          <w:szCs w:val="24"/>
          <w:lang w:eastAsia="zh-CN"/>
        </w:rPr>
        <w:t>6</w:t>
      </w:r>
      <w:r w:rsidRPr="00683112">
        <w:rPr>
          <w:rFonts w:ascii="Times New Roman" w:hAnsi="Times New Roman"/>
          <w:sz w:val="24"/>
          <w:szCs w:val="24"/>
          <w:lang w:eastAsia="zh-CN"/>
        </w:rPr>
        <w:t>份。</w:t>
      </w:r>
    </w:p>
    <w:p w14:paraId="5A231E48" w14:textId="1AF4DBB1" w:rsidR="004E319E" w:rsidRDefault="0082225A">
      <w:pPr>
        <w:spacing w:line="360" w:lineRule="auto"/>
        <w:ind w:firstLineChars="200" w:firstLine="480"/>
        <w:jc w:val="both"/>
        <w:rPr>
          <w:rFonts w:ascii="Times New Roman" w:hAnsi="Times New Roman"/>
          <w:sz w:val="24"/>
          <w:szCs w:val="24"/>
          <w:lang w:eastAsia="zh-CN"/>
        </w:rPr>
      </w:pPr>
      <w:r w:rsidRPr="00683112">
        <w:rPr>
          <w:rFonts w:ascii="Times New Roman" w:hAnsi="Times New Roman"/>
          <w:sz w:val="24"/>
          <w:szCs w:val="24"/>
          <w:lang w:eastAsia="zh-CN"/>
        </w:rPr>
        <w:t>为考察</w:t>
      </w:r>
      <w:r w:rsidR="00496494">
        <w:rPr>
          <w:rFonts w:ascii="Times New Roman" w:hAnsi="Times New Roman" w:hint="eastAsia"/>
          <w:sz w:val="24"/>
          <w:szCs w:val="24"/>
          <w:lang w:eastAsia="zh-CN"/>
        </w:rPr>
        <w:t>BPR-30160639</w:t>
      </w:r>
      <w:r w:rsidR="00496494">
        <w:rPr>
          <w:rFonts w:ascii="Times New Roman" w:hAnsi="Times New Roman" w:hint="eastAsia"/>
          <w:sz w:val="24"/>
          <w:szCs w:val="24"/>
          <w:lang w:eastAsia="zh-CN"/>
        </w:rPr>
        <w:t>（游离型）</w:t>
      </w:r>
      <w:r w:rsidRPr="00683112">
        <w:rPr>
          <w:rFonts w:ascii="Times New Roman" w:hAnsi="Times New Roman"/>
          <w:sz w:val="24"/>
          <w:szCs w:val="24"/>
          <w:lang w:eastAsia="zh-CN"/>
        </w:rPr>
        <w:t>工作液（考察配制</w:t>
      </w:r>
      <w:r w:rsidRPr="00683112">
        <w:rPr>
          <w:rFonts w:ascii="Times New Roman" w:hAnsi="Times New Roman"/>
          <w:sz w:val="24"/>
          <w:szCs w:val="24"/>
          <w:lang w:eastAsia="zh-CN"/>
        </w:rPr>
        <w:t>LLOQ</w:t>
      </w:r>
      <w:r w:rsidRPr="00683112">
        <w:rPr>
          <w:rFonts w:ascii="Times New Roman" w:hAnsi="Times New Roman"/>
          <w:sz w:val="24"/>
          <w:szCs w:val="24"/>
          <w:lang w:eastAsia="zh-CN"/>
        </w:rPr>
        <w:t>的工作液）在室温白光条件下（</w:t>
      </w:r>
      <w:r w:rsidR="00496494">
        <w:rPr>
          <w:rFonts w:ascii="Times New Roman" w:hAnsi="Times New Roman" w:hint="eastAsia"/>
          <w:sz w:val="24"/>
          <w:szCs w:val="24"/>
          <w:lang w:eastAsia="zh-CN"/>
        </w:rPr>
        <w:t>至少</w:t>
      </w:r>
      <w:r w:rsidR="00496494">
        <w:rPr>
          <w:rFonts w:ascii="Times New Roman" w:hAnsi="Times New Roman" w:hint="eastAsia"/>
          <w:sz w:val="24"/>
          <w:szCs w:val="24"/>
          <w:lang w:eastAsia="zh-CN"/>
        </w:rPr>
        <w:t>6</w:t>
      </w:r>
      <w:r w:rsidRPr="00683112">
        <w:rPr>
          <w:rFonts w:ascii="Times New Roman" w:hAnsi="Times New Roman"/>
          <w:sz w:val="24"/>
          <w:szCs w:val="24"/>
          <w:lang w:eastAsia="zh-CN"/>
        </w:rPr>
        <w:t>小时，考察时间可根据实际情况调整）和超低温冰箱（</w:t>
      </w:r>
      <w:r w:rsidRPr="00683112">
        <w:rPr>
          <w:rFonts w:ascii="Times New Roman" w:hAnsi="Times New Roman"/>
          <w:sz w:val="24"/>
          <w:szCs w:val="24"/>
          <w:lang w:eastAsia="zh-CN"/>
        </w:rPr>
        <w:t>-70</w:t>
      </w:r>
      <w:r w:rsidR="00416503">
        <w:rPr>
          <w:rFonts w:ascii="Times New Roman" w:hAnsi="Times New Roman" w:hint="eastAsia"/>
          <w:sz w:val="24"/>
          <w:szCs w:val="24"/>
          <w:lang w:eastAsia="zh-CN"/>
        </w:rPr>
        <w:t xml:space="preserve"> </w:t>
      </w:r>
      <w:r w:rsidRPr="00683112">
        <w:rPr>
          <w:rFonts w:ascii="Times New Roman" w:hAnsi="Times New Roman"/>
          <w:sz w:val="24"/>
          <w:szCs w:val="24"/>
          <w:lang w:eastAsia="zh-CN"/>
        </w:rPr>
        <w:t>~</w:t>
      </w:r>
      <w:r w:rsidR="00416503">
        <w:rPr>
          <w:rFonts w:ascii="Times New Roman" w:hAnsi="Times New Roman" w:hint="eastAsia"/>
          <w:sz w:val="24"/>
          <w:szCs w:val="24"/>
          <w:lang w:eastAsia="zh-CN"/>
        </w:rPr>
        <w:t xml:space="preserve"> </w:t>
      </w:r>
      <w:r w:rsidRPr="00683112">
        <w:rPr>
          <w:rFonts w:ascii="Times New Roman" w:hAnsi="Times New Roman"/>
          <w:sz w:val="24"/>
          <w:szCs w:val="24"/>
          <w:lang w:eastAsia="zh-CN"/>
        </w:rPr>
        <w:t>-90ºC</w:t>
      </w:r>
      <w:r w:rsidRPr="00683112">
        <w:rPr>
          <w:rFonts w:ascii="Times New Roman" w:hAnsi="Times New Roman"/>
          <w:sz w:val="24"/>
          <w:szCs w:val="24"/>
          <w:lang w:eastAsia="zh-CN"/>
        </w:rPr>
        <w:t>）（</w:t>
      </w:r>
      <w:r w:rsidR="00496494">
        <w:rPr>
          <w:rFonts w:ascii="Times New Roman" w:hAnsi="Times New Roman" w:hint="eastAsia"/>
          <w:sz w:val="24"/>
          <w:szCs w:val="24"/>
          <w:lang w:eastAsia="zh-CN"/>
        </w:rPr>
        <w:t>至少</w:t>
      </w:r>
      <w:r w:rsidRPr="00683112">
        <w:rPr>
          <w:rFonts w:ascii="Times New Roman" w:hAnsi="Times New Roman"/>
          <w:sz w:val="24"/>
          <w:szCs w:val="24"/>
          <w:lang w:eastAsia="zh-CN"/>
        </w:rPr>
        <w:t>1</w:t>
      </w:r>
      <w:r w:rsidRPr="00683112">
        <w:rPr>
          <w:rFonts w:ascii="Times New Roman" w:hAnsi="Times New Roman"/>
          <w:sz w:val="24"/>
          <w:szCs w:val="24"/>
          <w:lang w:eastAsia="zh-CN"/>
        </w:rPr>
        <w:t>个月，考察时间可根据实际情况调整）中的稳定性，与对照</w:t>
      </w:r>
      <w:r w:rsidR="00496494">
        <w:rPr>
          <w:rFonts w:ascii="Times New Roman" w:hAnsi="Times New Roman" w:hint="eastAsia"/>
          <w:sz w:val="24"/>
          <w:szCs w:val="24"/>
          <w:lang w:eastAsia="zh-CN"/>
        </w:rPr>
        <w:t>BPR-30160639</w:t>
      </w:r>
      <w:r w:rsidR="00496494">
        <w:rPr>
          <w:rFonts w:ascii="Times New Roman" w:hAnsi="Times New Roman" w:hint="eastAsia"/>
          <w:sz w:val="24"/>
          <w:szCs w:val="24"/>
          <w:lang w:eastAsia="zh-CN"/>
        </w:rPr>
        <w:t>（游离型）</w:t>
      </w:r>
      <w:r w:rsidRPr="00683112">
        <w:rPr>
          <w:rFonts w:ascii="Times New Roman" w:hAnsi="Times New Roman"/>
          <w:sz w:val="24"/>
          <w:szCs w:val="24"/>
          <w:lang w:eastAsia="zh-CN"/>
        </w:rPr>
        <w:t>混合工作液比较。将工作液稀释后，加入内标处理，平行处理</w:t>
      </w:r>
      <w:r w:rsidRPr="00683112">
        <w:rPr>
          <w:rFonts w:ascii="Times New Roman" w:hAnsi="Times New Roman"/>
          <w:sz w:val="24"/>
          <w:szCs w:val="24"/>
          <w:lang w:eastAsia="zh-CN"/>
        </w:rPr>
        <w:t>6</w:t>
      </w:r>
      <w:r w:rsidRPr="00683112">
        <w:rPr>
          <w:rFonts w:ascii="Times New Roman" w:hAnsi="Times New Roman"/>
          <w:sz w:val="24"/>
          <w:szCs w:val="24"/>
          <w:lang w:eastAsia="zh-CN"/>
        </w:rPr>
        <w:t>份。</w:t>
      </w:r>
    </w:p>
    <w:p w14:paraId="104D8C2C" w14:textId="77777777"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溶液稳定性考察分析批可以不含随行标准曲线和质控样品。</w:t>
      </w:r>
    </w:p>
    <w:p w14:paraId="0A072990" w14:textId="77777777"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按照下面的公式计算稳定性考察样品和参比样品的峰面积比均值的差异：</w:t>
      </w:r>
    </w:p>
    <w:p w14:paraId="4FD227EB" w14:textId="77777777" w:rsidR="004E319E" w:rsidRDefault="00C04D31">
      <w:pPr>
        <w:spacing w:line="360" w:lineRule="auto"/>
        <w:ind w:firstLineChars="200" w:firstLine="480"/>
        <w:rPr>
          <w:rFonts w:ascii="Times New Roman" w:hAnsi="Times New Roman"/>
          <w:color w:val="FF0000"/>
          <w:sz w:val="24"/>
          <w:szCs w:val="24"/>
          <w:lang w:eastAsia="zh-CN"/>
        </w:rPr>
      </w:pPr>
      <w:r>
        <w:rPr>
          <w:rFonts w:ascii="Times New Roman" w:hAnsi="Times New Roman"/>
          <w:color w:val="FF0000"/>
          <w:position w:val="-30"/>
          <w:sz w:val="24"/>
          <w:szCs w:val="24"/>
        </w:rPr>
        <w:object w:dxaOrig="2620" w:dyaOrig="720" w14:anchorId="7528C717">
          <v:shape id="_x0000_i1027" type="#_x0000_t75" style="width:132pt;height:35.4pt" o:ole="">
            <v:imagedata r:id="rId18" o:title=""/>
          </v:shape>
          <o:OLEObject Type="Embed" ProgID="Equation.3" ShapeID="_x0000_i1027" DrawAspect="Content" ObjectID="_1818250853" r:id="rId19"/>
        </w:object>
      </w:r>
    </w:p>
    <w:p w14:paraId="720547F9" w14:textId="77777777"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T</w:t>
      </w:r>
      <w:r>
        <w:rPr>
          <w:rFonts w:ascii="Times New Roman" w:hAnsi="Times New Roman"/>
          <w:sz w:val="24"/>
          <w:szCs w:val="24"/>
          <w:vertAlign w:val="subscript"/>
          <w:lang w:eastAsia="zh-CN"/>
        </w:rPr>
        <w:t>0</w:t>
      </w:r>
      <w:r>
        <w:rPr>
          <w:rFonts w:ascii="Times New Roman" w:hAnsi="Times New Roman"/>
          <w:sz w:val="24"/>
          <w:szCs w:val="24"/>
          <w:lang w:eastAsia="zh-CN"/>
        </w:rPr>
        <w:t>：参比样品的峰面积比均值；</w:t>
      </w:r>
    </w:p>
    <w:p w14:paraId="4FA7069B" w14:textId="77777777"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T</w:t>
      </w:r>
      <w:r>
        <w:rPr>
          <w:rFonts w:ascii="Times New Roman" w:hAnsi="Times New Roman"/>
          <w:sz w:val="24"/>
          <w:szCs w:val="24"/>
          <w:vertAlign w:val="subscript"/>
          <w:lang w:eastAsia="zh-CN"/>
        </w:rPr>
        <w:t>x</w:t>
      </w:r>
      <w:r>
        <w:rPr>
          <w:rFonts w:ascii="Times New Roman" w:hAnsi="Times New Roman"/>
          <w:sz w:val="24"/>
          <w:szCs w:val="24"/>
          <w:lang w:eastAsia="zh-CN"/>
        </w:rPr>
        <w:t>：稳定性考察样品的峰面积比均值</w:t>
      </w:r>
    </w:p>
    <w:p w14:paraId="55B5388E" w14:textId="4667A812" w:rsidR="004E319E" w:rsidRDefault="0082225A">
      <w:pPr>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差异不超过</w:t>
      </w:r>
      <w:r>
        <w:rPr>
          <w:rFonts w:ascii="Times New Roman" w:hAnsi="Times New Roman"/>
          <w:sz w:val="24"/>
          <w:szCs w:val="24"/>
          <w:lang w:eastAsia="zh-CN"/>
        </w:rPr>
        <w:t>±10.0%</w:t>
      </w:r>
      <w:r>
        <w:rPr>
          <w:rFonts w:ascii="Times New Roman" w:hAnsi="Times New Roman" w:hint="eastAsia"/>
          <w:sz w:val="24"/>
          <w:szCs w:val="24"/>
          <w:lang w:eastAsia="zh-CN"/>
        </w:rPr>
        <w:t>，</w:t>
      </w:r>
      <w:r>
        <w:rPr>
          <w:rFonts w:ascii="Times New Roman" w:hAnsi="Times New Roman"/>
          <w:sz w:val="24"/>
          <w:szCs w:val="24"/>
          <w:lang w:eastAsia="zh-CN"/>
        </w:rPr>
        <w:t>且变异系数（</w:t>
      </w:r>
      <w:r>
        <w:rPr>
          <w:rFonts w:ascii="Times New Roman" w:hAnsi="Times New Roman"/>
          <w:sz w:val="24"/>
          <w:szCs w:val="24"/>
          <w:lang w:eastAsia="zh-CN"/>
        </w:rPr>
        <w:t>%CV</w:t>
      </w:r>
      <w:r>
        <w:rPr>
          <w:rFonts w:ascii="Times New Roman" w:hAnsi="Times New Roman"/>
          <w:sz w:val="24"/>
          <w:szCs w:val="24"/>
          <w:lang w:eastAsia="zh-CN"/>
        </w:rPr>
        <w:t>）应不大于</w:t>
      </w:r>
      <w:r>
        <w:rPr>
          <w:rFonts w:ascii="Times New Roman" w:hAnsi="Times New Roman"/>
          <w:sz w:val="24"/>
          <w:szCs w:val="24"/>
          <w:lang w:eastAsia="zh-CN"/>
        </w:rPr>
        <w:t>1</w:t>
      </w:r>
      <w:r>
        <w:rPr>
          <w:rFonts w:ascii="Times New Roman" w:hAnsi="Times New Roman" w:hint="eastAsia"/>
          <w:sz w:val="24"/>
          <w:szCs w:val="24"/>
          <w:lang w:eastAsia="zh-CN"/>
        </w:rPr>
        <w:t>0</w:t>
      </w:r>
      <w:r>
        <w:rPr>
          <w:rFonts w:ascii="Times New Roman" w:hAnsi="Times New Roman"/>
          <w:sz w:val="24"/>
          <w:szCs w:val="24"/>
          <w:lang w:eastAsia="zh-CN"/>
        </w:rPr>
        <w:t>.0%</w:t>
      </w:r>
      <w:r w:rsidR="002A663F">
        <w:rPr>
          <w:rFonts w:ascii="Times New Roman" w:hAnsi="Times New Roman" w:hint="eastAsia"/>
          <w:sz w:val="24"/>
          <w:szCs w:val="24"/>
          <w:lang w:eastAsia="zh-CN"/>
        </w:rPr>
        <w:t>，</w:t>
      </w:r>
      <w:r w:rsidR="002A663F">
        <w:rPr>
          <w:rFonts w:ascii="Times New Roman" w:hAnsi="Times New Roman"/>
          <w:sz w:val="24"/>
          <w:szCs w:val="24"/>
          <w:lang w:eastAsia="zh-CN"/>
        </w:rPr>
        <w:t>可认为稳定</w:t>
      </w:r>
      <w:r>
        <w:rPr>
          <w:rFonts w:ascii="Times New Roman" w:hAnsi="Times New Roman"/>
          <w:sz w:val="24"/>
          <w:szCs w:val="24"/>
          <w:lang w:eastAsia="zh-CN"/>
        </w:rPr>
        <w:t>。</w:t>
      </w:r>
    </w:p>
    <w:p w14:paraId="586DA5C7" w14:textId="77777777" w:rsidR="0078135C" w:rsidRDefault="0078135C" w:rsidP="0078135C">
      <w:pPr>
        <w:spacing w:line="360" w:lineRule="auto"/>
        <w:rPr>
          <w:rFonts w:ascii="Times New Roman" w:hAnsi="Times New Roman"/>
          <w:sz w:val="24"/>
          <w:szCs w:val="24"/>
          <w:lang w:eastAsia="zh-CN"/>
        </w:rPr>
      </w:pPr>
    </w:p>
    <w:p w14:paraId="682098B4" w14:textId="77777777" w:rsidR="004E319E" w:rsidRDefault="0082225A">
      <w:pPr>
        <w:pStyle w:val="Bullet"/>
        <w:numPr>
          <w:ilvl w:val="2"/>
          <w:numId w:val="7"/>
        </w:numPr>
        <w:tabs>
          <w:tab w:val="left" w:pos="2880"/>
        </w:tabs>
        <w:adjustRightInd w:val="0"/>
        <w:snapToGrid w:val="0"/>
        <w:spacing w:line="360" w:lineRule="auto"/>
        <w:ind w:left="776" w:hangingChars="322" w:hanging="776"/>
        <w:outlineLvl w:val="2"/>
        <w:rPr>
          <w:b/>
          <w:szCs w:val="24"/>
          <w:lang w:eastAsia="zh-CN"/>
        </w:rPr>
      </w:pPr>
      <w:bookmarkStart w:id="91" w:name="_Toc13564003"/>
      <w:bookmarkStart w:id="92" w:name="_Toc68174323"/>
      <w:r>
        <w:rPr>
          <w:b/>
          <w:szCs w:val="24"/>
          <w:lang w:eastAsia="zh-CN"/>
        </w:rPr>
        <w:t>内标</w:t>
      </w:r>
      <w:r>
        <w:rPr>
          <w:b/>
          <w:szCs w:val="28"/>
          <w:lang w:eastAsia="zh-CN"/>
        </w:rPr>
        <w:t>储备</w:t>
      </w:r>
      <w:r>
        <w:rPr>
          <w:b/>
          <w:szCs w:val="24"/>
          <w:lang w:eastAsia="zh-CN"/>
        </w:rPr>
        <w:t>液</w:t>
      </w:r>
      <w:r>
        <w:rPr>
          <w:b/>
          <w:szCs w:val="24"/>
          <w:lang w:eastAsia="zh-CN"/>
        </w:rPr>
        <w:t>/</w:t>
      </w:r>
      <w:r>
        <w:rPr>
          <w:b/>
          <w:szCs w:val="24"/>
          <w:lang w:eastAsia="zh-CN"/>
        </w:rPr>
        <w:t>工作液稳定性</w:t>
      </w:r>
      <w:bookmarkEnd w:id="91"/>
      <w:bookmarkEnd w:id="92"/>
    </w:p>
    <w:p w14:paraId="458F1C63" w14:textId="664BDD39" w:rsidR="004E319E" w:rsidRPr="00683112" w:rsidRDefault="0082225A" w:rsidP="00683112">
      <w:pPr>
        <w:spacing w:line="360" w:lineRule="auto"/>
        <w:ind w:firstLineChars="200" w:firstLine="480"/>
        <w:jc w:val="both"/>
        <w:rPr>
          <w:rFonts w:ascii="Times New Roman" w:hAnsi="Times New Roman"/>
          <w:sz w:val="24"/>
          <w:szCs w:val="24"/>
          <w:lang w:eastAsia="zh-CN"/>
        </w:rPr>
      </w:pPr>
      <w:r w:rsidRPr="00683112">
        <w:rPr>
          <w:rFonts w:ascii="Times New Roman" w:hAnsi="Times New Roman"/>
          <w:sz w:val="24"/>
          <w:szCs w:val="24"/>
          <w:lang w:eastAsia="zh-CN"/>
        </w:rPr>
        <w:lastRenderedPageBreak/>
        <w:t>为考察内标储备液在室温白光条件下（</w:t>
      </w:r>
      <w:r w:rsidR="00496494">
        <w:rPr>
          <w:rFonts w:ascii="Times New Roman" w:hAnsi="Times New Roman" w:hint="eastAsia"/>
          <w:sz w:val="24"/>
          <w:szCs w:val="24"/>
          <w:lang w:eastAsia="zh-CN"/>
        </w:rPr>
        <w:t>至少</w:t>
      </w:r>
      <w:r w:rsidR="00496494">
        <w:rPr>
          <w:rFonts w:ascii="Times New Roman" w:hAnsi="Times New Roman" w:hint="eastAsia"/>
          <w:sz w:val="24"/>
          <w:szCs w:val="24"/>
          <w:lang w:eastAsia="zh-CN"/>
        </w:rPr>
        <w:t>6</w:t>
      </w:r>
      <w:r w:rsidRPr="00683112">
        <w:rPr>
          <w:rFonts w:ascii="Times New Roman" w:hAnsi="Times New Roman"/>
          <w:sz w:val="24"/>
          <w:szCs w:val="24"/>
          <w:lang w:eastAsia="zh-CN"/>
        </w:rPr>
        <w:t>小时，考察时间可根据实际情况调整）和超低温冰箱（</w:t>
      </w:r>
      <w:r w:rsidRPr="00683112">
        <w:rPr>
          <w:rFonts w:ascii="Times New Roman" w:hAnsi="Times New Roman"/>
          <w:sz w:val="24"/>
          <w:szCs w:val="24"/>
          <w:lang w:eastAsia="zh-CN"/>
        </w:rPr>
        <w:t>-70</w:t>
      </w:r>
      <w:r w:rsidR="00AF4847">
        <w:rPr>
          <w:rFonts w:ascii="Times New Roman" w:hAnsi="Times New Roman" w:hint="eastAsia"/>
          <w:sz w:val="24"/>
          <w:szCs w:val="24"/>
          <w:lang w:eastAsia="zh-CN"/>
        </w:rPr>
        <w:t xml:space="preserve"> </w:t>
      </w:r>
      <w:r w:rsidRPr="00683112">
        <w:rPr>
          <w:rFonts w:ascii="Times New Roman" w:hAnsi="Times New Roman"/>
          <w:sz w:val="24"/>
          <w:szCs w:val="24"/>
          <w:lang w:eastAsia="zh-CN"/>
        </w:rPr>
        <w:t>~</w:t>
      </w:r>
      <w:r w:rsidR="00AF4847">
        <w:rPr>
          <w:rFonts w:ascii="Times New Roman" w:hAnsi="Times New Roman" w:hint="eastAsia"/>
          <w:sz w:val="24"/>
          <w:szCs w:val="24"/>
          <w:lang w:eastAsia="zh-CN"/>
        </w:rPr>
        <w:t xml:space="preserve"> </w:t>
      </w:r>
      <w:r w:rsidRPr="00683112">
        <w:rPr>
          <w:rFonts w:ascii="Times New Roman" w:hAnsi="Times New Roman"/>
          <w:sz w:val="24"/>
          <w:szCs w:val="24"/>
          <w:lang w:eastAsia="zh-CN"/>
        </w:rPr>
        <w:t>-90ºC</w:t>
      </w:r>
      <w:r w:rsidRPr="00683112">
        <w:rPr>
          <w:rFonts w:ascii="Times New Roman" w:hAnsi="Times New Roman"/>
          <w:sz w:val="24"/>
          <w:szCs w:val="24"/>
          <w:lang w:eastAsia="zh-CN"/>
        </w:rPr>
        <w:t>）（</w:t>
      </w:r>
      <w:r w:rsidR="00496494">
        <w:rPr>
          <w:rFonts w:ascii="Times New Roman" w:hAnsi="Times New Roman" w:hint="eastAsia"/>
          <w:sz w:val="24"/>
          <w:szCs w:val="24"/>
          <w:lang w:eastAsia="zh-CN"/>
        </w:rPr>
        <w:t>至少</w:t>
      </w:r>
      <w:r w:rsidRPr="00683112">
        <w:rPr>
          <w:rFonts w:ascii="Times New Roman" w:hAnsi="Times New Roman"/>
          <w:sz w:val="24"/>
          <w:szCs w:val="24"/>
          <w:lang w:eastAsia="zh-CN"/>
        </w:rPr>
        <w:t>1</w:t>
      </w:r>
      <w:r w:rsidRPr="00683112">
        <w:rPr>
          <w:rFonts w:ascii="Times New Roman" w:hAnsi="Times New Roman"/>
          <w:sz w:val="24"/>
          <w:szCs w:val="24"/>
          <w:lang w:eastAsia="zh-CN"/>
        </w:rPr>
        <w:t>个月，考察时间可根据实际情况调整）中的稳定性，与对照内标储备液比较。将储备液稀释后，加入待测物处理，平行处理</w:t>
      </w:r>
      <w:r w:rsidRPr="00683112">
        <w:rPr>
          <w:rFonts w:ascii="Times New Roman" w:hAnsi="Times New Roman"/>
          <w:sz w:val="24"/>
          <w:szCs w:val="24"/>
          <w:lang w:eastAsia="zh-CN"/>
        </w:rPr>
        <w:t>6</w:t>
      </w:r>
      <w:r w:rsidRPr="00683112">
        <w:rPr>
          <w:rFonts w:ascii="Times New Roman" w:hAnsi="Times New Roman"/>
          <w:sz w:val="24"/>
          <w:szCs w:val="24"/>
          <w:lang w:eastAsia="zh-CN"/>
        </w:rPr>
        <w:t>份。</w:t>
      </w:r>
    </w:p>
    <w:p w14:paraId="1E40EA7E" w14:textId="087A4439" w:rsidR="004E319E" w:rsidRPr="00683112" w:rsidRDefault="0082225A" w:rsidP="00683112">
      <w:pPr>
        <w:spacing w:line="360" w:lineRule="auto"/>
        <w:ind w:firstLineChars="200" w:firstLine="480"/>
        <w:jc w:val="both"/>
        <w:rPr>
          <w:rFonts w:ascii="Times New Roman" w:hAnsi="Times New Roman"/>
          <w:color w:val="000000"/>
          <w:sz w:val="24"/>
          <w:szCs w:val="24"/>
          <w:lang w:eastAsia="zh-CN"/>
        </w:rPr>
      </w:pPr>
      <w:r w:rsidRPr="00683112">
        <w:rPr>
          <w:rFonts w:ascii="Times New Roman" w:hAnsi="Times New Roman"/>
          <w:sz w:val="24"/>
          <w:szCs w:val="24"/>
          <w:lang w:eastAsia="zh-CN"/>
        </w:rPr>
        <w:t>为考察内标工作液（内标工作液仅考察使用浓度）在室温白光条件下（</w:t>
      </w:r>
      <w:r w:rsidR="00496494">
        <w:rPr>
          <w:rFonts w:ascii="Times New Roman" w:hAnsi="Times New Roman" w:hint="eastAsia"/>
          <w:sz w:val="24"/>
          <w:szCs w:val="24"/>
          <w:lang w:eastAsia="zh-CN"/>
        </w:rPr>
        <w:t>至少</w:t>
      </w:r>
      <w:r w:rsidR="00496494">
        <w:rPr>
          <w:rFonts w:ascii="Times New Roman" w:hAnsi="Times New Roman" w:hint="eastAsia"/>
          <w:sz w:val="24"/>
          <w:szCs w:val="24"/>
          <w:lang w:eastAsia="zh-CN"/>
        </w:rPr>
        <w:t>6</w:t>
      </w:r>
      <w:r w:rsidRPr="00683112">
        <w:rPr>
          <w:rFonts w:ascii="Times New Roman" w:hAnsi="Times New Roman"/>
          <w:sz w:val="24"/>
          <w:szCs w:val="24"/>
          <w:lang w:eastAsia="zh-CN"/>
        </w:rPr>
        <w:t>小时，考察时间可根据实际情况调整）和超低温冰箱（</w:t>
      </w:r>
      <w:r w:rsidRPr="00683112">
        <w:rPr>
          <w:rFonts w:ascii="Times New Roman" w:hAnsi="Times New Roman"/>
          <w:sz w:val="24"/>
          <w:szCs w:val="24"/>
          <w:lang w:eastAsia="zh-CN"/>
        </w:rPr>
        <w:t>-70</w:t>
      </w:r>
      <w:r w:rsidR="00AF4847">
        <w:rPr>
          <w:rFonts w:ascii="Times New Roman" w:hAnsi="Times New Roman" w:hint="eastAsia"/>
          <w:sz w:val="24"/>
          <w:szCs w:val="24"/>
          <w:lang w:eastAsia="zh-CN"/>
        </w:rPr>
        <w:t xml:space="preserve"> </w:t>
      </w:r>
      <w:r w:rsidRPr="00683112">
        <w:rPr>
          <w:rFonts w:ascii="Times New Roman" w:hAnsi="Times New Roman"/>
          <w:sz w:val="24"/>
          <w:szCs w:val="24"/>
          <w:lang w:eastAsia="zh-CN"/>
        </w:rPr>
        <w:t>~</w:t>
      </w:r>
      <w:r w:rsidR="00AF4847">
        <w:rPr>
          <w:rFonts w:ascii="Times New Roman" w:hAnsi="Times New Roman" w:hint="eastAsia"/>
          <w:sz w:val="24"/>
          <w:szCs w:val="24"/>
          <w:lang w:eastAsia="zh-CN"/>
        </w:rPr>
        <w:t xml:space="preserve"> </w:t>
      </w:r>
      <w:r w:rsidRPr="00683112">
        <w:rPr>
          <w:rFonts w:ascii="Times New Roman" w:hAnsi="Times New Roman"/>
          <w:sz w:val="24"/>
          <w:szCs w:val="24"/>
          <w:lang w:eastAsia="zh-CN"/>
        </w:rPr>
        <w:t>-90ºC</w:t>
      </w:r>
      <w:r w:rsidRPr="00683112">
        <w:rPr>
          <w:rFonts w:ascii="Times New Roman" w:hAnsi="Times New Roman"/>
          <w:sz w:val="24"/>
          <w:szCs w:val="24"/>
          <w:lang w:eastAsia="zh-CN"/>
        </w:rPr>
        <w:t>）（</w:t>
      </w:r>
      <w:r w:rsidR="00496494">
        <w:rPr>
          <w:rFonts w:ascii="Times New Roman" w:hAnsi="Times New Roman" w:hint="eastAsia"/>
          <w:sz w:val="24"/>
          <w:szCs w:val="24"/>
          <w:lang w:eastAsia="zh-CN"/>
        </w:rPr>
        <w:t>至少</w:t>
      </w:r>
      <w:r w:rsidRPr="00683112">
        <w:rPr>
          <w:rFonts w:ascii="Times New Roman" w:hAnsi="Times New Roman"/>
          <w:sz w:val="24"/>
          <w:szCs w:val="24"/>
          <w:lang w:eastAsia="zh-CN"/>
        </w:rPr>
        <w:t>1</w:t>
      </w:r>
      <w:r w:rsidRPr="00683112">
        <w:rPr>
          <w:rFonts w:ascii="Times New Roman" w:hAnsi="Times New Roman"/>
          <w:sz w:val="24"/>
          <w:szCs w:val="24"/>
          <w:lang w:eastAsia="zh-CN"/>
        </w:rPr>
        <w:t>个月，考察时间可根据实际情况调整）中的稳定性，与对照内标工作液比较。将工作液稀释后，加入待测物处理，平行处理</w:t>
      </w:r>
      <w:r w:rsidRPr="00683112">
        <w:rPr>
          <w:rFonts w:ascii="Times New Roman" w:hAnsi="Times New Roman"/>
          <w:sz w:val="24"/>
          <w:szCs w:val="24"/>
          <w:lang w:eastAsia="zh-CN"/>
        </w:rPr>
        <w:t>6</w:t>
      </w:r>
      <w:r w:rsidRPr="00683112">
        <w:rPr>
          <w:rFonts w:ascii="Times New Roman" w:hAnsi="Times New Roman"/>
          <w:sz w:val="24"/>
          <w:szCs w:val="24"/>
          <w:lang w:eastAsia="zh-CN"/>
        </w:rPr>
        <w:t>份。</w:t>
      </w:r>
    </w:p>
    <w:p w14:paraId="3B70A629" w14:textId="290C7825" w:rsidR="004E319E" w:rsidRPr="00683112" w:rsidRDefault="0082225A" w:rsidP="00683112">
      <w:pPr>
        <w:spacing w:line="360" w:lineRule="auto"/>
        <w:ind w:firstLineChars="200" w:firstLine="480"/>
        <w:jc w:val="both"/>
        <w:rPr>
          <w:rFonts w:ascii="Times New Roman" w:hAnsi="Times New Roman"/>
          <w:sz w:val="24"/>
          <w:szCs w:val="24"/>
          <w:lang w:eastAsia="zh-CN"/>
        </w:rPr>
      </w:pPr>
      <w:r w:rsidRPr="00683112">
        <w:rPr>
          <w:rFonts w:ascii="Times New Roman" w:hAnsi="Times New Roman"/>
          <w:sz w:val="24"/>
          <w:szCs w:val="24"/>
          <w:lang w:eastAsia="zh-CN"/>
        </w:rPr>
        <w:t>溶液稳定性考察分析批可以不含随行标准曲线和质控样品，</w:t>
      </w:r>
      <w:r w:rsidR="006B578E" w:rsidRPr="00683112">
        <w:rPr>
          <w:rFonts w:ascii="Times New Roman" w:hAnsi="Times New Roman" w:hint="eastAsia"/>
          <w:sz w:val="24"/>
          <w:szCs w:val="24"/>
          <w:lang w:eastAsia="zh-CN"/>
        </w:rPr>
        <w:t>以待测物与内标的峰面积比进行计算</w:t>
      </w:r>
      <w:r w:rsidRPr="00683112">
        <w:rPr>
          <w:rFonts w:ascii="Times New Roman" w:hAnsi="Times New Roman"/>
          <w:sz w:val="24"/>
          <w:szCs w:val="24"/>
          <w:lang w:eastAsia="zh-CN"/>
        </w:rPr>
        <w:t>。</w:t>
      </w:r>
    </w:p>
    <w:p w14:paraId="6BA34A2F" w14:textId="77777777" w:rsidR="004E319E" w:rsidRDefault="0082225A">
      <w:pPr>
        <w:spacing w:line="360" w:lineRule="auto"/>
        <w:ind w:firstLineChars="200" w:firstLine="480"/>
        <w:rPr>
          <w:rFonts w:ascii="Times New Roman" w:hAnsi="Times New Roman"/>
          <w:sz w:val="24"/>
          <w:szCs w:val="24"/>
          <w:lang w:eastAsia="zh-CN"/>
        </w:rPr>
      </w:pPr>
      <w:r w:rsidRPr="00683112">
        <w:rPr>
          <w:rFonts w:ascii="Times New Roman" w:hAnsi="Times New Roman"/>
          <w:sz w:val="24"/>
          <w:szCs w:val="24"/>
          <w:lang w:eastAsia="zh-CN"/>
        </w:rPr>
        <w:t>按照下面的公式计算稳定性考察样品和参比样品的峰面积比均值的差异：</w:t>
      </w:r>
    </w:p>
    <w:p w14:paraId="7261DE5D" w14:textId="77777777" w:rsidR="004E319E" w:rsidRDefault="00C04D31">
      <w:pPr>
        <w:spacing w:line="360" w:lineRule="auto"/>
        <w:ind w:firstLineChars="200" w:firstLine="480"/>
        <w:rPr>
          <w:rFonts w:ascii="Times New Roman" w:hAnsi="Times New Roman"/>
          <w:color w:val="FF0000"/>
          <w:sz w:val="24"/>
          <w:szCs w:val="24"/>
        </w:rPr>
      </w:pPr>
      <w:r>
        <w:rPr>
          <w:rFonts w:ascii="Times New Roman" w:hAnsi="Times New Roman"/>
          <w:color w:val="FF0000"/>
          <w:position w:val="-30"/>
          <w:sz w:val="24"/>
          <w:szCs w:val="24"/>
        </w:rPr>
        <w:object w:dxaOrig="2620" w:dyaOrig="720" w14:anchorId="3555118F">
          <v:shape id="_x0000_i1028" type="#_x0000_t75" style="width:132pt;height:35.4pt" o:ole="">
            <v:imagedata r:id="rId20" o:title=""/>
          </v:shape>
          <o:OLEObject Type="Embed" ProgID="Equation.3" ShapeID="_x0000_i1028" DrawAspect="Content" ObjectID="_1818250854" r:id="rId21"/>
        </w:object>
      </w:r>
    </w:p>
    <w:p w14:paraId="65E86470" w14:textId="77777777"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T</w:t>
      </w:r>
      <w:r>
        <w:rPr>
          <w:rFonts w:ascii="Times New Roman" w:hAnsi="Times New Roman"/>
          <w:sz w:val="24"/>
          <w:szCs w:val="24"/>
          <w:vertAlign w:val="subscript"/>
          <w:lang w:eastAsia="zh-CN"/>
        </w:rPr>
        <w:t>0</w:t>
      </w:r>
      <w:r>
        <w:rPr>
          <w:rFonts w:ascii="Times New Roman" w:hAnsi="Times New Roman"/>
          <w:sz w:val="24"/>
          <w:szCs w:val="24"/>
          <w:lang w:eastAsia="zh-CN"/>
        </w:rPr>
        <w:t>：参比样品的峰面积比均值；</w:t>
      </w:r>
    </w:p>
    <w:p w14:paraId="1F620477" w14:textId="77777777"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T</w:t>
      </w:r>
      <w:r>
        <w:rPr>
          <w:rFonts w:ascii="Times New Roman" w:hAnsi="Times New Roman"/>
          <w:sz w:val="24"/>
          <w:szCs w:val="24"/>
          <w:vertAlign w:val="subscript"/>
          <w:lang w:eastAsia="zh-CN"/>
        </w:rPr>
        <w:t>x</w:t>
      </w:r>
      <w:r>
        <w:rPr>
          <w:rFonts w:ascii="Times New Roman" w:hAnsi="Times New Roman"/>
          <w:sz w:val="24"/>
          <w:szCs w:val="24"/>
          <w:lang w:eastAsia="zh-CN"/>
        </w:rPr>
        <w:t>：稳定性考察样品的峰面积比均值</w:t>
      </w:r>
    </w:p>
    <w:p w14:paraId="0E5212AA" w14:textId="5597F9AD"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峰面积比值为内标峰面积与</w:t>
      </w:r>
      <w:r w:rsidR="00496494">
        <w:rPr>
          <w:rFonts w:ascii="Times New Roman" w:hAnsi="Times New Roman" w:hint="eastAsia"/>
          <w:sz w:val="24"/>
          <w:szCs w:val="24"/>
          <w:lang w:eastAsia="zh-CN"/>
        </w:rPr>
        <w:t>BPR-30160639</w:t>
      </w:r>
      <w:r w:rsidR="00496494">
        <w:rPr>
          <w:rFonts w:ascii="Times New Roman" w:hAnsi="Times New Roman" w:hint="eastAsia"/>
          <w:sz w:val="24"/>
          <w:szCs w:val="24"/>
          <w:lang w:eastAsia="zh-CN"/>
        </w:rPr>
        <w:t>（游离型）反义链</w:t>
      </w:r>
      <w:r>
        <w:rPr>
          <w:rFonts w:ascii="Times New Roman" w:hAnsi="Times New Roman"/>
          <w:sz w:val="24"/>
          <w:szCs w:val="24"/>
          <w:lang w:eastAsia="zh-CN"/>
        </w:rPr>
        <w:t>峰面积比值。</w:t>
      </w:r>
    </w:p>
    <w:p w14:paraId="7DA2B788" w14:textId="11A79521" w:rsidR="004E319E" w:rsidRDefault="0082225A">
      <w:pPr>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差异不超过</w:t>
      </w:r>
      <w:r>
        <w:rPr>
          <w:rFonts w:ascii="Times New Roman" w:hAnsi="Times New Roman"/>
          <w:sz w:val="24"/>
          <w:szCs w:val="24"/>
          <w:lang w:eastAsia="zh-CN"/>
        </w:rPr>
        <w:t>±10.0%</w:t>
      </w:r>
      <w:r>
        <w:rPr>
          <w:rFonts w:ascii="Times New Roman" w:hAnsi="Times New Roman" w:hint="eastAsia"/>
          <w:sz w:val="24"/>
          <w:szCs w:val="24"/>
          <w:lang w:eastAsia="zh-CN"/>
        </w:rPr>
        <w:t>，</w:t>
      </w:r>
      <w:r>
        <w:rPr>
          <w:rFonts w:ascii="Times New Roman" w:hAnsi="Times New Roman"/>
          <w:sz w:val="24"/>
          <w:szCs w:val="24"/>
          <w:lang w:eastAsia="zh-CN"/>
        </w:rPr>
        <w:t>且变异系数（</w:t>
      </w:r>
      <w:r>
        <w:rPr>
          <w:rFonts w:ascii="Times New Roman" w:hAnsi="Times New Roman"/>
          <w:sz w:val="24"/>
          <w:szCs w:val="24"/>
          <w:lang w:eastAsia="zh-CN"/>
        </w:rPr>
        <w:t>%CV</w:t>
      </w:r>
      <w:r>
        <w:rPr>
          <w:rFonts w:ascii="Times New Roman" w:hAnsi="Times New Roman"/>
          <w:sz w:val="24"/>
          <w:szCs w:val="24"/>
          <w:lang w:eastAsia="zh-CN"/>
        </w:rPr>
        <w:t>）应不大于</w:t>
      </w:r>
      <w:r>
        <w:rPr>
          <w:rFonts w:ascii="Times New Roman" w:hAnsi="Times New Roman"/>
          <w:sz w:val="24"/>
          <w:szCs w:val="24"/>
          <w:lang w:eastAsia="zh-CN"/>
        </w:rPr>
        <w:t>1</w:t>
      </w:r>
      <w:r>
        <w:rPr>
          <w:rFonts w:ascii="Times New Roman" w:hAnsi="Times New Roman" w:hint="eastAsia"/>
          <w:sz w:val="24"/>
          <w:szCs w:val="24"/>
          <w:lang w:eastAsia="zh-CN"/>
        </w:rPr>
        <w:t>0</w:t>
      </w:r>
      <w:r>
        <w:rPr>
          <w:rFonts w:ascii="Times New Roman" w:hAnsi="Times New Roman"/>
          <w:sz w:val="24"/>
          <w:szCs w:val="24"/>
          <w:lang w:eastAsia="zh-CN"/>
        </w:rPr>
        <w:t>.0%</w:t>
      </w:r>
      <w:r w:rsidR="002A663F">
        <w:rPr>
          <w:rFonts w:ascii="Times New Roman" w:hAnsi="Times New Roman" w:hint="eastAsia"/>
          <w:sz w:val="24"/>
          <w:szCs w:val="24"/>
          <w:lang w:eastAsia="zh-CN"/>
        </w:rPr>
        <w:t>，</w:t>
      </w:r>
      <w:r w:rsidR="002A663F">
        <w:rPr>
          <w:rFonts w:ascii="Times New Roman" w:hAnsi="Times New Roman"/>
          <w:sz w:val="24"/>
          <w:szCs w:val="24"/>
          <w:lang w:eastAsia="zh-CN"/>
        </w:rPr>
        <w:t>可认为稳定</w:t>
      </w:r>
      <w:r>
        <w:rPr>
          <w:rFonts w:ascii="Times New Roman" w:hAnsi="Times New Roman"/>
          <w:sz w:val="24"/>
          <w:szCs w:val="24"/>
          <w:lang w:eastAsia="zh-CN"/>
        </w:rPr>
        <w:t>。</w:t>
      </w:r>
    </w:p>
    <w:p w14:paraId="6667C9F3" w14:textId="77777777" w:rsidR="004E319E" w:rsidRPr="002A663F" w:rsidRDefault="004E319E">
      <w:pPr>
        <w:spacing w:line="360" w:lineRule="auto"/>
        <w:ind w:firstLineChars="200" w:firstLine="480"/>
        <w:rPr>
          <w:rFonts w:ascii="Times New Roman" w:hAnsi="Times New Roman"/>
          <w:sz w:val="24"/>
          <w:szCs w:val="24"/>
          <w:lang w:eastAsia="zh-CN"/>
        </w:rPr>
      </w:pPr>
    </w:p>
    <w:p w14:paraId="36BB5EB2" w14:textId="77777777" w:rsidR="004E319E" w:rsidRDefault="0082225A">
      <w:pPr>
        <w:pStyle w:val="Bullet"/>
        <w:numPr>
          <w:ilvl w:val="2"/>
          <w:numId w:val="7"/>
        </w:numPr>
        <w:tabs>
          <w:tab w:val="left" w:pos="2880"/>
        </w:tabs>
        <w:adjustRightInd w:val="0"/>
        <w:snapToGrid w:val="0"/>
        <w:spacing w:line="360" w:lineRule="auto"/>
        <w:ind w:left="776" w:hangingChars="322" w:hanging="776"/>
        <w:outlineLvl w:val="2"/>
        <w:rPr>
          <w:b/>
          <w:szCs w:val="24"/>
          <w:lang w:eastAsia="zh-CN"/>
        </w:rPr>
      </w:pPr>
      <w:bookmarkStart w:id="93" w:name="_Toc13564004"/>
      <w:bookmarkStart w:id="94" w:name="_Toc68174324"/>
      <w:r>
        <w:rPr>
          <w:b/>
          <w:szCs w:val="24"/>
          <w:lang w:eastAsia="zh-CN"/>
        </w:rPr>
        <w:t>质控样品稳定性</w:t>
      </w:r>
      <w:bookmarkEnd w:id="93"/>
      <w:bookmarkEnd w:id="94"/>
    </w:p>
    <w:p w14:paraId="5FC2AF72" w14:textId="77777777" w:rsidR="0017151C" w:rsidRPr="00683112" w:rsidRDefault="0082225A" w:rsidP="0017151C">
      <w:pPr>
        <w:pStyle w:val="afe"/>
        <w:widowControl w:val="0"/>
        <w:adjustRightInd w:val="0"/>
        <w:snapToGrid w:val="0"/>
        <w:spacing w:line="360" w:lineRule="auto"/>
        <w:ind w:left="900"/>
        <w:jc w:val="both"/>
        <w:rPr>
          <w:rFonts w:ascii="Times New Roman" w:hAnsi="Times New Roman"/>
          <w:sz w:val="24"/>
          <w:szCs w:val="24"/>
          <w:lang w:eastAsia="zh-CN"/>
        </w:rPr>
      </w:pPr>
      <w:r w:rsidRPr="00683112">
        <w:rPr>
          <w:rFonts w:ascii="Times New Roman" w:hAnsi="Times New Roman" w:hint="eastAsia"/>
          <w:color w:val="000000"/>
          <w:sz w:val="24"/>
          <w:szCs w:val="24"/>
          <w:lang w:eastAsia="zh-CN"/>
        </w:rPr>
        <w:t>考察质控样品在如下条件下的稳定性，随新鲜配制标准曲线样品一同测定</w:t>
      </w:r>
      <w:r w:rsidRPr="00683112">
        <w:rPr>
          <w:rFonts w:ascii="Times New Roman" w:hAnsi="Times New Roman" w:hint="eastAsia"/>
          <w:color w:val="000000"/>
          <w:lang w:eastAsia="zh-CN"/>
        </w:rPr>
        <w:t>：</w:t>
      </w:r>
    </w:p>
    <w:p w14:paraId="21585C77" w14:textId="03C5D12A" w:rsidR="004E319E" w:rsidRPr="00683112" w:rsidRDefault="0082225A">
      <w:pPr>
        <w:pStyle w:val="afe"/>
        <w:widowControl w:val="0"/>
        <w:numPr>
          <w:ilvl w:val="0"/>
          <w:numId w:val="15"/>
        </w:numPr>
        <w:adjustRightInd w:val="0"/>
        <w:snapToGrid w:val="0"/>
        <w:spacing w:line="360" w:lineRule="auto"/>
        <w:jc w:val="both"/>
        <w:rPr>
          <w:rFonts w:ascii="Times New Roman" w:hAnsi="Times New Roman"/>
          <w:sz w:val="24"/>
          <w:szCs w:val="24"/>
          <w:lang w:eastAsia="zh-CN"/>
        </w:rPr>
      </w:pPr>
      <w:r w:rsidRPr="00683112">
        <w:rPr>
          <w:rFonts w:ascii="Times New Roman" w:hAnsi="Times New Roman"/>
          <w:sz w:val="24"/>
          <w:szCs w:val="24"/>
          <w:lang w:eastAsia="zh-CN"/>
        </w:rPr>
        <w:t>短期稳定性：分别将低、高浓度的质控样品</w:t>
      </w:r>
      <w:r w:rsidR="007A0260" w:rsidRPr="00683112">
        <w:rPr>
          <w:rFonts w:ascii="Times New Roman" w:hAnsi="Times New Roman" w:hint="eastAsia"/>
          <w:sz w:val="24"/>
          <w:szCs w:val="24"/>
          <w:lang w:eastAsia="zh-CN"/>
        </w:rPr>
        <w:t>在</w:t>
      </w:r>
      <w:r w:rsidR="00496494">
        <w:rPr>
          <w:rFonts w:ascii="Times New Roman" w:hAnsi="Times New Roman" w:hint="eastAsia"/>
          <w:sz w:val="24"/>
          <w:szCs w:val="24"/>
          <w:lang w:eastAsia="zh-CN"/>
        </w:rPr>
        <w:t>冰水浴</w:t>
      </w:r>
      <w:r w:rsidR="007A0260" w:rsidRPr="00683112">
        <w:rPr>
          <w:rFonts w:ascii="Times New Roman" w:hAnsi="Times New Roman" w:hint="eastAsia"/>
          <w:sz w:val="24"/>
          <w:szCs w:val="24"/>
          <w:lang w:eastAsia="zh-CN"/>
        </w:rPr>
        <w:t>白光解冻后</w:t>
      </w:r>
      <w:r w:rsidRPr="00683112">
        <w:rPr>
          <w:rFonts w:ascii="Times New Roman" w:hAnsi="Times New Roman"/>
          <w:sz w:val="24"/>
          <w:szCs w:val="24"/>
          <w:lang w:eastAsia="zh-CN"/>
        </w:rPr>
        <w:t>放置于</w:t>
      </w:r>
      <w:r w:rsidR="00496494">
        <w:rPr>
          <w:rFonts w:ascii="Times New Roman" w:hAnsi="Times New Roman" w:hint="eastAsia"/>
          <w:sz w:val="24"/>
          <w:szCs w:val="24"/>
          <w:lang w:eastAsia="zh-CN"/>
        </w:rPr>
        <w:t>冰水浴</w:t>
      </w:r>
      <w:r w:rsidRPr="00683112">
        <w:rPr>
          <w:rFonts w:ascii="Times New Roman" w:hAnsi="Times New Roman" w:hint="eastAsia"/>
          <w:sz w:val="24"/>
          <w:szCs w:val="24"/>
          <w:lang w:eastAsia="zh-CN"/>
        </w:rPr>
        <w:t>白光</w:t>
      </w:r>
      <w:r w:rsidRPr="00683112">
        <w:rPr>
          <w:rFonts w:ascii="Times New Roman" w:hAnsi="Times New Roman"/>
          <w:sz w:val="24"/>
          <w:szCs w:val="24"/>
          <w:lang w:eastAsia="zh-CN"/>
        </w:rPr>
        <w:t>条件下（</w:t>
      </w:r>
      <w:r w:rsidR="00496494">
        <w:rPr>
          <w:rFonts w:ascii="Times New Roman" w:hAnsi="Times New Roman" w:hint="eastAsia"/>
          <w:sz w:val="24"/>
          <w:szCs w:val="24"/>
          <w:lang w:eastAsia="zh-CN"/>
        </w:rPr>
        <w:t>至少</w:t>
      </w:r>
      <w:r w:rsidR="00496494">
        <w:rPr>
          <w:rFonts w:ascii="Times New Roman" w:hAnsi="Times New Roman" w:hint="eastAsia"/>
          <w:sz w:val="24"/>
          <w:szCs w:val="24"/>
          <w:lang w:eastAsia="zh-CN"/>
        </w:rPr>
        <w:t>6</w:t>
      </w:r>
      <w:r w:rsidRPr="00683112">
        <w:rPr>
          <w:rFonts w:ascii="Times New Roman" w:hAnsi="Times New Roman"/>
          <w:sz w:val="24"/>
          <w:szCs w:val="24"/>
          <w:lang w:eastAsia="zh-CN"/>
        </w:rPr>
        <w:t>小时，考察时间可根据实际情况调整）。各浓度水平平行测定</w:t>
      </w:r>
      <w:r w:rsidRPr="00683112">
        <w:rPr>
          <w:rFonts w:ascii="Times New Roman" w:hAnsi="Times New Roman"/>
          <w:sz w:val="24"/>
          <w:szCs w:val="24"/>
          <w:lang w:eastAsia="zh-CN"/>
        </w:rPr>
        <w:t>6</w:t>
      </w:r>
      <w:r w:rsidRPr="00683112">
        <w:rPr>
          <w:rFonts w:ascii="Times New Roman" w:hAnsi="Times New Roman"/>
          <w:sz w:val="24"/>
          <w:szCs w:val="24"/>
          <w:lang w:eastAsia="zh-CN"/>
        </w:rPr>
        <w:t>份。</w:t>
      </w:r>
    </w:p>
    <w:p w14:paraId="55DFF2D5" w14:textId="33C3263A" w:rsidR="004E319E" w:rsidRPr="00683112" w:rsidRDefault="0082225A">
      <w:pPr>
        <w:pStyle w:val="afe"/>
        <w:widowControl w:val="0"/>
        <w:numPr>
          <w:ilvl w:val="0"/>
          <w:numId w:val="15"/>
        </w:numPr>
        <w:adjustRightInd w:val="0"/>
        <w:snapToGrid w:val="0"/>
        <w:spacing w:line="360" w:lineRule="auto"/>
        <w:jc w:val="both"/>
        <w:rPr>
          <w:rFonts w:ascii="Times New Roman" w:hAnsi="Times New Roman"/>
          <w:sz w:val="24"/>
          <w:szCs w:val="24"/>
          <w:lang w:eastAsia="zh-CN"/>
        </w:rPr>
      </w:pPr>
      <w:r w:rsidRPr="00683112">
        <w:rPr>
          <w:rFonts w:ascii="Times New Roman" w:hAnsi="Times New Roman"/>
          <w:sz w:val="24"/>
          <w:szCs w:val="24"/>
          <w:lang w:eastAsia="zh-CN"/>
        </w:rPr>
        <w:t>冻融稳定性：分别将低、高浓度的质控样品经过</w:t>
      </w:r>
      <w:r w:rsidR="00496494">
        <w:rPr>
          <w:rFonts w:ascii="Times New Roman" w:hAnsi="Times New Roman" w:hint="eastAsia"/>
          <w:sz w:val="24"/>
          <w:szCs w:val="24"/>
          <w:lang w:eastAsia="zh-CN"/>
        </w:rPr>
        <w:t>至少</w:t>
      </w:r>
      <w:r w:rsidR="00496494">
        <w:rPr>
          <w:rFonts w:ascii="Times New Roman" w:hAnsi="Times New Roman" w:hint="eastAsia"/>
          <w:sz w:val="24"/>
          <w:szCs w:val="24"/>
          <w:lang w:eastAsia="zh-CN"/>
        </w:rPr>
        <w:t>4</w:t>
      </w:r>
      <w:r w:rsidRPr="00683112">
        <w:rPr>
          <w:rFonts w:ascii="Times New Roman" w:hAnsi="Times New Roman"/>
          <w:sz w:val="24"/>
          <w:szCs w:val="24"/>
          <w:lang w:eastAsia="zh-CN"/>
        </w:rPr>
        <w:t>次（考察次数可根据实际情况调整）冻融（</w:t>
      </w:r>
      <w:r w:rsidRPr="00683112">
        <w:rPr>
          <w:rFonts w:ascii="Times New Roman" w:hAnsi="Times New Roman"/>
          <w:sz w:val="24"/>
          <w:szCs w:val="24"/>
          <w:lang w:eastAsia="zh-CN"/>
        </w:rPr>
        <w:t>-70</w:t>
      </w:r>
      <w:r w:rsidR="00104626">
        <w:rPr>
          <w:rFonts w:ascii="Times New Roman" w:hAnsi="Times New Roman" w:hint="eastAsia"/>
          <w:sz w:val="24"/>
          <w:szCs w:val="24"/>
          <w:lang w:eastAsia="zh-CN"/>
        </w:rPr>
        <w:t xml:space="preserve"> </w:t>
      </w:r>
      <w:r w:rsidRPr="00683112">
        <w:rPr>
          <w:rFonts w:ascii="Times New Roman" w:hAnsi="Times New Roman"/>
          <w:sz w:val="24"/>
          <w:szCs w:val="24"/>
          <w:lang w:eastAsia="zh-CN"/>
        </w:rPr>
        <w:t>~</w:t>
      </w:r>
      <w:r w:rsidR="00104626">
        <w:rPr>
          <w:rFonts w:ascii="Times New Roman" w:hAnsi="Times New Roman" w:hint="eastAsia"/>
          <w:sz w:val="24"/>
          <w:szCs w:val="24"/>
          <w:lang w:eastAsia="zh-CN"/>
        </w:rPr>
        <w:t xml:space="preserve"> </w:t>
      </w:r>
      <w:r w:rsidRPr="00683112">
        <w:rPr>
          <w:rFonts w:ascii="Times New Roman" w:hAnsi="Times New Roman"/>
          <w:sz w:val="24"/>
          <w:szCs w:val="24"/>
          <w:lang w:eastAsia="zh-CN"/>
        </w:rPr>
        <w:t>-90ºC /</w:t>
      </w:r>
      <w:r w:rsidR="00496494">
        <w:rPr>
          <w:rFonts w:ascii="Times New Roman" w:hAnsi="Times New Roman" w:hint="eastAsia"/>
          <w:sz w:val="24"/>
          <w:szCs w:val="24"/>
          <w:lang w:eastAsia="zh-CN"/>
        </w:rPr>
        <w:t>冰水浴</w:t>
      </w:r>
      <w:r w:rsidR="00976E6E" w:rsidRPr="00683112">
        <w:rPr>
          <w:rFonts w:ascii="Times New Roman" w:hAnsi="Times New Roman" w:hint="eastAsia"/>
          <w:sz w:val="24"/>
          <w:szCs w:val="24"/>
          <w:lang w:eastAsia="zh-CN"/>
        </w:rPr>
        <w:t>白光</w:t>
      </w:r>
      <w:r w:rsidRPr="00683112">
        <w:rPr>
          <w:rFonts w:ascii="Times New Roman" w:hAnsi="Times New Roman"/>
          <w:sz w:val="24"/>
          <w:szCs w:val="24"/>
          <w:lang w:eastAsia="zh-CN"/>
        </w:rPr>
        <w:t>）循环（</w:t>
      </w:r>
      <w:r w:rsidR="003B6E41" w:rsidRPr="00683112">
        <w:rPr>
          <w:rFonts w:ascii="Times New Roman" w:hAnsi="Times New Roman" w:hint="eastAsia"/>
          <w:sz w:val="24"/>
          <w:szCs w:val="24"/>
          <w:lang w:eastAsia="zh-CN"/>
        </w:rPr>
        <w:t>质控样品须被冷冻</w:t>
      </w:r>
      <w:r w:rsidRPr="00683112">
        <w:rPr>
          <w:rFonts w:ascii="Times New Roman" w:hAnsi="Times New Roman"/>
          <w:sz w:val="24"/>
          <w:szCs w:val="24"/>
          <w:lang w:eastAsia="zh-CN"/>
        </w:rPr>
        <w:t>至少</w:t>
      </w:r>
      <w:r w:rsidRPr="00683112">
        <w:rPr>
          <w:rFonts w:ascii="Times New Roman" w:hAnsi="Times New Roman"/>
          <w:sz w:val="24"/>
          <w:szCs w:val="24"/>
          <w:lang w:eastAsia="zh-CN"/>
        </w:rPr>
        <w:t>12</w:t>
      </w:r>
      <w:r w:rsidRPr="00683112">
        <w:rPr>
          <w:rFonts w:ascii="Times New Roman" w:hAnsi="Times New Roman"/>
          <w:sz w:val="24"/>
          <w:szCs w:val="24"/>
          <w:lang w:eastAsia="zh-CN"/>
        </w:rPr>
        <w:t>小时）。各浓度水平平行测定</w:t>
      </w:r>
      <w:r w:rsidRPr="00683112">
        <w:rPr>
          <w:rFonts w:ascii="Times New Roman" w:hAnsi="Times New Roman"/>
          <w:sz w:val="24"/>
          <w:szCs w:val="24"/>
          <w:lang w:eastAsia="zh-CN"/>
        </w:rPr>
        <w:t>6</w:t>
      </w:r>
      <w:r w:rsidRPr="00683112">
        <w:rPr>
          <w:rFonts w:ascii="Times New Roman" w:hAnsi="Times New Roman"/>
          <w:sz w:val="24"/>
          <w:szCs w:val="24"/>
          <w:lang w:eastAsia="zh-CN"/>
        </w:rPr>
        <w:t>份。</w:t>
      </w:r>
    </w:p>
    <w:p w14:paraId="717FF8B8" w14:textId="45518036" w:rsidR="004E319E" w:rsidRPr="00683112" w:rsidRDefault="0082225A">
      <w:pPr>
        <w:pStyle w:val="afe"/>
        <w:widowControl w:val="0"/>
        <w:numPr>
          <w:ilvl w:val="0"/>
          <w:numId w:val="15"/>
        </w:numPr>
        <w:adjustRightInd w:val="0"/>
        <w:snapToGrid w:val="0"/>
        <w:spacing w:line="360" w:lineRule="auto"/>
        <w:jc w:val="both"/>
        <w:rPr>
          <w:rFonts w:ascii="Times New Roman" w:hAnsi="Times New Roman"/>
          <w:sz w:val="24"/>
          <w:szCs w:val="24"/>
          <w:lang w:eastAsia="zh-CN"/>
        </w:rPr>
      </w:pPr>
      <w:r w:rsidRPr="00683112">
        <w:rPr>
          <w:rFonts w:ascii="Times New Roman" w:hAnsi="Times New Roman"/>
          <w:sz w:val="24"/>
          <w:szCs w:val="24"/>
          <w:lang w:eastAsia="zh-CN"/>
        </w:rPr>
        <w:t>处理后样品稳定性：</w:t>
      </w:r>
      <w:r w:rsidRPr="00683112">
        <w:rPr>
          <w:rFonts w:ascii="Times New Roman" w:hAnsi="Times New Roman"/>
          <w:sz w:val="24"/>
          <w:lang w:eastAsia="zh-CN"/>
        </w:rPr>
        <w:t>经处理后的样品（可采用某一个分析批已成功进样的准确度和精密度样品），放置在自动进样器中或与自动进样器相同温度的环境中一段时间后</w:t>
      </w:r>
      <w:r w:rsidRPr="00683112">
        <w:rPr>
          <w:rFonts w:ascii="Times New Roman" w:hAnsi="Times New Roman"/>
          <w:sz w:val="24"/>
          <w:szCs w:val="24"/>
          <w:lang w:eastAsia="zh-CN"/>
        </w:rPr>
        <w:t>（</w:t>
      </w:r>
      <w:r w:rsidR="00496494">
        <w:rPr>
          <w:rFonts w:ascii="Times New Roman" w:hAnsi="Times New Roman" w:hint="eastAsia"/>
          <w:sz w:val="24"/>
          <w:szCs w:val="24"/>
          <w:lang w:eastAsia="zh-CN"/>
        </w:rPr>
        <w:t>至少</w:t>
      </w:r>
      <w:r w:rsidR="00496494">
        <w:rPr>
          <w:rFonts w:ascii="Times New Roman" w:hAnsi="Times New Roman" w:hint="eastAsia"/>
          <w:sz w:val="24"/>
          <w:szCs w:val="24"/>
          <w:lang w:eastAsia="zh-CN"/>
        </w:rPr>
        <w:t>48</w:t>
      </w:r>
      <w:r w:rsidRPr="00683112">
        <w:rPr>
          <w:rFonts w:ascii="Times New Roman" w:hAnsi="Times New Roman"/>
          <w:sz w:val="24"/>
          <w:szCs w:val="24"/>
          <w:lang w:eastAsia="zh-CN"/>
        </w:rPr>
        <w:t>小时，考察时间可根据实际情况调整）</w:t>
      </w:r>
      <w:r w:rsidRPr="00683112">
        <w:rPr>
          <w:rFonts w:ascii="Times New Roman" w:hAnsi="Times New Roman"/>
          <w:sz w:val="24"/>
          <w:lang w:eastAsia="zh-CN"/>
        </w:rPr>
        <w:t>分析。</w:t>
      </w:r>
    </w:p>
    <w:p w14:paraId="55759611" w14:textId="3DCD0A1F" w:rsidR="004E319E" w:rsidRPr="00683112" w:rsidRDefault="0082225A">
      <w:pPr>
        <w:pStyle w:val="afe"/>
        <w:widowControl w:val="0"/>
        <w:numPr>
          <w:ilvl w:val="0"/>
          <w:numId w:val="15"/>
        </w:numPr>
        <w:adjustRightInd w:val="0"/>
        <w:snapToGrid w:val="0"/>
        <w:spacing w:line="360" w:lineRule="auto"/>
        <w:jc w:val="both"/>
        <w:rPr>
          <w:rFonts w:ascii="Times New Roman" w:hAnsi="Times New Roman"/>
          <w:sz w:val="24"/>
          <w:szCs w:val="24"/>
          <w:lang w:eastAsia="zh-CN"/>
        </w:rPr>
      </w:pPr>
      <w:r w:rsidRPr="00683112">
        <w:rPr>
          <w:rFonts w:ascii="Times New Roman" w:hAnsi="Times New Roman"/>
          <w:sz w:val="24"/>
          <w:szCs w:val="24"/>
          <w:lang w:eastAsia="zh-CN"/>
        </w:rPr>
        <w:t>长期稳定性：分别将低、高浓度的质控样品储存于超低温冰箱（</w:t>
      </w:r>
      <w:r w:rsidRPr="00683112">
        <w:rPr>
          <w:rFonts w:ascii="Times New Roman" w:hAnsi="Times New Roman"/>
          <w:sz w:val="24"/>
          <w:szCs w:val="24"/>
          <w:lang w:eastAsia="zh-CN"/>
        </w:rPr>
        <w:t>-70</w:t>
      </w:r>
      <w:r w:rsidR="00104626">
        <w:rPr>
          <w:rFonts w:ascii="Times New Roman" w:hAnsi="Times New Roman" w:hint="eastAsia"/>
          <w:sz w:val="24"/>
          <w:szCs w:val="24"/>
          <w:lang w:eastAsia="zh-CN"/>
        </w:rPr>
        <w:t xml:space="preserve"> </w:t>
      </w:r>
      <w:r w:rsidRPr="00683112">
        <w:rPr>
          <w:rFonts w:ascii="Times New Roman" w:hAnsi="Times New Roman"/>
          <w:sz w:val="24"/>
          <w:szCs w:val="24"/>
          <w:lang w:eastAsia="zh-CN"/>
        </w:rPr>
        <w:t>~</w:t>
      </w:r>
      <w:r w:rsidR="00104626">
        <w:rPr>
          <w:rFonts w:ascii="Times New Roman" w:hAnsi="Times New Roman" w:hint="eastAsia"/>
          <w:sz w:val="24"/>
          <w:szCs w:val="24"/>
          <w:lang w:eastAsia="zh-CN"/>
        </w:rPr>
        <w:t xml:space="preserve"> </w:t>
      </w:r>
      <w:r w:rsidRPr="00683112">
        <w:rPr>
          <w:rFonts w:ascii="Times New Roman" w:hAnsi="Times New Roman"/>
          <w:sz w:val="24"/>
          <w:szCs w:val="24"/>
          <w:lang w:eastAsia="zh-CN"/>
        </w:rPr>
        <w:t xml:space="preserve">-90ºC </w:t>
      </w:r>
      <w:r w:rsidRPr="00683112">
        <w:rPr>
          <w:rFonts w:ascii="Times New Roman" w:hAnsi="Times New Roman"/>
          <w:sz w:val="24"/>
          <w:szCs w:val="24"/>
          <w:lang w:eastAsia="zh-CN"/>
        </w:rPr>
        <w:t>）中（</w:t>
      </w:r>
      <w:r w:rsidR="00496494">
        <w:rPr>
          <w:rFonts w:ascii="Times New Roman" w:hAnsi="Times New Roman" w:hint="eastAsia"/>
          <w:sz w:val="24"/>
          <w:szCs w:val="24"/>
          <w:lang w:eastAsia="zh-CN"/>
        </w:rPr>
        <w:t>至少</w:t>
      </w:r>
      <w:r w:rsidRPr="00683112">
        <w:rPr>
          <w:rFonts w:ascii="Times New Roman" w:hAnsi="Times New Roman"/>
          <w:sz w:val="24"/>
          <w:szCs w:val="24"/>
          <w:lang w:eastAsia="zh-CN"/>
        </w:rPr>
        <w:t>1</w:t>
      </w:r>
      <w:r w:rsidRPr="00683112">
        <w:rPr>
          <w:rFonts w:ascii="Times New Roman" w:hAnsi="Times New Roman"/>
          <w:sz w:val="24"/>
          <w:szCs w:val="24"/>
          <w:lang w:eastAsia="zh-CN"/>
        </w:rPr>
        <w:t>个月，考察时间可根据实际情况调整）。各浓度水平平行测定</w:t>
      </w:r>
      <w:r w:rsidRPr="00683112">
        <w:rPr>
          <w:rFonts w:ascii="Times New Roman" w:hAnsi="Times New Roman"/>
          <w:sz w:val="24"/>
          <w:szCs w:val="24"/>
          <w:lang w:eastAsia="zh-CN"/>
        </w:rPr>
        <w:t>6</w:t>
      </w:r>
      <w:r w:rsidRPr="00683112">
        <w:rPr>
          <w:rFonts w:ascii="Times New Roman" w:hAnsi="Times New Roman"/>
          <w:sz w:val="24"/>
          <w:szCs w:val="24"/>
          <w:lang w:eastAsia="zh-CN"/>
        </w:rPr>
        <w:t>份。</w:t>
      </w:r>
      <w:r w:rsidRPr="00683112">
        <w:rPr>
          <w:rFonts w:ascii="Times New Roman" w:hAnsi="Times New Roman"/>
          <w:sz w:val="24"/>
          <w:szCs w:val="24"/>
          <w:lang w:eastAsia="zh-CN"/>
        </w:rPr>
        <w:lastRenderedPageBreak/>
        <w:t>样品稳定性至少应涵盖从第一个样品采集至样品分析结束的时间段。如有需要，可以评估更长的周期。</w:t>
      </w:r>
    </w:p>
    <w:p w14:paraId="1B0AE152" w14:textId="3CC6E166" w:rsidR="004E319E" w:rsidRDefault="0082225A">
      <w:pPr>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sidRPr="002D2BF1">
        <w:rPr>
          <w:rFonts w:ascii="Times New Roman" w:hAnsi="Times New Roman" w:hint="eastAsia"/>
          <w:sz w:val="24"/>
          <w:szCs w:val="24"/>
          <w:lang w:eastAsia="zh-CN"/>
        </w:rPr>
        <w:t>每个浓度的平均值的准确度应不超出</w:t>
      </w:r>
      <w:r w:rsidRPr="002D2BF1">
        <w:rPr>
          <w:rFonts w:ascii="Times New Roman" w:hAnsi="Times New Roman"/>
          <w:sz w:val="24"/>
          <w:szCs w:val="24"/>
          <w:lang w:eastAsia="zh-CN"/>
        </w:rPr>
        <w:t>85.0%~115.0%</w:t>
      </w:r>
      <w:r>
        <w:rPr>
          <w:rFonts w:ascii="Times New Roman" w:hAnsi="Times New Roman"/>
          <w:sz w:val="24"/>
          <w:szCs w:val="24"/>
          <w:lang w:eastAsia="zh-CN"/>
        </w:rPr>
        <w:t>，且每个浓度的变异系数（</w:t>
      </w:r>
      <w:r>
        <w:rPr>
          <w:rFonts w:ascii="Times New Roman" w:hAnsi="Times New Roman"/>
          <w:sz w:val="24"/>
          <w:szCs w:val="24"/>
          <w:lang w:eastAsia="zh-CN"/>
        </w:rPr>
        <w:t>%CV</w:t>
      </w:r>
      <w:r>
        <w:rPr>
          <w:rFonts w:ascii="Times New Roman" w:hAnsi="Times New Roman"/>
          <w:sz w:val="24"/>
          <w:szCs w:val="24"/>
          <w:lang w:eastAsia="zh-CN"/>
        </w:rPr>
        <w:t>）应不大于</w:t>
      </w:r>
      <w:r>
        <w:rPr>
          <w:rFonts w:ascii="Times New Roman" w:hAnsi="Times New Roman"/>
          <w:sz w:val="24"/>
          <w:szCs w:val="24"/>
          <w:lang w:eastAsia="zh-CN"/>
        </w:rPr>
        <w:t>15.0%</w:t>
      </w:r>
      <w:r>
        <w:rPr>
          <w:rFonts w:ascii="Times New Roman" w:hAnsi="Times New Roman"/>
          <w:sz w:val="24"/>
          <w:szCs w:val="24"/>
          <w:lang w:eastAsia="zh-CN"/>
        </w:rPr>
        <w:t>。</w:t>
      </w:r>
    </w:p>
    <w:p w14:paraId="0B72C3C9" w14:textId="77777777" w:rsidR="004E319E" w:rsidRDefault="004E319E">
      <w:pPr>
        <w:spacing w:line="360" w:lineRule="auto"/>
        <w:ind w:firstLineChars="200" w:firstLine="482"/>
        <w:rPr>
          <w:rFonts w:ascii="Times New Roman" w:hAnsi="Times New Roman"/>
          <w:b/>
          <w:sz w:val="24"/>
          <w:szCs w:val="24"/>
          <w:lang w:eastAsia="zh-CN"/>
        </w:rPr>
      </w:pPr>
    </w:p>
    <w:p w14:paraId="4CCDA3F3" w14:textId="77777777" w:rsidR="004E319E" w:rsidRDefault="0082225A">
      <w:pPr>
        <w:pStyle w:val="Bullet"/>
        <w:numPr>
          <w:ilvl w:val="2"/>
          <w:numId w:val="7"/>
        </w:numPr>
        <w:tabs>
          <w:tab w:val="left" w:pos="2880"/>
        </w:tabs>
        <w:adjustRightInd w:val="0"/>
        <w:snapToGrid w:val="0"/>
        <w:spacing w:line="360" w:lineRule="auto"/>
        <w:ind w:left="776" w:hangingChars="322" w:hanging="776"/>
        <w:outlineLvl w:val="2"/>
        <w:rPr>
          <w:b/>
          <w:szCs w:val="24"/>
          <w:lang w:eastAsia="zh-CN"/>
        </w:rPr>
      </w:pPr>
      <w:bookmarkStart w:id="95" w:name="_Toc13564005"/>
      <w:bookmarkStart w:id="96" w:name="_Toc68174325"/>
      <w:r>
        <w:rPr>
          <w:b/>
          <w:szCs w:val="24"/>
          <w:lang w:eastAsia="zh-CN"/>
        </w:rPr>
        <w:t>全血稳定性</w:t>
      </w:r>
      <w:bookmarkEnd w:id="95"/>
      <w:bookmarkEnd w:id="96"/>
    </w:p>
    <w:p w14:paraId="08178862" w14:textId="62B063D1" w:rsidR="004E319E" w:rsidRDefault="0082225A" w:rsidP="00193813">
      <w:pPr>
        <w:pStyle w:val="afe"/>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为考察</w:t>
      </w:r>
      <w:r w:rsidR="00A47856">
        <w:rPr>
          <w:rFonts w:ascii="Times New Roman" w:hAnsi="Times New Roman"/>
          <w:sz w:val="24"/>
          <w:szCs w:val="24"/>
          <w:lang w:eastAsia="zh-CN"/>
        </w:rPr>
        <w:t>全血</w:t>
      </w:r>
      <w:r>
        <w:rPr>
          <w:rFonts w:ascii="Times New Roman" w:hAnsi="Times New Roman"/>
          <w:sz w:val="24"/>
          <w:szCs w:val="24"/>
          <w:lang w:eastAsia="zh-CN"/>
        </w:rPr>
        <w:t>样品在采集和处理过程中的稳定性，分别配制低、高两个浓度的全血质控样品。配制完毕后，将低、高两个浓度的全血质控样品分别分为两部分。将一部分立即进行</w:t>
      </w:r>
      <w:r>
        <w:rPr>
          <w:rFonts w:ascii="Times New Roman" w:hAnsi="Times New Roman"/>
          <w:sz w:val="24"/>
          <w:szCs w:val="24"/>
          <w:lang w:eastAsia="zh-CN"/>
        </w:rPr>
        <w:t>4</w:t>
      </w:r>
      <w:r w:rsidR="00976E6E">
        <w:rPr>
          <w:rFonts w:ascii="Times New Roman" w:hAnsi="Times New Roman"/>
          <w:sz w:val="24"/>
          <w:szCs w:val="24"/>
          <w:lang w:eastAsia="zh-CN"/>
        </w:rPr>
        <w:t>ºC</w:t>
      </w:r>
      <w:r>
        <w:rPr>
          <w:rFonts w:ascii="Times New Roman" w:hAnsi="Times New Roman"/>
          <w:sz w:val="24"/>
          <w:szCs w:val="24"/>
          <w:lang w:eastAsia="zh-CN"/>
        </w:rPr>
        <w:t>，</w:t>
      </w:r>
      <w:r>
        <w:rPr>
          <w:rFonts w:ascii="Times New Roman" w:hAnsi="Times New Roman"/>
          <w:sz w:val="24"/>
          <w:szCs w:val="24"/>
          <w:lang w:eastAsia="zh-CN"/>
        </w:rPr>
        <w:t>2000</w:t>
      </w:r>
      <w:r>
        <w:rPr>
          <w:rFonts w:ascii="Times New Roman" w:hAnsi="Times New Roman" w:hint="eastAsia"/>
          <w:sz w:val="24"/>
          <w:szCs w:val="24"/>
          <w:lang w:eastAsia="zh-CN"/>
        </w:rPr>
        <w:t xml:space="preserve"> </w:t>
      </w:r>
      <w:r>
        <w:rPr>
          <w:rFonts w:ascii="Times New Roman" w:hAnsi="Times New Roman"/>
          <w:sz w:val="24"/>
          <w:szCs w:val="24"/>
          <w:lang w:eastAsia="zh-CN"/>
        </w:rPr>
        <w:t>g</w:t>
      </w:r>
      <w:r>
        <w:rPr>
          <w:rFonts w:ascii="Times New Roman" w:hAnsi="Times New Roman"/>
          <w:sz w:val="24"/>
          <w:szCs w:val="24"/>
          <w:lang w:eastAsia="zh-CN"/>
        </w:rPr>
        <w:t>离心</w:t>
      </w:r>
      <w:r w:rsidR="00DA5923">
        <w:rPr>
          <w:rFonts w:ascii="Times New Roman" w:hAnsi="Times New Roman" w:hint="eastAsia"/>
          <w:sz w:val="24"/>
          <w:szCs w:val="24"/>
          <w:lang w:eastAsia="zh-CN"/>
        </w:rPr>
        <w:t>10</w:t>
      </w:r>
      <w:r>
        <w:rPr>
          <w:rFonts w:ascii="Times New Roman" w:hAnsi="Times New Roman" w:hint="eastAsia"/>
          <w:sz w:val="24"/>
          <w:szCs w:val="24"/>
          <w:lang w:eastAsia="zh-CN"/>
        </w:rPr>
        <w:t xml:space="preserve"> </w:t>
      </w:r>
      <w:r>
        <w:rPr>
          <w:rFonts w:ascii="Times New Roman" w:hAnsi="Times New Roman"/>
          <w:sz w:val="24"/>
          <w:szCs w:val="24"/>
          <w:lang w:eastAsia="zh-CN"/>
        </w:rPr>
        <w:t>min</w:t>
      </w:r>
      <w:r>
        <w:rPr>
          <w:rFonts w:ascii="Times New Roman" w:hAnsi="Times New Roman"/>
          <w:sz w:val="24"/>
          <w:szCs w:val="24"/>
          <w:lang w:eastAsia="zh-CN"/>
        </w:rPr>
        <w:t>处理，制备得到零时间（</w:t>
      </w:r>
      <w:r>
        <w:rPr>
          <w:rFonts w:ascii="Times New Roman" w:hAnsi="Times New Roman"/>
          <w:sz w:val="24"/>
          <w:szCs w:val="24"/>
          <w:lang w:eastAsia="zh-CN"/>
        </w:rPr>
        <w:t>T</w:t>
      </w:r>
      <w:r>
        <w:rPr>
          <w:rFonts w:ascii="Times New Roman" w:hAnsi="Times New Roman"/>
          <w:sz w:val="24"/>
          <w:szCs w:val="24"/>
          <w:vertAlign w:val="subscript"/>
          <w:lang w:eastAsia="zh-CN"/>
        </w:rPr>
        <w:t>0</w:t>
      </w:r>
      <w:r>
        <w:rPr>
          <w:rFonts w:ascii="Times New Roman" w:hAnsi="Times New Roman"/>
          <w:sz w:val="24"/>
          <w:szCs w:val="24"/>
          <w:lang w:eastAsia="zh-CN"/>
        </w:rPr>
        <w:t>）的血浆样品。另一部分于</w:t>
      </w:r>
      <w:r w:rsidR="00496494">
        <w:rPr>
          <w:rFonts w:ascii="Times New Roman" w:hAnsi="Times New Roman" w:hint="eastAsia"/>
          <w:sz w:val="24"/>
          <w:szCs w:val="24"/>
          <w:lang w:eastAsia="zh-CN"/>
        </w:rPr>
        <w:t>冰水浴</w:t>
      </w:r>
      <w:r w:rsidR="00683112" w:rsidRPr="00683112">
        <w:rPr>
          <w:rFonts w:ascii="Times New Roman" w:hAnsi="Times New Roman" w:hint="eastAsia"/>
          <w:sz w:val="24"/>
          <w:szCs w:val="24"/>
          <w:lang w:eastAsia="zh-CN"/>
        </w:rPr>
        <w:t>白光</w:t>
      </w:r>
      <w:r>
        <w:rPr>
          <w:rFonts w:ascii="Times New Roman" w:hAnsi="Times New Roman"/>
          <w:sz w:val="24"/>
          <w:szCs w:val="24"/>
          <w:lang w:eastAsia="zh-CN"/>
        </w:rPr>
        <w:t>放置</w:t>
      </w:r>
      <w:bookmarkStart w:id="97" w:name="_Hlk185524149"/>
      <w:r w:rsidR="00496494">
        <w:rPr>
          <w:rFonts w:ascii="Times New Roman" w:hAnsi="Times New Roman" w:hint="eastAsia"/>
          <w:sz w:val="24"/>
          <w:szCs w:val="24"/>
          <w:lang w:eastAsia="zh-CN"/>
        </w:rPr>
        <w:t>至少</w:t>
      </w:r>
      <w:r w:rsidR="00104626">
        <w:rPr>
          <w:rFonts w:ascii="Times New Roman" w:hAnsi="Times New Roman" w:hint="eastAsia"/>
          <w:sz w:val="24"/>
          <w:szCs w:val="24"/>
          <w:lang w:eastAsia="zh-CN"/>
        </w:rPr>
        <w:t>1</w:t>
      </w:r>
      <w:r w:rsidR="00104626">
        <w:rPr>
          <w:rFonts w:ascii="Times New Roman" w:hAnsi="Times New Roman" w:hint="eastAsia"/>
          <w:sz w:val="24"/>
          <w:szCs w:val="24"/>
          <w:lang w:eastAsia="zh-CN"/>
        </w:rPr>
        <w:t>小时</w:t>
      </w:r>
      <w:bookmarkEnd w:id="97"/>
      <w:r>
        <w:rPr>
          <w:rFonts w:ascii="Times New Roman" w:hAnsi="Times New Roman"/>
          <w:sz w:val="24"/>
          <w:szCs w:val="24"/>
          <w:lang w:eastAsia="zh-CN"/>
        </w:rPr>
        <w:t>（考察时间可根据实际情况调整）后</w:t>
      </w:r>
      <w:r>
        <w:rPr>
          <w:rFonts w:ascii="Times New Roman" w:hAnsi="Times New Roman"/>
          <w:sz w:val="24"/>
          <w:szCs w:val="24"/>
          <w:lang w:eastAsia="zh-CN"/>
        </w:rPr>
        <w:t>4</w:t>
      </w:r>
      <w:r w:rsidR="00976E6E">
        <w:rPr>
          <w:rFonts w:ascii="Times New Roman" w:hAnsi="Times New Roman"/>
          <w:sz w:val="24"/>
          <w:szCs w:val="24"/>
          <w:lang w:eastAsia="zh-CN"/>
        </w:rPr>
        <w:t>ºC</w:t>
      </w:r>
      <w:r>
        <w:rPr>
          <w:rFonts w:ascii="Times New Roman" w:hAnsi="Times New Roman"/>
          <w:sz w:val="24"/>
          <w:szCs w:val="24"/>
          <w:lang w:eastAsia="zh-CN"/>
        </w:rPr>
        <w:t>，</w:t>
      </w:r>
      <w:r>
        <w:rPr>
          <w:rFonts w:ascii="Times New Roman" w:hAnsi="Times New Roman"/>
          <w:sz w:val="24"/>
          <w:szCs w:val="24"/>
          <w:lang w:eastAsia="zh-CN"/>
        </w:rPr>
        <w:t>2000</w:t>
      </w:r>
      <w:r w:rsidR="00A637B1">
        <w:rPr>
          <w:rFonts w:ascii="Times New Roman" w:hAnsi="Times New Roman"/>
          <w:sz w:val="24"/>
          <w:szCs w:val="24"/>
          <w:lang w:eastAsia="zh-CN"/>
        </w:rPr>
        <w:t xml:space="preserve"> </w:t>
      </w:r>
      <w:r>
        <w:rPr>
          <w:rFonts w:ascii="Times New Roman" w:hAnsi="Times New Roman"/>
          <w:sz w:val="24"/>
          <w:szCs w:val="24"/>
          <w:lang w:eastAsia="zh-CN"/>
        </w:rPr>
        <w:t>g</w:t>
      </w:r>
      <w:r>
        <w:rPr>
          <w:rFonts w:ascii="Times New Roman" w:hAnsi="Times New Roman"/>
          <w:sz w:val="24"/>
          <w:szCs w:val="24"/>
          <w:lang w:eastAsia="zh-CN"/>
        </w:rPr>
        <w:t>离心</w:t>
      </w:r>
      <w:r w:rsidR="00DA5923">
        <w:rPr>
          <w:rFonts w:ascii="Times New Roman" w:hAnsi="Times New Roman" w:hint="eastAsia"/>
          <w:sz w:val="24"/>
          <w:szCs w:val="24"/>
          <w:lang w:eastAsia="zh-CN"/>
        </w:rPr>
        <w:t>10</w:t>
      </w:r>
      <w:r w:rsidR="00A637B1">
        <w:rPr>
          <w:rFonts w:ascii="Times New Roman" w:hAnsi="Times New Roman"/>
          <w:sz w:val="24"/>
          <w:szCs w:val="24"/>
          <w:lang w:eastAsia="zh-CN"/>
        </w:rPr>
        <w:t xml:space="preserve"> </w:t>
      </w:r>
      <w:r>
        <w:rPr>
          <w:rFonts w:ascii="Times New Roman" w:hAnsi="Times New Roman"/>
          <w:sz w:val="24"/>
          <w:szCs w:val="24"/>
          <w:lang w:eastAsia="zh-CN"/>
        </w:rPr>
        <w:t>min</w:t>
      </w:r>
      <w:r>
        <w:rPr>
          <w:rFonts w:ascii="Times New Roman" w:hAnsi="Times New Roman"/>
          <w:sz w:val="24"/>
          <w:szCs w:val="24"/>
          <w:lang w:eastAsia="zh-CN"/>
        </w:rPr>
        <w:t>，制备得到稳定性考察的血浆样品。每个时间点的血浆样品平行测定</w:t>
      </w:r>
      <w:r>
        <w:rPr>
          <w:rFonts w:ascii="Times New Roman" w:hAnsi="Times New Roman"/>
          <w:sz w:val="24"/>
          <w:szCs w:val="24"/>
          <w:lang w:eastAsia="zh-CN"/>
        </w:rPr>
        <w:t>6</w:t>
      </w:r>
      <w:r>
        <w:rPr>
          <w:rFonts w:ascii="Times New Roman" w:hAnsi="Times New Roman"/>
          <w:sz w:val="24"/>
          <w:szCs w:val="24"/>
          <w:lang w:eastAsia="zh-CN"/>
        </w:rPr>
        <w:t>份，一起进样分析。</w:t>
      </w:r>
    </w:p>
    <w:p w14:paraId="09D7C8AF" w14:textId="77777777"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按照下面的公式计算放置</w:t>
      </w:r>
      <w:r>
        <w:rPr>
          <w:rFonts w:ascii="Times New Roman" w:hAnsi="Times New Roman"/>
          <w:sz w:val="24"/>
          <w:szCs w:val="24"/>
          <w:lang w:eastAsia="zh-CN"/>
        </w:rPr>
        <w:t>x</w:t>
      </w:r>
      <w:r>
        <w:rPr>
          <w:rFonts w:ascii="Times New Roman" w:hAnsi="Times New Roman"/>
          <w:sz w:val="24"/>
          <w:szCs w:val="24"/>
          <w:lang w:eastAsia="zh-CN"/>
        </w:rPr>
        <w:t>小时的稳定性考察样品和零小时（</w:t>
      </w:r>
      <w:r>
        <w:rPr>
          <w:rFonts w:ascii="Times New Roman" w:hAnsi="Times New Roman"/>
          <w:sz w:val="24"/>
          <w:szCs w:val="24"/>
          <w:lang w:eastAsia="zh-CN"/>
        </w:rPr>
        <w:t>T</w:t>
      </w:r>
      <w:r>
        <w:rPr>
          <w:rFonts w:ascii="Times New Roman" w:hAnsi="Times New Roman"/>
          <w:sz w:val="24"/>
          <w:szCs w:val="24"/>
          <w:vertAlign w:val="subscript"/>
          <w:lang w:eastAsia="zh-CN"/>
        </w:rPr>
        <w:t>0</w:t>
      </w:r>
      <w:r>
        <w:rPr>
          <w:rFonts w:ascii="Times New Roman" w:hAnsi="Times New Roman"/>
          <w:sz w:val="24"/>
          <w:szCs w:val="24"/>
          <w:lang w:eastAsia="zh-CN"/>
        </w:rPr>
        <w:t>）样品的差异：</w:t>
      </w:r>
    </w:p>
    <w:p w14:paraId="363A9414" w14:textId="77777777" w:rsidR="004E319E" w:rsidRDefault="00C04D31">
      <w:pPr>
        <w:spacing w:line="360" w:lineRule="auto"/>
        <w:ind w:firstLineChars="200" w:firstLine="480"/>
        <w:rPr>
          <w:rFonts w:ascii="Times New Roman" w:hAnsi="Times New Roman"/>
          <w:color w:val="FF0000"/>
          <w:sz w:val="24"/>
          <w:szCs w:val="24"/>
          <w:lang w:eastAsia="zh-CN"/>
        </w:rPr>
      </w:pPr>
      <w:r>
        <w:rPr>
          <w:rFonts w:ascii="Times New Roman" w:hAnsi="Times New Roman"/>
          <w:color w:val="FF0000"/>
          <w:position w:val="-30"/>
          <w:sz w:val="24"/>
          <w:szCs w:val="24"/>
        </w:rPr>
        <w:object w:dxaOrig="2620" w:dyaOrig="720" w14:anchorId="07D97590">
          <v:shape id="_x0000_i1029" type="#_x0000_t75" style="width:132pt;height:35.4pt" o:ole="">
            <v:imagedata r:id="rId22" o:title=""/>
          </v:shape>
          <o:OLEObject Type="Embed" ProgID="Equation.3" ShapeID="_x0000_i1029" DrawAspect="Content" ObjectID="_1818250855" r:id="rId23"/>
        </w:object>
      </w:r>
    </w:p>
    <w:p w14:paraId="0B94C994" w14:textId="77777777"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T</w:t>
      </w:r>
      <w:r>
        <w:rPr>
          <w:rFonts w:ascii="Times New Roman" w:hAnsi="Times New Roman"/>
          <w:sz w:val="24"/>
          <w:szCs w:val="24"/>
          <w:vertAlign w:val="subscript"/>
          <w:lang w:eastAsia="zh-CN"/>
        </w:rPr>
        <w:t>0</w:t>
      </w:r>
      <w:r>
        <w:rPr>
          <w:rFonts w:ascii="Times New Roman" w:hAnsi="Times New Roman"/>
          <w:sz w:val="24"/>
          <w:szCs w:val="24"/>
          <w:lang w:eastAsia="zh-CN"/>
        </w:rPr>
        <w:t>：零小时样品的峰面积比均值</w:t>
      </w:r>
    </w:p>
    <w:p w14:paraId="6605FC45" w14:textId="77777777"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T</w:t>
      </w:r>
      <w:r>
        <w:rPr>
          <w:rFonts w:ascii="Times New Roman" w:hAnsi="Times New Roman"/>
          <w:sz w:val="24"/>
          <w:szCs w:val="24"/>
          <w:vertAlign w:val="subscript"/>
          <w:lang w:eastAsia="zh-CN"/>
        </w:rPr>
        <w:t>x</w:t>
      </w:r>
      <w:r>
        <w:rPr>
          <w:rFonts w:ascii="Times New Roman" w:hAnsi="Times New Roman"/>
          <w:sz w:val="24"/>
          <w:szCs w:val="24"/>
          <w:lang w:eastAsia="zh-CN"/>
        </w:rPr>
        <w:t>：稳定性样品的峰面积比均值</w:t>
      </w:r>
    </w:p>
    <w:p w14:paraId="10EB36C7" w14:textId="738E1A9A" w:rsidR="008C6AA7" w:rsidRDefault="0082225A" w:rsidP="008C6AA7">
      <w:pPr>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：差异应不大于</w:t>
      </w:r>
      <w:r w:rsidR="00923A9D">
        <w:rPr>
          <w:lang w:eastAsia="zh-CN"/>
        </w:rPr>
        <w:t>±</w:t>
      </w:r>
      <w:r>
        <w:rPr>
          <w:rFonts w:ascii="Times New Roman" w:hAnsi="Times New Roman"/>
          <w:sz w:val="24"/>
          <w:szCs w:val="24"/>
          <w:lang w:eastAsia="zh-CN"/>
        </w:rPr>
        <w:t>15.0%</w:t>
      </w:r>
      <w:r>
        <w:rPr>
          <w:rFonts w:ascii="Times New Roman" w:hAnsi="Times New Roman"/>
          <w:sz w:val="24"/>
          <w:lang w:eastAsia="zh-CN"/>
        </w:rPr>
        <w:t>，且变异系数（</w:t>
      </w:r>
      <w:r>
        <w:rPr>
          <w:rFonts w:ascii="Times New Roman" w:hAnsi="Times New Roman"/>
          <w:sz w:val="24"/>
          <w:lang w:eastAsia="zh-CN"/>
        </w:rPr>
        <w:t>%CV</w:t>
      </w:r>
      <w:r>
        <w:rPr>
          <w:rFonts w:ascii="Times New Roman" w:hAnsi="Times New Roman"/>
          <w:sz w:val="24"/>
          <w:lang w:eastAsia="zh-CN"/>
        </w:rPr>
        <w:t>）在</w:t>
      </w:r>
      <w:r>
        <w:rPr>
          <w:rFonts w:ascii="Times New Roman" w:hAnsi="Times New Roman"/>
          <w:sz w:val="24"/>
          <w:lang w:eastAsia="zh-CN"/>
        </w:rPr>
        <w:t>15</w:t>
      </w:r>
      <w:r w:rsidR="00A637B1">
        <w:rPr>
          <w:rFonts w:ascii="Times New Roman" w:hAnsi="Times New Roman"/>
          <w:sz w:val="24"/>
          <w:lang w:eastAsia="zh-CN"/>
        </w:rPr>
        <w:t>.0</w:t>
      </w:r>
      <w:r>
        <w:rPr>
          <w:rFonts w:ascii="Times New Roman" w:hAnsi="Times New Roman"/>
          <w:sz w:val="24"/>
          <w:lang w:eastAsia="zh-CN"/>
        </w:rPr>
        <w:t>%</w:t>
      </w:r>
      <w:r>
        <w:rPr>
          <w:rFonts w:ascii="Times New Roman" w:hAnsi="Times New Roman"/>
          <w:sz w:val="24"/>
          <w:lang w:eastAsia="zh-CN"/>
        </w:rPr>
        <w:t>以内</w:t>
      </w:r>
      <w:r>
        <w:rPr>
          <w:rFonts w:ascii="Times New Roman" w:hAnsi="Times New Roman"/>
          <w:sz w:val="24"/>
          <w:szCs w:val="24"/>
          <w:lang w:eastAsia="zh-CN"/>
        </w:rPr>
        <w:t>。</w:t>
      </w:r>
      <w:r>
        <w:rPr>
          <w:rFonts w:ascii="Times New Roman" w:hAnsi="Times New Roman"/>
          <w:sz w:val="24"/>
          <w:szCs w:val="24"/>
          <w:lang w:eastAsia="zh-CN"/>
        </w:rPr>
        <w:t xml:space="preserve"> </w:t>
      </w:r>
    </w:p>
    <w:p w14:paraId="1E3F8FF4" w14:textId="2AA13C46" w:rsidR="004E319E" w:rsidRDefault="004E319E">
      <w:pPr>
        <w:spacing w:line="360" w:lineRule="auto"/>
        <w:ind w:firstLineChars="200" w:firstLine="480"/>
        <w:jc w:val="both"/>
        <w:rPr>
          <w:rFonts w:ascii="Times New Roman" w:hAnsi="Times New Roman"/>
          <w:sz w:val="24"/>
          <w:lang w:eastAsia="zh-CN"/>
        </w:rPr>
      </w:pPr>
    </w:p>
    <w:p w14:paraId="07823AA4" w14:textId="77777777" w:rsidR="004E319E" w:rsidRDefault="0082225A">
      <w:pPr>
        <w:pStyle w:val="Bullet"/>
        <w:numPr>
          <w:ilvl w:val="2"/>
          <w:numId w:val="7"/>
        </w:numPr>
        <w:tabs>
          <w:tab w:val="left" w:pos="2880"/>
        </w:tabs>
        <w:adjustRightInd w:val="0"/>
        <w:snapToGrid w:val="0"/>
        <w:spacing w:line="360" w:lineRule="auto"/>
        <w:ind w:left="776" w:hangingChars="322" w:hanging="776"/>
        <w:outlineLvl w:val="2"/>
        <w:rPr>
          <w:b/>
          <w:szCs w:val="24"/>
          <w:lang w:eastAsia="zh-CN"/>
        </w:rPr>
      </w:pPr>
      <w:bookmarkStart w:id="98" w:name="_Toc68004822"/>
      <w:bookmarkStart w:id="99" w:name="_Toc68174326"/>
      <w:r>
        <w:rPr>
          <w:b/>
          <w:szCs w:val="28"/>
          <w:lang w:eastAsia="zh-CN"/>
        </w:rPr>
        <w:t>稳定性</w:t>
      </w:r>
      <w:r>
        <w:rPr>
          <w:b/>
          <w:szCs w:val="24"/>
          <w:lang w:eastAsia="zh-CN"/>
        </w:rPr>
        <w:t>考察不符合接受标准时的处理办法</w:t>
      </w:r>
      <w:bookmarkEnd w:id="98"/>
      <w:bookmarkEnd w:id="99"/>
    </w:p>
    <w:p w14:paraId="2A10657E" w14:textId="77777777" w:rsidR="004E319E" w:rsidRDefault="0082225A">
      <w:pPr>
        <w:spacing w:line="360" w:lineRule="auto"/>
        <w:ind w:firstLineChars="200" w:firstLine="480"/>
        <w:jc w:val="both"/>
        <w:rPr>
          <w:rFonts w:ascii="Times New Roman" w:hAnsi="Times New Roman"/>
          <w:sz w:val="24"/>
          <w:szCs w:val="24"/>
          <w:lang w:eastAsia="zh-CN"/>
        </w:rPr>
      </w:pPr>
      <w:r>
        <w:rPr>
          <w:rFonts w:ascii="Times New Roman" w:hAnsi="Times New Roman"/>
          <w:sz w:val="24"/>
          <w:lang w:eastAsia="zh-CN"/>
        </w:rPr>
        <w:t>如果稳定性考察中其中一个或者两个浓度的测得浓度均值不符合接受标准，稳定性考察可</w:t>
      </w:r>
      <w:r>
        <w:rPr>
          <w:rFonts w:ascii="Times New Roman" w:hAnsi="Times New Roman"/>
          <w:sz w:val="24"/>
          <w:szCs w:val="24"/>
          <w:lang w:eastAsia="zh-CN"/>
        </w:rPr>
        <w:t>重复测定或者直接缩短考察时间。如果重复的稳定性考察仍然不能满足接受标准，报告质控样品在该条件下</w:t>
      </w:r>
      <w:r>
        <w:rPr>
          <w:rFonts w:ascii="Times New Roman" w:hAnsi="Times New Roman"/>
          <w:color w:val="000000" w:themeColor="text1"/>
          <w:sz w:val="24"/>
          <w:szCs w:val="24"/>
          <w:lang w:eastAsia="zh-CN"/>
        </w:rPr>
        <w:t>不稳定。</w:t>
      </w:r>
      <w:r>
        <w:rPr>
          <w:rFonts w:ascii="Times New Roman" w:hAnsi="Times New Roman" w:hint="eastAsia"/>
          <w:color w:val="000000" w:themeColor="text1"/>
          <w:sz w:val="24"/>
          <w:lang w:eastAsia="zh-CN"/>
        </w:rPr>
        <w:t>可以</w:t>
      </w:r>
      <w:r>
        <w:rPr>
          <w:rFonts w:ascii="Times New Roman" w:hAnsi="Times New Roman"/>
          <w:color w:val="000000" w:themeColor="text1"/>
          <w:sz w:val="24"/>
          <w:szCs w:val="24"/>
          <w:lang w:eastAsia="zh-CN"/>
        </w:rPr>
        <w:t>考察更短</w:t>
      </w:r>
      <w:r>
        <w:rPr>
          <w:rFonts w:ascii="Times New Roman" w:hAnsi="Times New Roman"/>
          <w:sz w:val="24"/>
          <w:szCs w:val="24"/>
          <w:lang w:eastAsia="zh-CN"/>
        </w:rPr>
        <w:t>的储存时间。如果第二次稳定性考察满足接受标准，需要进行第三次稳定性考察。如果第三次稳定性考察确认了第二次稳定性考察的结果，第三次稳定性考察的结果作为最终的稳定性数据进行报告。如果第三次稳定性考察不满足接受标准，报告稳定性考察失败。考察更短的储存时间。</w:t>
      </w:r>
    </w:p>
    <w:p w14:paraId="7224BE3C" w14:textId="6CA34F81" w:rsidR="0078135C" w:rsidRDefault="0082225A" w:rsidP="002D2BF1">
      <w:pPr>
        <w:spacing w:line="360" w:lineRule="auto"/>
        <w:ind w:firstLineChars="200" w:firstLine="480"/>
        <w:jc w:val="both"/>
        <w:rPr>
          <w:rFonts w:ascii="Times New Roman" w:hAnsi="Times New Roman"/>
          <w:sz w:val="24"/>
          <w:szCs w:val="24"/>
          <w:lang w:eastAsia="zh-CN"/>
        </w:rPr>
      </w:pPr>
      <w:r>
        <w:rPr>
          <w:rFonts w:ascii="Times New Roman" w:hAnsi="Times New Roman"/>
          <w:sz w:val="24"/>
          <w:lang w:eastAsia="zh-CN"/>
        </w:rPr>
        <w:t>如果稳定性考察中其中一个或者两个浓度的变异系数（</w:t>
      </w:r>
      <w:r>
        <w:rPr>
          <w:rFonts w:ascii="Times New Roman" w:hAnsi="Times New Roman"/>
          <w:sz w:val="24"/>
          <w:lang w:eastAsia="zh-CN"/>
        </w:rPr>
        <w:t>%CV</w:t>
      </w:r>
      <w:r>
        <w:rPr>
          <w:rFonts w:ascii="Times New Roman" w:hAnsi="Times New Roman"/>
          <w:sz w:val="24"/>
          <w:lang w:eastAsia="zh-CN"/>
        </w:rPr>
        <w:t>）大于</w:t>
      </w:r>
      <w:r>
        <w:rPr>
          <w:rFonts w:ascii="Times New Roman" w:hAnsi="Times New Roman"/>
          <w:sz w:val="24"/>
          <w:lang w:eastAsia="zh-CN"/>
        </w:rPr>
        <w:t>15</w:t>
      </w:r>
      <w:r w:rsidR="00A637B1">
        <w:rPr>
          <w:rFonts w:ascii="Times New Roman" w:hAnsi="Times New Roman"/>
          <w:sz w:val="24"/>
          <w:lang w:eastAsia="zh-CN"/>
        </w:rPr>
        <w:t>.0</w:t>
      </w:r>
      <w:r>
        <w:rPr>
          <w:rFonts w:ascii="Times New Roman" w:hAnsi="Times New Roman"/>
          <w:sz w:val="24"/>
          <w:lang w:eastAsia="zh-CN"/>
        </w:rPr>
        <w:t>%</w:t>
      </w:r>
      <w:r>
        <w:rPr>
          <w:rFonts w:ascii="Times New Roman" w:hAnsi="Times New Roman"/>
          <w:sz w:val="24"/>
          <w:lang w:eastAsia="zh-CN"/>
        </w:rPr>
        <w:t>，稳定性考察需要重复测定一次。</w:t>
      </w:r>
    </w:p>
    <w:p w14:paraId="225F73DA" w14:textId="77777777" w:rsidR="0078135C" w:rsidRDefault="0078135C">
      <w:pPr>
        <w:spacing w:line="360" w:lineRule="auto"/>
        <w:ind w:firstLineChars="200" w:firstLine="480"/>
        <w:jc w:val="both"/>
        <w:rPr>
          <w:rFonts w:ascii="Times New Roman" w:hAnsi="Times New Roman"/>
          <w:sz w:val="24"/>
          <w:szCs w:val="24"/>
          <w:lang w:eastAsia="zh-CN"/>
        </w:rPr>
      </w:pPr>
    </w:p>
    <w:p w14:paraId="2017EA89"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100" w:name="_Toc68174327"/>
      <w:bookmarkStart w:id="101" w:name="_Toc526062824"/>
      <w:bookmarkStart w:id="102" w:name="_Toc13564006"/>
      <w:r>
        <w:rPr>
          <w:b/>
          <w:szCs w:val="28"/>
          <w:lang w:eastAsia="zh-CN"/>
        </w:rPr>
        <w:t>溶血效应</w:t>
      </w:r>
      <w:bookmarkEnd w:id="100"/>
      <w:bookmarkEnd w:id="101"/>
      <w:bookmarkEnd w:id="102"/>
    </w:p>
    <w:p w14:paraId="508D4C61" w14:textId="790F13CD" w:rsidR="004E319E" w:rsidRDefault="0082225A" w:rsidP="00683112">
      <w:pPr>
        <w:pStyle w:val="afe"/>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lastRenderedPageBreak/>
        <w:t>使用模拟的溶血血浆样品（加入溶血全血至未溶血的血浆中制备成</w:t>
      </w:r>
      <w:r>
        <w:rPr>
          <w:rFonts w:ascii="Times New Roman" w:hAnsi="Times New Roman"/>
          <w:sz w:val="24"/>
          <w:szCs w:val="24"/>
          <w:lang w:eastAsia="zh-CN"/>
        </w:rPr>
        <w:t>2%</w:t>
      </w:r>
      <w:r>
        <w:rPr>
          <w:rFonts w:ascii="Times New Roman" w:hAnsi="Times New Roman"/>
          <w:sz w:val="24"/>
          <w:szCs w:val="24"/>
          <w:lang w:eastAsia="zh-CN"/>
        </w:rPr>
        <w:t>的溶血血浆）制备</w:t>
      </w:r>
      <w:r w:rsidRPr="00683112">
        <w:rPr>
          <w:rFonts w:ascii="Times New Roman" w:hAnsi="Times New Roman"/>
          <w:sz w:val="24"/>
          <w:szCs w:val="24"/>
          <w:lang w:eastAsia="zh-CN"/>
        </w:rPr>
        <w:t>低浓度和高浓度质控样品进行评估。每个浓度平行测定</w:t>
      </w:r>
      <w:r w:rsidR="007A0260" w:rsidRPr="00683112">
        <w:rPr>
          <w:rFonts w:ascii="Times New Roman" w:hAnsi="Times New Roman" w:hint="eastAsia"/>
          <w:sz w:val="24"/>
          <w:szCs w:val="24"/>
          <w:lang w:eastAsia="zh-CN"/>
        </w:rPr>
        <w:t>3</w:t>
      </w:r>
      <w:r w:rsidRPr="00683112">
        <w:rPr>
          <w:rFonts w:ascii="Times New Roman" w:hAnsi="Times New Roman"/>
          <w:sz w:val="24"/>
          <w:szCs w:val="24"/>
          <w:lang w:eastAsia="zh-CN"/>
        </w:rPr>
        <w:t>份样品。以正常血浆配制的标准曲线样品测定上述溶血质控样品，并随</w:t>
      </w:r>
      <w:r>
        <w:rPr>
          <w:rFonts w:ascii="Times New Roman" w:hAnsi="Times New Roman"/>
          <w:sz w:val="24"/>
          <w:szCs w:val="24"/>
          <w:lang w:eastAsia="zh-CN"/>
        </w:rPr>
        <w:t>行正常血浆配制的质控样品。</w:t>
      </w:r>
    </w:p>
    <w:p w14:paraId="57B8116F" w14:textId="01D4E299" w:rsidR="004E319E" w:rsidRDefault="0082225A" w:rsidP="00683112">
      <w:pPr>
        <w:pStyle w:val="afe"/>
        <w:adjustRightInd w:val="0"/>
        <w:snapToGrid w:val="0"/>
        <w:spacing w:line="360" w:lineRule="auto"/>
        <w:ind w:firstLineChars="200" w:firstLine="482"/>
        <w:jc w:val="both"/>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：测得的浓度均值相对于标示浓度在</w:t>
      </w:r>
      <w:r>
        <w:rPr>
          <w:rFonts w:ascii="Times New Roman" w:hAnsi="Times New Roman"/>
          <w:sz w:val="24"/>
          <w:szCs w:val="24"/>
          <w:lang w:eastAsia="zh-CN"/>
        </w:rPr>
        <w:t>85.0%~115.0%</w:t>
      </w:r>
      <w:r>
        <w:rPr>
          <w:rFonts w:ascii="Times New Roman" w:hAnsi="Times New Roman"/>
          <w:sz w:val="24"/>
          <w:szCs w:val="24"/>
          <w:lang w:eastAsia="zh-CN"/>
        </w:rPr>
        <w:t>范围内，且变异系数（</w:t>
      </w:r>
      <w:r>
        <w:rPr>
          <w:rFonts w:ascii="Times New Roman" w:hAnsi="Times New Roman"/>
          <w:sz w:val="24"/>
          <w:szCs w:val="24"/>
          <w:lang w:eastAsia="zh-CN"/>
        </w:rPr>
        <w:t>%CV</w:t>
      </w:r>
      <w:r>
        <w:rPr>
          <w:rFonts w:ascii="Times New Roman" w:hAnsi="Times New Roman"/>
          <w:sz w:val="24"/>
          <w:szCs w:val="24"/>
          <w:lang w:eastAsia="zh-CN"/>
        </w:rPr>
        <w:t>）不大于</w:t>
      </w:r>
      <w:r>
        <w:rPr>
          <w:rFonts w:ascii="Times New Roman" w:hAnsi="Times New Roman"/>
          <w:sz w:val="24"/>
          <w:szCs w:val="24"/>
          <w:lang w:eastAsia="zh-CN"/>
        </w:rPr>
        <w:t>15.0%</w:t>
      </w:r>
      <w:r>
        <w:rPr>
          <w:rFonts w:ascii="Times New Roman" w:hAnsi="Times New Roman"/>
          <w:sz w:val="24"/>
          <w:szCs w:val="24"/>
          <w:lang w:eastAsia="zh-CN"/>
        </w:rPr>
        <w:t>。</w:t>
      </w:r>
    </w:p>
    <w:p w14:paraId="4B81B441" w14:textId="124B8BA0" w:rsidR="004E319E" w:rsidRDefault="00F6243E" w:rsidP="00683112">
      <w:pPr>
        <w:spacing w:line="360" w:lineRule="auto"/>
        <w:ind w:firstLineChars="200" w:firstLine="480"/>
        <w:jc w:val="both"/>
        <w:rPr>
          <w:rFonts w:ascii="Times New Roman" w:hAnsi="Times New Roman"/>
          <w:sz w:val="24"/>
          <w:lang w:eastAsia="zh-CN"/>
        </w:rPr>
      </w:pPr>
      <w:r>
        <w:rPr>
          <w:sz w:val="24"/>
          <w:lang w:eastAsia="zh-CN"/>
        </w:rPr>
        <w:t>如果溶血实验的质控样品不符合接受标准，应该调整分析方法。在分析方法调整和优化后，如溶血实验的质控样品仍然不符合常规接受标准，这个方法可以使用，但溶血效应的影响应该记录在项目的实验记录和验证报告中</w:t>
      </w:r>
      <w:r w:rsidR="007A0260">
        <w:rPr>
          <w:rFonts w:hint="eastAsia"/>
          <w:sz w:val="24"/>
          <w:lang w:eastAsia="zh-CN"/>
        </w:rPr>
        <w:t>。</w:t>
      </w:r>
    </w:p>
    <w:p w14:paraId="49ECEECA" w14:textId="77777777" w:rsidR="004E319E" w:rsidRDefault="004E319E">
      <w:pPr>
        <w:spacing w:line="360" w:lineRule="auto"/>
        <w:ind w:firstLineChars="200" w:firstLine="480"/>
        <w:rPr>
          <w:rFonts w:ascii="Times New Roman" w:hAnsi="Times New Roman"/>
          <w:sz w:val="24"/>
          <w:lang w:eastAsia="zh-CN"/>
        </w:rPr>
      </w:pPr>
    </w:p>
    <w:p w14:paraId="219198AC"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103" w:name="_Toc68174328"/>
      <w:bookmarkStart w:id="104" w:name="_Toc13564007"/>
      <w:r>
        <w:rPr>
          <w:b/>
          <w:szCs w:val="28"/>
          <w:lang w:eastAsia="zh-CN"/>
        </w:rPr>
        <w:t>分析批最大进样数</w:t>
      </w:r>
      <w:bookmarkEnd w:id="103"/>
      <w:bookmarkEnd w:id="104"/>
    </w:p>
    <w:p w14:paraId="699AB76D" w14:textId="77777777" w:rsidR="004E319E" w:rsidRDefault="0082225A">
      <w:pPr>
        <w:adjustRightInd w:val="0"/>
        <w:snapToGrid w:val="0"/>
        <w:spacing w:line="360" w:lineRule="auto"/>
        <w:ind w:leftChars="50" w:left="110" w:firstLineChars="150" w:firstLine="360"/>
        <w:jc w:val="both"/>
        <w:rPr>
          <w:rFonts w:ascii="Times New Roman" w:hAnsi="Times New Roman"/>
          <w:sz w:val="24"/>
          <w:szCs w:val="24"/>
          <w:lang w:eastAsia="zh-CN"/>
        </w:rPr>
      </w:pPr>
      <w:r>
        <w:rPr>
          <w:rFonts w:ascii="Times New Roman" w:hAnsi="Times New Roman"/>
          <w:sz w:val="24"/>
          <w:szCs w:val="24"/>
          <w:lang w:eastAsia="zh-CN"/>
        </w:rPr>
        <w:t>为评估分析批最大进样数及方法的耐用性，应至少有一个验证分析批的样品数量接近于样品分析时预估的一个分析批中包括的样品数量。此分析批中可以包括更多的验证样品，重复进样质控样品或者添加内标的空白基质。</w:t>
      </w:r>
    </w:p>
    <w:p w14:paraId="6F7BD298" w14:textId="77777777" w:rsidR="004E319E" w:rsidRDefault="0082225A">
      <w:pPr>
        <w:adjustRightInd w:val="0"/>
        <w:snapToGrid w:val="0"/>
        <w:spacing w:line="360" w:lineRule="auto"/>
        <w:ind w:leftChars="50" w:left="110" w:firstLineChars="150" w:firstLine="361"/>
        <w:jc w:val="both"/>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该分析批</w:t>
      </w:r>
      <w:r>
        <w:rPr>
          <w:rFonts w:ascii="Times New Roman" w:hAnsi="Times New Roman" w:hint="eastAsia"/>
          <w:sz w:val="24"/>
          <w:szCs w:val="24"/>
          <w:lang w:eastAsia="zh-CN"/>
        </w:rPr>
        <w:t>标曲和质控样品</w:t>
      </w:r>
      <w:r>
        <w:rPr>
          <w:rFonts w:ascii="Times New Roman" w:hAnsi="Times New Roman"/>
          <w:sz w:val="24"/>
          <w:szCs w:val="24"/>
          <w:lang w:eastAsia="zh-CN"/>
        </w:rPr>
        <w:t>满足分析批的接受标准。</w:t>
      </w:r>
    </w:p>
    <w:p w14:paraId="58A08204" w14:textId="77777777" w:rsidR="00441C4F" w:rsidRDefault="00441C4F">
      <w:pPr>
        <w:adjustRightInd w:val="0"/>
        <w:snapToGrid w:val="0"/>
        <w:spacing w:line="360" w:lineRule="auto"/>
        <w:ind w:leftChars="50" w:left="110" w:firstLineChars="150" w:firstLine="360"/>
        <w:jc w:val="both"/>
        <w:rPr>
          <w:rFonts w:ascii="Times New Roman" w:hAnsi="Times New Roman"/>
          <w:sz w:val="24"/>
          <w:szCs w:val="24"/>
          <w:lang w:eastAsia="zh-CN"/>
        </w:rPr>
      </w:pPr>
    </w:p>
    <w:p w14:paraId="67BFC45B" w14:textId="77777777" w:rsidR="004E319E" w:rsidRDefault="0082225A">
      <w:pPr>
        <w:pStyle w:val="Bullet"/>
        <w:numPr>
          <w:ilvl w:val="0"/>
          <w:numId w:val="7"/>
        </w:numPr>
        <w:tabs>
          <w:tab w:val="left" w:pos="2880"/>
        </w:tabs>
        <w:adjustRightInd w:val="0"/>
        <w:snapToGrid w:val="0"/>
        <w:spacing w:line="360" w:lineRule="auto"/>
        <w:ind w:left="431" w:hanging="431"/>
        <w:outlineLvl w:val="0"/>
        <w:rPr>
          <w:b/>
          <w:szCs w:val="24"/>
          <w:lang w:eastAsia="zh-CN"/>
        </w:rPr>
      </w:pPr>
      <w:bookmarkStart w:id="105" w:name="_Toc68174329"/>
      <w:bookmarkStart w:id="106" w:name="_Toc13564008"/>
      <w:r>
        <w:rPr>
          <w:b/>
          <w:szCs w:val="24"/>
          <w:lang w:eastAsia="zh-CN"/>
        </w:rPr>
        <w:t>数据处理</w:t>
      </w:r>
      <w:bookmarkEnd w:id="105"/>
      <w:bookmarkEnd w:id="106"/>
    </w:p>
    <w:p w14:paraId="42DCBC49" w14:textId="77777777" w:rsidR="004E319E" w:rsidRDefault="0082225A">
      <w:pPr>
        <w:widowControl w:val="0"/>
        <w:tabs>
          <w:tab w:val="left" w:pos="352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kern w:val="2"/>
          <w:sz w:val="24"/>
          <w:szCs w:val="24"/>
          <w:lang w:eastAsia="zh-CN"/>
        </w:rPr>
        <w:t>由于不同的程序有效数位的取舍方法有一定的差异，某些表格中的数值和单独计算结果相比可能会有所差别，但数据的完整性和连续性并不会受其影响。</w:t>
      </w:r>
      <w:r>
        <w:rPr>
          <w:rFonts w:ascii="Times New Roman" w:hAnsi="Times New Roman"/>
          <w:sz w:val="24"/>
          <w:szCs w:val="24"/>
          <w:lang w:eastAsia="zh-CN"/>
        </w:rPr>
        <w:t>本试验中使用的主要计算机化系统包括但不限于：</w:t>
      </w:r>
    </w:p>
    <w:p w14:paraId="1991FEEA" w14:textId="77777777" w:rsidR="004E319E" w:rsidRDefault="004E319E">
      <w:pPr>
        <w:ind w:firstLineChars="200" w:firstLine="440"/>
        <w:rPr>
          <w:rFonts w:ascii="Times New Roman" w:hAnsi="Times New Roman"/>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843"/>
        <w:gridCol w:w="4359"/>
      </w:tblGrid>
      <w:tr w:rsidR="004E319E" w14:paraId="4AF056A9" w14:textId="77777777">
        <w:trPr>
          <w:trHeight w:val="340"/>
        </w:trPr>
        <w:tc>
          <w:tcPr>
            <w:tcW w:w="1661" w:type="pct"/>
          </w:tcPr>
          <w:p w14:paraId="10ED2490" w14:textId="77777777" w:rsidR="004E319E" w:rsidRDefault="0082225A">
            <w:pPr>
              <w:spacing w:line="360" w:lineRule="auto"/>
              <w:rPr>
                <w:rFonts w:ascii="Times New Roman" w:hAnsi="Times New Roman"/>
                <w:b/>
                <w:sz w:val="24"/>
                <w:szCs w:val="24"/>
              </w:rPr>
            </w:pPr>
            <w:r>
              <w:rPr>
                <w:rFonts w:ascii="Times New Roman" w:hAnsi="Times New Roman"/>
                <w:b/>
                <w:sz w:val="24"/>
                <w:szCs w:val="24"/>
              </w:rPr>
              <w:t>软件名称</w:t>
            </w:r>
          </w:p>
        </w:tc>
        <w:tc>
          <w:tcPr>
            <w:tcW w:w="992" w:type="pct"/>
          </w:tcPr>
          <w:p w14:paraId="74A05BB6" w14:textId="77777777" w:rsidR="004E319E" w:rsidRDefault="0082225A">
            <w:pPr>
              <w:spacing w:line="360" w:lineRule="auto"/>
              <w:rPr>
                <w:rFonts w:ascii="Times New Roman" w:hAnsi="Times New Roman"/>
                <w:b/>
                <w:sz w:val="24"/>
                <w:szCs w:val="24"/>
              </w:rPr>
            </w:pPr>
            <w:r>
              <w:rPr>
                <w:rFonts w:ascii="Times New Roman" w:hAnsi="Times New Roman"/>
                <w:b/>
                <w:sz w:val="24"/>
                <w:szCs w:val="24"/>
              </w:rPr>
              <w:t>版本号</w:t>
            </w:r>
          </w:p>
        </w:tc>
        <w:tc>
          <w:tcPr>
            <w:tcW w:w="2347" w:type="pct"/>
          </w:tcPr>
          <w:p w14:paraId="46EB462F" w14:textId="77777777" w:rsidR="004E319E" w:rsidRDefault="0082225A">
            <w:pPr>
              <w:spacing w:line="360" w:lineRule="auto"/>
              <w:rPr>
                <w:rFonts w:ascii="Times New Roman" w:hAnsi="Times New Roman"/>
                <w:b/>
                <w:sz w:val="24"/>
                <w:szCs w:val="24"/>
              </w:rPr>
            </w:pPr>
            <w:r>
              <w:rPr>
                <w:rFonts w:ascii="Times New Roman" w:hAnsi="Times New Roman"/>
                <w:b/>
                <w:sz w:val="24"/>
                <w:szCs w:val="24"/>
              </w:rPr>
              <w:t>用途</w:t>
            </w:r>
          </w:p>
        </w:tc>
      </w:tr>
      <w:tr w:rsidR="004E319E" w14:paraId="257ADD1C" w14:textId="77777777">
        <w:trPr>
          <w:trHeight w:val="340"/>
        </w:trPr>
        <w:tc>
          <w:tcPr>
            <w:tcW w:w="1661" w:type="pct"/>
          </w:tcPr>
          <w:p w14:paraId="01396638" w14:textId="6C338EFD" w:rsidR="004E319E" w:rsidRPr="00683112" w:rsidRDefault="00D444B3">
            <w:pPr>
              <w:spacing w:line="360" w:lineRule="auto"/>
              <w:rPr>
                <w:rFonts w:ascii="Times New Roman" w:hAnsi="Times New Roman"/>
                <w:sz w:val="24"/>
                <w:szCs w:val="24"/>
                <w:lang w:eastAsia="zh-CN"/>
              </w:rPr>
            </w:pPr>
            <w:r w:rsidRPr="00683112">
              <w:rPr>
                <w:rFonts w:ascii="Times New Roman" w:hAnsi="Times New Roman"/>
                <w:sz w:val="24"/>
                <w:szCs w:val="24"/>
                <w:lang w:eastAsia="zh-CN"/>
              </w:rPr>
              <w:t>Sciex Analyst</w:t>
            </w:r>
            <w:r w:rsidR="0082225A" w:rsidRPr="00683112">
              <w:rPr>
                <w:rFonts w:ascii="Times New Roman" w:hAnsi="Times New Roman"/>
                <w:sz w:val="24"/>
                <w:szCs w:val="24"/>
                <w:lang w:eastAsia="zh-CN"/>
              </w:rPr>
              <w:t xml:space="preserve"> </w:t>
            </w:r>
          </w:p>
        </w:tc>
        <w:tc>
          <w:tcPr>
            <w:tcW w:w="992" w:type="pct"/>
          </w:tcPr>
          <w:p w14:paraId="016B5450" w14:textId="77777777" w:rsidR="004E319E" w:rsidRPr="00683112" w:rsidRDefault="0082225A">
            <w:pPr>
              <w:spacing w:line="360" w:lineRule="auto"/>
              <w:rPr>
                <w:rFonts w:ascii="Times New Roman" w:hAnsi="Times New Roman"/>
                <w:sz w:val="24"/>
                <w:szCs w:val="24"/>
                <w:lang w:eastAsia="zh-CN"/>
              </w:rPr>
            </w:pPr>
            <w:r w:rsidRPr="00683112">
              <w:rPr>
                <w:rFonts w:ascii="Times New Roman" w:hAnsi="Times New Roman"/>
                <w:sz w:val="24"/>
                <w:szCs w:val="24"/>
                <w:lang w:eastAsia="zh-CN"/>
              </w:rPr>
              <w:t>1.6.3</w:t>
            </w:r>
            <w:r w:rsidRPr="00683112">
              <w:rPr>
                <w:rFonts w:ascii="Times New Roman" w:hAnsi="Times New Roman"/>
                <w:sz w:val="24"/>
                <w:szCs w:val="24"/>
                <w:lang w:eastAsia="zh-CN"/>
              </w:rPr>
              <w:t>及以上</w:t>
            </w:r>
          </w:p>
        </w:tc>
        <w:tc>
          <w:tcPr>
            <w:tcW w:w="2347" w:type="pct"/>
            <w:vAlign w:val="center"/>
          </w:tcPr>
          <w:p w14:paraId="0D8E41B1" w14:textId="77777777" w:rsidR="004E319E" w:rsidRPr="00683112" w:rsidRDefault="0082225A">
            <w:pPr>
              <w:spacing w:line="360" w:lineRule="auto"/>
              <w:jc w:val="both"/>
              <w:rPr>
                <w:rFonts w:ascii="Times New Roman" w:hAnsi="Times New Roman"/>
                <w:sz w:val="24"/>
                <w:szCs w:val="24"/>
                <w:lang w:eastAsia="zh-CN"/>
              </w:rPr>
            </w:pPr>
            <w:r w:rsidRPr="00683112">
              <w:rPr>
                <w:rFonts w:ascii="Times New Roman" w:hAnsi="Times New Roman"/>
                <w:sz w:val="24"/>
                <w:szCs w:val="24"/>
                <w:lang w:eastAsia="zh-CN"/>
              </w:rPr>
              <w:t>数据采集及处理</w:t>
            </w:r>
          </w:p>
        </w:tc>
      </w:tr>
      <w:tr w:rsidR="004E319E" w14:paraId="74C3C5E9" w14:textId="77777777">
        <w:trPr>
          <w:trHeight w:val="340"/>
        </w:trPr>
        <w:tc>
          <w:tcPr>
            <w:tcW w:w="1661" w:type="pct"/>
          </w:tcPr>
          <w:p w14:paraId="75815289" w14:textId="77777777" w:rsidR="004E319E" w:rsidRDefault="0082225A">
            <w:pPr>
              <w:spacing w:line="360" w:lineRule="auto"/>
              <w:rPr>
                <w:rFonts w:ascii="Times New Roman" w:hAnsi="Times New Roman"/>
                <w:sz w:val="24"/>
                <w:szCs w:val="24"/>
                <w:lang w:eastAsia="zh-CN"/>
              </w:rPr>
            </w:pPr>
            <w:r>
              <w:rPr>
                <w:rFonts w:ascii="Times New Roman" w:hAnsi="Times New Roman"/>
                <w:sz w:val="24"/>
                <w:szCs w:val="24"/>
                <w:lang w:eastAsia="zh-CN"/>
              </w:rPr>
              <w:t>Watson LIMS</w:t>
            </w:r>
            <w:r>
              <w:rPr>
                <w:rFonts w:ascii="Times New Roman" w:hAnsi="Times New Roman"/>
                <w:sz w:val="24"/>
                <w:szCs w:val="24"/>
                <w:lang w:eastAsia="zh-CN"/>
              </w:rPr>
              <w:t>系统</w:t>
            </w:r>
          </w:p>
        </w:tc>
        <w:tc>
          <w:tcPr>
            <w:tcW w:w="992" w:type="pct"/>
          </w:tcPr>
          <w:p w14:paraId="7D484A07" w14:textId="77777777" w:rsidR="004E319E" w:rsidRDefault="0082225A">
            <w:pPr>
              <w:spacing w:line="360" w:lineRule="auto"/>
              <w:rPr>
                <w:rFonts w:ascii="Times New Roman" w:hAnsi="Times New Roman"/>
                <w:sz w:val="24"/>
                <w:szCs w:val="24"/>
                <w:lang w:eastAsia="zh-CN"/>
              </w:rPr>
            </w:pPr>
            <w:r>
              <w:rPr>
                <w:rFonts w:ascii="Times New Roman" w:hAnsi="Times New Roman"/>
                <w:sz w:val="24"/>
                <w:szCs w:val="24"/>
                <w:lang w:eastAsia="zh-CN"/>
              </w:rPr>
              <w:t>7.4.2</w:t>
            </w:r>
            <w:r>
              <w:rPr>
                <w:rFonts w:ascii="Times New Roman" w:hAnsi="Times New Roman"/>
                <w:sz w:val="24"/>
                <w:szCs w:val="24"/>
                <w:lang w:eastAsia="zh-CN"/>
              </w:rPr>
              <w:t>及以上</w:t>
            </w:r>
          </w:p>
        </w:tc>
        <w:tc>
          <w:tcPr>
            <w:tcW w:w="2347" w:type="pct"/>
            <w:vAlign w:val="center"/>
          </w:tcPr>
          <w:p w14:paraId="594CDCE9" w14:textId="77777777" w:rsidR="004E319E" w:rsidRDefault="0082225A">
            <w:pPr>
              <w:spacing w:line="360" w:lineRule="auto"/>
              <w:jc w:val="both"/>
              <w:rPr>
                <w:rFonts w:ascii="Times New Roman" w:hAnsi="Times New Roman"/>
                <w:sz w:val="24"/>
                <w:szCs w:val="24"/>
                <w:lang w:eastAsia="zh-CN"/>
              </w:rPr>
            </w:pPr>
            <w:r>
              <w:rPr>
                <w:rFonts w:ascii="Times New Roman" w:hAnsi="Times New Roman"/>
                <w:sz w:val="24"/>
                <w:szCs w:val="24"/>
                <w:lang w:eastAsia="zh-CN"/>
              </w:rPr>
              <w:t>回归计算和报告</w:t>
            </w:r>
          </w:p>
        </w:tc>
      </w:tr>
      <w:tr w:rsidR="004E319E" w14:paraId="0549E378" w14:textId="77777777">
        <w:trPr>
          <w:trHeight w:val="340"/>
        </w:trPr>
        <w:tc>
          <w:tcPr>
            <w:tcW w:w="1661" w:type="pct"/>
          </w:tcPr>
          <w:p w14:paraId="158C71BC" w14:textId="77777777" w:rsidR="004E319E" w:rsidRDefault="0082225A">
            <w:pPr>
              <w:spacing w:line="360" w:lineRule="auto"/>
              <w:rPr>
                <w:rFonts w:ascii="Times New Roman" w:hAnsi="Times New Roman"/>
                <w:sz w:val="24"/>
                <w:szCs w:val="24"/>
                <w:lang w:eastAsia="zh-CN"/>
              </w:rPr>
            </w:pPr>
            <w:r>
              <w:rPr>
                <w:rFonts w:ascii="Times New Roman" w:hAnsi="Times New Roman"/>
                <w:sz w:val="24"/>
                <w:szCs w:val="24"/>
                <w:lang w:eastAsia="zh-CN"/>
              </w:rPr>
              <w:t>Microsoft Excel</w:t>
            </w:r>
          </w:p>
        </w:tc>
        <w:tc>
          <w:tcPr>
            <w:tcW w:w="992" w:type="pct"/>
          </w:tcPr>
          <w:p w14:paraId="47F3F6F6" w14:textId="77777777" w:rsidR="004E319E" w:rsidRDefault="0082225A">
            <w:pPr>
              <w:spacing w:line="360" w:lineRule="auto"/>
              <w:rPr>
                <w:rFonts w:ascii="Times New Roman" w:hAnsi="Times New Roman"/>
                <w:sz w:val="24"/>
                <w:szCs w:val="24"/>
                <w:lang w:eastAsia="zh-CN"/>
              </w:rPr>
            </w:pPr>
            <w:r>
              <w:rPr>
                <w:rFonts w:ascii="Times New Roman" w:hAnsi="Times New Roman"/>
                <w:sz w:val="24"/>
                <w:szCs w:val="24"/>
                <w:lang w:eastAsia="zh-CN"/>
              </w:rPr>
              <w:t>2010</w:t>
            </w:r>
            <w:r>
              <w:rPr>
                <w:rFonts w:ascii="Times New Roman" w:hAnsi="Times New Roman"/>
                <w:sz w:val="24"/>
                <w:szCs w:val="24"/>
                <w:lang w:eastAsia="zh-CN"/>
              </w:rPr>
              <w:t>及以上</w:t>
            </w:r>
          </w:p>
        </w:tc>
        <w:tc>
          <w:tcPr>
            <w:tcW w:w="2347" w:type="pct"/>
            <w:vAlign w:val="center"/>
          </w:tcPr>
          <w:p w14:paraId="75562803" w14:textId="77777777" w:rsidR="004E319E" w:rsidRDefault="0082225A">
            <w:pPr>
              <w:spacing w:line="360" w:lineRule="auto"/>
              <w:jc w:val="both"/>
              <w:rPr>
                <w:rFonts w:ascii="Times New Roman" w:hAnsi="Times New Roman"/>
                <w:sz w:val="24"/>
                <w:szCs w:val="24"/>
                <w:lang w:eastAsia="zh-CN"/>
              </w:rPr>
            </w:pPr>
            <w:r>
              <w:rPr>
                <w:rFonts w:ascii="Times New Roman" w:hAnsi="Times New Roman"/>
                <w:sz w:val="24"/>
                <w:szCs w:val="24"/>
                <w:lang w:eastAsia="zh-CN"/>
              </w:rPr>
              <w:t>统计计算，计算过程经过</w:t>
            </w:r>
            <w:r>
              <w:rPr>
                <w:rFonts w:ascii="Times New Roman" w:hAnsi="Times New Roman"/>
                <w:sz w:val="24"/>
                <w:szCs w:val="24"/>
                <w:lang w:eastAsia="zh-CN"/>
              </w:rPr>
              <w:t>100%</w:t>
            </w:r>
            <w:r>
              <w:rPr>
                <w:rFonts w:ascii="Times New Roman" w:hAnsi="Times New Roman"/>
                <w:sz w:val="24"/>
                <w:szCs w:val="24"/>
                <w:lang w:eastAsia="zh-CN"/>
              </w:rPr>
              <w:t>审核</w:t>
            </w:r>
          </w:p>
        </w:tc>
      </w:tr>
    </w:tbl>
    <w:p w14:paraId="7EA8271D" w14:textId="77777777" w:rsidR="004E319E" w:rsidRDefault="004E319E">
      <w:pPr>
        <w:ind w:firstLineChars="200" w:firstLine="480"/>
        <w:rPr>
          <w:rFonts w:ascii="Times New Roman" w:hAnsi="Times New Roman"/>
          <w:color w:val="FF0000"/>
          <w:sz w:val="24"/>
          <w:lang w:eastAsia="zh-CN"/>
        </w:rPr>
      </w:pPr>
    </w:p>
    <w:p w14:paraId="13F19067" w14:textId="77777777" w:rsidR="004E319E" w:rsidRDefault="0082225A">
      <w:pPr>
        <w:widowControl w:val="0"/>
        <w:tabs>
          <w:tab w:val="left" w:pos="3520"/>
        </w:tabs>
        <w:adjustRightInd w:val="0"/>
        <w:snapToGrid w:val="0"/>
        <w:spacing w:line="360" w:lineRule="auto"/>
        <w:ind w:firstLineChars="200" w:firstLine="480"/>
        <w:jc w:val="both"/>
        <w:rPr>
          <w:rFonts w:ascii="Times New Roman" w:hAnsi="Times New Roman"/>
          <w:kern w:val="2"/>
          <w:sz w:val="24"/>
          <w:szCs w:val="24"/>
          <w:lang w:eastAsia="zh-CN"/>
        </w:rPr>
      </w:pPr>
      <w:r>
        <w:rPr>
          <w:rFonts w:ascii="Times New Roman" w:hAnsi="Times New Roman"/>
          <w:kern w:val="2"/>
          <w:sz w:val="24"/>
          <w:szCs w:val="24"/>
          <w:lang w:eastAsia="zh-CN"/>
        </w:rPr>
        <w:t>方法准确度及精密度由以下公式计算：</w:t>
      </w:r>
    </w:p>
    <w:p w14:paraId="353D857A" w14:textId="77777777" w:rsidR="004E319E" w:rsidRPr="009C7A69" w:rsidRDefault="0082225A">
      <w:pPr>
        <w:widowControl w:val="0"/>
        <w:tabs>
          <w:tab w:val="left" w:pos="3520"/>
        </w:tabs>
        <w:adjustRightInd w:val="0"/>
        <w:snapToGrid w:val="0"/>
        <w:spacing w:line="360" w:lineRule="auto"/>
        <w:ind w:firstLineChars="200" w:firstLine="480"/>
        <w:jc w:val="both"/>
        <w:rPr>
          <w:rFonts w:ascii="Times New Roman" w:hAnsi="Times New Roman"/>
          <w:kern w:val="2"/>
          <w:sz w:val="24"/>
          <w:szCs w:val="24"/>
          <w:lang w:eastAsia="zh-CN"/>
        </w:rPr>
      </w:pPr>
      <w:r>
        <w:rPr>
          <w:rFonts w:ascii="Times New Roman" w:hAnsi="Times New Roman"/>
          <w:kern w:val="2"/>
          <w:sz w:val="24"/>
          <w:szCs w:val="24"/>
          <w:lang w:eastAsia="zh-CN"/>
        </w:rPr>
        <w:t>准确度：</w:t>
      </w:r>
    </w:p>
    <w:p w14:paraId="14366CCB" w14:textId="77777777" w:rsidR="004E319E" w:rsidRPr="009C7A69" w:rsidRDefault="009C7A69">
      <w:pPr>
        <w:spacing w:line="360" w:lineRule="auto"/>
        <w:jc w:val="center"/>
        <w:rPr>
          <w:rFonts w:ascii="Times New Roman" w:hAnsi="Times New Roman"/>
          <w:color w:val="FF0000"/>
          <w:position w:val="-26"/>
          <w:sz w:val="24"/>
          <w:szCs w:val="24"/>
          <w:lang w:eastAsia="zh-CN"/>
        </w:rPr>
      </w:pPr>
      <w:r w:rsidRPr="009C7A69">
        <w:rPr>
          <w:rFonts w:ascii="Times New Roman" w:hAnsi="Times New Roman"/>
          <w:color w:val="FF0000"/>
          <w:position w:val="-26"/>
          <w:sz w:val="24"/>
          <w:szCs w:val="24"/>
        </w:rPr>
        <w:object w:dxaOrig="3519" w:dyaOrig="660" w14:anchorId="35408DE9">
          <v:shape id="_x0000_i1030" type="#_x0000_t75" style="width:175.2pt;height:31.8pt" o:ole="">
            <v:imagedata r:id="rId24" o:title=""/>
          </v:shape>
          <o:OLEObject Type="Embed" ProgID="Equation.3" ShapeID="_x0000_i1030" DrawAspect="Content" ObjectID="_1818250856" r:id="rId25"/>
        </w:object>
      </w:r>
    </w:p>
    <w:p w14:paraId="39E5677D" w14:textId="77777777" w:rsidR="004E319E" w:rsidRPr="009C7A69" w:rsidRDefault="0082225A">
      <w:pPr>
        <w:widowControl w:val="0"/>
        <w:tabs>
          <w:tab w:val="left" w:pos="3520"/>
        </w:tabs>
        <w:adjustRightInd w:val="0"/>
        <w:snapToGrid w:val="0"/>
        <w:spacing w:line="360" w:lineRule="auto"/>
        <w:ind w:firstLineChars="200" w:firstLine="480"/>
        <w:jc w:val="both"/>
        <w:rPr>
          <w:rFonts w:ascii="Times New Roman" w:hAnsi="Times New Roman"/>
          <w:kern w:val="2"/>
          <w:sz w:val="24"/>
          <w:szCs w:val="24"/>
          <w:lang w:eastAsia="zh-CN"/>
        </w:rPr>
      </w:pPr>
      <w:r w:rsidRPr="009C7A69">
        <w:rPr>
          <w:rFonts w:ascii="Times New Roman" w:hAnsi="Times New Roman"/>
          <w:kern w:val="2"/>
          <w:sz w:val="24"/>
          <w:szCs w:val="24"/>
          <w:lang w:eastAsia="zh-CN"/>
        </w:rPr>
        <w:t>精密度：</w:t>
      </w:r>
    </w:p>
    <w:p w14:paraId="30BFEDDB" w14:textId="77777777" w:rsidR="004E319E" w:rsidRPr="009C7A69" w:rsidRDefault="0063319C">
      <w:pPr>
        <w:tabs>
          <w:tab w:val="left" w:pos="1260"/>
        </w:tabs>
        <w:spacing w:line="360" w:lineRule="auto"/>
        <w:jc w:val="center"/>
        <w:rPr>
          <w:rFonts w:ascii="Times New Roman" w:hAnsi="Times New Roman"/>
          <w:position w:val="-26"/>
          <w:sz w:val="24"/>
          <w:szCs w:val="24"/>
          <w:lang w:eastAsia="zh-CN"/>
        </w:rPr>
      </w:pPr>
      <w:r w:rsidRPr="009C7A69">
        <w:rPr>
          <w:rFonts w:ascii="Times New Roman" w:eastAsiaTheme="minorEastAsia" w:hAnsi="Times New Roman"/>
          <w:position w:val="-26"/>
          <w:sz w:val="24"/>
          <w:szCs w:val="24"/>
        </w:rPr>
        <w:object w:dxaOrig="4160" w:dyaOrig="660" w14:anchorId="79699B09">
          <v:shape id="_x0000_i1031" type="#_x0000_t75" style="width:208.2pt;height:30.6pt" o:ole="">
            <v:imagedata r:id="rId26" o:title=""/>
          </v:shape>
          <o:OLEObject Type="Embed" ProgID="Equation.3" ShapeID="_x0000_i1031" DrawAspect="Content" ObjectID="_1818250857" r:id="rId27"/>
        </w:object>
      </w:r>
    </w:p>
    <w:p w14:paraId="00B13E09" w14:textId="77777777" w:rsidR="004E319E" w:rsidRPr="009C7A69" w:rsidRDefault="0082225A" w:rsidP="00683112">
      <w:pPr>
        <w:widowControl w:val="0"/>
        <w:tabs>
          <w:tab w:val="left" w:pos="3520"/>
        </w:tabs>
        <w:adjustRightInd w:val="0"/>
        <w:snapToGrid w:val="0"/>
        <w:spacing w:line="360" w:lineRule="auto"/>
        <w:ind w:firstLineChars="200" w:firstLine="480"/>
        <w:jc w:val="both"/>
        <w:rPr>
          <w:rFonts w:ascii="Times New Roman" w:hAnsi="Times New Roman"/>
          <w:kern w:val="2"/>
          <w:sz w:val="24"/>
          <w:szCs w:val="24"/>
        </w:rPr>
      </w:pPr>
      <w:r w:rsidRPr="009C7A69">
        <w:rPr>
          <w:rFonts w:ascii="Times New Roman" w:hAnsi="Times New Roman"/>
          <w:kern w:val="2"/>
          <w:sz w:val="24"/>
          <w:szCs w:val="24"/>
        </w:rPr>
        <w:t>偏差：</w:t>
      </w:r>
    </w:p>
    <w:p w14:paraId="2AA596B8" w14:textId="77777777" w:rsidR="004E319E" w:rsidRDefault="009C7A69">
      <w:pPr>
        <w:tabs>
          <w:tab w:val="left" w:pos="1260"/>
        </w:tabs>
        <w:spacing w:line="360" w:lineRule="auto"/>
        <w:jc w:val="center"/>
        <w:rPr>
          <w:rFonts w:ascii="Times New Roman" w:hAnsi="Times New Roman"/>
          <w:sz w:val="24"/>
          <w:szCs w:val="24"/>
          <w:lang w:eastAsia="zh-CN"/>
        </w:rPr>
      </w:pPr>
      <w:r w:rsidRPr="009C7A69">
        <w:rPr>
          <w:rFonts w:ascii="Times New Roman" w:hAnsi="Times New Roman"/>
          <w:color w:val="000000"/>
          <w:position w:val="-26"/>
          <w:szCs w:val="24"/>
        </w:rPr>
        <w:object w:dxaOrig="4560" w:dyaOrig="660" w14:anchorId="64A904FE">
          <v:shape id="_x0000_i1032" type="#_x0000_t75" style="width:227.4pt;height:31.8pt" o:ole="">
            <v:imagedata r:id="rId28" o:title=""/>
          </v:shape>
          <o:OLEObject Type="Embed" ProgID="Equation.3" ShapeID="_x0000_i1032" DrawAspect="Content" ObjectID="_1818250858" r:id="rId29"/>
        </w:object>
      </w:r>
    </w:p>
    <w:p w14:paraId="5BDE1319" w14:textId="77777777" w:rsidR="004E319E" w:rsidRDefault="0082225A">
      <w:pPr>
        <w:widowControl w:val="0"/>
        <w:tabs>
          <w:tab w:val="left" w:pos="3520"/>
        </w:tabs>
        <w:adjustRightInd w:val="0"/>
        <w:snapToGrid w:val="0"/>
        <w:spacing w:line="360" w:lineRule="auto"/>
        <w:ind w:firstLineChars="200" w:firstLine="480"/>
        <w:jc w:val="both"/>
        <w:rPr>
          <w:rFonts w:ascii="Times New Roman" w:hAnsi="Times New Roman"/>
          <w:color w:val="FF0000"/>
          <w:kern w:val="2"/>
          <w:sz w:val="24"/>
          <w:szCs w:val="24"/>
          <w:lang w:eastAsia="zh-CN"/>
        </w:rPr>
      </w:pPr>
      <w:r>
        <w:rPr>
          <w:rFonts w:ascii="Times New Roman" w:hAnsi="Times New Roman"/>
          <w:kern w:val="2"/>
          <w:sz w:val="24"/>
          <w:szCs w:val="24"/>
          <w:lang w:eastAsia="zh-CN"/>
        </w:rPr>
        <w:t>所有浓度数据报告小数点后</w:t>
      </w:r>
      <w:r>
        <w:rPr>
          <w:rFonts w:ascii="Times New Roman" w:hAnsi="Times New Roman"/>
          <w:kern w:val="2"/>
          <w:sz w:val="24"/>
          <w:szCs w:val="24"/>
          <w:lang w:eastAsia="zh-CN"/>
        </w:rPr>
        <w:t>3</w:t>
      </w:r>
      <w:r>
        <w:rPr>
          <w:rFonts w:ascii="Times New Roman" w:hAnsi="Times New Roman"/>
          <w:kern w:val="2"/>
          <w:sz w:val="24"/>
          <w:szCs w:val="24"/>
          <w:lang w:eastAsia="zh-CN"/>
        </w:rPr>
        <w:t>位。峰面积比数据报告小数点后</w:t>
      </w:r>
      <w:r>
        <w:rPr>
          <w:rFonts w:ascii="Times New Roman" w:hAnsi="Times New Roman"/>
          <w:kern w:val="2"/>
          <w:sz w:val="24"/>
          <w:szCs w:val="24"/>
          <w:lang w:eastAsia="zh-CN"/>
        </w:rPr>
        <w:t>6</w:t>
      </w:r>
      <w:r>
        <w:rPr>
          <w:rFonts w:ascii="Times New Roman" w:hAnsi="Times New Roman"/>
          <w:kern w:val="2"/>
          <w:sz w:val="24"/>
          <w:szCs w:val="24"/>
          <w:lang w:eastAsia="zh-CN"/>
        </w:rPr>
        <w:t>位。精密度、准确度和偏差数据报告小数点后</w:t>
      </w:r>
      <w:r>
        <w:rPr>
          <w:rFonts w:ascii="Times New Roman" w:hAnsi="Times New Roman"/>
          <w:kern w:val="2"/>
          <w:sz w:val="24"/>
          <w:szCs w:val="24"/>
          <w:lang w:eastAsia="zh-CN"/>
        </w:rPr>
        <w:t>1</w:t>
      </w:r>
      <w:r>
        <w:rPr>
          <w:rFonts w:ascii="Times New Roman" w:hAnsi="Times New Roman"/>
          <w:kern w:val="2"/>
          <w:sz w:val="24"/>
          <w:szCs w:val="24"/>
          <w:lang w:eastAsia="zh-CN"/>
        </w:rPr>
        <w:t>位。</w:t>
      </w:r>
      <w:r>
        <w:rPr>
          <w:rFonts w:ascii="Times New Roman" w:hAnsi="Times New Roman"/>
          <w:kern w:val="2"/>
          <w:sz w:val="24"/>
          <w:szCs w:val="24"/>
          <w:lang w:eastAsia="zh-CN"/>
        </w:rPr>
        <w:t xml:space="preserve"> </w:t>
      </w:r>
      <w:r>
        <w:rPr>
          <w:rFonts w:ascii="Times New Roman" w:hAnsi="Times New Roman"/>
          <w:color w:val="FF0000"/>
          <w:kern w:val="2"/>
          <w:sz w:val="24"/>
          <w:szCs w:val="24"/>
          <w:lang w:eastAsia="zh-CN"/>
        </w:rPr>
        <w:t xml:space="preserve"> </w:t>
      </w:r>
    </w:p>
    <w:p w14:paraId="718F919A" w14:textId="77777777" w:rsidR="004E319E" w:rsidRDefault="004E319E">
      <w:pPr>
        <w:widowControl w:val="0"/>
        <w:tabs>
          <w:tab w:val="left" w:pos="3520"/>
        </w:tabs>
        <w:adjustRightInd w:val="0"/>
        <w:snapToGrid w:val="0"/>
        <w:spacing w:line="360" w:lineRule="auto"/>
        <w:ind w:firstLineChars="200" w:firstLine="480"/>
        <w:jc w:val="both"/>
        <w:rPr>
          <w:rFonts w:ascii="Times New Roman" w:hAnsi="Times New Roman"/>
          <w:color w:val="FF0000"/>
          <w:kern w:val="2"/>
          <w:sz w:val="24"/>
          <w:szCs w:val="24"/>
          <w:lang w:eastAsia="zh-CN"/>
        </w:rPr>
      </w:pPr>
    </w:p>
    <w:p w14:paraId="26EED785" w14:textId="0F23BF3D" w:rsidR="004E319E" w:rsidRPr="006B578E" w:rsidRDefault="0082225A" w:rsidP="006B578E">
      <w:pPr>
        <w:pStyle w:val="Bullet"/>
        <w:numPr>
          <w:ilvl w:val="0"/>
          <w:numId w:val="7"/>
        </w:numPr>
        <w:tabs>
          <w:tab w:val="left" w:pos="2880"/>
        </w:tabs>
        <w:adjustRightInd w:val="0"/>
        <w:snapToGrid w:val="0"/>
        <w:spacing w:line="360" w:lineRule="auto"/>
        <w:ind w:left="431" w:hanging="431"/>
        <w:outlineLvl w:val="0"/>
        <w:rPr>
          <w:b/>
          <w:szCs w:val="24"/>
          <w:lang w:eastAsia="zh-CN"/>
        </w:rPr>
      </w:pPr>
      <w:bookmarkStart w:id="107" w:name="_Toc13564009"/>
      <w:bookmarkStart w:id="108" w:name="_Toc68174330"/>
      <w:r>
        <w:rPr>
          <w:b/>
          <w:szCs w:val="24"/>
          <w:lang w:eastAsia="zh-CN"/>
        </w:rPr>
        <w:t>归档</w:t>
      </w:r>
      <w:bookmarkEnd w:id="107"/>
      <w:bookmarkEnd w:id="108"/>
    </w:p>
    <w:p w14:paraId="35D40DAF" w14:textId="271EC1A8" w:rsidR="00D1716C" w:rsidRDefault="00D1716C">
      <w:pPr>
        <w:tabs>
          <w:tab w:val="left" w:pos="3520"/>
        </w:tabs>
        <w:adjustRightInd w:val="0"/>
        <w:snapToGrid w:val="0"/>
        <w:spacing w:line="360" w:lineRule="auto"/>
        <w:ind w:left="1" w:firstLineChars="196" w:firstLine="470"/>
        <w:jc w:val="both"/>
        <w:rPr>
          <w:rFonts w:ascii="Times New Roman" w:hAnsi="Times New Roman"/>
          <w:sz w:val="24"/>
          <w:szCs w:val="24"/>
          <w:lang w:eastAsia="zh-CN"/>
        </w:rPr>
      </w:pPr>
      <w:r w:rsidRPr="00DF32E6">
        <w:rPr>
          <w:rFonts w:ascii="Times New Roman" w:hAnsi="Times New Roman" w:hint="eastAsia"/>
          <w:sz w:val="24"/>
          <w:szCs w:val="24"/>
          <w:lang w:eastAsia="zh-CN"/>
        </w:rPr>
        <w:t>需要保留和归档的</w:t>
      </w:r>
      <w:r w:rsidR="00985194" w:rsidRPr="00DF32E6">
        <w:rPr>
          <w:rFonts w:ascii="Times New Roman" w:hAnsi="Times New Roman" w:hint="eastAsia"/>
          <w:sz w:val="24"/>
          <w:szCs w:val="24"/>
          <w:lang w:eastAsia="zh-CN"/>
        </w:rPr>
        <w:t>试</w:t>
      </w:r>
      <w:r w:rsidRPr="00DF32E6">
        <w:rPr>
          <w:rFonts w:ascii="Times New Roman" w:hAnsi="Times New Roman" w:hint="eastAsia"/>
          <w:sz w:val="24"/>
          <w:szCs w:val="24"/>
          <w:lang w:eastAsia="zh-CN"/>
        </w:rPr>
        <w:t>验资料包括但不限于：验证负责人任命书、验证方案及变更（如有）、原始记录，仪器打印的数据、电子数据和</w:t>
      </w:r>
      <w:r>
        <w:rPr>
          <w:rFonts w:ascii="Times New Roman" w:hAnsi="Times New Roman"/>
          <w:sz w:val="24"/>
          <w:szCs w:val="24"/>
          <w:lang w:eastAsia="zh-CN"/>
        </w:rPr>
        <w:t>验证</w:t>
      </w:r>
      <w:r w:rsidRPr="00DF32E6">
        <w:rPr>
          <w:rFonts w:ascii="Times New Roman" w:hAnsi="Times New Roman" w:hint="eastAsia"/>
          <w:sz w:val="24"/>
          <w:szCs w:val="24"/>
          <w:lang w:eastAsia="zh-CN"/>
        </w:rPr>
        <w:t>报告等。</w:t>
      </w:r>
      <w:r w:rsidR="00985194" w:rsidRPr="00DF32E6">
        <w:rPr>
          <w:rFonts w:ascii="Times New Roman" w:hAnsi="Times New Roman" w:hint="eastAsia"/>
          <w:sz w:val="24"/>
          <w:szCs w:val="24"/>
          <w:lang w:eastAsia="zh-CN"/>
        </w:rPr>
        <w:t>试</w:t>
      </w:r>
      <w:r w:rsidRPr="00DF32E6">
        <w:rPr>
          <w:rFonts w:ascii="Times New Roman" w:hAnsi="Times New Roman" w:hint="eastAsia"/>
          <w:sz w:val="24"/>
          <w:szCs w:val="24"/>
          <w:lang w:eastAsia="zh-CN"/>
        </w:rPr>
        <w:t>验资料在验证报告签发后归档于本机构档案室</w:t>
      </w:r>
      <w:r w:rsidR="007D3A68" w:rsidRPr="00DF32E6">
        <w:rPr>
          <w:rFonts w:ascii="Times New Roman" w:hAnsi="Times New Roman" w:hint="eastAsia"/>
          <w:sz w:val="24"/>
          <w:szCs w:val="24"/>
          <w:lang w:eastAsia="zh-CN"/>
        </w:rPr>
        <w:t>，根据本机构</w:t>
      </w:r>
      <w:r w:rsidR="007D3A68" w:rsidRPr="00DF32E6">
        <w:rPr>
          <w:rFonts w:ascii="Times New Roman" w:hAnsi="Times New Roman"/>
          <w:sz w:val="24"/>
          <w:szCs w:val="24"/>
          <w:lang w:eastAsia="zh-CN"/>
        </w:rPr>
        <w:t>SOP</w:t>
      </w:r>
      <w:r w:rsidR="007D3A68" w:rsidRPr="00DF32E6">
        <w:rPr>
          <w:rFonts w:ascii="Times New Roman" w:hAnsi="Times New Roman" w:hint="eastAsia"/>
          <w:sz w:val="24"/>
          <w:szCs w:val="24"/>
          <w:lang w:eastAsia="zh-CN"/>
        </w:rPr>
        <w:t>进行归档管理。</w:t>
      </w:r>
    </w:p>
    <w:sectPr w:rsidR="00D1716C">
      <w:headerReference w:type="default" r:id="rId30"/>
      <w:pgSz w:w="11906" w:h="16838"/>
      <w:pgMar w:top="1418" w:right="1134" w:bottom="1134" w:left="1701" w:header="1134" w:footer="1134" w:gutter="0"/>
      <w:pgNumType w:start="2"/>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F81CB" w14:textId="77777777" w:rsidR="00B9570C" w:rsidRDefault="00B9570C">
      <w:r>
        <w:separator/>
      </w:r>
    </w:p>
  </w:endnote>
  <w:endnote w:type="continuationSeparator" w:id="0">
    <w:p w14:paraId="0E53BBC8" w14:textId="77777777" w:rsidR="00B9570C" w:rsidRDefault="00B957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NewRoman">
    <w:altName w:val="Times New Roman"/>
    <w:charset w:val="00"/>
    <w:family w:val="roman"/>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EAD88" w14:textId="77777777" w:rsidR="00B9570C" w:rsidRDefault="00B9570C">
      <w:r>
        <w:separator/>
      </w:r>
    </w:p>
  </w:footnote>
  <w:footnote w:type="continuationSeparator" w:id="0">
    <w:p w14:paraId="2D9B3DE9" w14:textId="77777777" w:rsidR="00B9570C" w:rsidRDefault="00B957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6AE93" w14:textId="77777777" w:rsidR="00496494" w:rsidRDefault="00496494">
    <w:pPr>
      <w:pStyle w:val="aff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D00D2" w14:textId="6A08DFF4" w:rsidR="00496494" w:rsidRDefault="00496494">
    <w:pPr>
      <w:pStyle w:val="aff9"/>
      <w:pBdr>
        <w:bottom w:val="single" w:sz="2" w:space="1" w:color="auto"/>
      </w:pBdr>
      <w:tabs>
        <w:tab w:val="clear" w:pos="8306"/>
        <w:tab w:val="right" w:pos="9072"/>
      </w:tabs>
      <w:jc w:val="left"/>
      <w:rPr>
        <w:rFonts w:ascii="Times New Roman" w:hAnsi="Times New Roman"/>
        <w:sz w:val="15"/>
        <w:szCs w:val="15"/>
        <w:lang w:eastAsia="zh-CN"/>
      </w:rPr>
    </w:pPr>
    <w:r>
      <w:rPr>
        <w:rFonts w:ascii="Times New Roman" w:hAnsi="宋体"/>
        <w:sz w:val="15"/>
        <w:szCs w:val="15"/>
        <w:lang w:eastAsia="zh-CN"/>
      </w:rPr>
      <w:t>益诺思</w:t>
    </w:r>
    <w:r>
      <w:rPr>
        <w:rFonts w:ascii="Times New Roman" w:hAnsi="宋体" w:hint="eastAsia"/>
        <w:sz w:val="15"/>
        <w:szCs w:val="15"/>
        <w:lang w:eastAsia="zh-CN"/>
      </w:rPr>
      <w:t>/ InnoStar</w:t>
    </w:r>
    <w:r>
      <w:rPr>
        <w:rFonts w:ascii="Times New Roman" w:hAnsi="Times New Roman"/>
        <w:sz w:val="15"/>
        <w:szCs w:val="15"/>
        <w:lang w:eastAsia="zh-CN"/>
      </w:rPr>
      <w:tab/>
    </w:r>
    <w:r>
      <w:rPr>
        <w:rFonts w:ascii="Times New Roman" w:hAnsi="Times New Roman" w:hint="eastAsia"/>
        <w:sz w:val="15"/>
        <w:szCs w:val="15"/>
        <w:lang w:eastAsia="zh-CN"/>
      </w:rPr>
      <w:t xml:space="preserve">                                                                      </w:t>
    </w:r>
    <w:r>
      <w:rPr>
        <w:rFonts w:ascii="Times New Roman" w:hAnsi="宋体" w:hint="eastAsia"/>
        <w:sz w:val="15"/>
        <w:szCs w:val="15"/>
        <w:lang w:eastAsia="zh-CN"/>
      </w:rPr>
      <w:t>验证</w:t>
    </w:r>
    <w:r>
      <w:rPr>
        <w:rFonts w:ascii="Times New Roman" w:hAnsi="宋体"/>
        <w:sz w:val="15"/>
        <w:szCs w:val="15"/>
        <w:lang w:eastAsia="zh-CN"/>
      </w:rPr>
      <w:t>方案</w:t>
    </w:r>
    <w:r>
      <w:rPr>
        <w:rFonts w:ascii="Times New Roman" w:hAnsi="宋体" w:hint="eastAsia"/>
        <w:sz w:val="15"/>
        <w:szCs w:val="15"/>
        <w:lang w:eastAsia="zh-CN"/>
      </w:rPr>
      <w:t>（</w:t>
    </w:r>
    <w:r w:rsidRPr="00496494">
      <w:rPr>
        <w:rFonts w:ascii="Times New Roman" w:hAnsi="宋体"/>
        <w:sz w:val="15"/>
        <w:szCs w:val="15"/>
        <w:lang w:eastAsia="zh-CN"/>
      </w:rPr>
      <w:t>NS25315BV01</w:t>
    </w:r>
    <w:r>
      <w:rPr>
        <w:rFonts w:ascii="Times New Roman" w:hAnsi="宋体" w:hint="eastAsia"/>
        <w:sz w:val="15"/>
        <w:szCs w:val="15"/>
        <w:lang w:eastAsia="zh-CN"/>
      </w:rPr>
      <w:t>）</w:t>
    </w:r>
    <w:r>
      <w:rPr>
        <w:rFonts w:ascii="Times New Roman" w:hAnsi="宋体"/>
        <w:sz w:val="15"/>
        <w:szCs w:val="15"/>
        <w:lang w:eastAsia="zh-CN"/>
      </w:rPr>
      <w:t xml:space="preserve"> </w:t>
    </w:r>
    <w:r>
      <w:rPr>
        <w:rFonts w:ascii="Times New Roman" w:hAnsi="宋体"/>
        <w:sz w:val="15"/>
        <w:szCs w:val="15"/>
        <w:lang w:val="zh-CN" w:eastAsia="zh-CN"/>
      </w:rPr>
      <w:t>第</w:t>
    </w:r>
    <w:r>
      <w:rPr>
        <w:rFonts w:ascii="Times New Roman" w:hAnsi="Times New Roman"/>
        <w:sz w:val="15"/>
        <w:szCs w:val="15"/>
        <w:lang w:eastAsia="zh-CN"/>
      </w:rPr>
      <w:fldChar w:fldCharType="begin"/>
    </w:r>
    <w:r>
      <w:rPr>
        <w:rFonts w:ascii="Times New Roman" w:hAnsi="Times New Roman"/>
        <w:sz w:val="15"/>
        <w:szCs w:val="15"/>
        <w:lang w:eastAsia="zh-CN"/>
      </w:rPr>
      <w:instrText xml:space="preserve"> PAGE </w:instrText>
    </w:r>
    <w:r>
      <w:rPr>
        <w:rFonts w:ascii="Times New Roman" w:hAnsi="Times New Roman"/>
        <w:sz w:val="15"/>
        <w:szCs w:val="15"/>
        <w:lang w:eastAsia="zh-CN"/>
      </w:rPr>
      <w:fldChar w:fldCharType="separate"/>
    </w:r>
    <w:r>
      <w:rPr>
        <w:rFonts w:ascii="Times New Roman" w:hAnsi="Times New Roman"/>
        <w:noProof/>
        <w:sz w:val="15"/>
        <w:szCs w:val="15"/>
        <w:lang w:eastAsia="zh-CN"/>
      </w:rPr>
      <w:t>3</w:t>
    </w:r>
    <w:r>
      <w:rPr>
        <w:rFonts w:ascii="Times New Roman" w:hAnsi="Times New Roman"/>
        <w:sz w:val="15"/>
        <w:szCs w:val="15"/>
        <w:lang w:eastAsia="zh-CN"/>
      </w:rPr>
      <w:fldChar w:fldCharType="end"/>
    </w:r>
    <w:r>
      <w:rPr>
        <w:rFonts w:ascii="Times New Roman" w:hAnsi="Times New Roman"/>
        <w:sz w:val="15"/>
        <w:szCs w:val="15"/>
        <w:lang w:val="zh-CN" w:eastAsia="zh-CN"/>
      </w:rPr>
      <w:t>/</w:t>
    </w:r>
    <w:r>
      <w:rPr>
        <w:rFonts w:ascii="Times New Roman" w:hAnsi="Times New Roman"/>
        <w:sz w:val="15"/>
        <w:szCs w:val="15"/>
        <w:lang w:eastAsia="zh-CN"/>
      </w:rPr>
      <w:fldChar w:fldCharType="begin"/>
    </w:r>
    <w:r>
      <w:rPr>
        <w:rFonts w:ascii="Times New Roman" w:hAnsi="Times New Roman"/>
        <w:sz w:val="15"/>
        <w:szCs w:val="15"/>
        <w:lang w:eastAsia="zh-CN"/>
      </w:rPr>
      <w:instrText xml:space="preserve"> NUMPAGES  </w:instrText>
    </w:r>
    <w:r>
      <w:rPr>
        <w:rFonts w:ascii="Times New Roman" w:hAnsi="Times New Roman"/>
        <w:sz w:val="15"/>
        <w:szCs w:val="15"/>
        <w:lang w:eastAsia="zh-CN"/>
      </w:rPr>
      <w:fldChar w:fldCharType="separate"/>
    </w:r>
    <w:r>
      <w:rPr>
        <w:rFonts w:ascii="Times New Roman" w:hAnsi="Times New Roman"/>
        <w:noProof/>
        <w:sz w:val="15"/>
        <w:szCs w:val="15"/>
        <w:lang w:eastAsia="zh-CN"/>
      </w:rPr>
      <w:t>20</w:t>
    </w:r>
    <w:r>
      <w:rPr>
        <w:rFonts w:ascii="Times New Roman" w:hAnsi="Times New Roman"/>
        <w:sz w:val="15"/>
        <w:szCs w:val="15"/>
        <w:lang w:eastAsia="zh-CN"/>
      </w:rPr>
      <w:fldChar w:fldCharType="end"/>
    </w:r>
    <w:r>
      <w:rPr>
        <w:rFonts w:ascii="Times New Roman" w:hAnsi="宋体"/>
        <w:sz w:val="15"/>
        <w:szCs w:val="15"/>
        <w:lang w:eastAsia="zh-CN"/>
      </w:rPr>
      <w:t>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FFFFFF7D"/>
    <w:lvl w:ilvl="0">
      <w:start w:val="1"/>
      <w:numFmt w:val="decimal"/>
      <w:pStyle w:val="4"/>
      <w:lvlText w:val="%1."/>
      <w:lvlJc w:val="left"/>
      <w:pPr>
        <w:tabs>
          <w:tab w:val="left" w:pos="1620"/>
        </w:tabs>
        <w:ind w:left="1620" w:hanging="360"/>
      </w:pPr>
      <w:rPr>
        <w:rFonts w:cs="Times New Roman"/>
      </w:rPr>
    </w:lvl>
  </w:abstractNum>
  <w:abstractNum w:abstractNumId="1" w15:restartNumberingAfterBreak="0">
    <w:nsid w:val="FFFFFF7E"/>
    <w:multiLevelType w:val="singleLevel"/>
    <w:tmpl w:val="FFFFFF7E"/>
    <w:lvl w:ilvl="0">
      <w:start w:val="1"/>
      <w:numFmt w:val="decimal"/>
      <w:pStyle w:val="3"/>
      <w:lvlText w:val="%1."/>
      <w:lvlJc w:val="left"/>
      <w:pPr>
        <w:tabs>
          <w:tab w:val="left" w:pos="1200"/>
        </w:tabs>
        <w:ind w:left="1200" w:hanging="360"/>
      </w:pPr>
      <w:rPr>
        <w:rFonts w:cs="Times New Roman"/>
      </w:rPr>
    </w:lvl>
  </w:abstractNum>
  <w:abstractNum w:abstractNumId="2" w15:restartNumberingAfterBreak="0">
    <w:nsid w:val="FFFFFF7F"/>
    <w:multiLevelType w:val="singleLevel"/>
    <w:tmpl w:val="FFFFFF7F"/>
    <w:lvl w:ilvl="0">
      <w:start w:val="1"/>
      <w:numFmt w:val="decimal"/>
      <w:pStyle w:val="2"/>
      <w:lvlText w:val="%1."/>
      <w:lvlJc w:val="left"/>
      <w:pPr>
        <w:tabs>
          <w:tab w:val="left" w:pos="780"/>
        </w:tabs>
        <w:ind w:left="780" w:hanging="360"/>
      </w:pPr>
      <w:rPr>
        <w:rFonts w:cs="Times New Roman"/>
      </w:rPr>
    </w:lvl>
  </w:abstractNum>
  <w:abstractNum w:abstractNumId="3" w15:restartNumberingAfterBreak="0">
    <w:nsid w:val="FFFFFF80"/>
    <w:multiLevelType w:val="singleLevel"/>
    <w:tmpl w:val="FFFFFF80"/>
    <w:lvl w:ilvl="0">
      <w:start w:val="1"/>
      <w:numFmt w:val="bullet"/>
      <w:pStyle w:val="5"/>
      <w:lvlText w:val=""/>
      <w:lvlJc w:val="left"/>
      <w:pPr>
        <w:tabs>
          <w:tab w:val="left" w:pos="2040"/>
        </w:tabs>
        <w:ind w:leftChars="800" w:left="2040" w:hangingChars="200" w:hanging="360"/>
      </w:pPr>
      <w:rPr>
        <w:rFonts w:ascii="Wingdings" w:hAnsi="Wingdings"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rPr>
        <w:rFonts w:cs="Times New Roman"/>
      </w:rPr>
    </w:lvl>
  </w:abstractNum>
  <w:abstractNum w:abstractNumId="5" w15:restartNumberingAfterBreak="0">
    <w:nsid w:val="FFFFFFFB"/>
    <w:multiLevelType w:val="multilevel"/>
    <w:tmpl w:val="FFFFFFFB"/>
    <w:lvl w:ilvl="0">
      <w:start w:val="1"/>
      <w:numFmt w:val="decimal"/>
      <w:pStyle w:val="1"/>
      <w:lvlText w:val="%1."/>
      <w:legacy w:legacy="1" w:legacySpace="0" w:legacyIndent="720"/>
      <w:lvlJc w:val="left"/>
      <w:pPr>
        <w:ind w:left="720" w:hanging="720"/>
      </w:pPr>
    </w:lvl>
    <w:lvl w:ilvl="1">
      <w:start w:val="1"/>
      <w:numFmt w:val="decimal"/>
      <w:pStyle w:val="20"/>
      <w:lvlText w:val="%1.%2."/>
      <w:legacy w:legacy="1" w:legacySpace="0" w:legacyIndent="720"/>
      <w:lvlJc w:val="left"/>
      <w:pPr>
        <w:ind w:left="720" w:hanging="720"/>
      </w:pPr>
    </w:lvl>
    <w:lvl w:ilvl="2">
      <w:start w:val="1"/>
      <w:numFmt w:val="decimal"/>
      <w:pStyle w:val="30"/>
      <w:lvlText w:val="%1.%2.%3."/>
      <w:legacy w:legacy="1" w:legacySpace="0" w:legacyIndent="720"/>
      <w:lvlJc w:val="left"/>
      <w:pPr>
        <w:ind w:left="720" w:hanging="720"/>
      </w:pPr>
    </w:lvl>
    <w:lvl w:ilvl="3">
      <w:start w:val="1"/>
      <w:numFmt w:val="decimal"/>
      <w:pStyle w:val="40"/>
      <w:lvlText w:val="%1.%2.%3.%4."/>
      <w:legacy w:legacy="1" w:legacySpace="0" w:legacyIndent="864"/>
      <w:lvlJc w:val="left"/>
      <w:pPr>
        <w:ind w:left="864" w:hanging="864"/>
      </w:pPr>
    </w:lvl>
    <w:lvl w:ilvl="4">
      <w:start w:val="1"/>
      <w:numFmt w:val="decimal"/>
      <w:pStyle w:val="50"/>
      <w:lvlText w:val="%1.%2.%3.%4.%5."/>
      <w:legacy w:legacy="1" w:legacySpace="0" w:legacyIndent="720"/>
      <w:lvlJc w:val="left"/>
      <w:pPr>
        <w:ind w:left="720" w:hanging="720"/>
      </w:pPr>
    </w:lvl>
    <w:lvl w:ilvl="5">
      <w:start w:val="1"/>
      <w:numFmt w:val="decimal"/>
      <w:pStyle w:val="6"/>
      <w:lvlText w:val="%1.%2.%3.%4.%5.%6."/>
      <w:legacy w:legacy="1" w:legacySpace="0" w:legacyIndent="720"/>
      <w:lvlJc w:val="left"/>
      <w:pPr>
        <w:ind w:left="720" w:hanging="720"/>
      </w:pPr>
    </w:lvl>
    <w:lvl w:ilvl="6">
      <w:start w:val="1"/>
      <w:numFmt w:val="decimal"/>
      <w:pStyle w:val="7"/>
      <w:lvlText w:val="%1.%2.%3.%4.%5.%6.%7."/>
      <w:legacy w:legacy="1" w:legacySpace="0" w:legacyIndent="720"/>
      <w:lvlJc w:val="left"/>
      <w:pPr>
        <w:ind w:left="5184" w:hanging="720"/>
      </w:pPr>
    </w:lvl>
    <w:lvl w:ilvl="7">
      <w:start w:val="1"/>
      <w:numFmt w:val="decimal"/>
      <w:pStyle w:val="8"/>
      <w:lvlText w:val="%1.%2.%3.%4.%5.%6.%7.%8."/>
      <w:legacy w:legacy="1" w:legacySpace="0" w:legacyIndent="720"/>
      <w:lvlJc w:val="left"/>
      <w:pPr>
        <w:ind w:left="5904" w:hanging="720"/>
      </w:pPr>
    </w:lvl>
    <w:lvl w:ilvl="8">
      <w:start w:val="1"/>
      <w:numFmt w:val="decimal"/>
      <w:pStyle w:val="9"/>
      <w:lvlText w:val="%1.%2.%3.%4.%5.%6.%7.%8.%9."/>
      <w:legacy w:legacy="1" w:legacySpace="0" w:legacyIndent="720"/>
      <w:lvlJc w:val="left"/>
      <w:pPr>
        <w:ind w:left="6624" w:hanging="720"/>
      </w:pPr>
    </w:lvl>
  </w:abstractNum>
  <w:abstractNum w:abstractNumId="6" w15:restartNumberingAfterBreak="0">
    <w:nsid w:val="11330D46"/>
    <w:multiLevelType w:val="hybridMultilevel"/>
    <w:tmpl w:val="52E0B90E"/>
    <w:lvl w:ilvl="0" w:tplc="61ECF4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5991A1D"/>
    <w:multiLevelType w:val="multilevel"/>
    <w:tmpl w:val="25991A1D"/>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15:restartNumberingAfterBreak="0">
    <w:nsid w:val="2BBC7EB0"/>
    <w:multiLevelType w:val="multilevel"/>
    <w:tmpl w:val="2BBC7EB0"/>
    <w:lvl w:ilvl="0">
      <w:start w:val="1"/>
      <w:numFmt w:val="decimal"/>
      <w:lvlText w:val="%1）"/>
      <w:lvlJc w:val="left"/>
      <w:pPr>
        <w:ind w:left="1320" w:hanging="84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9" w15:restartNumberingAfterBreak="0">
    <w:nsid w:val="3A3A7C1F"/>
    <w:multiLevelType w:val="multilevel"/>
    <w:tmpl w:val="3A3A7C1F"/>
    <w:lvl w:ilvl="0">
      <w:start w:val="1"/>
      <w:numFmt w:val="bullet"/>
      <w:lvlText w:val=""/>
      <w:lvlJc w:val="left"/>
      <w:pPr>
        <w:tabs>
          <w:tab w:val="left" w:pos="420"/>
        </w:tabs>
        <w:ind w:left="420" w:hanging="420"/>
      </w:pPr>
      <w:rPr>
        <w:rFonts w:ascii="Wingdings" w:hAnsi="Wingdings" w:hint="default"/>
      </w:rPr>
    </w:lvl>
    <w:lvl w:ilvl="1">
      <w:start w:val="1"/>
      <w:numFmt w:val="decimal"/>
      <w:lvlText w:val="%1.%2."/>
      <w:lvlJc w:val="left"/>
      <w:pPr>
        <w:tabs>
          <w:tab w:val="left" w:pos="747"/>
        </w:tabs>
        <w:ind w:left="747" w:hanging="567"/>
      </w:pPr>
    </w:lvl>
    <w:lvl w:ilvl="2">
      <w:start w:val="1"/>
      <w:numFmt w:val="decimal"/>
      <w:lvlText w:val="%1.%2.%3."/>
      <w:lvlJc w:val="left"/>
      <w:pPr>
        <w:tabs>
          <w:tab w:val="left" w:pos="889"/>
        </w:tabs>
        <w:ind w:left="889" w:hanging="709"/>
      </w:pPr>
    </w:lvl>
    <w:lvl w:ilvl="3">
      <w:start w:val="1"/>
      <w:numFmt w:val="decimal"/>
      <w:lvlText w:val="%1.%2.%3.%4."/>
      <w:lvlJc w:val="left"/>
      <w:pPr>
        <w:tabs>
          <w:tab w:val="left" w:pos="1031"/>
        </w:tabs>
        <w:ind w:left="1031" w:hanging="851"/>
      </w:pPr>
    </w:lvl>
    <w:lvl w:ilvl="4">
      <w:start w:val="1"/>
      <w:numFmt w:val="decimal"/>
      <w:lvlText w:val="%1.%2.%3.%4.%5."/>
      <w:lvlJc w:val="left"/>
      <w:pPr>
        <w:tabs>
          <w:tab w:val="left" w:pos="1172"/>
        </w:tabs>
        <w:ind w:left="1172" w:hanging="992"/>
      </w:pPr>
    </w:lvl>
    <w:lvl w:ilvl="5">
      <w:start w:val="1"/>
      <w:numFmt w:val="decimal"/>
      <w:lvlText w:val="%1.%2.%3.%4.%5.%6."/>
      <w:lvlJc w:val="left"/>
      <w:pPr>
        <w:tabs>
          <w:tab w:val="left" w:pos="1314"/>
        </w:tabs>
        <w:ind w:left="1314" w:hanging="1134"/>
      </w:pPr>
    </w:lvl>
    <w:lvl w:ilvl="6">
      <w:start w:val="1"/>
      <w:numFmt w:val="decimal"/>
      <w:lvlText w:val="%1.%2.%3.%4.%5.%6.%7."/>
      <w:lvlJc w:val="left"/>
      <w:pPr>
        <w:tabs>
          <w:tab w:val="left" w:pos="1456"/>
        </w:tabs>
        <w:ind w:left="1456" w:hanging="1276"/>
      </w:pPr>
    </w:lvl>
    <w:lvl w:ilvl="7">
      <w:start w:val="1"/>
      <w:numFmt w:val="decimal"/>
      <w:lvlText w:val="%1.%2.%3.%4.%5.%6.%7.%8."/>
      <w:lvlJc w:val="left"/>
      <w:pPr>
        <w:tabs>
          <w:tab w:val="left" w:pos="1598"/>
        </w:tabs>
        <w:ind w:left="1598" w:hanging="1418"/>
      </w:pPr>
    </w:lvl>
    <w:lvl w:ilvl="8">
      <w:start w:val="1"/>
      <w:numFmt w:val="decimal"/>
      <w:lvlText w:val="%1.%2.%3.%4.%5.%6.%7.%8.%9."/>
      <w:lvlJc w:val="left"/>
      <w:pPr>
        <w:tabs>
          <w:tab w:val="left" w:pos="1739"/>
        </w:tabs>
        <w:ind w:left="1739" w:hanging="1559"/>
      </w:pPr>
    </w:lvl>
  </w:abstractNum>
  <w:abstractNum w:abstractNumId="10" w15:restartNumberingAfterBreak="0">
    <w:nsid w:val="3D4E1DFA"/>
    <w:multiLevelType w:val="multilevel"/>
    <w:tmpl w:val="C4C66D16"/>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2.5.%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3E5E4BE0"/>
    <w:multiLevelType w:val="multilevel"/>
    <w:tmpl w:val="3E5E4BE0"/>
    <w:lvl w:ilvl="0">
      <w:start w:val="1"/>
      <w:numFmt w:val="bullet"/>
      <w:lvlText w:val=""/>
      <w:lvlJc w:val="left"/>
      <w:pPr>
        <w:tabs>
          <w:tab w:val="left" w:pos="840"/>
        </w:tabs>
        <w:ind w:left="840" w:hanging="420"/>
      </w:pPr>
      <w:rPr>
        <w:rFonts w:ascii="Wingdings" w:hAnsi="Wingdings" w:hint="default"/>
      </w:rPr>
    </w:lvl>
    <w:lvl w:ilvl="1">
      <w:start w:val="1"/>
      <w:numFmt w:val="decimal"/>
      <w:lvlText w:val="%1.%2."/>
      <w:lvlJc w:val="left"/>
      <w:pPr>
        <w:tabs>
          <w:tab w:val="left" w:pos="1167"/>
        </w:tabs>
        <w:ind w:left="1167" w:hanging="567"/>
      </w:pPr>
    </w:lvl>
    <w:lvl w:ilvl="2">
      <w:start w:val="1"/>
      <w:numFmt w:val="decimal"/>
      <w:lvlText w:val="%1.%2.%3."/>
      <w:lvlJc w:val="left"/>
      <w:pPr>
        <w:tabs>
          <w:tab w:val="left" w:pos="1309"/>
        </w:tabs>
        <w:ind w:left="1309" w:hanging="709"/>
      </w:pPr>
    </w:lvl>
    <w:lvl w:ilvl="3">
      <w:start w:val="1"/>
      <w:numFmt w:val="decimal"/>
      <w:lvlText w:val="%1.%2.%3.%4."/>
      <w:lvlJc w:val="left"/>
      <w:pPr>
        <w:tabs>
          <w:tab w:val="left" w:pos="1451"/>
        </w:tabs>
        <w:ind w:left="1451" w:hanging="851"/>
      </w:pPr>
    </w:lvl>
    <w:lvl w:ilvl="4">
      <w:start w:val="1"/>
      <w:numFmt w:val="decimal"/>
      <w:lvlText w:val="%1.%2.%3.%4.%5."/>
      <w:lvlJc w:val="left"/>
      <w:pPr>
        <w:tabs>
          <w:tab w:val="left" w:pos="1592"/>
        </w:tabs>
        <w:ind w:left="1592" w:hanging="992"/>
      </w:pPr>
    </w:lvl>
    <w:lvl w:ilvl="5">
      <w:start w:val="1"/>
      <w:numFmt w:val="decimal"/>
      <w:lvlText w:val="%1.%2.%3.%4.%5.%6."/>
      <w:lvlJc w:val="left"/>
      <w:pPr>
        <w:tabs>
          <w:tab w:val="left" w:pos="1734"/>
        </w:tabs>
        <w:ind w:left="1734" w:hanging="1134"/>
      </w:pPr>
    </w:lvl>
    <w:lvl w:ilvl="6">
      <w:start w:val="1"/>
      <w:numFmt w:val="decimal"/>
      <w:lvlText w:val="%1.%2.%3.%4.%5.%6.%7."/>
      <w:lvlJc w:val="left"/>
      <w:pPr>
        <w:tabs>
          <w:tab w:val="left" w:pos="1876"/>
        </w:tabs>
        <w:ind w:left="1876" w:hanging="1276"/>
      </w:pPr>
    </w:lvl>
    <w:lvl w:ilvl="7">
      <w:start w:val="1"/>
      <w:numFmt w:val="decimal"/>
      <w:lvlText w:val="%1.%2.%3.%4.%5.%6.%7.%8."/>
      <w:lvlJc w:val="left"/>
      <w:pPr>
        <w:tabs>
          <w:tab w:val="left" w:pos="2018"/>
        </w:tabs>
        <w:ind w:left="2018" w:hanging="1418"/>
      </w:pPr>
    </w:lvl>
    <w:lvl w:ilvl="8">
      <w:start w:val="1"/>
      <w:numFmt w:val="decimal"/>
      <w:lvlText w:val="%1.%2.%3.%4.%5.%6.%7.%8.%9."/>
      <w:lvlJc w:val="left"/>
      <w:pPr>
        <w:tabs>
          <w:tab w:val="left" w:pos="2159"/>
        </w:tabs>
        <w:ind w:left="2159" w:hanging="1559"/>
      </w:pPr>
    </w:lvl>
  </w:abstractNum>
  <w:abstractNum w:abstractNumId="12" w15:restartNumberingAfterBreak="0">
    <w:nsid w:val="41D67B91"/>
    <w:multiLevelType w:val="multilevel"/>
    <w:tmpl w:val="41D67B91"/>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476819B4"/>
    <w:multiLevelType w:val="multilevel"/>
    <w:tmpl w:val="25991A1D"/>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4" w15:restartNumberingAfterBreak="0">
    <w:nsid w:val="5646782C"/>
    <w:multiLevelType w:val="hybridMultilevel"/>
    <w:tmpl w:val="1E7E11A2"/>
    <w:lvl w:ilvl="0" w:tplc="1616A70C">
      <w:start w:val="1"/>
      <w:numFmt w:val="decimal"/>
      <w:lvlText w:val="%1）"/>
      <w:lvlJc w:val="left"/>
      <w:pPr>
        <w:ind w:left="787" w:hanging="360"/>
      </w:pPr>
      <w:rPr>
        <w:rFonts w:ascii="宋体" w:hAnsi="Courier New" w:hint="default"/>
      </w:rPr>
    </w:lvl>
    <w:lvl w:ilvl="1" w:tplc="04090019" w:tentative="1">
      <w:start w:val="1"/>
      <w:numFmt w:val="lowerLetter"/>
      <w:lvlText w:val="%2)"/>
      <w:lvlJc w:val="left"/>
      <w:pPr>
        <w:ind w:left="1307" w:hanging="440"/>
      </w:pPr>
    </w:lvl>
    <w:lvl w:ilvl="2" w:tplc="0409001B" w:tentative="1">
      <w:start w:val="1"/>
      <w:numFmt w:val="lowerRoman"/>
      <w:lvlText w:val="%3."/>
      <w:lvlJc w:val="right"/>
      <w:pPr>
        <w:ind w:left="1747" w:hanging="440"/>
      </w:pPr>
    </w:lvl>
    <w:lvl w:ilvl="3" w:tplc="0409000F" w:tentative="1">
      <w:start w:val="1"/>
      <w:numFmt w:val="decimal"/>
      <w:lvlText w:val="%4."/>
      <w:lvlJc w:val="left"/>
      <w:pPr>
        <w:ind w:left="2187" w:hanging="440"/>
      </w:pPr>
    </w:lvl>
    <w:lvl w:ilvl="4" w:tplc="04090019" w:tentative="1">
      <w:start w:val="1"/>
      <w:numFmt w:val="lowerLetter"/>
      <w:lvlText w:val="%5)"/>
      <w:lvlJc w:val="left"/>
      <w:pPr>
        <w:ind w:left="2627" w:hanging="440"/>
      </w:pPr>
    </w:lvl>
    <w:lvl w:ilvl="5" w:tplc="0409001B" w:tentative="1">
      <w:start w:val="1"/>
      <w:numFmt w:val="lowerRoman"/>
      <w:lvlText w:val="%6."/>
      <w:lvlJc w:val="right"/>
      <w:pPr>
        <w:ind w:left="3067" w:hanging="440"/>
      </w:pPr>
    </w:lvl>
    <w:lvl w:ilvl="6" w:tplc="0409000F" w:tentative="1">
      <w:start w:val="1"/>
      <w:numFmt w:val="decimal"/>
      <w:lvlText w:val="%7."/>
      <w:lvlJc w:val="left"/>
      <w:pPr>
        <w:ind w:left="3507" w:hanging="440"/>
      </w:pPr>
    </w:lvl>
    <w:lvl w:ilvl="7" w:tplc="04090019" w:tentative="1">
      <w:start w:val="1"/>
      <w:numFmt w:val="lowerLetter"/>
      <w:lvlText w:val="%8)"/>
      <w:lvlJc w:val="left"/>
      <w:pPr>
        <w:ind w:left="3947" w:hanging="440"/>
      </w:pPr>
    </w:lvl>
    <w:lvl w:ilvl="8" w:tplc="0409001B" w:tentative="1">
      <w:start w:val="1"/>
      <w:numFmt w:val="lowerRoman"/>
      <w:lvlText w:val="%9."/>
      <w:lvlJc w:val="right"/>
      <w:pPr>
        <w:ind w:left="4387" w:hanging="440"/>
      </w:pPr>
    </w:lvl>
  </w:abstractNum>
  <w:abstractNum w:abstractNumId="15" w15:restartNumberingAfterBreak="0">
    <w:nsid w:val="570930BD"/>
    <w:multiLevelType w:val="multilevel"/>
    <w:tmpl w:val="3A94CDE6"/>
    <w:lvl w:ilvl="0">
      <w:start w:val="1"/>
      <w:numFmt w:val="decimal"/>
      <w:lvlText w:val="%1)"/>
      <w:lvlJc w:val="left"/>
      <w:pPr>
        <w:ind w:left="425" w:hanging="425"/>
      </w:pPr>
      <w:rPr>
        <w:rFonts w:ascii="Times New Roman" w:hAnsi="Times New Roman" w:cs="Times New Roman" w:hint="default"/>
      </w:rPr>
    </w:lvl>
    <w:lvl w:ilvl="1">
      <w:start w:val="1"/>
      <w:numFmt w:val="decimal"/>
      <w:lvlText w:val="%1.%2."/>
      <w:lvlJc w:val="left"/>
      <w:pPr>
        <w:ind w:left="567" w:hanging="567"/>
      </w:pPr>
      <w:rPr>
        <w:rFonts w:cs="Times New Roman" w:hint="eastAsia"/>
      </w:rPr>
    </w:lvl>
    <w:lvl w:ilvl="2">
      <w:start w:val="1"/>
      <w:numFmt w:val="decimal"/>
      <w:lvlText w:val="%1.%2.%3."/>
      <w:lvlJc w:val="left"/>
      <w:pPr>
        <w:ind w:left="709" w:hanging="709"/>
      </w:pPr>
      <w:rPr>
        <w:rFonts w:ascii="Times New Roman" w:hAnsi="Times New Roman" w:cs="Times New Roman" w:hint="default"/>
      </w:rPr>
    </w:lvl>
    <w:lvl w:ilvl="3">
      <w:start w:val="1"/>
      <w:numFmt w:val="decimal"/>
      <w:lvlText w:val="%1.%2.%3.%4."/>
      <w:lvlJc w:val="left"/>
      <w:pPr>
        <w:ind w:left="851" w:hanging="851"/>
      </w:pPr>
      <w:rPr>
        <w:rFonts w:ascii="Times New Roman" w:hAnsi="Times New Roman" w:cs="Times New Roman" w:hint="default"/>
        <w:sz w:val="24"/>
        <w:szCs w:val="24"/>
      </w:rPr>
    </w:lvl>
    <w:lvl w:ilvl="4">
      <w:start w:val="1"/>
      <w:numFmt w:val="decimal"/>
      <w:lvlText w:val="%1.%2.%3.%4.%5."/>
      <w:lvlJc w:val="left"/>
      <w:pPr>
        <w:ind w:left="992" w:hanging="992"/>
      </w:pPr>
      <w:rPr>
        <w:rFonts w:cs="Times New Roman" w:hint="eastAsia"/>
      </w:rPr>
    </w:lvl>
    <w:lvl w:ilvl="5">
      <w:start w:val="1"/>
      <w:numFmt w:val="decimal"/>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16" w15:restartNumberingAfterBreak="0">
    <w:nsid w:val="60FB4068"/>
    <w:multiLevelType w:val="multilevel"/>
    <w:tmpl w:val="60FB4068"/>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7" w15:restartNumberingAfterBreak="0">
    <w:nsid w:val="62A75F71"/>
    <w:multiLevelType w:val="multilevel"/>
    <w:tmpl w:val="62A75F71"/>
    <w:lvl w:ilvl="0">
      <w:start w:val="2"/>
      <w:numFmt w:val="decimal"/>
      <w:lvlText w:val="%1."/>
      <w:lvlJc w:val="left"/>
      <w:pPr>
        <w:ind w:left="425" w:hanging="425"/>
      </w:pPr>
      <w:rPr>
        <w:rFonts w:ascii="Times New Roman" w:hAnsi="Times New Roman" w:cs="Times New Roman" w:hint="default"/>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ascii="Times New Roman" w:hAnsi="Times New Roman" w:cs="Times New Roman" w:hint="default"/>
      </w:rPr>
    </w:lvl>
    <w:lvl w:ilvl="3">
      <w:start w:val="1"/>
      <w:numFmt w:val="decimal"/>
      <w:lvlText w:val="3.4.1.%4."/>
      <w:lvlJc w:val="left"/>
      <w:pPr>
        <w:ind w:left="851" w:hanging="851"/>
      </w:pPr>
      <w:rPr>
        <w:rFonts w:ascii="Times New Roman" w:hAnsi="Times New Roman" w:cs="Times New Roman" w:hint="default"/>
        <w:sz w:val="24"/>
        <w:szCs w:val="24"/>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6C5A08CA"/>
    <w:multiLevelType w:val="multilevel"/>
    <w:tmpl w:val="6C5A08CA"/>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9" w15:restartNumberingAfterBreak="0">
    <w:nsid w:val="71297C4C"/>
    <w:multiLevelType w:val="multilevel"/>
    <w:tmpl w:val="71297C4C"/>
    <w:lvl w:ilvl="0">
      <w:start w:val="1"/>
      <w:numFmt w:val="decimal"/>
      <w:pStyle w:val="Head2"/>
      <w:lvlText w:val="4.%1"/>
      <w:lvlJc w:val="left"/>
      <w:pPr>
        <w:ind w:left="1080" w:hanging="360"/>
      </w:pPr>
      <w:rPr>
        <w:rFonts w:ascii="Times New Roman" w:hAnsi="Times New Roman" w:cs="Times New Roman" w:hint="default"/>
        <w:sz w:val="24"/>
        <w:szCs w:val="24"/>
      </w:rPr>
    </w:lvl>
    <w:lvl w:ilvl="1">
      <w:start w:val="1"/>
      <w:numFmt w:val="lowerLetter"/>
      <w:lvlText w:val="%2."/>
      <w:lvlJc w:val="left"/>
      <w:pPr>
        <w:ind w:left="2160" w:hanging="360"/>
      </w:pPr>
      <w:rPr>
        <w:rFonts w:cs="Times New Roman"/>
      </w:rPr>
    </w:lvl>
    <w:lvl w:ilvl="2">
      <w:start w:val="1"/>
      <w:numFmt w:val="lowerRoman"/>
      <w:lvlText w:val="%3."/>
      <w:lvlJc w:val="right"/>
      <w:pPr>
        <w:ind w:left="2880" w:hanging="180"/>
      </w:pPr>
      <w:rPr>
        <w:rFonts w:cs="Times New Roman"/>
      </w:rPr>
    </w:lvl>
    <w:lvl w:ilvl="3">
      <w:start w:val="1"/>
      <w:numFmt w:val="decimal"/>
      <w:lvlText w:val="%4."/>
      <w:lvlJc w:val="left"/>
      <w:pPr>
        <w:ind w:left="3600" w:hanging="360"/>
      </w:pPr>
      <w:rPr>
        <w:rFonts w:cs="Times New Roman"/>
      </w:rPr>
    </w:lvl>
    <w:lvl w:ilvl="4">
      <w:start w:val="1"/>
      <w:numFmt w:val="lowerLetter"/>
      <w:lvlText w:val="%5."/>
      <w:lvlJc w:val="left"/>
      <w:pPr>
        <w:ind w:left="4320" w:hanging="360"/>
      </w:pPr>
      <w:rPr>
        <w:rFonts w:cs="Times New Roman"/>
      </w:rPr>
    </w:lvl>
    <w:lvl w:ilvl="5">
      <w:start w:val="1"/>
      <w:numFmt w:val="lowerRoman"/>
      <w:lvlText w:val="%6."/>
      <w:lvlJc w:val="right"/>
      <w:pPr>
        <w:ind w:left="5040" w:hanging="180"/>
      </w:pPr>
      <w:rPr>
        <w:rFonts w:cs="Times New Roman"/>
      </w:rPr>
    </w:lvl>
    <w:lvl w:ilvl="6">
      <w:start w:val="1"/>
      <w:numFmt w:val="decimal"/>
      <w:lvlText w:val="%7."/>
      <w:lvlJc w:val="left"/>
      <w:pPr>
        <w:ind w:left="5760" w:hanging="360"/>
      </w:pPr>
      <w:rPr>
        <w:rFonts w:cs="Times New Roman"/>
      </w:rPr>
    </w:lvl>
    <w:lvl w:ilvl="7">
      <w:start w:val="1"/>
      <w:numFmt w:val="lowerLetter"/>
      <w:lvlText w:val="%8."/>
      <w:lvlJc w:val="left"/>
      <w:pPr>
        <w:ind w:left="6480" w:hanging="360"/>
      </w:pPr>
      <w:rPr>
        <w:rFonts w:cs="Times New Roman"/>
      </w:rPr>
    </w:lvl>
    <w:lvl w:ilvl="8">
      <w:start w:val="1"/>
      <w:numFmt w:val="lowerRoman"/>
      <w:lvlText w:val="%9."/>
      <w:lvlJc w:val="right"/>
      <w:pPr>
        <w:ind w:left="7200" w:hanging="180"/>
      </w:pPr>
      <w:rPr>
        <w:rFonts w:cs="Times New Roman"/>
      </w:rPr>
    </w:lvl>
  </w:abstractNum>
  <w:abstractNum w:abstractNumId="20" w15:restartNumberingAfterBreak="0">
    <w:nsid w:val="75576CAE"/>
    <w:multiLevelType w:val="multilevel"/>
    <w:tmpl w:val="75576CAE"/>
    <w:lvl w:ilvl="0">
      <w:start w:val="1"/>
      <w:numFmt w:val="bullet"/>
      <w:lvlText w:val=""/>
      <w:lvlJc w:val="left"/>
      <w:pPr>
        <w:ind w:left="420" w:hanging="420"/>
      </w:pPr>
      <w:rPr>
        <w:rFonts w:ascii="Wingdings" w:hAnsi="Wingdings" w:hint="default"/>
        <w:color w:val="auto"/>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704135310">
    <w:abstractNumId w:val="5"/>
  </w:num>
  <w:num w:numId="2" w16cid:durableId="427889205">
    <w:abstractNumId w:val="2"/>
  </w:num>
  <w:num w:numId="3" w16cid:durableId="1207063308">
    <w:abstractNumId w:val="4"/>
  </w:num>
  <w:num w:numId="4" w16cid:durableId="1924144664">
    <w:abstractNumId w:val="1"/>
  </w:num>
  <w:num w:numId="5" w16cid:durableId="1979676526">
    <w:abstractNumId w:val="3"/>
  </w:num>
  <w:num w:numId="6" w16cid:durableId="1472289771">
    <w:abstractNumId w:val="0"/>
  </w:num>
  <w:num w:numId="7" w16cid:durableId="1789472421">
    <w:abstractNumId w:val="12"/>
  </w:num>
  <w:num w:numId="8" w16cid:durableId="1065109069">
    <w:abstractNumId w:val="20"/>
  </w:num>
  <w:num w:numId="9" w16cid:durableId="558135228">
    <w:abstractNumId w:val="9"/>
  </w:num>
  <w:num w:numId="10" w16cid:durableId="774177667">
    <w:abstractNumId w:val="11"/>
  </w:num>
  <w:num w:numId="11" w16cid:durableId="920020257">
    <w:abstractNumId w:val="17"/>
  </w:num>
  <w:num w:numId="12" w16cid:durableId="485050580">
    <w:abstractNumId w:val="8"/>
  </w:num>
  <w:num w:numId="13" w16cid:durableId="1862815100">
    <w:abstractNumId w:val="7"/>
  </w:num>
  <w:num w:numId="14" w16cid:durableId="1617829846">
    <w:abstractNumId w:val="16"/>
  </w:num>
  <w:num w:numId="15" w16cid:durableId="271984477">
    <w:abstractNumId w:val="18"/>
  </w:num>
  <w:num w:numId="16" w16cid:durableId="1211764675">
    <w:abstractNumId w:val="14"/>
  </w:num>
  <w:num w:numId="17" w16cid:durableId="2119712185">
    <w:abstractNumId w:val="6"/>
  </w:num>
  <w:num w:numId="18" w16cid:durableId="1503621067">
    <w:abstractNumId w:val="15"/>
  </w:num>
  <w:num w:numId="19" w16cid:durableId="1981419443">
    <w:abstractNumId w:val="10"/>
  </w:num>
  <w:num w:numId="20" w16cid:durableId="1141119780">
    <w:abstractNumId w:val="19"/>
  </w:num>
  <w:num w:numId="21" w16cid:durableId="9704011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8" fillcolor="white">
      <v:fill color="white"/>
      <o:colormru v:ext="edit" colors="#caeaca"/>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TUzMGM5MDljN2I0YmE3ZDQ0ZjU3OWY2OWEyNDFjMjIifQ=="/>
  </w:docVars>
  <w:rsids>
    <w:rsidRoot w:val="00460418"/>
    <w:rsid w:val="0000072C"/>
    <w:rsid w:val="000008EF"/>
    <w:rsid w:val="00001DB1"/>
    <w:rsid w:val="00002C71"/>
    <w:rsid w:val="00002D94"/>
    <w:rsid w:val="000041E0"/>
    <w:rsid w:val="0000491F"/>
    <w:rsid w:val="00005142"/>
    <w:rsid w:val="000051D2"/>
    <w:rsid w:val="00005238"/>
    <w:rsid w:val="000059FB"/>
    <w:rsid w:val="000063C5"/>
    <w:rsid w:val="00007843"/>
    <w:rsid w:val="00007977"/>
    <w:rsid w:val="00007C71"/>
    <w:rsid w:val="00010B0C"/>
    <w:rsid w:val="00012576"/>
    <w:rsid w:val="0001307C"/>
    <w:rsid w:val="000130A6"/>
    <w:rsid w:val="00014266"/>
    <w:rsid w:val="0001455D"/>
    <w:rsid w:val="0001471D"/>
    <w:rsid w:val="00014B26"/>
    <w:rsid w:val="00015294"/>
    <w:rsid w:val="000157A9"/>
    <w:rsid w:val="00015EB6"/>
    <w:rsid w:val="00016F7E"/>
    <w:rsid w:val="00017176"/>
    <w:rsid w:val="00017B10"/>
    <w:rsid w:val="000208C8"/>
    <w:rsid w:val="00020C9C"/>
    <w:rsid w:val="00020F7A"/>
    <w:rsid w:val="00021DEA"/>
    <w:rsid w:val="00022202"/>
    <w:rsid w:val="00022C25"/>
    <w:rsid w:val="000237A6"/>
    <w:rsid w:val="0002409D"/>
    <w:rsid w:val="00024679"/>
    <w:rsid w:val="00024C7A"/>
    <w:rsid w:val="000256C4"/>
    <w:rsid w:val="000264E2"/>
    <w:rsid w:val="0002658C"/>
    <w:rsid w:val="00026880"/>
    <w:rsid w:val="00026A62"/>
    <w:rsid w:val="00026E05"/>
    <w:rsid w:val="0002717F"/>
    <w:rsid w:val="00027A5B"/>
    <w:rsid w:val="00027C5C"/>
    <w:rsid w:val="00031704"/>
    <w:rsid w:val="00031AF0"/>
    <w:rsid w:val="00031CBC"/>
    <w:rsid w:val="000323DD"/>
    <w:rsid w:val="00032BD8"/>
    <w:rsid w:val="00033B82"/>
    <w:rsid w:val="00033C10"/>
    <w:rsid w:val="00033DAC"/>
    <w:rsid w:val="0003610E"/>
    <w:rsid w:val="00036515"/>
    <w:rsid w:val="000365F2"/>
    <w:rsid w:val="000370ED"/>
    <w:rsid w:val="0003750D"/>
    <w:rsid w:val="000400A2"/>
    <w:rsid w:val="0004076C"/>
    <w:rsid w:val="00040A46"/>
    <w:rsid w:val="00041002"/>
    <w:rsid w:val="00041A6F"/>
    <w:rsid w:val="00041E7A"/>
    <w:rsid w:val="000420A8"/>
    <w:rsid w:val="000423C0"/>
    <w:rsid w:val="000427B2"/>
    <w:rsid w:val="00042C4F"/>
    <w:rsid w:val="00042D98"/>
    <w:rsid w:val="0004407D"/>
    <w:rsid w:val="0004452E"/>
    <w:rsid w:val="00044535"/>
    <w:rsid w:val="00044CC3"/>
    <w:rsid w:val="00044F5D"/>
    <w:rsid w:val="000458A4"/>
    <w:rsid w:val="00045C69"/>
    <w:rsid w:val="00045EDF"/>
    <w:rsid w:val="00047833"/>
    <w:rsid w:val="00047FE1"/>
    <w:rsid w:val="000510E1"/>
    <w:rsid w:val="00051855"/>
    <w:rsid w:val="000519E7"/>
    <w:rsid w:val="00051A99"/>
    <w:rsid w:val="00051D8A"/>
    <w:rsid w:val="00053534"/>
    <w:rsid w:val="00053B0D"/>
    <w:rsid w:val="00053D99"/>
    <w:rsid w:val="00053DE0"/>
    <w:rsid w:val="00054D4A"/>
    <w:rsid w:val="00056303"/>
    <w:rsid w:val="00056986"/>
    <w:rsid w:val="00056A77"/>
    <w:rsid w:val="00056DBD"/>
    <w:rsid w:val="00057544"/>
    <w:rsid w:val="00057860"/>
    <w:rsid w:val="00057CFE"/>
    <w:rsid w:val="00057F67"/>
    <w:rsid w:val="000608B0"/>
    <w:rsid w:val="00060AD2"/>
    <w:rsid w:val="00061497"/>
    <w:rsid w:val="000630C1"/>
    <w:rsid w:val="000635F5"/>
    <w:rsid w:val="00063CF8"/>
    <w:rsid w:val="00064190"/>
    <w:rsid w:val="000644F5"/>
    <w:rsid w:val="0006490B"/>
    <w:rsid w:val="00065872"/>
    <w:rsid w:val="00065B86"/>
    <w:rsid w:val="00065E11"/>
    <w:rsid w:val="000665FE"/>
    <w:rsid w:val="00066762"/>
    <w:rsid w:val="00066978"/>
    <w:rsid w:val="00066F2D"/>
    <w:rsid w:val="0006703C"/>
    <w:rsid w:val="000679B6"/>
    <w:rsid w:val="00071A21"/>
    <w:rsid w:val="000720A8"/>
    <w:rsid w:val="00074545"/>
    <w:rsid w:val="00075D93"/>
    <w:rsid w:val="000777A5"/>
    <w:rsid w:val="00077E3B"/>
    <w:rsid w:val="00082B73"/>
    <w:rsid w:val="00085647"/>
    <w:rsid w:val="00085C61"/>
    <w:rsid w:val="0008629C"/>
    <w:rsid w:val="00087F51"/>
    <w:rsid w:val="00087F69"/>
    <w:rsid w:val="000903D7"/>
    <w:rsid w:val="0009068E"/>
    <w:rsid w:val="00090AA1"/>
    <w:rsid w:val="0009114A"/>
    <w:rsid w:val="000916BD"/>
    <w:rsid w:val="000919F6"/>
    <w:rsid w:val="00092AD9"/>
    <w:rsid w:val="00092F51"/>
    <w:rsid w:val="000949D1"/>
    <w:rsid w:val="00095917"/>
    <w:rsid w:val="00095EF2"/>
    <w:rsid w:val="00097812"/>
    <w:rsid w:val="00097C96"/>
    <w:rsid w:val="000A04B1"/>
    <w:rsid w:val="000A0543"/>
    <w:rsid w:val="000A0807"/>
    <w:rsid w:val="000A091C"/>
    <w:rsid w:val="000A0E3C"/>
    <w:rsid w:val="000A1B1A"/>
    <w:rsid w:val="000A1D5A"/>
    <w:rsid w:val="000A1EFC"/>
    <w:rsid w:val="000A1FEE"/>
    <w:rsid w:val="000A205E"/>
    <w:rsid w:val="000A2B67"/>
    <w:rsid w:val="000A32D9"/>
    <w:rsid w:val="000A3595"/>
    <w:rsid w:val="000A3687"/>
    <w:rsid w:val="000A36D4"/>
    <w:rsid w:val="000A3B70"/>
    <w:rsid w:val="000A3BD8"/>
    <w:rsid w:val="000A440A"/>
    <w:rsid w:val="000A4A71"/>
    <w:rsid w:val="000A4B8D"/>
    <w:rsid w:val="000A70FF"/>
    <w:rsid w:val="000A79FE"/>
    <w:rsid w:val="000A7FF4"/>
    <w:rsid w:val="000B1033"/>
    <w:rsid w:val="000B103E"/>
    <w:rsid w:val="000B1BBC"/>
    <w:rsid w:val="000B21C0"/>
    <w:rsid w:val="000B26C2"/>
    <w:rsid w:val="000B41F8"/>
    <w:rsid w:val="000B515D"/>
    <w:rsid w:val="000B5340"/>
    <w:rsid w:val="000B5D79"/>
    <w:rsid w:val="000B5F70"/>
    <w:rsid w:val="000B6632"/>
    <w:rsid w:val="000B6851"/>
    <w:rsid w:val="000C01DA"/>
    <w:rsid w:val="000C0921"/>
    <w:rsid w:val="000C266E"/>
    <w:rsid w:val="000C348E"/>
    <w:rsid w:val="000C35C2"/>
    <w:rsid w:val="000C3834"/>
    <w:rsid w:val="000C3E39"/>
    <w:rsid w:val="000C407B"/>
    <w:rsid w:val="000C43C8"/>
    <w:rsid w:val="000C538B"/>
    <w:rsid w:val="000C5DA5"/>
    <w:rsid w:val="000C655F"/>
    <w:rsid w:val="000C6623"/>
    <w:rsid w:val="000C68FE"/>
    <w:rsid w:val="000C6D4A"/>
    <w:rsid w:val="000C6DE0"/>
    <w:rsid w:val="000C7084"/>
    <w:rsid w:val="000C72A3"/>
    <w:rsid w:val="000C7D0D"/>
    <w:rsid w:val="000C7D41"/>
    <w:rsid w:val="000D15D8"/>
    <w:rsid w:val="000D294C"/>
    <w:rsid w:val="000D3271"/>
    <w:rsid w:val="000D4210"/>
    <w:rsid w:val="000D4594"/>
    <w:rsid w:val="000D48CA"/>
    <w:rsid w:val="000D4A75"/>
    <w:rsid w:val="000D646C"/>
    <w:rsid w:val="000D7E3E"/>
    <w:rsid w:val="000D7F3E"/>
    <w:rsid w:val="000E02A7"/>
    <w:rsid w:val="000E0862"/>
    <w:rsid w:val="000E0DDF"/>
    <w:rsid w:val="000E27E6"/>
    <w:rsid w:val="000E4C0E"/>
    <w:rsid w:val="000F039D"/>
    <w:rsid w:val="000F0BC8"/>
    <w:rsid w:val="000F1FFC"/>
    <w:rsid w:val="000F26B1"/>
    <w:rsid w:val="000F2951"/>
    <w:rsid w:val="000F34CA"/>
    <w:rsid w:val="000F3896"/>
    <w:rsid w:val="000F4009"/>
    <w:rsid w:val="000F5EAE"/>
    <w:rsid w:val="000F7C8A"/>
    <w:rsid w:val="000F7DC8"/>
    <w:rsid w:val="00100915"/>
    <w:rsid w:val="0010099D"/>
    <w:rsid w:val="00100BBD"/>
    <w:rsid w:val="00101924"/>
    <w:rsid w:val="001027CC"/>
    <w:rsid w:val="00103A87"/>
    <w:rsid w:val="00103F04"/>
    <w:rsid w:val="00104626"/>
    <w:rsid w:val="00104BC4"/>
    <w:rsid w:val="00104C17"/>
    <w:rsid w:val="00105653"/>
    <w:rsid w:val="001058B3"/>
    <w:rsid w:val="00105A7E"/>
    <w:rsid w:val="001062DF"/>
    <w:rsid w:val="001063EA"/>
    <w:rsid w:val="001066AB"/>
    <w:rsid w:val="0010686C"/>
    <w:rsid w:val="00106A2C"/>
    <w:rsid w:val="00106AC3"/>
    <w:rsid w:val="0010752B"/>
    <w:rsid w:val="00107586"/>
    <w:rsid w:val="00107635"/>
    <w:rsid w:val="00110C3C"/>
    <w:rsid w:val="00110E80"/>
    <w:rsid w:val="0011185D"/>
    <w:rsid w:val="00111AC2"/>
    <w:rsid w:val="00112776"/>
    <w:rsid w:val="00113224"/>
    <w:rsid w:val="00113616"/>
    <w:rsid w:val="0011392D"/>
    <w:rsid w:val="00113D8E"/>
    <w:rsid w:val="00114343"/>
    <w:rsid w:val="00114665"/>
    <w:rsid w:val="001147BB"/>
    <w:rsid w:val="00115C83"/>
    <w:rsid w:val="00115DDA"/>
    <w:rsid w:val="001162C7"/>
    <w:rsid w:val="00116CB2"/>
    <w:rsid w:val="001200EE"/>
    <w:rsid w:val="001203DF"/>
    <w:rsid w:val="0012144C"/>
    <w:rsid w:val="00122613"/>
    <w:rsid w:val="001227AB"/>
    <w:rsid w:val="00123C81"/>
    <w:rsid w:val="001251B8"/>
    <w:rsid w:val="00125A2D"/>
    <w:rsid w:val="00125D0B"/>
    <w:rsid w:val="0012603B"/>
    <w:rsid w:val="00127208"/>
    <w:rsid w:val="00127A25"/>
    <w:rsid w:val="00127C73"/>
    <w:rsid w:val="001310CD"/>
    <w:rsid w:val="00131ECE"/>
    <w:rsid w:val="00132BFE"/>
    <w:rsid w:val="00132DCC"/>
    <w:rsid w:val="00133427"/>
    <w:rsid w:val="001338DD"/>
    <w:rsid w:val="001341DE"/>
    <w:rsid w:val="00135651"/>
    <w:rsid w:val="001359B0"/>
    <w:rsid w:val="001359F0"/>
    <w:rsid w:val="001360BD"/>
    <w:rsid w:val="00136285"/>
    <w:rsid w:val="001362EE"/>
    <w:rsid w:val="0013654D"/>
    <w:rsid w:val="00136AE0"/>
    <w:rsid w:val="0014084E"/>
    <w:rsid w:val="00142ABC"/>
    <w:rsid w:val="00143AB8"/>
    <w:rsid w:val="001452F8"/>
    <w:rsid w:val="001458A6"/>
    <w:rsid w:val="00145D06"/>
    <w:rsid w:val="00146B9E"/>
    <w:rsid w:val="0015124D"/>
    <w:rsid w:val="001513C6"/>
    <w:rsid w:val="0015157F"/>
    <w:rsid w:val="0015170B"/>
    <w:rsid w:val="001517E0"/>
    <w:rsid w:val="00153A80"/>
    <w:rsid w:val="00153D60"/>
    <w:rsid w:val="00153E45"/>
    <w:rsid w:val="0015463E"/>
    <w:rsid w:val="001547AD"/>
    <w:rsid w:val="0015507E"/>
    <w:rsid w:val="00155277"/>
    <w:rsid w:val="00155456"/>
    <w:rsid w:val="00155869"/>
    <w:rsid w:val="00155DEC"/>
    <w:rsid w:val="0015623D"/>
    <w:rsid w:val="001564CC"/>
    <w:rsid w:val="001567BF"/>
    <w:rsid w:val="00157EBD"/>
    <w:rsid w:val="00160396"/>
    <w:rsid w:val="00160DC7"/>
    <w:rsid w:val="00160FD2"/>
    <w:rsid w:val="00161AC1"/>
    <w:rsid w:val="001620FF"/>
    <w:rsid w:val="001624E4"/>
    <w:rsid w:val="0016281F"/>
    <w:rsid w:val="00162FFC"/>
    <w:rsid w:val="00164FA7"/>
    <w:rsid w:val="00165ABE"/>
    <w:rsid w:val="001660DD"/>
    <w:rsid w:val="0017007A"/>
    <w:rsid w:val="001702C4"/>
    <w:rsid w:val="00170A2B"/>
    <w:rsid w:val="00170BC5"/>
    <w:rsid w:val="00170CFF"/>
    <w:rsid w:val="0017151C"/>
    <w:rsid w:val="00171738"/>
    <w:rsid w:val="00171EE5"/>
    <w:rsid w:val="001750CC"/>
    <w:rsid w:val="0017536A"/>
    <w:rsid w:val="00175597"/>
    <w:rsid w:val="001758AD"/>
    <w:rsid w:val="00176572"/>
    <w:rsid w:val="001768CA"/>
    <w:rsid w:val="00176B22"/>
    <w:rsid w:val="00176C4B"/>
    <w:rsid w:val="00176C55"/>
    <w:rsid w:val="00176F06"/>
    <w:rsid w:val="001776EB"/>
    <w:rsid w:val="00177DA2"/>
    <w:rsid w:val="00180396"/>
    <w:rsid w:val="001817A7"/>
    <w:rsid w:val="00181A2D"/>
    <w:rsid w:val="00181D85"/>
    <w:rsid w:val="0018262F"/>
    <w:rsid w:val="00183424"/>
    <w:rsid w:val="001844B4"/>
    <w:rsid w:val="0018676D"/>
    <w:rsid w:val="00186F51"/>
    <w:rsid w:val="001877A0"/>
    <w:rsid w:val="00187B08"/>
    <w:rsid w:val="00190784"/>
    <w:rsid w:val="00190A56"/>
    <w:rsid w:val="0019248B"/>
    <w:rsid w:val="00192778"/>
    <w:rsid w:val="001928EC"/>
    <w:rsid w:val="00193089"/>
    <w:rsid w:val="00193813"/>
    <w:rsid w:val="00194059"/>
    <w:rsid w:val="00195819"/>
    <w:rsid w:val="00195920"/>
    <w:rsid w:val="001962AD"/>
    <w:rsid w:val="00197407"/>
    <w:rsid w:val="00197B6D"/>
    <w:rsid w:val="00197B9C"/>
    <w:rsid w:val="001A0373"/>
    <w:rsid w:val="001A05C1"/>
    <w:rsid w:val="001A1605"/>
    <w:rsid w:val="001A1940"/>
    <w:rsid w:val="001A1B40"/>
    <w:rsid w:val="001A24DF"/>
    <w:rsid w:val="001A3AF0"/>
    <w:rsid w:val="001A4588"/>
    <w:rsid w:val="001A491C"/>
    <w:rsid w:val="001A4B18"/>
    <w:rsid w:val="001A4C6D"/>
    <w:rsid w:val="001A4F49"/>
    <w:rsid w:val="001A6587"/>
    <w:rsid w:val="001A7CA6"/>
    <w:rsid w:val="001A7E75"/>
    <w:rsid w:val="001B0388"/>
    <w:rsid w:val="001B0EB3"/>
    <w:rsid w:val="001B0F5F"/>
    <w:rsid w:val="001B12E5"/>
    <w:rsid w:val="001B1CD8"/>
    <w:rsid w:val="001B1DEE"/>
    <w:rsid w:val="001B2611"/>
    <w:rsid w:val="001B2A44"/>
    <w:rsid w:val="001B2C6C"/>
    <w:rsid w:val="001B2CE1"/>
    <w:rsid w:val="001B2E3F"/>
    <w:rsid w:val="001B3C41"/>
    <w:rsid w:val="001B568F"/>
    <w:rsid w:val="001B58A3"/>
    <w:rsid w:val="001B602D"/>
    <w:rsid w:val="001B63FB"/>
    <w:rsid w:val="001B6587"/>
    <w:rsid w:val="001B6C7A"/>
    <w:rsid w:val="001B7433"/>
    <w:rsid w:val="001B7CA2"/>
    <w:rsid w:val="001C0142"/>
    <w:rsid w:val="001C02DD"/>
    <w:rsid w:val="001C063F"/>
    <w:rsid w:val="001C1E02"/>
    <w:rsid w:val="001C2A76"/>
    <w:rsid w:val="001C3C75"/>
    <w:rsid w:val="001C40C8"/>
    <w:rsid w:val="001C45B0"/>
    <w:rsid w:val="001C47F3"/>
    <w:rsid w:val="001C71FA"/>
    <w:rsid w:val="001D002C"/>
    <w:rsid w:val="001D00D9"/>
    <w:rsid w:val="001D0834"/>
    <w:rsid w:val="001D0EE4"/>
    <w:rsid w:val="001D1235"/>
    <w:rsid w:val="001D36D3"/>
    <w:rsid w:val="001D4F83"/>
    <w:rsid w:val="001D50CB"/>
    <w:rsid w:val="001D576F"/>
    <w:rsid w:val="001D587A"/>
    <w:rsid w:val="001D5CC0"/>
    <w:rsid w:val="001D5CF2"/>
    <w:rsid w:val="001D5D54"/>
    <w:rsid w:val="001D5F5B"/>
    <w:rsid w:val="001D6E43"/>
    <w:rsid w:val="001D75A5"/>
    <w:rsid w:val="001E00BE"/>
    <w:rsid w:val="001E023B"/>
    <w:rsid w:val="001E0418"/>
    <w:rsid w:val="001E0701"/>
    <w:rsid w:val="001E0DD5"/>
    <w:rsid w:val="001E1163"/>
    <w:rsid w:val="001E386F"/>
    <w:rsid w:val="001E452D"/>
    <w:rsid w:val="001E45EC"/>
    <w:rsid w:val="001E4900"/>
    <w:rsid w:val="001E7701"/>
    <w:rsid w:val="001F03A2"/>
    <w:rsid w:val="001F03B7"/>
    <w:rsid w:val="001F0988"/>
    <w:rsid w:val="001F0A76"/>
    <w:rsid w:val="001F21BF"/>
    <w:rsid w:val="001F251A"/>
    <w:rsid w:val="001F2CAC"/>
    <w:rsid w:val="001F32FD"/>
    <w:rsid w:val="001F3774"/>
    <w:rsid w:val="001F43CC"/>
    <w:rsid w:val="001F4D80"/>
    <w:rsid w:val="001F5075"/>
    <w:rsid w:val="001F53FC"/>
    <w:rsid w:val="001F591E"/>
    <w:rsid w:val="001F6F3F"/>
    <w:rsid w:val="00200EA1"/>
    <w:rsid w:val="00201101"/>
    <w:rsid w:val="00201AB9"/>
    <w:rsid w:val="00202468"/>
    <w:rsid w:val="0020282A"/>
    <w:rsid w:val="00202A6B"/>
    <w:rsid w:val="00202E8C"/>
    <w:rsid w:val="00202F33"/>
    <w:rsid w:val="00203377"/>
    <w:rsid w:val="002038F4"/>
    <w:rsid w:val="00203CF8"/>
    <w:rsid w:val="00204DA0"/>
    <w:rsid w:val="00204EE9"/>
    <w:rsid w:val="00205D6F"/>
    <w:rsid w:val="0020627F"/>
    <w:rsid w:val="00207170"/>
    <w:rsid w:val="002100F1"/>
    <w:rsid w:val="00211066"/>
    <w:rsid w:val="00211FFA"/>
    <w:rsid w:val="00212295"/>
    <w:rsid w:val="002129AF"/>
    <w:rsid w:val="002130FF"/>
    <w:rsid w:val="00213AC7"/>
    <w:rsid w:val="0021485A"/>
    <w:rsid w:val="00214B32"/>
    <w:rsid w:val="00214DC0"/>
    <w:rsid w:val="00216E9C"/>
    <w:rsid w:val="0021712B"/>
    <w:rsid w:val="00217451"/>
    <w:rsid w:val="002176B2"/>
    <w:rsid w:val="002200AD"/>
    <w:rsid w:val="0022054E"/>
    <w:rsid w:val="002210C4"/>
    <w:rsid w:val="002210EC"/>
    <w:rsid w:val="00221843"/>
    <w:rsid w:val="00221E79"/>
    <w:rsid w:val="00222031"/>
    <w:rsid w:val="0022251C"/>
    <w:rsid w:val="00223A5B"/>
    <w:rsid w:val="00223D29"/>
    <w:rsid w:val="00223F40"/>
    <w:rsid w:val="002240FA"/>
    <w:rsid w:val="002251B0"/>
    <w:rsid w:val="00225B26"/>
    <w:rsid w:val="00226388"/>
    <w:rsid w:val="00226797"/>
    <w:rsid w:val="00227431"/>
    <w:rsid w:val="00230EB7"/>
    <w:rsid w:val="00230F06"/>
    <w:rsid w:val="00231AB8"/>
    <w:rsid w:val="00232C0B"/>
    <w:rsid w:val="00233F5C"/>
    <w:rsid w:val="002342AD"/>
    <w:rsid w:val="00234438"/>
    <w:rsid w:val="00234942"/>
    <w:rsid w:val="00234D50"/>
    <w:rsid w:val="0023546E"/>
    <w:rsid w:val="00235500"/>
    <w:rsid w:val="0023592D"/>
    <w:rsid w:val="00235932"/>
    <w:rsid w:val="00235E21"/>
    <w:rsid w:val="00236A96"/>
    <w:rsid w:val="00236CBA"/>
    <w:rsid w:val="00236DD4"/>
    <w:rsid w:val="0023717A"/>
    <w:rsid w:val="00237C74"/>
    <w:rsid w:val="00242028"/>
    <w:rsid w:val="002424EE"/>
    <w:rsid w:val="00243033"/>
    <w:rsid w:val="002432C5"/>
    <w:rsid w:val="00243510"/>
    <w:rsid w:val="00243C44"/>
    <w:rsid w:val="00243E30"/>
    <w:rsid w:val="00244BE7"/>
    <w:rsid w:val="00245728"/>
    <w:rsid w:val="0024605C"/>
    <w:rsid w:val="00246117"/>
    <w:rsid w:val="0024625B"/>
    <w:rsid w:val="002467B3"/>
    <w:rsid w:val="00247560"/>
    <w:rsid w:val="0025026A"/>
    <w:rsid w:val="00250EAB"/>
    <w:rsid w:val="00251F8F"/>
    <w:rsid w:val="0025256E"/>
    <w:rsid w:val="002525BF"/>
    <w:rsid w:val="002530D3"/>
    <w:rsid w:val="00253764"/>
    <w:rsid w:val="00253A61"/>
    <w:rsid w:val="00253D09"/>
    <w:rsid w:val="00254693"/>
    <w:rsid w:val="00255737"/>
    <w:rsid w:val="00255A02"/>
    <w:rsid w:val="00256730"/>
    <w:rsid w:val="00257075"/>
    <w:rsid w:val="002573EA"/>
    <w:rsid w:val="00257FB8"/>
    <w:rsid w:val="00260B5E"/>
    <w:rsid w:val="0026249A"/>
    <w:rsid w:val="002625FC"/>
    <w:rsid w:val="0026285F"/>
    <w:rsid w:val="002633B9"/>
    <w:rsid w:val="00263524"/>
    <w:rsid w:val="00263A2B"/>
    <w:rsid w:val="002641F2"/>
    <w:rsid w:val="00264769"/>
    <w:rsid w:val="00265807"/>
    <w:rsid w:val="002666E6"/>
    <w:rsid w:val="00266856"/>
    <w:rsid w:val="00266ED4"/>
    <w:rsid w:val="00270A79"/>
    <w:rsid w:val="0027106B"/>
    <w:rsid w:val="00271348"/>
    <w:rsid w:val="002718ED"/>
    <w:rsid w:val="00272252"/>
    <w:rsid w:val="00272B14"/>
    <w:rsid w:val="002737BA"/>
    <w:rsid w:val="00273F36"/>
    <w:rsid w:val="00273F67"/>
    <w:rsid w:val="00274D06"/>
    <w:rsid w:val="00274D85"/>
    <w:rsid w:val="00274EF4"/>
    <w:rsid w:val="002759F7"/>
    <w:rsid w:val="00276133"/>
    <w:rsid w:val="002767D4"/>
    <w:rsid w:val="00276920"/>
    <w:rsid w:val="002801EC"/>
    <w:rsid w:val="00280AED"/>
    <w:rsid w:val="00280B77"/>
    <w:rsid w:val="00280F21"/>
    <w:rsid w:val="00281195"/>
    <w:rsid w:val="0028119C"/>
    <w:rsid w:val="00281CFF"/>
    <w:rsid w:val="00281E34"/>
    <w:rsid w:val="00282198"/>
    <w:rsid w:val="002826B2"/>
    <w:rsid w:val="00282EC3"/>
    <w:rsid w:val="002851AE"/>
    <w:rsid w:val="00285A6D"/>
    <w:rsid w:val="00286140"/>
    <w:rsid w:val="002873CF"/>
    <w:rsid w:val="0028755B"/>
    <w:rsid w:val="0029016C"/>
    <w:rsid w:val="00292630"/>
    <w:rsid w:val="00292B98"/>
    <w:rsid w:val="00293A67"/>
    <w:rsid w:val="002940C3"/>
    <w:rsid w:val="00294784"/>
    <w:rsid w:val="00296193"/>
    <w:rsid w:val="002963ED"/>
    <w:rsid w:val="00296DCB"/>
    <w:rsid w:val="00297CDA"/>
    <w:rsid w:val="00297FFC"/>
    <w:rsid w:val="002A0284"/>
    <w:rsid w:val="002A0A18"/>
    <w:rsid w:val="002A1B2A"/>
    <w:rsid w:val="002A1FE7"/>
    <w:rsid w:val="002A226C"/>
    <w:rsid w:val="002A2781"/>
    <w:rsid w:val="002A2C63"/>
    <w:rsid w:val="002A3937"/>
    <w:rsid w:val="002A3E6D"/>
    <w:rsid w:val="002A4144"/>
    <w:rsid w:val="002A4CCC"/>
    <w:rsid w:val="002A553A"/>
    <w:rsid w:val="002A56E3"/>
    <w:rsid w:val="002A5C56"/>
    <w:rsid w:val="002A663F"/>
    <w:rsid w:val="002A6D8F"/>
    <w:rsid w:val="002A706D"/>
    <w:rsid w:val="002A78C2"/>
    <w:rsid w:val="002B0782"/>
    <w:rsid w:val="002B16A9"/>
    <w:rsid w:val="002B1D8A"/>
    <w:rsid w:val="002B24EB"/>
    <w:rsid w:val="002B253C"/>
    <w:rsid w:val="002B25FC"/>
    <w:rsid w:val="002B26C5"/>
    <w:rsid w:val="002B3141"/>
    <w:rsid w:val="002B41C9"/>
    <w:rsid w:val="002B448A"/>
    <w:rsid w:val="002B48B5"/>
    <w:rsid w:val="002B5B47"/>
    <w:rsid w:val="002B61FD"/>
    <w:rsid w:val="002B6571"/>
    <w:rsid w:val="002B6C5E"/>
    <w:rsid w:val="002B762F"/>
    <w:rsid w:val="002C1870"/>
    <w:rsid w:val="002C26FE"/>
    <w:rsid w:val="002C4C8F"/>
    <w:rsid w:val="002C50D8"/>
    <w:rsid w:val="002C617A"/>
    <w:rsid w:val="002C6904"/>
    <w:rsid w:val="002C736F"/>
    <w:rsid w:val="002D0D95"/>
    <w:rsid w:val="002D167D"/>
    <w:rsid w:val="002D16DB"/>
    <w:rsid w:val="002D1814"/>
    <w:rsid w:val="002D1D4A"/>
    <w:rsid w:val="002D20A8"/>
    <w:rsid w:val="002D2BF1"/>
    <w:rsid w:val="002D2D8E"/>
    <w:rsid w:val="002D3031"/>
    <w:rsid w:val="002D38D8"/>
    <w:rsid w:val="002D5457"/>
    <w:rsid w:val="002D6245"/>
    <w:rsid w:val="002D6417"/>
    <w:rsid w:val="002D64CC"/>
    <w:rsid w:val="002D66C3"/>
    <w:rsid w:val="002D6B8F"/>
    <w:rsid w:val="002D6D0C"/>
    <w:rsid w:val="002D726B"/>
    <w:rsid w:val="002D75FA"/>
    <w:rsid w:val="002E0DDC"/>
    <w:rsid w:val="002E0FC1"/>
    <w:rsid w:val="002E2DE7"/>
    <w:rsid w:val="002E4516"/>
    <w:rsid w:val="002E461B"/>
    <w:rsid w:val="002E4E12"/>
    <w:rsid w:val="002E54BA"/>
    <w:rsid w:val="002E5A27"/>
    <w:rsid w:val="002E6206"/>
    <w:rsid w:val="002E69BC"/>
    <w:rsid w:val="002E7156"/>
    <w:rsid w:val="002F07E8"/>
    <w:rsid w:val="002F164F"/>
    <w:rsid w:val="002F1D96"/>
    <w:rsid w:val="002F1EF5"/>
    <w:rsid w:val="002F275F"/>
    <w:rsid w:val="002F2842"/>
    <w:rsid w:val="002F4204"/>
    <w:rsid w:val="002F4820"/>
    <w:rsid w:val="002F488C"/>
    <w:rsid w:val="002F4FB4"/>
    <w:rsid w:val="002F5818"/>
    <w:rsid w:val="002F581E"/>
    <w:rsid w:val="002F665C"/>
    <w:rsid w:val="002F6FB6"/>
    <w:rsid w:val="002F7133"/>
    <w:rsid w:val="002F788E"/>
    <w:rsid w:val="002F78C1"/>
    <w:rsid w:val="002F7A1C"/>
    <w:rsid w:val="003001C7"/>
    <w:rsid w:val="00300743"/>
    <w:rsid w:val="00300C36"/>
    <w:rsid w:val="00300DAC"/>
    <w:rsid w:val="00301656"/>
    <w:rsid w:val="0030246D"/>
    <w:rsid w:val="0030265D"/>
    <w:rsid w:val="00303F8B"/>
    <w:rsid w:val="00305C1F"/>
    <w:rsid w:val="00306B89"/>
    <w:rsid w:val="00307490"/>
    <w:rsid w:val="00307D42"/>
    <w:rsid w:val="00311005"/>
    <w:rsid w:val="003114AD"/>
    <w:rsid w:val="0031358F"/>
    <w:rsid w:val="003138C7"/>
    <w:rsid w:val="003140B3"/>
    <w:rsid w:val="00314AE0"/>
    <w:rsid w:val="00315255"/>
    <w:rsid w:val="00315444"/>
    <w:rsid w:val="00315810"/>
    <w:rsid w:val="0031596D"/>
    <w:rsid w:val="00316203"/>
    <w:rsid w:val="003163C6"/>
    <w:rsid w:val="00316C44"/>
    <w:rsid w:val="00316F51"/>
    <w:rsid w:val="00317A33"/>
    <w:rsid w:val="0032013A"/>
    <w:rsid w:val="00320E2E"/>
    <w:rsid w:val="00321046"/>
    <w:rsid w:val="003212BE"/>
    <w:rsid w:val="00322638"/>
    <w:rsid w:val="0032303A"/>
    <w:rsid w:val="003248D5"/>
    <w:rsid w:val="00324C9E"/>
    <w:rsid w:val="00325136"/>
    <w:rsid w:val="0032584B"/>
    <w:rsid w:val="00325A8F"/>
    <w:rsid w:val="0032637E"/>
    <w:rsid w:val="00326B3D"/>
    <w:rsid w:val="003277D2"/>
    <w:rsid w:val="00327FEE"/>
    <w:rsid w:val="00330105"/>
    <w:rsid w:val="00330D66"/>
    <w:rsid w:val="0033199B"/>
    <w:rsid w:val="0033221A"/>
    <w:rsid w:val="00333262"/>
    <w:rsid w:val="00333312"/>
    <w:rsid w:val="00333697"/>
    <w:rsid w:val="00333EE8"/>
    <w:rsid w:val="003355B7"/>
    <w:rsid w:val="003356D5"/>
    <w:rsid w:val="003362E6"/>
    <w:rsid w:val="00336D35"/>
    <w:rsid w:val="003375FE"/>
    <w:rsid w:val="0033770F"/>
    <w:rsid w:val="00337875"/>
    <w:rsid w:val="00340418"/>
    <w:rsid w:val="00340EE8"/>
    <w:rsid w:val="003419AF"/>
    <w:rsid w:val="00341BB6"/>
    <w:rsid w:val="003432A7"/>
    <w:rsid w:val="0034349B"/>
    <w:rsid w:val="00345218"/>
    <w:rsid w:val="00345573"/>
    <w:rsid w:val="0034579D"/>
    <w:rsid w:val="00346172"/>
    <w:rsid w:val="00347527"/>
    <w:rsid w:val="00347AF1"/>
    <w:rsid w:val="00347E2F"/>
    <w:rsid w:val="0035169F"/>
    <w:rsid w:val="00351DAC"/>
    <w:rsid w:val="00351E13"/>
    <w:rsid w:val="003520A6"/>
    <w:rsid w:val="00353606"/>
    <w:rsid w:val="00353A0C"/>
    <w:rsid w:val="003543D6"/>
    <w:rsid w:val="00354D67"/>
    <w:rsid w:val="00355BC9"/>
    <w:rsid w:val="00355E71"/>
    <w:rsid w:val="00355E81"/>
    <w:rsid w:val="00356127"/>
    <w:rsid w:val="00356BD7"/>
    <w:rsid w:val="00356C45"/>
    <w:rsid w:val="00356D0F"/>
    <w:rsid w:val="00357AA4"/>
    <w:rsid w:val="00360584"/>
    <w:rsid w:val="003615DC"/>
    <w:rsid w:val="003615DE"/>
    <w:rsid w:val="00361B38"/>
    <w:rsid w:val="00361BDC"/>
    <w:rsid w:val="00361CBE"/>
    <w:rsid w:val="00362B14"/>
    <w:rsid w:val="00362F68"/>
    <w:rsid w:val="0036393A"/>
    <w:rsid w:val="00365106"/>
    <w:rsid w:val="00365244"/>
    <w:rsid w:val="003658EB"/>
    <w:rsid w:val="00366BB4"/>
    <w:rsid w:val="0036707C"/>
    <w:rsid w:val="00370859"/>
    <w:rsid w:val="00370FA4"/>
    <w:rsid w:val="00371630"/>
    <w:rsid w:val="0037225D"/>
    <w:rsid w:val="003726B4"/>
    <w:rsid w:val="0037391E"/>
    <w:rsid w:val="00373A4C"/>
    <w:rsid w:val="00373E0C"/>
    <w:rsid w:val="00374B87"/>
    <w:rsid w:val="0037585B"/>
    <w:rsid w:val="00376226"/>
    <w:rsid w:val="00377353"/>
    <w:rsid w:val="0037743A"/>
    <w:rsid w:val="00377641"/>
    <w:rsid w:val="00377A74"/>
    <w:rsid w:val="003802ED"/>
    <w:rsid w:val="003826CD"/>
    <w:rsid w:val="00382E84"/>
    <w:rsid w:val="00383118"/>
    <w:rsid w:val="00383F0B"/>
    <w:rsid w:val="003850C1"/>
    <w:rsid w:val="00385FBD"/>
    <w:rsid w:val="003918CA"/>
    <w:rsid w:val="00391ED0"/>
    <w:rsid w:val="0039271F"/>
    <w:rsid w:val="0039274E"/>
    <w:rsid w:val="00392B53"/>
    <w:rsid w:val="00393600"/>
    <w:rsid w:val="00393E5F"/>
    <w:rsid w:val="00394CBC"/>
    <w:rsid w:val="00396392"/>
    <w:rsid w:val="00397C40"/>
    <w:rsid w:val="003A1E11"/>
    <w:rsid w:val="003A22F3"/>
    <w:rsid w:val="003A2C7F"/>
    <w:rsid w:val="003A2CFE"/>
    <w:rsid w:val="003A304D"/>
    <w:rsid w:val="003A31D1"/>
    <w:rsid w:val="003A3A10"/>
    <w:rsid w:val="003A3ACD"/>
    <w:rsid w:val="003A456A"/>
    <w:rsid w:val="003A5780"/>
    <w:rsid w:val="003A5A45"/>
    <w:rsid w:val="003A611A"/>
    <w:rsid w:val="003A7197"/>
    <w:rsid w:val="003A7614"/>
    <w:rsid w:val="003A7F47"/>
    <w:rsid w:val="003B0008"/>
    <w:rsid w:val="003B04F8"/>
    <w:rsid w:val="003B06CC"/>
    <w:rsid w:val="003B0E7B"/>
    <w:rsid w:val="003B1436"/>
    <w:rsid w:val="003B1507"/>
    <w:rsid w:val="003B1C01"/>
    <w:rsid w:val="003B1F46"/>
    <w:rsid w:val="003B1FAA"/>
    <w:rsid w:val="003B3A43"/>
    <w:rsid w:val="003B41F6"/>
    <w:rsid w:val="003B4FF3"/>
    <w:rsid w:val="003B6130"/>
    <w:rsid w:val="003B62E5"/>
    <w:rsid w:val="003B6E41"/>
    <w:rsid w:val="003B76AC"/>
    <w:rsid w:val="003B7A9E"/>
    <w:rsid w:val="003C00CE"/>
    <w:rsid w:val="003C038C"/>
    <w:rsid w:val="003C1759"/>
    <w:rsid w:val="003C2D76"/>
    <w:rsid w:val="003C2F2E"/>
    <w:rsid w:val="003C38B6"/>
    <w:rsid w:val="003C3E63"/>
    <w:rsid w:val="003C48E8"/>
    <w:rsid w:val="003C4D08"/>
    <w:rsid w:val="003C5480"/>
    <w:rsid w:val="003C55A4"/>
    <w:rsid w:val="003C5A03"/>
    <w:rsid w:val="003C5A6B"/>
    <w:rsid w:val="003C63A3"/>
    <w:rsid w:val="003C6D37"/>
    <w:rsid w:val="003C790B"/>
    <w:rsid w:val="003D0376"/>
    <w:rsid w:val="003D09F3"/>
    <w:rsid w:val="003D1483"/>
    <w:rsid w:val="003D203E"/>
    <w:rsid w:val="003D3B10"/>
    <w:rsid w:val="003D4DC2"/>
    <w:rsid w:val="003D6727"/>
    <w:rsid w:val="003D6D62"/>
    <w:rsid w:val="003D7962"/>
    <w:rsid w:val="003D7A9E"/>
    <w:rsid w:val="003E1139"/>
    <w:rsid w:val="003E14C4"/>
    <w:rsid w:val="003E2189"/>
    <w:rsid w:val="003E2366"/>
    <w:rsid w:val="003E38CF"/>
    <w:rsid w:val="003E44D3"/>
    <w:rsid w:val="003E4943"/>
    <w:rsid w:val="003E4D02"/>
    <w:rsid w:val="003E4F51"/>
    <w:rsid w:val="003E5488"/>
    <w:rsid w:val="003E5FC6"/>
    <w:rsid w:val="003E68E1"/>
    <w:rsid w:val="003E698A"/>
    <w:rsid w:val="003E6BFC"/>
    <w:rsid w:val="003E7DC9"/>
    <w:rsid w:val="003F020D"/>
    <w:rsid w:val="003F0800"/>
    <w:rsid w:val="003F1AA6"/>
    <w:rsid w:val="003F1FD4"/>
    <w:rsid w:val="003F20E2"/>
    <w:rsid w:val="003F27EE"/>
    <w:rsid w:val="003F2D02"/>
    <w:rsid w:val="003F51E0"/>
    <w:rsid w:val="003F5E27"/>
    <w:rsid w:val="003F70E9"/>
    <w:rsid w:val="003F719E"/>
    <w:rsid w:val="003F76A7"/>
    <w:rsid w:val="003F7806"/>
    <w:rsid w:val="003F7BD1"/>
    <w:rsid w:val="0040003B"/>
    <w:rsid w:val="0040094F"/>
    <w:rsid w:val="00400B44"/>
    <w:rsid w:val="00400C79"/>
    <w:rsid w:val="00402293"/>
    <w:rsid w:val="0040264D"/>
    <w:rsid w:val="0040359E"/>
    <w:rsid w:val="0040365E"/>
    <w:rsid w:val="00403D40"/>
    <w:rsid w:val="00404037"/>
    <w:rsid w:val="00404526"/>
    <w:rsid w:val="00404797"/>
    <w:rsid w:val="00404D2F"/>
    <w:rsid w:val="0040579E"/>
    <w:rsid w:val="004057C0"/>
    <w:rsid w:val="004064A5"/>
    <w:rsid w:val="00406856"/>
    <w:rsid w:val="00406B6B"/>
    <w:rsid w:val="00407305"/>
    <w:rsid w:val="0040744A"/>
    <w:rsid w:val="00410095"/>
    <w:rsid w:val="00410A6C"/>
    <w:rsid w:val="00410F26"/>
    <w:rsid w:val="00411037"/>
    <w:rsid w:val="00412624"/>
    <w:rsid w:val="004128AF"/>
    <w:rsid w:val="0041407B"/>
    <w:rsid w:val="004142F6"/>
    <w:rsid w:val="004143BE"/>
    <w:rsid w:val="00414765"/>
    <w:rsid w:val="00414B16"/>
    <w:rsid w:val="004150E8"/>
    <w:rsid w:val="00415A31"/>
    <w:rsid w:val="00416028"/>
    <w:rsid w:val="00416503"/>
    <w:rsid w:val="00416647"/>
    <w:rsid w:val="00416724"/>
    <w:rsid w:val="00416AAE"/>
    <w:rsid w:val="00420418"/>
    <w:rsid w:val="00420961"/>
    <w:rsid w:val="004217D0"/>
    <w:rsid w:val="004219EB"/>
    <w:rsid w:val="00422777"/>
    <w:rsid w:val="00422A79"/>
    <w:rsid w:val="00422C6B"/>
    <w:rsid w:val="00423246"/>
    <w:rsid w:val="004232D4"/>
    <w:rsid w:val="00423398"/>
    <w:rsid w:val="00423CC1"/>
    <w:rsid w:val="00423D07"/>
    <w:rsid w:val="00423EB6"/>
    <w:rsid w:val="0042591B"/>
    <w:rsid w:val="0042658E"/>
    <w:rsid w:val="00426B27"/>
    <w:rsid w:val="00427D70"/>
    <w:rsid w:val="00427E69"/>
    <w:rsid w:val="0043008F"/>
    <w:rsid w:val="00430206"/>
    <w:rsid w:val="00430875"/>
    <w:rsid w:val="00430935"/>
    <w:rsid w:val="00431073"/>
    <w:rsid w:val="0043202F"/>
    <w:rsid w:val="004320AD"/>
    <w:rsid w:val="004322E8"/>
    <w:rsid w:val="00432C7E"/>
    <w:rsid w:val="004341E3"/>
    <w:rsid w:val="0043471C"/>
    <w:rsid w:val="00434C94"/>
    <w:rsid w:val="00434D5F"/>
    <w:rsid w:val="00435C11"/>
    <w:rsid w:val="004368D3"/>
    <w:rsid w:val="00437410"/>
    <w:rsid w:val="00437500"/>
    <w:rsid w:val="004406E0"/>
    <w:rsid w:val="00440D21"/>
    <w:rsid w:val="00441169"/>
    <w:rsid w:val="00441C4F"/>
    <w:rsid w:val="00442780"/>
    <w:rsid w:val="00442E75"/>
    <w:rsid w:val="00443224"/>
    <w:rsid w:val="00443985"/>
    <w:rsid w:val="00443E40"/>
    <w:rsid w:val="004446FF"/>
    <w:rsid w:val="004448AD"/>
    <w:rsid w:val="00444B04"/>
    <w:rsid w:val="00444DAA"/>
    <w:rsid w:val="00444F45"/>
    <w:rsid w:val="0044541D"/>
    <w:rsid w:val="004466CB"/>
    <w:rsid w:val="00450163"/>
    <w:rsid w:val="00450661"/>
    <w:rsid w:val="00450E35"/>
    <w:rsid w:val="00450EFE"/>
    <w:rsid w:val="0045108F"/>
    <w:rsid w:val="0045210E"/>
    <w:rsid w:val="004522F9"/>
    <w:rsid w:val="00453E75"/>
    <w:rsid w:val="00453F6D"/>
    <w:rsid w:val="00454DDC"/>
    <w:rsid w:val="00455B44"/>
    <w:rsid w:val="00460418"/>
    <w:rsid w:val="0046043A"/>
    <w:rsid w:val="00460692"/>
    <w:rsid w:val="00461AFB"/>
    <w:rsid w:val="00461C1C"/>
    <w:rsid w:val="00461EC1"/>
    <w:rsid w:val="004624A4"/>
    <w:rsid w:val="00465767"/>
    <w:rsid w:val="00465E75"/>
    <w:rsid w:val="004665D1"/>
    <w:rsid w:val="00466AE5"/>
    <w:rsid w:val="00467459"/>
    <w:rsid w:val="00470256"/>
    <w:rsid w:val="004705A0"/>
    <w:rsid w:val="004706FE"/>
    <w:rsid w:val="00470D8D"/>
    <w:rsid w:val="004711C6"/>
    <w:rsid w:val="00471ADC"/>
    <w:rsid w:val="00472389"/>
    <w:rsid w:val="0047279A"/>
    <w:rsid w:val="004729D9"/>
    <w:rsid w:val="00472F76"/>
    <w:rsid w:val="0047541F"/>
    <w:rsid w:val="00475594"/>
    <w:rsid w:val="004755B7"/>
    <w:rsid w:val="00475673"/>
    <w:rsid w:val="00475B53"/>
    <w:rsid w:val="0047619C"/>
    <w:rsid w:val="004762D1"/>
    <w:rsid w:val="00476B27"/>
    <w:rsid w:val="00477832"/>
    <w:rsid w:val="00477CA9"/>
    <w:rsid w:val="00480928"/>
    <w:rsid w:val="004816CF"/>
    <w:rsid w:val="00481BC2"/>
    <w:rsid w:val="00481E05"/>
    <w:rsid w:val="004826B7"/>
    <w:rsid w:val="004828DA"/>
    <w:rsid w:val="004830D4"/>
    <w:rsid w:val="004851BA"/>
    <w:rsid w:val="00485482"/>
    <w:rsid w:val="004857FD"/>
    <w:rsid w:val="00486F80"/>
    <w:rsid w:val="004870AE"/>
    <w:rsid w:val="004878CE"/>
    <w:rsid w:val="004905C6"/>
    <w:rsid w:val="00490D2F"/>
    <w:rsid w:val="004918DD"/>
    <w:rsid w:val="0049241E"/>
    <w:rsid w:val="00492BE9"/>
    <w:rsid w:val="00493A6C"/>
    <w:rsid w:val="00493CFC"/>
    <w:rsid w:val="00494373"/>
    <w:rsid w:val="004943E0"/>
    <w:rsid w:val="00494FFC"/>
    <w:rsid w:val="004953BA"/>
    <w:rsid w:val="00495FD7"/>
    <w:rsid w:val="00496410"/>
    <w:rsid w:val="00496494"/>
    <w:rsid w:val="0049652A"/>
    <w:rsid w:val="00496B91"/>
    <w:rsid w:val="004972E7"/>
    <w:rsid w:val="004977C4"/>
    <w:rsid w:val="004A0327"/>
    <w:rsid w:val="004A0559"/>
    <w:rsid w:val="004A084E"/>
    <w:rsid w:val="004A1201"/>
    <w:rsid w:val="004A1747"/>
    <w:rsid w:val="004A2590"/>
    <w:rsid w:val="004A287E"/>
    <w:rsid w:val="004A327B"/>
    <w:rsid w:val="004A5A73"/>
    <w:rsid w:val="004A5F52"/>
    <w:rsid w:val="004A6057"/>
    <w:rsid w:val="004A62C9"/>
    <w:rsid w:val="004A6836"/>
    <w:rsid w:val="004A6A47"/>
    <w:rsid w:val="004A7FF4"/>
    <w:rsid w:val="004B0292"/>
    <w:rsid w:val="004B0B79"/>
    <w:rsid w:val="004B1028"/>
    <w:rsid w:val="004B149B"/>
    <w:rsid w:val="004B1791"/>
    <w:rsid w:val="004B1ABA"/>
    <w:rsid w:val="004B2F5B"/>
    <w:rsid w:val="004B352E"/>
    <w:rsid w:val="004B3647"/>
    <w:rsid w:val="004B3B4A"/>
    <w:rsid w:val="004B45AD"/>
    <w:rsid w:val="004B5251"/>
    <w:rsid w:val="004B5A4C"/>
    <w:rsid w:val="004B64C4"/>
    <w:rsid w:val="004B675D"/>
    <w:rsid w:val="004B6DB9"/>
    <w:rsid w:val="004B6F0C"/>
    <w:rsid w:val="004B79B1"/>
    <w:rsid w:val="004C0296"/>
    <w:rsid w:val="004C20B7"/>
    <w:rsid w:val="004C2279"/>
    <w:rsid w:val="004C234B"/>
    <w:rsid w:val="004C246C"/>
    <w:rsid w:val="004C2714"/>
    <w:rsid w:val="004C2CE5"/>
    <w:rsid w:val="004C343E"/>
    <w:rsid w:val="004C3B25"/>
    <w:rsid w:val="004C40D2"/>
    <w:rsid w:val="004C551E"/>
    <w:rsid w:val="004C5EB6"/>
    <w:rsid w:val="004C63A9"/>
    <w:rsid w:val="004C6823"/>
    <w:rsid w:val="004C6BB9"/>
    <w:rsid w:val="004D07D5"/>
    <w:rsid w:val="004D0F7F"/>
    <w:rsid w:val="004D1807"/>
    <w:rsid w:val="004D2CEB"/>
    <w:rsid w:val="004D2EE8"/>
    <w:rsid w:val="004D375F"/>
    <w:rsid w:val="004D4079"/>
    <w:rsid w:val="004D414A"/>
    <w:rsid w:val="004D59B8"/>
    <w:rsid w:val="004D68B6"/>
    <w:rsid w:val="004D6F53"/>
    <w:rsid w:val="004D75AA"/>
    <w:rsid w:val="004D766F"/>
    <w:rsid w:val="004D795E"/>
    <w:rsid w:val="004D7CEA"/>
    <w:rsid w:val="004E07F9"/>
    <w:rsid w:val="004E1237"/>
    <w:rsid w:val="004E15E1"/>
    <w:rsid w:val="004E19FC"/>
    <w:rsid w:val="004E24F6"/>
    <w:rsid w:val="004E319E"/>
    <w:rsid w:val="004E3444"/>
    <w:rsid w:val="004E481C"/>
    <w:rsid w:val="004E4A74"/>
    <w:rsid w:val="004E4CA1"/>
    <w:rsid w:val="004E648F"/>
    <w:rsid w:val="004E6D8B"/>
    <w:rsid w:val="004E6FB6"/>
    <w:rsid w:val="004E7871"/>
    <w:rsid w:val="004E7C5D"/>
    <w:rsid w:val="004F00D2"/>
    <w:rsid w:val="004F0179"/>
    <w:rsid w:val="004F1942"/>
    <w:rsid w:val="004F1B49"/>
    <w:rsid w:val="004F1D96"/>
    <w:rsid w:val="004F1F36"/>
    <w:rsid w:val="004F485B"/>
    <w:rsid w:val="004F4D93"/>
    <w:rsid w:val="004F5C94"/>
    <w:rsid w:val="004F6912"/>
    <w:rsid w:val="004F6C50"/>
    <w:rsid w:val="004F6D2F"/>
    <w:rsid w:val="004F722C"/>
    <w:rsid w:val="004F7413"/>
    <w:rsid w:val="004F7930"/>
    <w:rsid w:val="004F7CBE"/>
    <w:rsid w:val="004F7EDD"/>
    <w:rsid w:val="0050076E"/>
    <w:rsid w:val="00500819"/>
    <w:rsid w:val="005025CC"/>
    <w:rsid w:val="005026DB"/>
    <w:rsid w:val="00502F98"/>
    <w:rsid w:val="0050319A"/>
    <w:rsid w:val="00503489"/>
    <w:rsid w:val="00503527"/>
    <w:rsid w:val="00503B16"/>
    <w:rsid w:val="00503C1C"/>
    <w:rsid w:val="00503C4C"/>
    <w:rsid w:val="00503F78"/>
    <w:rsid w:val="005043DB"/>
    <w:rsid w:val="00504403"/>
    <w:rsid w:val="00504705"/>
    <w:rsid w:val="00505D44"/>
    <w:rsid w:val="00505EF2"/>
    <w:rsid w:val="00510F46"/>
    <w:rsid w:val="005110E4"/>
    <w:rsid w:val="00512472"/>
    <w:rsid w:val="0051304A"/>
    <w:rsid w:val="005154A4"/>
    <w:rsid w:val="00515D45"/>
    <w:rsid w:val="0051623C"/>
    <w:rsid w:val="00521A3A"/>
    <w:rsid w:val="00521E1E"/>
    <w:rsid w:val="00521FB1"/>
    <w:rsid w:val="00524AFB"/>
    <w:rsid w:val="005251DB"/>
    <w:rsid w:val="00525831"/>
    <w:rsid w:val="005265A6"/>
    <w:rsid w:val="005266B8"/>
    <w:rsid w:val="005266F4"/>
    <w:rsid w:val="00526A4D"/>
    <w:rsid w:val="005270FA"/>
    <w:rsid w:val="00527430"/>
    <w:rsid w:val="00531062"/>
    <w:rsid w:val="00532133"/>
    <w:rsid w:val="00532FE3"/>
    <w:rsid w:val="00534580"/>
    <w:rsid w:val="00534A84"/>
    <w:rsid w:val="00535147"/>
    <w:rsid w:val="00535A8E"/>
    <w:rsid w:val="0053682D"/>
    <w:rsid w:val="0053684B"/>
    <w:rsid w:val="005372F6"/>
    <w:rsid w:val="00540CAD"/>
    <w:rsid w:val="00541143"/>
    <w:rsid w:val="00541288"/>
    <w:rsid w:val="00543282"/>
    <w:rsid w:val="00543619"/>
    <w:rsid w:val="00544307"/>
    <w:rsid w:val="00544A7F"/>
    <w:rsid w:val="005462BD"/>
    <w:rsid w:val="00546DDA"/>
    <w:rsid w:val="00547614"/>
    <w:rsid w:val="005476FD"/>
    <w:rsid w:val="0054798C"/>
    <w:rsid w:val="005479A7"/>
    <w:rsid w:val="0055227C"/>
    <w:rsid w:val="0055293F"/>
    <w:rsid w:val="00552E30"/>
    <w:rsid w:val="00554031"/>
    <w:rsid w:val="00554A86"/>
    <w:rsid w:val="00554AAB"/>
    <w:rsid w:val="00555CAC"/>
    <w:rsid w:val="00556443"/>
    <w:rsid w:val="0055667F"/>
    <w:rsid w:val="00557240"/>
    <w:rsid w:val="005576D6"/>
    <w:rsid w:val="00557F05"/>
    <w:rsid w:val="00560E2C"/>
    <w:rsid w:val="005612A9"/>
    <w:rsid w:val="00561523"/>
    <w:rsid w:val="0056217A"/>
    <w:rsid w:val="00562C55"/>
    <w:rsid w:val="00562DF1"/>
    <w:rsid w:val="005631E3"/>
    <w:rsid w:val="00564034"/>
    <w:rsid w:val="0056451D"/>
    <w:rsid w:val="0056491E"/>
    <w:rsid w:val="00564B6B"/>
    <w:rsid w:val="0056528C"/>
    <w:rsid w:val="0056571A"/>
    <w:rsid w:val="00566046"/>
    <w:rsid w:val="00566B25"/>
    <w:rsid w:val="00567AA2"/>
    <w:rsid w:val="00570AFD"/>
    <w:rsid w:val="00570EF5"/>
    <w:rsid w:val="005710F8"/>
    <w:rsid w:val="00571C63"/>
    <w:rsid w:val="00571D62"/>
    <w:rsid w:val="00571DC4"/>
    <w:rsid w:val="00571FBE"/>
    <w:rsid w:val="00572393"/>
    <w:rsid w:val="005747C7"/>
    <w:rsid w:val="00574D66"/>
    <w:rsid w:val="005751BB"/>
    <w:rsid w:val="005751E2"/>
    <w:rsid w:val="00575FEB"/>
    <w:rsid w:val="005760E6"/>
    <w:rsid w:val="0057612B"/>
    <w:rsid w:val="0057683D"/>
    <w:rsid w:val="00576850"/>
    <w:rsid w:val="00577097"/>
    <w:rsid w:val="00577689"/>
    <w:rsid w:val="00577E1D"/>
    <w:rsid w:val="005802E1"/>
    <w:rsid w:val="00582371"/>
    <w:rsid w:val="00582902"/>
    <w:rsid w:val="00582B52"/>
    <w:rsid w:val="00582E50"/>
    <w:rsid w:val="005834DF"/>
    <w:rsid w:val="00584768"/>
    <w:rsid w:val="00584888"/>
    <w:rsid w:val="0058496C"/>
    <w:rsid w:val="00584CBC"/>
    <w:rsid w:val="00584F1F"/>
    <w:rsid w:val="0058646D"/>
    <w:rsid w:val="00586AA5"/>
    <w:rsid w:val="0058791C"/>
    <w:rsid w:val="00587A61"/>
    <w:rsid w:val="00590846"/>
    <w:rsid w:val="00590E26"/>
    <w:rsid w:val="00591074"/>
    <w:rsid w:val="0059301A"/>
    <w:rsid w:val="00594AA5"/>
    <w:rsid w:val="00596A5E"/>
    <w:rsid w:val="00596C12"/>
    <w:rsid w:val="00597878"/>
    <w:rsid w:val="00597E6F"/>
    <w:rsid w:val="005A04AA"/>
    <w:rsid w:val="005A1A23"/>
    <w:rsid w:val="005A245F"/>
    <w:rsid w:val="005A2A05"/>
    <w:rsid w:val="005A2A0B"/>
    <w:rsid w:val="005A2A65"/>
    <w:rsid w:val="005A32A3"/>
    <w:rsid w:val="005A34D7"/>
    <w:rsid w:val="005A39E6"/>
    <w:rsid w:val="005A3B08"/>
    <w:rsid w:val="005A4000"/>
    <w:rsid w:val="005A47AC"/>
    <w:rsid w:val="005A55EC"/>
    <w:rsid w:val="005A583A"/>
    <w:rsid w:val="005A5A3C"/>
    <w:rsid w:val="005A5F77"/>
    <w:rsid w:val="005A75AB"/>
    <w:rsid w:val="005A7EEF"/>
    <w:rsid w:val="005B0653"/>
    <w:rsid w:val="005B15BA"/>
    <w:rsid w:val="005B2A42"/>
    <w:rsid w:val="005B4360"/>
    <w:rsid w:val="005B577F"/>
    <w:rsid w:val="005B5989"/>
    <w:rsid w:val="005B684E"/>
    <w:rsid w:val="005B697C"/>
    <w:rsid w:val="005B76AE"/>
    <w:rsid w:val="005B7DD2"/>
    <w:rsid w:val="005B7E46"/>
    <w:rsid w:val="005B7E74"/>
    <w:rsid w:val="005C0B85"/>
    <w:rsid w:val="005C15F5"/>
    <w:rsid w:val="005C1F67"/>
    <w:rsid w:val="005C2C51"/>
    <w:rsid w:val="005C3DCB"/>
    <w:rsid w:val="005C3F6B"/>
    <w:rsid w:val="005C45F8"/>
    <w:rsid w:val="005C4DA4"/>
    <w:rsid w:val="005C6B88"/>
    <w:rsid w:val="005C76F6"/>
    <w:rsid w:val="005D043F"/>
    <w:rsid w:val="005D0495"/>
    <w:rsid w:val="005D0577"/>
    <w:rsid w:val="005D2029"/>
    <w:rsid w:val="005D3048"/>
    <w:rsid w:val="005D38C8"/>
    <w:rsid w:val="005D3D4F"/>
    <w:rsid w:val="005D4575"/>
    <w:rsid w:val="005D4D2D"/>
    <w:rsid w:val="005D519C"/>
    <w:rsid w:val="005D73EF"/>
    <w:rsid w:val="005E00E0"/>
    <w:rsid w:val="005E05C8"/>
    <w:rsid w:val="005E0C0C"/>
    <w:rsid w:val="005E119D"/>
    <w:rsid w:val="005E192E"/>
    <w:rsid w:val="005E19B3"/>
    <w:rsid w:val="005E1E4B"/>
    <w:rsid w:val="005E1EA0"/>
    <w:rsid w:val="005E29CF"/>
    <w:rsid w:val="005E2AA7"/>
    <w:rsid w:val="005E2CCE"/>
    <w:rsid w:val="005E3F15"/>
    <w:rsid w:val="005E4333"/>
    <w:rsid w:val="005E474C"/>
    <w:rsid w:val="005E49CC"/>
    <w:rsid w:val="005E5E87"/>
    <w:rsid w:val="005E78FC"/>
    <w:rsid w:val="005F039A"/>
    <w:rsid w:val="005F18EA"/>
    <w:rsid w:val="005F1E78"/>
    <w:rsid w:val="005F1F0C"/>
    <w:rsid w:val="005F21B6"/>
    <w:rsid w:val="005F21DC"/>
    <w:rsid w:val="005F2B73"/>
    <w:rsid w:val="005F2E2D"/>
    <w:rsid w:val="005F349F"/>
    <w:rsid w:val="005F40D8"/>
    <w:rsid w:val="005F411F"/>
    <w:rsid w:val="005F4D00"/>
    <w:rsid w:val="005F5B9F"/>
    <w:rsid w:val="005F66AF"/>
    <w:rsid w:val="005F6A0B"/>
    <w:rsid w:val="005F6D14"/>
    <w:rsid w:val="005F6FF4"/>
    <w:rsid w:val="005F747A"/>
    <w:rsid w:val="005F7892"/>
    <w:rsid w:val="005F7B05"/>
    <w:rsid w:val="0060018C"/>
    <w:rsid w:val="00600307"/>
    <w:rsid w:val="006004E1"/>
    <w:rsid w:val="00600A5E"/>
    <w:rsid w:val="00600B07"/>
    <w:rsid w:val="006022F2"/>
    <w:rsid w:val="00602E1A"/>
    <w:rsid w:val="00603599"/>
    <w:rsid w:val="00604E13"/>
    <w:rsid w:val="0060678A"/>
    <w:rsid w:val="00606AE4"/>
    <w:rsid w:val="00606D88"/>
    <w:rsid w:val="006073B4"/>
    <w:rsid w:val="00607A1E"/>
    <w:rsid w:val="00607E7F"/>
    <w:rsid w:val="006103EA"/>
    <w:rsid w:val="0061120E"/>
    <w:rsid w:val="00611EE6"/>
    <w:rsid w:val="0061258A"/>
    <w:rsid w:val="00613663"/>
    <w:rsid w:val="00613A7E"/>
    <w:rsid w:val="00613AEC"/>
    <w:rsid w:val="006149AA"/>
    <w:rsid w:val="00614C7C"/>
    <w:rsid w:val="006158C4"/>
    <w:rsid w:val="00615A65"/>
    <w:rsid w:val="006163E3"/>
    <w:rsid w:val="006169F6"/>
    <w:rsid w:val="006170AB"/>
    <w:rsid w:val="006170C3"/>
    <w:rsid w:val="0061727F"/>
    <w:rsid w:val="006172DE"/>
    <w:rsid w:val="006177C8"/>
    <w:rsid w:val="0062001C"/>
    <w:rsid w:val="006201A4"/>
    <w:rsid w:val="00620AF3"/>
    <w:rsid w:val="0062189A"/>
    <w:rsid w:val="00622CD1"/>
    <w:rsid w:val="0062305A"/>
    <w:rsid w:val="00623289"/>
    <w:rsid w:val="00623FB3"/>
    <w:rsid w:val="0062423E"/>
    <w:rsid w:val="00624A48"/>
    <w:rsid w:val="00625933"/>
    <w:rsid w:val="00625E2C"/>
    <w:rsid w:val="00626F64"/>
    <w:rsid w:val="006279C7"/>
    <w:rsid w:val="0063145D"/>
    <w:rsid w:val="006318B8"/>
    <w:rsid w:val="00631DAF"/>
    <w:rsid w:val="00632417"/>
    <w:rsid w:val="00632E52"/>
    <w:rsid w:val="0063319C"/>
    <w:rsid w:val="00634745"/>
    <w:rsid w:val="00634C26"/>
    <w:rsid w:val="00634DF2"/>
    <w:rsid w:val="00634E27"/>
    <w:rsid w:val="006354E8"/>
    <w:rsid w:val="006359B1"/>
    <w:rsid w:val="00635A92"/>
    <w:rsid w:val="00635FF0"/>
    <w:rsid w:val="00636862"/>
    <w:rsid w:val="00636BF1"/>
    <w:rsid w:val="00636C5F"/>
    <w:rsid w:val="006370F4"/>
    <w:rsid w:val="006379A4"/>
    <w:rsid w:val="00640E2B"/>
    <w:rsid w:val="0064127B"/>
    <w:rsid w:val="00641B05"/>
    <w:rsid w:val="00642146"/>
    <w:rsid w:val="006421EB"/>
    <w:rsid w:val="0064373B"/>
    <w:rsid w:val="006444FB"/>
    <w:rsid w:val="0064486B"/>
    <w:rsid w:val="0064620E"/>
    <w:rsid w:val="00646FE3"/>
    <w:rsid w:val="00651268"/>
    <w:rsid w:val="00651AB1"/>
    <w:rsid w:val="00651DE6"/>
    <w:rsid w:val="0065215E"/>
    <w:rsid w:val="00652497"/>
    <w:rsid w:val="00652995"/>
    <w:rsid w:val="00652CB4"/>
    <w:rsid w:val="006531A0"/>
    <w:rsid w:val="0065363E"/>
    <w:rsid w:val="00653914"/>
    <w:rsid w:val="00654903"/>
    <w:rsid w:val="0065491B"/>
    <w:rsid w:val="00655EBB"/>
    <w:rsid w:val="00655F3F"/>
    <w:rsid w:val="00657A57"/>
    <w:rsid w:val="00660CDC"/>
    <w:rsid w:val="00660D67"/>
    <w:rsid w:val="00663023"/>
    <w:rsid w:val="00663405"/>
    <w:rsid w:val="0066357B"/>
    <w:rsid w:val="0066382D"/>
    <w:rsid w:val="00663D39"/>
    <w:rsid w:val="0066428C"/>
    <w:rsid w:val="00664B5A"/>
    <w:rsid w:val="00664F15"/>
    <w:rsid w:val="006657CA"/>
    <w:rsid w:val="00665AD3"/>
    <w:rsid w:val="00665E94"/>
    <w:rsid w:val="00666093"/>
    <w:rsid w:val="0066783D"/>
    <w:rsid w:val="00667C45"/>
    <w:rsid w:val="00667FAC"/>
    <w:rsid w:val="00671253"/>
    <w:rsid w:val="00671B58"/>
    <w:rsid w:val="00671B97"/>
    <w:rsid w:val="00671F9D"/>
    <w:rsid w:val="00672200"/>
    <w:rsid w:val="0067257B"/>
    <w:rsid w:val="00672695"/>
    <w:rsid w:val="0067366B"/>
    <w:rsid w:val="006743D8"/>
    <w:rsid w:val="0067580B"/>
    <w:rsid w:val="006759F4"/>
    <w:rsid w:val="00677BC9"/>
    <w:rsid w:val="0068040B"/>
    <w:rsid w:val="00680A1A"/>
    <w:rsid w:val="00680E29"/>
    <w:rsid w:val="006811E9"/>
    <w:rsid w:val="00681267"/>
    <w:rsid w:val="00681F9E"/>
    <w:rsid w:val="00683112"/>
    <w:rsid w:val="0068349A"/>
    <w:rsid w:val="0068367F"/>
    <w:rsid w:val="00683AB7"/>
    <w:rsid w:val="00683B59"/>
    <w:rsid w:val="006849AA"/>
    <w:rsid w:val="00684BD9"/>
    <w:rsid w:val="00684CE9"/>
    <w:rsid w:val="00684E3F"/>
    <w:rsid w:val="006851B3"/>
    <w:rsid w:val="006853DE"/>
    <w:rsid w:val="00686152"/>
    <w:rsid w:val="00687C1A"/>
    <w:rsid w:val="00691514"/>
    <w:rsid w:val="00691755"/>
    <w:rsid w:val="00692093"/>
    <w:rsid w:val="006927E3"/>
    <w:rsid w:val="00694005"/>
    <w:rsid w:val="006944B2"/>
    <w:rsid w:val="00694F31"/>
    <w:rsid w:val="006962ED"/>
    <w:rsid w:val="00696E0B"/>
    <w:rsid w:val="00696FB1"/>
    <w:rsid w:val="006A122F"/>
    <w:rsid w:val="006A5300"/>
    <w:rsid w:val="006A54F9"/>
    <w:rsid w:val="006A6146"/>
    <w:rsid w:val="006A72A1"/>
    <w:rsid w:val="006A75EE"/>
    <w:rsid w:val="006B0239"/>
    <w:rsid w:val="006B0E48"/>
    <w:rsid w:val="006B0F02"/>
    <w:rsid w:val="006B0F97"/>
    <w:rsid w:val="006B1B52"/>
    <w:rsid w:val="006B1C32"/>
    <w:rsid w:val="006B2865"/>
    <w:rsid w:val="006B2E4F"/>
    <w:rsid w:val="006B2ED9"/>
    <w:rsid w:val="006B336B"/>
    <w:rsid w:val="006B3D53"/>
    <w:rsid w:val="006B4379"/>
    <w:rsid w:val="006B4464"/>
    <w:rsid w:val="006B493A"/>
    <w:rsid w:val="006B4BCD"/>
    <w:rsid w:val="006B562E"/>
    <w:rsid w:val="006B578E"/>
    <w:rsid w:val="006B57AC"/>
    <w:rsid w:val="006B5964"/>
    <w:rsid w:val="006B5ADD"/>
    <w:rsid w:val="006B6838"/>
    <w:rsid w:val="006B6CF8"/>
    <w:rsid w:val="006B7CB5"/>
    <w:rsid w:val="006B7D00"/>
    <w:rsid w:val="006B7D55"/>
    <w:rsid w:val="006C0F76"/>
    <w:rsid w:val="006C1172"/>
    <w:rsid w:val="006C1967"/>
    <w:rsid w:val="006C1A6A"/>
    <w:rsid w:val="006C2605"/>
    <w:rsid w:val="006C2F9C"/>
    <w:rsid w:val="006C34A8"/>
    <w:rsid w:val="006C3A7C"/>
    <w:rsid w:val="006C4220"/>
    <w:rsid w:val="006C4F0D"/>
    <w:rsid w:val="006C503D"/>
    <w:rsid w:val="006C572B"/>
    <w:rsid w:val="006C5B60"/>
    <w:rsid w:val="006C5EF2"/>
    <w:rsid w:val="006C6098"/>
    <w:rsid w:val="006C76D3"/>
    <w:rsid w:val="006D0A0C"/>
    <w:rsid w:val="006D0F5A"/>
    <w:rsid w:val="006D1B53"/>
    <w:rsid w:val="006D2938"/>
    <w:rsid w:val="006D30D2"/>
    <w:rsid w:val="006D39AB"/>
    <w:rsid w:val="006D403A"/>
    <w:rsid w:val="006D4285"/>
    <w:rsid w:val="006D45FA"/>
    <w:rsid w:val="006D56E3"/>
    <w:rsid w:val="006D5A87"/>
    <w:rsid w:val="006D6D53"/>
    <w:rsid w:val="006D735D"/>
    <w:rsid w:val="006D753A"/>
    <w:rsid w:val="006E080A"/>
    <w:rsid w:val="006E0F73"/>
    <w:rsid w:val="006E198E"/>
    <w:rsid w:val="006E2D32"/>
    <w:rsid w:val="006E2E4A"/>
    <w:rsid w:val="006E3746"/>
    <w:rsid w:val="006E3CAB"/>
    <w:rsid w:val="006E4F47"/>
    <w:rsid w:val="006E5E2D"/>
    <w:rsid w:val="006E65B9"/>
    <w:rsid w:val="006E6E1B"/>
    <w:rsid w:val="006E6F89"/>
    <w:rsid w:val="006E7E1C"/>
    <w:rsid w:val="006F119D"/>
    <w:rsid w:val="006F1293"/>
    <w:rsid w:val="006F1C94"/>
    <w:rsid w:val="006F1F4B"/>
    <w:rsid w:val="006F208E"/>
    <w:rsid w:val="006F218A"/>
    <w:rsid w:val="006F28F6"/>
    <w:rsid w:val="006F2A6C"/>
    <w:rsid w:val="006F2AD1"/>
    <w:rsid w:val="006F2D4D"/>
    <w:rsid w:val="006F3516"/>
    <w:rsid w:val="006F595E"/>
    <w:rsid w:val="006F61E7"/>
    <w:rsid w:val="006F68F9"/>
    <w:rsid w:val="006F6AA0"/>
    <w:rsid w:val="006F6EB5"/>
    <w:rsid w:val="006F77C8"/>
    <w:rsid w:val="006F784E"/>
    <w:rsid w:val="00700222"/>
    <w:rsid w:val="007004F1"/>
    <w:rsid w:val="0070075A"/>
    <w:rsid w:val="007030F1"/>
    <w:rsid w:val="0070323D"/>
    <w:rsid w:val="00703961"/>
    <w:rsid w:val="00704124"/>
    <w:rsid w:val="007052FA"/>
    <w:rsid w:val="00705DAE"/>
    <w:rsid w:val="00706149"/>
    <w:rsid w:val="00706390"/>
    <w:rsid w:val="00707A4B"/>
    <w:rsid w:val="00710BB0"/>
    <w:rsid w:val="00710E3A"/>
    <w:rsid w:val="0071161D"/>
    <w:rsid w:val="00711B7A"/>
    <w:rsid w:val="00711BF7"/>
    <w:rsid w:val="007120E5"/>
    <w:rsid w:val="007149A9"/>
    <w:rsid w:val="00714ABC"/>
    <w:rsid w:val="0071504B"/>
    <w:rsid w:val="007155E4"/>
    <w:rsid w:val="00715E1B"/>
    <w:rsid w:val="0071619D"/>
    <w:rsid w:val="007161BD"/>
    <w:rsid w:val="00716258"/>
    <w:rsid w:val="00716641"/>
    <w:rsid w:val="0071690B"/>
    <w:rsid w:val="00717A0C"/>
    <w:rsid w:val="00717B28"/>
    <w:rsid w:val="00721010"/>
    <w:rsid w:val="00721142"/>
    <w:rsid w:val="007216CF"/>
    <w:rsid w:val="007217D0"/>
    <w:rsid w:val="0072189D"/>
    <w:rsid w:val="00722A23"/>
    <w:rsid w:val="00723AC2"/>
    <w:rsid w:val="00723F7A"/>
    <w:rsid w:val="007242AA"/>
    <w:rsid w:val="007243A3"/>
    <w:rsid w:val="007249DE"/>
    <w:rsid w:val="0072526F"/>
    <w:rsid w:val="0072635A"/>
    <w:rsid w:val="007268B1"/>
    <w:rsid w:val="00726BD1"/>
    <w:rsid w:val="00730520"/>
    <w:rsid w:val="007308D6"/>
    <w:rsid w:val="00730A23"/>
    <w:rsid w:val="00731344"/>
    <w:rsid w:val="00731C6A"/>
    <w:rsid w:val="00731EA4"/>
    <w:rsid w:val="007326CB"/>
    <w:rsid w:val="00732C87"/>
    <w:rsid w:val="0073330C"/>
    <w:rsid w:val="00734476"/>
    <w:rsid w:val="00734B45"/>
    <w:rsid w:val="00734F28"/>
    <w:rsid w:val="00735BCC"/>
    <w:rsid w:val="0073655C"/>
    <w:rsid w:val="0073661A"/>
    <w:rsid w:val="00736B0E"/>
    <w:rsid w:val="007374FC"/>
    <w:rsid w:val="00737E27"/>
    <w:rsid w:val="00737F09"/>
    <w:rsid w:val="00741556"/>
    <w:rsid w:val="00741B6C"/>
    <w:rsid w:val="007433FF"/>
    <w:rsid w:val="007436E4"/>
    <w:rsid w:val="00744254"/>
    <w:rsid w:val="0074441A"/>
    <w:rsid w:val="00745345"/>
    <w:rsid w:val="00745444"/>
    <w:rsid w:val="00745512"/>
    <w:rsid w:val="00745D01"/>
    <w:rsid w:val="00745FAD"/>
    <w:rsid w:val="00746654"/>
    <w:rsid w:val="00746B48"/>
    <w:rsid w:val="00750227"/>
    <w:rsid w:val="00750249"/>
    <w:rsid w:val="0075039C"/>
    <w:rsid w:val="0075096E"/>
    <w:rsid w:val="00750F82"/>
    <w:rsid w:val="0075182C"/>
    <w:rsid w:val="007537EE"/>
    <w:rsid w:val="007540F4"/>
    <w:rsid w:val="00754C8C"/>
    <w:rsid w:val="0075506D"/>
    <w:rsid w:val="00755B7C"/>
    <w:rsid w:val="007572DB"/>
    <w:rsid w:val="007577C9"/>
    <w:rsid w:val="00757B39"/>
    <w:rsid w:val="00757F79"/>
    <w:rsid w:val="00760292"/>
    <w:rsid w:val="00760427"/>
    <w:rsid w:val="0076110C"/>
    <w:rsid w:val="00762160"/>
    <w:rsid w:val="00762188"/>
    <w:rsid w:val="007622E7"/>
    <w:rsid w:val="0076258E"/>
    <w:rsid w:val="00762790"/>
    <w:rsid w:val="00763F4B"/>
    <w:rsid w:val="0076410A"/>
    <w:rsid w:val="00764392"/>
    <w:rsid w:val="00764BFB"/>
    <w:rsid w:val="00767235"/>
    <w:rsid w:val="00767306"/>
    <w:rsid w:val="00770116"/>
    <w:rsid w:val="0077058C"/>
    <w:rsid w:val="0077111E"/>
    <w:rsid w:val="00771EA2"/>
    <w:rsid w:val="00773090"/>
    <w:rsid w:val="007740F8"/>
    <w:rsid w:val="00774CE6"/>
    <w:rsid w:val="0077525F"/>
    <w:rsid w:val="007761A8"/>
    <w:rsid w:val="007803EF"/>
    <w:rsid w:val="0078135C"/>
    <w:rsid w:val="007816C0"/>
    <w:rsid w:val="007823F2"/>
    <w:rsid w:val="00782638"/>
    <w:rsid w:val="007826D4"/>
    <w:rsid w:val="00782E93"/>
    <w:rsid w:val="0078330C"/>
    <w:rsid w:val="00784591"/>
    <w:rsid w:val="00784875"/>
    <w:rsid w:val="00784D6E"/>
    <w:rsid w:val="00785D26"/>
    <w:rsid w:val="00786191"/>
    <w:rsid w:val="0078641F"/>
    <w:rsid w:val="00787083"/>
    <w:rsid w:val="007874CB"/>
    <w:rsid w:val="007907D9"/>
    <w:rsid w:val="00790811"/>
    <w:rsid w:val="00790DD7"/>
    <w:rsid w:val="0079167B"/>
    <w:rsid w:val="0079289B"/>
    <w:rsid w:val="00792B68"/>
    <w:rsid w:val="00793412"/>
    <w:rsid w:val="007942ED"/>
    <w:rsid w:val="00794988"/>
    <w:rsid w:val="00794AED"/>
    <w:rsid w:val="00794BFF"/>
    <w:rsid w:val="00796066"/>
    <w:rsid w:val="0079620E"/>
    <w:rsid w:val="00797862"/>
    <w:rsid w:val="007A00A9"/>
    <w:rsid w:val="007A00D4"/>
    <w:rsid w:val="007A0260"/>
    <w:rsid w:val="007A1B3E"/>
    <w:rsid w:val="007A1EEC"/>
    <w:rsid w:val="007A2632"/>
    <w:rsid w:val="007A2958"/>
    <w:rsid w:val="007A2F34"/>
    <w:rsid w:val="007A353B"/>
    <w:rsid w:val="007A3B3A"/>
    <w:rsid w:val="007A453E"/>
    <w:rsid w:val="007A5023"/>
    <w:rsid w:val="007A5123"/>
    <w:rsid w:val="007A6208"/>
    <w:rsid w:val="007A637B"/>
    <w:rsid w:val="007A7272"/>
    <w:rsid w:val="007A773C"/>
    <w:rsid w:val="007A7C59"/>
    <w:rsid w:val="007A7D55"/>
    <w:rsid w:val="007B1064"/>
    <w:rsid w:val="007B1EA7"/>
    <w:rsid w:val="007B2FFC"/>
    <w:rsid w:val="007B36C6"/>
    <w:rsid w:val="007B54C6"/>
    <w:rsid w:val="007B5AF7"/>
    <w:rsid w:val="007B6534"/>
    <w:rsid w:val="007B6721"/>
    <w:rsid w:val="007B6909"/>
    <w:rsid w:val="007B79A5"/>
    <w:rsid w:val="007C0002"/>
    <w:rsid w:val="007C0358"/>
    <w:rsid w:val="007C102D"/>
    <w:rsid w:val="007C12E0"/>
    <w:rsid w:val="007C163F"/>
    <w:rsid w:val="007C24C3"/>
    <w:rsid w:val="007C279E"/>
    <w:rsid w:val="007C35D1"/>
    <w:rsid w:val="007C3AFA"/>
    <w:rsid w:val="007C3F81"/>
    <w:rsid w:val="007C4A17"/>
    <w:rsid w:val="007C549E"/>
    <w:rsid w:val="007C5D7F"/>
    <w:rsid w:val="007C5F50"/>
    <w:rsid w:val="007C65C6"/>
    <w:rsid w:val="007C75B5"/>
    <w:rsid w:val="007C77CA"/>
    <w:rsid w:val="007D17D8"/>
    <w:rsid w:val="007D195F"/>
    <w:rsid w:val="007D2E98"/>
    <w:rsid w:val="007D3158"/>
    <w:rsid w:val="007D35A7"/>
    <w:rsid w:val="007D37A2"/>
    <w:rsid w:val="007D3A68"/>
    <w:rsid w:val="007D587C"/>
    <w:rsid w:val="007D5E36"/>
    <w:rsid w:val="007D723B"/>
    <w:rsid w:val="007D7A21"/>
    <w:rsid w:val="007D7BA9"/>
    <w:rsid w:val="007D7D2B"/>
    <w:rsid w:val="007E0F14"/>
    <w:rsid w:val="007E1709"/>
    <w:rsid w:val="007E176A"/>
    <w:rsid w:val="007E213C"/>
    <w:rsid w:val="007E28AE"/>
    <w:rsid w:val="007E2B24"/>
    <w:rsid w:val="007E349D"/>
    <w:rsid w:val="007E34D3"/>
    <w:rsid w:val="007E3704"/>
    <w:rsid w:val="007E4977"/>
    <w:rsid w:val="007E4A4C"/>
    <w:rsid w:val="007E4F2C"/>
    <w:rsid w:val="007E4F34"/>
    <w:rsid w:val="007E544B"/>
    <w:rsid w:val="007E5B8B"/>
    <w:rsid w:val="007E7256"/>
    <w:rsid w:val="007E726C"/>
    <w:rsid w:val="007E76D9"/>
    <w:rsid w:val="007F0097"/>
    <w:rsid w:val="007F0AF3"/>
    <w:rsid w:val="007F10F8"/>
    <w:rsid w:val="007F18C4"/>
    <w:rsid w:val="007F19F4"/>
    <w:rsid w:val="007F222F"/>
    <w:rsid w:val="007F3AAE"/>
    <w:rsid w:val="007F3EA9"/>
    <w:rsid w:val="007F4244"/>
    <w:rsid w:val="007F4858"/>
    <w:rsid w:val="007F5450"/>
    <w:rsid w:val="007F5797"/>
    <w:rsid w:val="007F5E48"/>
    <w:rsid w:val="007F686D"/>
    <w:rsid w:val="007F73BA"/>
    <w:rsid w:val="007F76FC"/>
    <w:rsid w:val="00800F19"/>
    <w:rsid w:val="008010F7"/>
    <w:rsid w:val="008012AD"/>
    <w:rsid w:val="00801787"/>
    <w:rsid w:val="00802EEC"/>
    <w:rsid w:val="00802F60"/>
    <w:rsid w:val="00803083"/>
    <w:rsid w:val="008035AE"/>
    <w:rsid w:val="008035B6"/>
    <w:rsid w:val="00804172"/>
    <w:rsid w:val="00804758"/>
    <w:rsid w:val="0080491B"/>
    <w:rsid w:val="00805324"/>
    <w:rsid w:val="00805BF2"/>
    <w:rsid w:val="0080615B"/>
    <w:rsid w:val="00806BD9"/>
    <w:rsid w:val="00806FDF"/>
    <w:rsid w:val="00807031"/>
    <w:rsid w:val="0080743D"/>
    <w:rsid w:val="0080778B"/>
    <w:rsid w:val="00807A28"/>
    <w:rsid w:val="00810321"/>
    <w:rsid w:val="00810A38"/>
    <w:rsid w:val="008118FA"/>
    <w:rsid w:val="00812013"/>
    <w:rsid w:val="008127E6"/>
    <w:rsid w:val="008129A0"/>
    <w:rsid w:val="00813613"/>
    <w:rsid w:val="008136D9"/>
    <w:rsid w:val="00813E52"/>
    <w:rsid w:val="008147FC"/>
    <w:rsid w:val="00814918"/>
    <w:rsid w:val="00814DF3"/>
    <w:rsid w:val="00815225"/>
    <w:rsid w:val="0081596D"/>
    <w:rsid w:val="00815CCB"/>
    <w:rsid w:val="008163BE"/>
    <w:rsid w:val="00816955"/>
    <w:rsid w:val="00816FC9"/>
    <w:rsid w:val="00817EB1"/>
    <w:rsid w:val="00820396"/>
    <w:rsid w:val="00820449"/>
    <w:rsid w:val="008205D4"/>
    <w:rsid w:val="00820F76"/>
    <w:rsid w:val="00821AAF"/>
    <w:rsid w:val="00821C0F"/>
    <w:rsid w:val="00821CC1"/>
    <w:rsid w:val="00821DE8"/>
    <w:rsid w:val="0082225A"/>
    <w:rsid w:val="00822F82"/>
    <w:rsid w:val="0082326C"/>
    <w:rsid w:val="00823D44"/>
    <w:rsid w:val="00824295"/>
    <w:rsid w:val="0082718F"/>
    <w:rsid w:val="008277F7"/>
    <w:rsid w:val="008300A4"/>
    <w:rsid w:val="00830C69"/>
    <w:rsid w:val="00831CBF"/>
    <w:rsid w:val="008325A3"/>
    <w:rsid w:val="00833CD3"/>
    <w:rsid w:val="00833FCA"/>
    <w:rsid w:val="00835108"/>
    <w:rsid w:val="00835789"/>
    <w:rsid w:val="00835FD4"/>
    <w:rsid w:val="008362A6"/>
    <w:rsid w:val="008367FE"/>
    <w:rsid w:val="00836E30"/>
    <w:rsid w:val="00837CEC"/>
    <w:rsid w:val="00837F4B"/>
    <w:rsid w:val="0084009C"/>
    <w:rsid w:val="00840655"/>
    <w:rsid w:val="0084073C"/>
    <w:rsid w:val="008419E9"/>
    <w:rsid w:val="008436B2"/>
    <w:rsid w:val="00843711"/>
    <w:rsid w:val="00843A10"/>
    <w:rsid w:val="00843E2D"/>
    <w:rsid w:val="008458B3"/>
    <w:rsid w:val="0084604D"/>
    <w:rsid w:val="00846C4E"/>
    <w:rsid w:val="00846EAD"/>
    <w:rsid w:val="008475AB"/>
    <w:rsid w:val="00847BBE"/>
    <w:rsid w:val="008509FE"/>
    <w:rsid w:val="00850BE2"/>
    <w:rsid w:val="00850D2F"/>
    <w:rsid w:val="008518AA"/>
    <w:rsid w:val="008519F0"/>
    <w:rsid w:val="00851DB3"/>
    <w:rsid w:val="008520B7"/>
    <w:rsid w:val="00852A3E"/>
    <w:rsid w:val="008539E1"/>
    <w:rsid w:val="00853A3D"/>
    <w:rsid w:val="008544EB"/>
    <w:rsid w:val="008546DF"/>
    <w:rsid w:val="00854725"/>
    <w:rsid w:val="008552FA"/>
    <w:rsid w:val="00855446"/>
    <w:rsid w:val="008563AE"/>
    <w:rsid w:val="00856A6B"/>
    <w:rsid w:val="0085739B"/>
    <w:rsid w:val="00857597"/>
    <w:rsid w:val="00860674"/>
    <w:rsid w:val="0086067A"/>
    <w:rsid w:val="008614C8"/>
    <w:rsid w:val="00861C24"/>
    <w:rsid w:val="00862BA9"/>
    <w:rsid w:val="008640FF"/>
    <w:rsid w:val="00864289"/>
    <w:rsid w:val="0086429A"/>
    <w:rsid w:val="008646A2"/>
    <w:rsid w:val="00864CB9"/>
    <w:rsid w:val="00865C6A"/>
    <w:rsid w:val="00865D07"/>
    <w:rsid w:val="00865D5E"/>
    <w:rsid w:val="00866253"/>
    <w:rsid w:val="00866C62"/>
    <w:rsid w:val="00866C68"/>
    <w:rsid w:val="008674C1"/>
    <w:rsid w:val="00867B60"/>
    <w:rsid w:val="00867C7B"/>
    <w:rsid w:val="0087065D"/>
    <w:rsid w:val="00870710"/>
    <w:rsid w:val="00871075"/>
    <w:rsid w:val="0087117D"/>
    <w:rsid w:val="00871220"/>
    <w:rsid w:val="00871909"/>
    <w:rsid w:val="00872292"/>
    <w:rsid w:val="0087235D"/>
    <w:rsid w:val="008726E1"/>
    <w:rsid w:val="0087383F"/>
    <w:rsid w:val="0087427F"/>
    <w:rsid w:val="008749D7"/>
    <w:rsid w:val="0087561A"/>
    <w:rsid w:val="00876F40"/>
    <w:rsid w:val="0087758A"/>
    <w:rsid w:val="00881CF7"/>
    <w:rsid w:val="008838BE"/>
    <w:rsid w:val="00883E75"/>
    <w:rsid w:val="00884614"/>
    <w:rsid w:val="00884C47"/>
    <w:rsid w:val="00885813"/>
    <w:rsid w:val="00886E7F"/>
    <w:rsid w:val="0088716F"/>
    <w:rsid w:val="00887322"/>
    <w:rsid w:val="008873B0"/>
    <w:rsid w:val="008876CA"/>
    <w:rsid w:val="00890933"/>
    <w:rsid w:val="00890DC2"/>
    <w:rsid w:val="00890F20"/>
    <w:rsid w:val="0089159C"/>
    <w:rsid w:val="008916BB"/>
    <w:rsid w:val="00891E27"/>
    <w:rsid w:val="00891E67"/>
    <w:rsid w:val="00892997"/>
    <w:rsid w:val="00892D04"/>
    <w:rsid w:val="008967ED"/>
    <w:rsid w:val="008971BF"/>
    <w:rsid w:val="00897503"/>
    <w:rsid w:val="00897F0E"/>
    <w:rsid w:val="008A0003"/>
    <w:rsid w:val="008A0D6D"/>
    <w:rsid w:val="008A181F"/>
    <w:rsid w:val="008A1B44"/>
    <w:rsid w:val="008A2292"/>
    <w:rsid w:val="008A32DA"/>
    <w:rsid w:val="008A3981"/>
    <w:rsid w:val="008A3CAF"/>
    <w:rsid w:val="008A4178"/>
    <w:rsid w:val="008A527E"/>
    <w:rsid w:val="008A5FC1"/>
    <w:rsid w:val="008A6C2F"/>
    <w:rsid w:val="008A6FE5"/>
    <w:rsid w:val="008B101E"/>
    <w:rsid w:val="008B19C8"/>
    <w:rsid w:val="008B1AFD"/>
    <w:rsid w:val="008B2022"/>
    <w:rsid w:val="008B21FA"/>
    <w:rsid w:val="008B225B"/>
    <w:rsid w:val="008B3816"/>
    <w:rsid w:val="008B4358"/>
    <w:rsid w:val="008B43B7"/>
    <w:rsid w:val="008B53AB"/>
    <w:rsid w:val="008B648C"/>
    <w:rsid w:val="008B6631"/>
    <w:rsid w:val="008B7F47"/>
    <w:rsid w:val="008C1214"/>
    <w:rsid w:val="008C135D"/>
    <w:rsid w:val="008C1604"/>
    <w:rsid w:val="008C1634"/>
    <w:rsid w:val="008C19CD"/>
    <w:rsid w:val="008C2BD1"/>
    <w:rsid w:val="008C3345"/>
    <w:rsid w:val="008C35E2"/>
    <w:rsid w:val="008C386A"/>
    <w:rsid w:val="008C3A90"/>
    <w:rsid w:val="008C3AD2"/>
    <w:rsid w:val="008C524B"/>
    <w:rsid w:val="008C58E6"/>
    <w:rsid w:val="008C59E2"/>
    <w:rsid w:val="008C636E"/>
    <w:rsid w:val="008C68D8"/>
    <w:rsid w:val="008C6AA7"/>
    <w:rsid w:val="008D0153"/>
    <w:rsid w:val="008D0723"/>
    <w:rsid w:val="008D0C89"/>
    <w:rsid w:val="008D1944"/>
    <w:rsid w:val="008D20DC"/>
    <w:rsid w:val="008D21C6"/>
    <w:rsid w:val="008D2F76"/>
    <w:rsid w:val="008D3F88"/>
    <w:rsid w:val="008D6C23"/>
    <w:rsid w:val="008D727B"/>
    <w:rsid w:val="008D7B08"/>
    <w:rsid w:val="008E06F4"/>
    <w:rsid w:val="008E0883"/>
    <w:rsid w:val="008E0B11"/>
    <w:rsid w:val="008E137D"/>
    <w:rsid w:val="008E1BF7"/>
    <w:rsid w:val="008E2653"/>
    <w:rsid w:val="008E2D72"/>
    <w:rsid w:val="008E2EA1"/>
    <w:rsid w:val="008E2F16"/>
    <w:rsid w:val="008E32DB"/>
    <w:rsid w:val="008E3428"/>
    <w:rsid w:val="008E3BAC"/>
    <w:rsid w:val="008E4E79"/>
    <w:rsid w:val="008E5066"/>
    <w:rsid w:val="008E5477"/>
    <w:rsid w:val="008E5A9B"/>
    <w:rsid w:val="008E5C89"/>
    <w:rsid w:val="008E6357"/>
    <w:rsid w:val="008E657C"/>
    <w:rsid w:val="008E69D5"/>
    <w:rsid w:val="008E6A2C"/>
    <w:rsid w:val="008E6D96"/>
    <w:rsid w:val="008E74FA"/>
    <w:rsid w:val="008E7550"/>
    <w:rsid w:val="008E7CD5"/>
    <w:rsid w:val="008F021D"/>
    <w:rsid w:val="008F05B1"/>
    <w:rsid w:val="008F0DE5"/>
    <w:rsid w:val="008F1B8B"/>
    <w:rsid w:val="008F1C71"/>
    <w:rsid w:val="008F20D1"/>
    <w:rsid w:val="008F3466"/>
    <w:rsid w:val="008F3BF5"/>
    <w:rsid w:val="008F3E75"/>
    <w:rsid w:val="008F43C6"/>
    <w:rsid w:val="008F506F"/>
    <w:rsid w:val="008F5155"/>
    <w:rsid w:val="008F5429"/>
    <w:rsid w:val="008F5965"/>
    <w:rsid w:val="008F5F68"/>
    <w:rsid w:val="008F6A6B"/>
    <w:rsid w:val="008F6E44"/>
    <w:rsid w:val="008F77C5"/>
    <w:rsid w:val="008F79CE"/>
    <w:rsid w:val="008F7A07"/>
    <w:rsid w:val="008F7B47"/>
    <w:rsid w:val="00901E5B"/>
    <w:rsid w:val="009020B1"/>
    <w:rsid w:val="0090239C"/>
    <w:rsid w:val="00902705"/>
    <w:rsid w:val="00902944"/>
    <w:rsid w:val="009032BE"/>
    <w:rsid w:val="009042A4"/>
    <w:rsid w:val="009050B1"/>
    <w:rsid w:val="009056AB"/>
    <w:rsid w:val="00905C44"/>
    <w:rsid w:val="009068E8"/>
    <w:rsid w:val="00907EAE"/>
    <w:rsid w:val="00912E30"/>
    <w:rsid w:val="0091564B"/>
    <w:rsid w:val="0091585B"/>
    <w:rsid w:val="00916D95"/>
    <w:rsid w:val="009171EA"/>
    <w:rsid w:val="00917D46"/>
    <w:rsid w:val="00920338"/>
    <w:rsid w:val="00920C53"/>
    <w:rsid w:val="00920CC7"/>
    <w:rsid w:val="00921038"/>
    <w:rsid w:val="0092149D"/>
    <w:rsid w:val="00921D13"/>
    <w:rsid w:val="00921E2E"/>
    <w:rsid w:val="00922DE8"/>
    <w:rsid w:val="00923A9D"/>
    <w:rsid w:val="00925559"/>
    <w:rsid w:val="00926C33"/>
    <w:rsid w:val="00926D7F"/>
    <w:rsid w:val="00926F23"/>
    <w:rsid w:val="00930E8C"/>
    <w:rsid w:val="00931098"/>
    <w:rsid w:val="009327BC"/>
    <w:rsid w:val="00932EE5"/>
    <w:rsid w:val="009332FF"/>
    <w:rsid w:val="009335B5"/>
    <w:rsid w:val="0093494C"/>
    <w:rsid w:val="009349BB"/>
    <w:rsid w:val="009349EB"/>
    <w:rsid w:val="00935FEA"/>
    <w:rsid w:val="0093666C"/>
    <w:rsid w:val="0093713F"/>
    <w:rsid w:val="00940426"/>
    <w:rsid w:val="009405E8"/>
    <w:rsid w:val="00941FE9"/>
    <w:rsid w:val="0094278E"/>
    <w:rsid w:val="0094304E"/>
    <w:rsid w:val="00943314"/>
    <w:rsid w:val="0094385B"/>
    <w:rsid w:val="0094404A"/>
    <w:rsid w:val="009447BF"/>
    <w:rsid w:val="00944AF2"/>
    <w:rsid w:val="00944DB4"/>
    <w:rsid w:val="00944F70"/>
    <w:rsid w:val="00945529"/>
    <w:rsid w:val="00946019"/>
    <w:rsid w:val="00946BDC"/>
    <w:rsid w:val="00947052"/>
    <w:rsid w:val="009519A3"/>
    <w:rsid w:val="00951CBB"/>
    <w:rsid w:val="00952007"/>
    <w:rsid w:val="00952A9F"/>
    <w:rsid w:val="00955F75"/>
    <w:rsid w:val="00956673"/>
    <w:rsid w:val="00956DE4"/>
    <w:rsid w:val="009605BF"/>
    <w:rsid w:val="009614CD"/>
    <w:rsid w:val="00961FAD"/>
    <w:rsid w:val="00962396"/>
    <w:rsid w:val="00962C27"/>
    <w:rsid w:val="00962C47"/>
    <w:rsid w:val="00963118"/>
    <w:rsid w:val="00963916"/>
    <w:rsid w:val="009639F2"/>
    <w:rsid w:val="00965826"/>
    <w:rsid w:val="00965966"/>
    <w:rsid w:val="00967D5C"/>
    <w:rsid w:val="009707D6"/>
    <w:rsid w:val="009711CB"/>
    <w:rsid w:val="00971CC4"/>
    <w:rsid w:val="00971EC7"/>
    <w:rsid w:val="00972247"/>
    <w:rsid w:val="00972589"/>
    <w:rsid w:val="00972CCC"/>
    <w:rsid w:val="00972E17"/>
    <w:rsid w:val="00973811"/>
    <w:rsid w:val="00973CD2"/>
    <w:rsid w:val="00974042"/>
    <w:rsid w:val="00974F3F"/>
    <w:rsid w:val="00974FE6"/>
    <w:rsid w:val="0097556C"/>
    <w:rsid w:val="009758FC"/>
    <w:rsid w:val="00976E6E"/>
    <w:rsid w:val="00982B04"/>
    <w:rsid w:val="0098338D"/>
    <w:rsid w:val="0098380F"/>
    <w:rsid w:val="009838C5"/>
    <w:rsid w:val="00985194"/>
    <w:rsid w:val="00985659"/>
    <w:rsid w:val="00985C43"/>
    <w:rsid w:val="00986715"/>
    <w:rsid w:val="00986831"/>
    <w:rsid w:val="00986DDB"/>
    <w:rsid w:val="00991192"/>
    <w:rsid w:val="009911BA"/>
    <w:rsid w:val="0099149C"/>
    <w:rsid w:val="009915B5"/>
    <w:rsid w:val="00991AE2"/>
    <w:rsid w:val="00991DA9"/>
    <w:rsid w:val="00992A34"/>
    <w:rsid w:val="00992B99"/>
    <w:rsid w:val="00994C43"/>
    <w:rsid w:val="0099533C"/>
    <w:rsid w:val="009954EA"/>
    <w:rsid w:val="00995D3D"/>
    <w:rsid w:val="00996ED4"/>
    <w:rsid w:val="00997199"/>
    <w:rsid w:val="009978F1"/>
    <w:rsid w:val="009A06A4"/>
    <w:rsid w:val="009A0B7B"/>
    <w:rsid w:val="009A0C19"/>
    <w:rsid w:val="009A1116"/>
    <w:rsid w:val="009A262F"/>
    <w:rsid w:val="009A3124"/>
    <w:rsid w:val="009A346D"/>
    <w:rsid w:val="009A47D5"/>
    <w:rsid w:val="009A4861"/>
    <w:rsid w:val="009A564A"/>
    <w:rsid w:val="009A6A41"/>
    <w:rsid w:val="009A6DB2"/>
    <w:rsid w:val="009A75A0"/>
    <w:rsid w:val="009B19B2"/>
    <w:rsid w:val="009B1C0E"/>
    <w:rsid w:val="009B1F03"/>
    <w:rsid w:val="009B249B"/>
    <w:rsid w:val="009B304A"/>
    <w:rsid w:val="009B3209"/>
    <w:rsid w:val="009B36F4"/>
    <w:rsid w:val="009B3FB3"/>
    <w:rsid w:val="009B42BA"/>
    <w:rsid w:val="009B4E49"/>
    <w:rsid w:val="009B53C5"/>
    <w:rsid w:val="009B6F0F"/>
    <w:rsid w:val="009B78A2"/>
    <w:rsid w:val="009C001E"/>
    <w:rsid w:val="009C142C"/>
    <w:rsid w:val="009C17B0"/>
    <w:rsid w:val="009C17C8"/>
    <w:rsid w:val="009C23AA"/>
    <w:rsid w:val="009C2606"/>
    <w:rsid w:val="009C26C5"/>
    <w:rsid w:val="009C364A"/>
    <w:rsid w:val="009C36FD"/>
    <w:rsid w:val="009C39CE"/>
    <w:rsid w:val="009C3C30"/>
    <w:rsid w:val="009C3E47"/>
    <w:rsid w:val="009C3E49"/>
    <w:rsid w:val="009C3EAB"/>
    <w:rsid w:val="009C40B3"/>
    <w:rsid w:val="009C43DE"/>
    <w:rsid w:val="009C501D"/>
    <w:rsid w:val="009C5556"/>
    <w:rsid w:val="009C6896"/>
    <w:rsid w:val="009C6CEE"/>
    <w:rsid w:val="009C7A69"/>
    <w:rsid w:val="009D01CA"/>
    <w:rsid w:val="009D0D36"/>
    <w:rsid w:val="009D0D45"/>
    <w:rsid w:val="009D144F"/>
    <w:rsid w:val="009D160E"/>
    <w:rsid w:val="009D1A3B"/>
    <w:rsid w:val="009D1CB4"/>
    <w:rsid w:val="009D28BA"/>
    <w:rsid w:val="009D2BC2"/>
    <w:rsid w:val="009D31E4"/>
    <w:rsid w:val="009D353D"/>
    <w:rsid w:val="009D3B41"/>
    <w:rsid w:val="009D3BDE"/>
    <w:rsid w:val="009D4791"/>
    <w:rsid w:val="009D480E"/>
    <w:rsid w:val="009D6B2A"/>
    <w:rsid w:val="009D709E"/>
    <w:rsid w:val="009E077D"/>
    <w:rsid w:val="009E100A"/>
    <w:rsid w:val="009E135E"/>
    <w:rsid w:val="009E1866"/>
    <w:rsid w:val="009E2DBC"/>
    <w:rsid w:val="009E46C9"/>
    <w:rsid w:val="009E4A4F"/>
    <w:rsid w:val="009E4B42"/>
    <w:rsid w:val="009E536D"/>
    <w:rsid w:val="009E5779"/>
    <w:rsid w:val="009E661A"/>
    <w:rsid w:val="009E72E2"/>
    <w:rsid w:val="009E78ED"/>
    <w:rsid w:val="009F009F"/>
    <w:rsid w:val="009F1C94"/>
    <w:rsid w:val="009F20A5"/>
    <w:rsid w:val="009F27E3"/>
    <w:rsid w:val="009F2C1C"/>
    <w:rsid w:val="009F2FEB"/>
    <w:rsid w:val="009F3D5F"/>
    <w:rsid w:val="009F5CA0"/>
    <w:rsid w:val="009F6C6F"/>
    <w:rsid w:val="009F6CC7"/>
    <w:rsid w:val="009F6E71"/>
    <w:rsid w:val="009F784D"/>
    <w:rsid w:val="009F7E2D"/>
    <w:rsid w:val="00A003C1"/>
    <w:rsid w:val="00A00593"/>
    <w:rsid w:val="00A0059F"/>
    <w:rsid w:val="00A0264C"/>
    <w:rsid w:val="00A0288B"/>
    <w:rsid w:val="00A02CF3"/>
    <w:rsid w:val="00A02E29"/>
    <w:rsid w:val="00A03535"/>
    <w:rsid w:val="00A03621"/>
    <w:rsid w:val="00A04F18"/>
    <w:rsid w:val="00A05267"/>
    <w:rsid w:val="00A059C9"/>
    <w:rsid w:val="00A06F37"/>
    <w:rsid w:val="00A07181"/>
    <w:rsid w:val="00A07C7F"/>
    <w:rsid w:val="00A10DD3"/>
    <w:rsid w:val="00A112CF"/>
    <w:rsid w:val="00A118A1"/>
    <w:rsid w:val="00A11C4D"/>
    <w:rsid w:val="00A12F10"/>
    <w:rsid w:val="00A139AD"/>
    <w:rsid w:val="00A1422B"/>
    <w:rsid w:val="00A14B71"/>
    <w:rsid w:val="00A14BDA"/>
    <w:rsid w:val="00A162BC"/>
    <w:rsid w:val="00A17768"/>
    <w:rsid w:val="00A177DE"/>
    <w:rsid w:val="00A17BB6"/>
    <w:rsid w:val="00A20431"/>
    <w:rsid w:val="00A20677"/>
    <w:rsid w:val="00A208C8"/>
    <w:rsid w:val="00A2101C"/>
    <w:rsid w:val="00A2185F"/>
    <w:rsid w:val="00A21A70"/>
    <w:rsid w:val="00A22A48"/>
    <w:rsid w:val="00A2345B"/>
    <w:rsid w:val="00A237B5"/>
    <w:rsid w:val="00A24359"/>
    <w:rsid w:val="00A246B1"/>
    <w:rsid w:val="00A263E0"/>
    <w:rsid w:val="00A26930"/>
    <w:rsid w:val="00A26B26"/>
    <w:rsid w:val="00A26DDC"/>
    <w:rsid w:val="00A26DF6"/>
    <w:rsid w:val="00A272CE"/>
    <w:rsid w:val="00A3039C"/>
    <w:rsid w:val="00A3065B"/>
    <w:rsid w:val="00A30E4D"/>
    <w:rsid w:val="00A31185"/>
    <w:rsid w:val="00A316F6"/>
    <w:rsid w:val="00A31B2B"/>
    <w:rsid w:val="00A31D0E"/>
    <w:rsid w:val="00A32213"/>
    <w:rsid w:val="00A32325"/>
    <w:rsid w:val="00A3265F"/>
    <w:rsid w:val="00A32BD7"/>
    <w:rsid w:val="00A34248"/>
    <w:rsid w:val="00A346BD"/>
    <w:rsid w:val="00A35376"/>
    <w:rsid w:val="00A36AB3"/>
    <w:rsid w:val="00A37417"/>
    <w:rsid w:val="00A40496"/>
    <w:rsid w:val="00A42595"/>
    <w:rsid w:val="00A426FF"/>
    <w:rsid w:val="00A42D11"/>
    <w:rsid w:val="00A42D25"/>
    <w:rsid w:val="00A433AF"/>
    <w:rsid w:val="00A4438B"/>
    <w:rsid w:val="00A44581"/>
    <w:rsid w:val="00A4496D"/>
    <w:rsid w:val="00A449F6"/>
    <w:rsid w:val="00A45975"/>
    <w:rsid w:val="00A45F5F"/>
    <w:rsid w:val="00A46E67"/>
    <w:rsid w:val="00A47432"/>
    <w:rsid w:val="00A477A7"/>
    <w:rsid w:val="00A47856"/>
    <w:rsid w:val="00A51F57"/>
    <w:rsid w:val="00A527E2"/>
    <w:rsid w:val="00A52D70"/>
    <w:rsid w:val="00A5375F"/>
    <w:rsid w:val="00A547B9"/>
    <w:rsid w:val="00A54DAE"/>
    <w:rsid w:val="00A552C8"/>
    <w:rsid w:val="00A55C9F"/>
    <w:rsid w:val="00A57DA7"/>
    <w:rsid w:val="00A6147A"/>
    <w:rsid w:val="00A61A14"/>
    <w:rsid w:val="00A6207A"/>
    <w:rsid w:val="00A620AE"/>
    <w:rsid w:val="00A623CE"/>
    <w:rsid w:val="00A6296E"/>
    <w:rsid w:val="00A62B0B"/>
    <w:rsid w:val="00A637B1"/>
    <w:rsid w:val="00A646B1"/>
    <w:rsid w:val="00A64E73"/>
    <w:rsid w:val="00A64F42"/>
    <w:rsid w:val="00A6611B"/>
    <w:rsid w:val="00A66ECB"/>
    <w:rsid w:val="00A66FC5"/>
    <w:rsid w:val="00A67A0F"/>
    <w:rsid w:val="00A70955"/>
    <w:rsid w:val="00A71EA1"/>
    <w:rsid w:val="00A71ED8"/>
    <w:rsid w:val="00A71FF3"/>
    <w:rsid w:val="00A727EF"/>
    <w:rsid w:val="00A72884"/>
    <w:rsid w:val="00A72F6B"/>
    <w:rsid w:val="00A73165"/>
    <w:rsid w:val="00A73C9C"/>
    <w:rsid w:val="00A744A6"/>
    <w:rsid w:val="00A74DC7"/>
    <w:rsid w:val="00A74E3C"/>
    <w:rsid w:val="00A756B0"/>
    <w:rsid w:val="00A763AB"/>
    <w:rsid w:val="00A77218"/>
    <w:rsid w:val="00A776D3"/>
    <w:rsid w:val="00A778C2"/>
    <w:rsid w:val="00A77979"/>
    <w:rsid w:val="00A8020D"/>
    <w:rsid w:val="00A8054E"/>
    <w:rsid w:val="00A805EA"/>
    <w:rsid w:val="00A81282"/>
    <w:rsid w:val="00A820FC"/>
    <w:rsid w:val="00A82243"/>
    <w:rsid w:val="00A8347A"/>
    <w:rsid w:val="00A83ACA"/>
    <w:rsid w:val="00A841CB"/>
    <w:rsid w:val="00A84E5A"/>
    <w:rsid w:val="00A8565D"/>
    <w:rsid w:val="00A86115"/>
    <w:rsid w:val="00A916AE"/>
    <w:rsid w:val="00A91840"/>
    <w:rsid w:val="00A91CA0"/>
    <w:rsid w:val="00A91F3B"/>
    <w:rsid w:val="00A92241"/>
    <w:rsid w:val="00A93B44"/>
    <w:rsid w:val="00A93B54"/>
    <w:rsid w:val="00A94073"/>
    <w:rsid w:val="00A94732"/>
    <w:rsid w:val="00A9498D"/>
    <w:rsid w:val="00A94DE1"/>
    <w:rsid w:val="00A94E64"/>
    <w:rsid w:val="00A95ADF"/>
    <w:rsid w:val="00A961EC"/>
    <w:rsid w:val="00A97CC8"/>
    <w:rsid w:val="00AA02A1"/>
    <w:rsid w:val="00AA051D"/>
    <w:rsid w:val="00AA238A"/>
    <w:rsid w:val="00AA27F5"/>
    <w:rsid w:val="00AA28D2"/>
    <w:rsid w:val="00AA353D"/>
    <w:rsid w:val="00AA3653"/>
    <w:rsid w:val="00AA3A6C"/>
    <w:rsid w:val="00AA3C71"/>
    <w:rsid w:val="00AA3FDF"/>
    <w:rsid w:val="00AA5B43"/>
    <w:rsid w:val="00AA5ECD"/>
    <w:rsid w:val="00AA66D2"/>
    <w:rsid w:val="00AA6F79"/>
    <w:rsid w:val="00AA7582"/>
    <w:rsid w:val="00AA762D"/>
    <w:rsid w:val="00AB00D0"/>
    <w:rsid w:val="00AB0203"/>
    <w:rsid w:val="00AB1F8B"/>
    <w:rsid w:val="00AB261F"/>
    <w:rsid w:val="00AB2E2A"/>
    <w:rsid w:val="00AB4335"/>
    <w:rsid w:val="00AB47DE"/>
    <w:rsid w:val="00AB4BB5"/>
    <w:rsid w:val="00AB4E19"/>
    <w:rsid w:val="00AB4EAE"/>
    <w:rsid w:val="00AB6106"/>
    <w:rsid w:val="00AB6137"/>
    <w:rsid w:val="00AB6A22"/>
    <w:rsid w:val="00AB75B7"/>
    <w:rsid w:val="00AC0129"/>
    <w:rsid w:val="00AC027A"/>
    <w:rsid w:val="00AC0516"/>
    <w:rsid w:val="00AC0DB7"/>
    <w:rsid w:val="00AC1772"/>
    <w:rsid w:val="00AC2D99"/>
    <w:rsid w:val="00AC2DDC"/>
    <w:rsid w:val="00AC3531"/>
    <w:rsid w:val="00AC354E"/>
    <w:rsid w:val="00AC4FCC"/>
    <w:rsid w:val="00AC5095"/>
    <w:rsid w:val="00AC6782"/>
    <w:rsid w:val="00AC76B4"/>
    <w:rsid w:val="00AC7E0D"/>
    <w:rsid w:val="00AD3DB9"/>
    <w:rsid w:val="00AD3FFC"/>
    <w:rsid w:val="00AD479D"/>
    <w:rsid w:val="00AD53F0"/>
    <w:rsid w:val="00AD5423"/>
    <w:rsid w:val="00AD5EC1"/>
    <w:rsid w:val="00AD60FD"/>
    <w:rsid w:val="00AD67C9"/>
    <w:rsid w:val="00AD68E7"/>
    <w:rsid w:val="00AD6A04"/>
    <w:rsid w:val="00AD75D4"/>
    <w:rsid w:val="00AD7623"/>
    <w:rsid w:val="00AD789F"/>
    <w:rsid w:val="00AD7F29"/>
    <w:rsid w:val="00AE01E1"/>
    <w:rsid w:val="00AE0902"/>
    <w:rsid w:val="00AE0BAC"/>
    <w:rsid w:val="00AE0C63"/>
    <w:rsid w:val="00AE1614"/>
    <w:rsid w:val="00AE1C8C"/>
    <w:rsid w:val="00AE1F09"/>
    <w:rsid w:val="00AE23F4"/>
    <w:rsid w:val="00AE24FB"/>
    <w:rsid w:val="00AE2753"/>
    <w:rsid w:val="00AE31D0"/>
    <w:rsid w:val="00AE4593"/>
    <w:rsid w:val="00AE4752"/>
    <w:rsid w:val="00AE50B2"/>
    <w:rsid w:val="00AE5328"/>
    <w:rsid w:val="00AE5743"/>
    <w:rsid w:val="00AE5ECC"/>
    <w:rsid w:val="00AE6723"/>
    <w:rsid w:val="00AE6EDE"/>
    <w:rsid w:val="00AE7712"/>
    <w:rsid w:val="00AE7727"/>
    <w:rsid w:val="00AF049C"/>
    <w:rsid w:val="00AF0AEF"/>
    <w:rsid w:val="00AF4149"/>
    <w:rsid w:val="00AF41EB"/>
    <w:rsid w:val="00AF437D"/>
    <w:rsid w:val="00AF4847"/>
    <w:rsid w:val="00AF4E72"/>
    <w:rsid w:val="00AF6F98"/>
    <w:rsid w:val="00AF7D96"/>
    <w:rsid w:val="00B00010"/>
    <w:rsid w:val="00B00776"/>
    <w:rsid w:val="00B007D1"/>
    <w:rsid w:val="00B01C17"/>
    <w:rsid w:val="00B02963"/>
    <w:rsid w:val="00B02A74"/>
    <w:rsid w:val="00B02CBA"/>
    <w:rsid w:val="00B0371E"/>
    <w:rsid w:val="00B03F6C"/>
    <w:rsid w:val="00B04823"/>
    <w:rsid w:val="00B052B0"/>
    <w:rsid w:val="00B06536"/>
    <w:rsid w:val="00B069C4"/>
    <w:rsid w:val="00B07F98"/>
    <w:rsid w:val="00B107D4"/>
    <w:rsid w:val="00B10DBB"/>
    <w:rsid w:val="00B10FBA"/>
    <w:rsid w:val="00B1185B"/>
    <w:rsid w:val="00B11EBB"/>
    <w:rsid w:val="00B1295E"/>
    <w:rsid w:val="00B13CD0"/>
    <w:rsid w:val="00B146B0"/>
    <w:rsid w:val="00B15B58"/>
    <w:rsid w:val="00B16F6B"/>
    <w:rsid w:val="00B16FB5"/>
    <w:rsid w:val="00B17F76"/>
    <w:rsid w:val="00B215F2"/>
    <w:rsid w:val="00B217F7"/>
    <w:rsid w:val="00B22389"/>
    <w:rsid w:val="00B226B6"/>
    <w:rsid w:val="00B233D4"/>
    <w:rsid w:val="00B2475E"/>
    <w:rsid w:val="00B24D66"/>
    <w:rsid w:val="00B25D6D"/>
    <w:rsid w:val="00B25F8A"/>
    <w:rsid w:val="00B26CD5"/>
    <w:rsid w:val="00B2749C"/>
    <w:rsid w:val="00B2799C"/>
    <w:rsid w:val="00B27A93"/>
    <w:rsid w:val="00B3130D"/>
    <w:rsid w:val="00B325EA"/>
    <w:rsid w:val="00B32836"/>
    <w:rsid w:val="00B32847"/>
    <w:rsid w:val="00B344D8"/>
    <w:rsid w:val="00B345F4"/>
    <w:rsid w:val="00B34C6A"/>
    <w:rsid w:val="00B34D59"/>
    <w:rsid w:val="00B35F75"/>
    <w:rsid w:val="00B366A6"/>
    <w:rsid w:val="00B36B38"/>
    <w:rsid w:val="00B37068"/>
    <w:rsid w:val="00B37AF5"/>
    <w:rsid w:val="00B37C79"/>
    <w:rsid w:val="00B37C85"/>
    <w:rsid w:val="00B37D10"/>
    <w:rsid w:val="00B40B6A"/>
    <w:rsid w:val="00B41BE6"/>
    <w:rsid w:val="00B4290C"/>
    <w:rsid w:val="00B42A54"/>
    <w:rsid w:val="00B42BEA"/>
    <w:rsid w:val="00B43352"/>
    <w:rsid w:val="00B44695"/>
    <w:rsid w:val="00B45549"/>
    <w:rsid w:val="00B45A52"/>
    <w:rsid w:val="00B45FA1"/>
    <w:rsid w:val="00B467AE"/>
    <w:rsid w:val="00B510A7"/>
    <w:rsid w:val="00B51E9B"/>
    <w:rsid w:val="00B52CA4"/>
    <w:rsid w:val="00B53B99"/>
    <w:rsid w:val="00B53CDF"/>
    <w:rsid w:val="00B54F43"/>
    <w:rsid w:val="00B559D1"/>
    <w:rsid w:val="00B55A90"/>
    <w:rsid w:val="00B5687B"/>
    <w:rsid w:val="00B57771"/>
    <w:rsid w:val="00B5785E"/>
    <w:rsid w:val="00B57C9D"/>
    <w:rsid w:val="00B60664"/>
    <w:rsid w:val="00B60EA7"/>
    <w:rsid w:val="00B6124C"/>
    <w:rsid w:val="00B620F8"/>
    <w:rsid w:val="00B62768"/>
    <w:rsid w:val="00B63472"/>
    <w:rsid w:val="00B63EAA"/>
    <w:rsid w:val="00B63F42"/>
    <w:rsid w:val="00B657C7"/>
    <w:rsid w:val="00B658B9"/>
    <w:rsid w:val="00B67253"/>
    <w:rsid w:val="00B67305"/>
    <w:rsid w:val="00B676B7"/>
    <w:rsid w:val="00B67F0D"/>
    <w:rsid w:val="00B70014"/>
    <w:rsid w:val="00B70D9D"/>
    <w:rsid w:val="00B71402"/>
    <w:rsid w:val="00B71808"/>
    <w:rsid w:val="00B71B3F"/>
    <w:rsid w:val="00B71EA9"/>
    <w:rsid w:val="00B71EFA"/>
    <w:rsid w:val="00B72715"/>
    <w:rsid w:val="00B72F51"/>
    <w:rsid w:val="00B73BA8"/>
    <w:rsid w:val="00B73BF8"/>
    <w:rsid w:val="00B74395"/>
    <w:rsid w:val="00B77ADE"/>
    <w:rsid w:val="00B80A01"/>
    <w:rsid w:val="00B80BED"/>
    <w:rsid w:val="00B80CE7"/>
    <w:rsid w:val="00B8116B"/>
    <w:rsid w:val="00B81530"/>
    <w:rsid w:val="00B818F3"/>
    <w:rsid w:val="00B819D3"/>
    <w:rsid w:val="00B81E0B"/>
    <w:rsid w:val="00B81E60"/>
    <w:rsid w:val="00B82A46"/>
    <w:rsid w:val="00B82EBC"/>
    <w:rsid w:val="00B83A3C"/>
    <w:rsid w:val="00B83B5E"/>
    <w:rsid w:val="00B83E65"/>
    <w:rsid w:val="00B85383"/>
    <w:rsid w:val="00B854D9"/>
    <w:rsid w:val="00B8568B"/>
    <w:rsid w:val="00B86B7D"/>
    <w:rsid w:val="00B90006"/>
    <w:rsid w:val="00B91986"/>
    <w:rsid w:val="00B91DA9"/>
    <w:rsid w:val="00B92866"/>
    <w:rsid w:val="00B92B18"/>
    <w:rsid w:val="00B92BDD"/>
    <w:rsid w:val="00B92C6A"/>
    <w:rsid w:val="00B92FFF"/>
    <w:rsid w:val="00B94BF3"/>
    <w:rsid w:val="00B9570C"/>
    <w:rsid w:val="00B9671F"/>
    <w:rsid w:val="00B969C3"/>
    <w:rsid w:val="00B96A12"/>
    <w:rsid w:val="00B96C47"/>
    <w:rsid w:val="00B974DA"/>
    <w:rsid w:val="00B9782E"/>
    <w:rsid w:val="00B97B8E"/>
    <w:rsid w:val="00BA1130"/>
    <w:rsid w:val="00BA1D98"/>
    <w:rsid w:val="00BA2476"/>
    <w:rsid w:val="00BA2901"/>
    <w:rsid w:val="00BA2A38"/>
    <w:rsid w:val="00BA36FE"/>
    <w:rsid w:val="00BA45BD"/>
    <w:rsid w:val="00BA57E0"/>
    <w:rsid w:val="00BA5847"/>
    <w:rsid w:val="00BA60FA"/>
    <w:rsid w:val="00BA745F"/>
    <w:rsid w:val="00BB19FD"/>
    <w:rsid w:val="00BB1D9D"/>
    <w:rsid w:val="00BB276A"/>
    <w:rsid w:val="00BB2876"/>
    <w:rsid w:val="00BB29F8"/>
    <w:rsid w:val="00BB2ADE"/>
    <w:rsid w:val="00BB3CDC"/>
    <w:rsid w:val="00BB3E8B"/>
    <w:rsid w:val="00BB47A7"/>
    <w:rsid w:val="00BB5057"/>
    <w:rsid w:val="00BB5278"/>
    <w:rsid w:val="00BB53F7"/>
    <w:rsid w:val="00BB5575"/>
    <w:rsid w:val="00BB5BC2"/>
    <w:rsid w:val="00BB5CFD"/>
    <w:rsid w:val="00BB66CE"/>
    <w:rsid w:val="00BB74B6"/>
    <w:rsid w:val="00BB7723"/>
    <w:rsid w:val="00BB7760"/>
    <w:rsid w:val="00BB7B62"/>
    <w:rsid w:val="00BC030F"/>
    <w:rsid w:val="00BC04C0"/>
    <w:rsid w:val="00BC05B4"/>
    <w:rsid w:val="00BC0923"/>
    <w:rsid w:val="00BC1020"/>
    <w:rsid w:val="00BC13E2"/>
    <w:rsid w:val="00BC1D85"/>
    <w:rsid w:val="00BC1E22"/>
    <w:rsid w:val="00BC1F9D"/>
    <w:rsid w:val="00BC22DF"/>
    <w:rsid w:val="00BC3B18"/>
    <w:rsid w:val="00BC41AE"/>
    <w:rsid w:val="00BC42C1"/>
    <w:rsid w:val="00BC4A68"/>
    <w:rsid w:val="00BC4B70"/>
    <w:rsid w:val="00BC5031"/>
    <w:rsid w:val="00BC58E1"/>
    <w:rsid w:val="00BC5F6D"/>
    <w:rsid w:val="00BC6098"/>
    <w:rsid w:val="00BC625A"/>
    <w:rsid w:val="00BC638B"/>
    <w:rsid w:val="00BC64B9"/>
    <w:rsid w:val="00BC6B4E"/>
    <w:rsid w:val="00BC6E2B"/>
    <w:rsid w:val="00BC7026"/>
    <w:rsid w:val="00BC7F29"/>
    <w:rsid w:val="00BD0579"/>
    <w:rsid w:val="00BD0841"/>
    <w:rsid w:val="00BD1123"/>
    <w:rsid w:val="00BD1226"/>
    <w:rsid w:val="00BD161F"/>
    <w:rsid w:val="00BD1BED"/>
    <w:rsid w:val="00BD1C3E"/>
    <w:rsid w:val="00BD2857"/>
    <w:rsid w:val="00BD2960"/>
    <w:rsid w:val="00BD2B71"/>
    <w:rsid w:val="00BD34E4"/>
    <w:rsid w:val="00BD3A84"/>
    <w:rsid w:val="00BD3DC7"/>
    <w:rsid w:val="00BD5066"/>
    <w:rsid w:val="00BD576B"/>
    <w:rsid w:val="00BD6D19"/>
    <w:rsid w:val="00BD7318"/>
    <w:rsid w:val="00BD7DCF"/>
    <w:rsid w:val="00BE03ED"/>
    <w:rsid w:val="00BE057E"/>
    <w:rsid w:val="00BE0BB3"/>
    <w:rsid w:val="00BE244E"/>
    <w:rsid w:val="00BE2F06"/>
    <w:rsid w:val="00BE33F9"/>
    <w:rsid w:val="00BE3AF4"/>
    <w:rsid w:val="00BE3F44"/>
    <w:rsid w:val="00BE5ACD"/>
    <w:rsid w:val="00BE5CE1"/>
    <w:rsid w:val="00BE6619"/>
    <w:rsid w:val="00BE6B8F"/>
    <w:rsid w:val="00BE74A9"/>
    <w:rsid w:val="00BE7A52"/>
    <w:rsid w:val="00BE7DA8"/>
    <w:rsid w:val="00BF2222"/>
    <w:rsid w:val="00BF256A"/>
    <w:rsid w:val="00BF35C1"/>
    <w:rsid w:val="00BF3AC8"/>
    <w:rsid w:val="00BF4300"/>
    <w:rsid w:val="00BF455C"/>
    <w:rsid w:val="00BF5232"/>
    <w:rsid w:val="00BF53AF"/>
    <w:rsid w:val="00BF5542"/>
    <w:rsid w:val="00BF5796"/>
    <w:rsid w:val="00BF58AD"/>
    <w:rsid w:val="00BF59FA"/>
    <w:rsid w:val="00BF613F"/>
    <w:rsid w:val="00BF614D"/>
    <w:rsid w:val="00BF68E5"/>
    <w:rsid w:val="00BF6F23"/>
    <w:rsid w:val="00BF74EA"/>
    <w:rsid w:val="00C00295"/>
    <w:rsid w:val="00C00AA2"/>
    <w:rsid w:val="00C00E72"/>
    <w:rsid w:val="00C01A3A"/>
    <w:rsid w:val="00C01D99"/>
    <w:rsid w:val="00C0298F"/>
    <w:rsid w:val="00C02A7B"/>
    <w:rsid w:val="00C03133"/>
    <w:rsid w:val="00C044C7"/>
    <w:rsid w:val="00C04D31"/>
    <w:rsid w:val="00C04D81"/>
    <w:rsid w:val="00C04EAA"/>
    <w:rsid w:val="00C05414"/>
    <w:rsid w:val="00C0579B"/>
    <w:rsid w:val="00C0668F"/>
    <w:rsid w:val="00C10103"/>
    <w:rsid w:val="00C109A2"/>
    <w:rsid w:val="00C10EE1"/>
    <w:rsid w:val="00C11176"/>
    <w:rsid w:val="00C11B2D"/>
    <w:rsid w:val="00C11E78"/>
    <w:rsid w:val="00C11F11"/>
    <w:rsid w:val="00C127FB"/>
    <w:rsid w:val="00C12FAC"/>
    <w:rsid w:val="00C134E9"/>
    <w:rsid w:val="00C1414B"/>
    <w:rsid w:val="00C14235"/>
    <w:rsid w:val="00C1518D"/>
    <w:rsid w:val="00C154A1"/>
    <w:rsid w:val="00C15F88"/>
    <w:rsid w:val="00C164EB"/>
    <w:rsid w:val="00C16679"/>
    <w:rsid w:val="00C16C14"/>
    <w:rsid w:val="00C16CF1"/>
    <w:rsid w:val="00C20053"/>
    <w:rsid w:val="00C20086"/>
    <w:rsid w:val="00C20275"/>
    <w:rsid w:val="00C202E4"/>
    <w:rsid w:val="00C21106"/>
    <w:rsid w:val="00C21259"/>
    <w:rsid w:val="00C2177F"/>
    <w:rsid w:val="00C21F70"/>
    <w:rsid w:val="00C24A1B"/>
    <w:rsid w:val="00C24AFB"/>
    <w:rsid w:val="00C24FF2"/>
    <w:rsid w:val="00C2725B"/>
    <w:rsid w:val="00C27EC7"/>
    <w:rsid w:val="00C30D7D"/>
    <w:rsid w:val="00C3150E"/>
    <w:rsid w:val="00C31FD6"/>
    <w:rsid w:val="00C323B1"/>
    <w:rsid w:val="00C33B5D"/>
    <w:rsid w:val="00C35DEB"/>
    <w:rsid w:val="00C36F0D"/>
    <w:rsid w:val="00C37659"/>
    <w:rsid w:val="00C37C13"/>
    <w:rsid w:val="00C4019F"/>
    <w:rsid w:val="00C4043F"/>
    <w:rsid w:val="00C40B5D"/>
    <w:rsid w:val="00C40DA7"/>
    <w:rsid w:val="00C4111A"/>
    <w:rsid w:val="00C41577"/>
    <w:rsid w:val="00C419EE"/>
    <w:rsid w:val="00C423CB"/>
    <w:rsid w:val="00C42FA2"/>
    <w:rsid w:val="00C43AF0"/>
    <w:rsid w:val="00C43DA4"/>
    <w:rsid w:val="00C44014"/>
    <w:rsid w:val="00C44CEC"/>
    <w:rsid w:val="00C455D0"/>
    <w:rsid w:val="00C45FFA"/>
    <w:rsid w:val="00C474EE"/>
    <w:rsid w:val="00C4786E"/>
    <w:rsid w:val="00C47932"/>
    <w:rsid w:val="00C47940"/>
    <w:rsid w:val="00C5043F"/>
    <w:rsid w:val="00C51C9C"/>
    <w:rsid w:val="00C520F4"/>
    <w:rsid w:val="00C52936"/>
    <w:rsid w:val="00C52D35"/>
    <w:rsid w:val="00C5484B"/>
    <w:rsid w:val="00C54FB9"/>
    <w:rsid w:val="00C555B0"/>
    <w:rsid w:val="00C5575E"/>
    <w:rsid w:val="00C55D0E"/>
    <w:rsid w:val="00C56FFE"/>
    <w:rsid w:val="00C57E8A"/>
    <w:rsid w:val="00C60B15"/>
    <w:rsid w:val="00C60C8C"/>
    <w:rsid w:val="00C6180F"/>
    <w:rsid w:val="00C618C4"/>
    <w:rsid w:val="00C61A28"/>
    <w:rsid w:val="00C621FB"/>
    <w:rsid w:val="00C62C89"/>
    <w:rsid w:val="00C644FE"/>
    <w:rsid w:val="00C64BCB"/>
    <w:rsid w:val="00C64D14"/>
    <w:rsid w:val="00C65224"/>
    <w:rsid w:val="00C66157"/>
    <w:rsid w:val="00C66787"/>
    <w:rsid w:val="00C669EA"/>
    <w:rsid w:val="00C66C93"/>
    <w:rsid w:val="00C66CC8"/>
    <w:rsid w:val="00C67208"/>
    <w:rsid w:val="00C6792D"/>
    <w:rsid w:val="00C70A6A"/>
    <w:rsid w:val="00C70BD7"/>
    <w:rsid w:val="00C70CE9"/>
    <w:rsid w:val="00C70D9F"/>
    <w:rsid w:val="00C70DC6"/>
    <w:rsid w:val="00C71123"/>
    <w:rsid w:val="00C71975"/>
    <w:rsid w:val="00C71A31"/>
    <w:rsid w:val="00C71D98"/>
    <w:rsid w:val="00C764B7"/>
    <w:rsid w:val="00C7680D"/>
    <w:rsid w:val="00C773D1"/>
    <w:rsid w:val="00C77A8C"/>
    <w:rsid w:val="00C800F9"/>
    <w:rsid w:val="00C809F8"/>
    <w:rsid w:val="00C80C18"/>
    <w:rsid w:val="00C80F02"/>
    <w:rsid w:val="00C81179"/>
    <w:rsid w:val="00C8136E"/>
    <w:rsid w:val="00C81A72"/>
    <w:rsid w:val="00C8222E"/>
    <w:rsid w:val="00C824A1"/>
    <w:rsid w:val="00C82A36"/>
    <w:rsid w:val="00C8423E"/>
    <w:rsid w:val="00C850C6"/>
    <w:rsid w:val="00C85377"/>
    <w:rsid w:val="00C865A6"/>
    <w:rsid w:val="00C87080"/>
    <w:rsid w:val="00C870FB"/>
    <w:rsid w:val="00C87277"/>
    <w:rsid w:val="00C872DC"/>
    <w:rsid w:val="00C876AA"/>
    <w:rsid w:val="00C914CB"/>
    <w:rsid w:val="00C91706"/>
    <w:rsid w:val="00C91DE8"/>
    <w:rsid w:val="00C926F5"/>
    <w:rsid w:val="00C92800"/>
    <w:rsid w:val="00C92CB1"/>
    <w:rsid w:val="00C9323C"/>
    <w:rsid w:val="00C93507"/>
    <w:rsid w:val="00C94E23"/>
    <w:rsid w:val="00C95300"/>
    <w:rsid w:val="00C96203"/>
    <w:rsid w:val="00C97C53"/>
    <w:rsid w:val="00C97C98"/>
    <w:rsid w:val="00CA0BD7"/>
    <w:rsid w:val="00CA0EB4"/>
    <w:rsid w:val="00CA0FC1"/>
    <w:rsid w:val="00CA39D9"/>
    <w:rsid w:val="00CA47A4"/>
    <w:rsid w:val="00CA4BAC"/>
    <w:rsid w:val="00CA6560"/>
    <w:rsid w:val="00CA6A7D"/>
    <w:rsid w:val="00CA6B50"/>
    <w:rsid w:val="00CA7FD8"/>
    <w:rsid w:val="00CB0218"/>
    <w:rsid w:val="00CB029B"/>
    <w:rsid w:val="00CB02FD"/>
    <w:rsid w:val="00CB0AA9"/>
    <w:rsid w:val="00CB26CA"/>
    <w:rsid w:val="00CB293D"/>
    <w:rsid w:val="00CB29C1"/>
    <w:rsid w:val="00CB4CEA"/>
    <w:rsid w:val="00CB4E85"/>
    <w:rsid w:val="00CB7604"/>
    <w:rsid w:val="00CC080E"/>
    <w:rsid w:val="00CC1D3A"/>
    <w:rsid w:val="00CC236F"/>
    <w:rsid w:val="00CC3D02"/>
    <w:rsid w:val="00CC3D98"/>
    <w:rsid w:val="00CC57CB"/>
    <w:rsid w:val="00CC5A65"/>
    <w:rsid w:val="00CC5BA2"/>
    <w:rsid w:val="00CC5F40"/>
    <w:rsid w:val="00CC6E4D"/>
    <w:rsid w:val="00CC772C"/>
    <w:rsid w:val="00CC7EE3"/>
    <w:rsid w:val="00CD04B4"/>
    <w:rsid w:val="00CD1D43"/>
    <w:rsid w:val="00CD25BF"/>
    <w:rsid w:val="00CD2F48"/>
    <w:rsid w:val="00CD35C2"/>
    <w:rsid w:val="00CD3CE2"/>
    <w:rsid w:val="00CD4248"/>
    <w:rsid w:val="00CD4450"/>
    <w:rsid w:val="00CD4689"/>
    <w:rsid w:val="00CD472D"/>
    <w:rsid w:val="00CD48AC"/>
    <w:rsid w:val="00CD49BB"/>
    <w:rsid w:val="00CD4BB9"/>
    <w:rsid w:val="00CD4FF7"/>
    <w:rsid w:val="00CD5DCC"/>
    <w:rsid w:val="00CD5DDC"/>
    <w:rsid w:val="00CD6559"/>
    <w:rsid w:val="00CD6573"/>
    <w:rsid w:val="00CD6D0C"/>
    <w:rsid w:val="00CD7B13"/>
    <w:rsid w:val="00CE1174"/>
    <w:rsid w:val="00CE1BCB"/>
    <w:rsid w:val="00CE2501"/>
    <w:rsid w:val="00CE3A59"/>
    <w:rsid w:val="00CE46A2"/>
    <w:rsid w:val="00CE4C92"/>
    <w:rsid w:val="00CE514A"/>
    <w:rsid w:val="00CE524D"/>
    <w:rsid w:val="00CE5787"/>
    <w:rsid w:val="00CE5E52"/>
    <w:rsid w:val="00CE5FAE"/>
    <w:rsid w:val="00CE634B"/>
    <w:rsid w:val="00CE68A8"/>
    <w:rsid w:val="00CE6D63"/>
    <w:rsid w:val="00CE7881"/>
    <w:rsid w:val="00CF16FF"/>
    <w:rsid w:val="00CF18FD"/>
    <w:rsid w:val="00CF1B58"/>
    <w:rsid w:val="00CF1C1F"/>
    <w:rsid w:val="00CF29F9"/>
    <w:rsid w:val="00CF35C3"/>
    <w:rsid w:val="00CF3C3B"/>
    <w:rsid w:val="00CF416F"/>
    <w:rsid w:val="00CF5ABB"/>
    <w:rsid w:val="00CF6182"/>
    <w:rsid w:val="00CF70AF"/>
    <w:rsid w:val="00D00135"/>
    <w:rsid w:val="00D00EA9"/>
    <w:rsid w:val="00D01A36"/>
    <w:rsid w:val="00D01B5C"/>
    <w:rsid w:val="00D01F18"/>
    <w:rsid w:val="00D0204A"/>
    <w:rsid w:val="00D02079"/>
    <w:rsid w:val="00D039FA"/>
    <w:rsid w:val="00D03A92"/>
    <w:rsid w:val="00D04E16"/>
    <w:rsid w:val="00D04FF0"/>
    <w:rsid w:val="00D05738"/>
    <w:rsid w:val="00D059EF"/>
    <w:rsid w:val="00D05E26"/>
    <w:rsid w:val="00D0604B"/>
    <w:rsid w:val="00D06536"/>
    <w:rsid w:val="00D07E96"/>
    <w:rsid w:val="00D10331"/>
    <w:rsid w:val="00D109B4"/>
    <w:rsid w:val="00D113D9"/>
    <w:rsid w:val="00D11919"/>
    <w:rsid w:val="00D12AED"/>
    <w:rsid w:val="00D12B7F"/>
    <w:rsid w:val="00D1374B"/>
    <w:rsid w:val="00D145EF"/>
    <w:rsid w:val="00D15398"/>
    <w:rsid w:val="00D1716C"/>
    <w:rsid w:val="00D20E15"/>
    <w:rsid w:val="00D216CF"/>
    <w:rsid w:val="00D21961"/>
    <w:rsid w:val="00D21C2E"/>
    <w:rsid w:val="00D2271E"/>
    <w:rsid w:val="00D23BD2"/>
    <w:rsid w:val="00D24316"/>
    <w:rsid w:val="00D24B94"/>
    <w:rsid w:val="00D25007"/>
    <w:rsid w:val="00D251C8"/>
    <w:rsid w:val="00D2691F"/>
    <w:rsid w:val="00D26E81"/>
    <w:rsid w:val="00D275D1"/>
    <w:rsid w:val="00D27905"/>
    <w:rsid w:val="00D302AA"/>
    <w:rsid w:val="00D30E3D"/>
    <w:rsid w:val="00D31E33"/>
    <w:rsid w:val="00D338B1"/>
    <w:rsid w:val="00D3444E"/>
    <w:rsid w:val="00D35C01"/>
    <w:rsid w:val="00D35FE3"/>
    <w:rsid w:val="00D364DE"/>
    <w:rsid w:val="00D370D9"/>
    <w:rsid w:val="00D403AF"/>
    <w:rsid w:val="00D40DBD"/>
    <w:rsid w:val="00D41AD7"/>
    <w:rsid w:val="00D41C7E"/>
    <w:rsid w:val="00D41F51"/>
    <w:rsid w:val="00D42409"/>
    <w:rsid w:val="00D42531"/>
    <w:rsid w:val="00D4346C"/>
    <w:rsid w:val="00D434E8"/>
    <w:rsid w:val="00D43F17"/>
    <w:rsid w:val="00D44322"/>
    <w:rsid w:val="00D444B3"/>
    <w:rsid w:val="00D450E2"/>
    <w:rsid w:val="00D470CE"/>
    <w:rsid w:val="00D4733C"/>
    <w:rsid w:val="00D477F6"/>
    <w:rsid w:val="00D4786D"/>
    <w:rsid w:val="00D50638"/>
    <w:rsid w:val="00D50653"/>
    <w:rsid w:val="00D51BB1"/>
    <w:rsid w:val="00D524D5"/>
    <w:rsid w:val="00D52BAC"/>
    <w:rsid w:val="00D536C3"/>
    <w:rsid w:val="00D548EE"/>
    <w:rsid w:val="00D55990"/>
    <w:rsid w:val="00D55B05"/>
    <w:rsid w:val="00D55C88"/>
    <w:rsid w:val="00D56005"/>
    <w:rsid w:val="00D5720B"/>
    <w:rsid w:val="00D572AC"/>
    <w:rsid w:val="00D574DE"/>
    <w:rsid w:val="00D5789C"/>
    <w:rsid w:val="00D57ECE"/>
    <w:rsid w:val="00D60D59"/>
    <w:rsid w:val="00D61654"/>
    <w:rsid w:val="00D63A2F"/>
    <w:rsid w:val="00D64813"/>
    <w:rsid w:val="00D656FE"/>
    <w:rsid w:val="00D6579D"/>
    <w:rsid w:val="00D65868"/>
    <w:rsid w:val="00D65F32"/>
    <w:rsid w:val="00D66713"/>
    <w:rsid w:val="00D67385"/>
    <w:rsid w:val="00D70261"/>
    <w:rsid w:val="00D704F9"/>
    <w:rsid w:val="00D706B3"/>
    <w:rsid w:val="00D71083"/>
    <w:rsid w:val="00D71A33"/>
    <w:rsid w:val="00D73188"/>
    <w:rsid w:val="00D7331D"/>
    <w:rsid w:val="00D7376B"/>
    <w:rsid w:val="00D7423F"/>
    <w:rsid w:val="00D74B98"/>
    <w:rsid w:val="00D74BAE"/>
    <w:rsid w:val="00D74C55"/>
    <w:rsid w:val="00D74D0F"/>
    <w:rsid w:val="00D7504D"/>
    <w:rsid w:val="00D751B4"/>
    <w:rsid w:val="00D75EC1"/>
    <w:rsid w:val="00D76040"/>
    <w:rsid w:val="00D763D4"/>
    <w:rsid w:val="00D76F87"/>
    <w:rsid w:val="00D771DA"/>
    <w:rsid w:val="00D80019"/>
    <w:rsid w:val="00D814AE"/>
    <w:rsid w:val="00D818F4"/>
    <w:rsid w:val="00D82326"/>
    <w:rsid w:val="00D82783"/>
    <w:rsid w:val="00D82A82"/>
    <w:rsid w:val="00D82B3C"/>
    <w:rsid w:val="00D82C79"/>
    <w:rsid w:val="00D8389A"/>
    <w:rsid w:val="00D842E8"/>
    <w:rsid w:val="00D853FD"/>
    <w:rsid w:val="00D86363"/>
    <w:rsid w:val="00D864B8"/>
    <w:rsid w:val="00D869C7"/>
    <w:rsid w:val="00D86A73"/>
    <w:rsid w:val="00D871D5"/>
    <w:rsid w:val="00D90C53"/>
    <w:rsid w:val="00D9138C"/>
    <w:rsid w:val="00D919EB"/>
    <w:rsid w:val="00D92307"/>
    <w:rsid w:val="00D924B7"/>
    <w:rsid w:val="00D934E6"/>
    <w:rsid w:val="00D935CB"/>
    <w:rsid w:val="00D93BBB"/>
    <w:rsid w:val="00D93BF4"/>
    <w:rsid w:val="00D941FF"/>
    <w:rsid w:val="00D946B3"/>
    <w:rsid w:val="00D9480F"/>
    <w:rsid w:val="00D94D99"/>
    <w:rsid w:val="00D95BF7"/>
    <w:rsid w:val="00D9605D"/>
    <w:rsid w:val="00D96C63"/>
    <w:rsid w:val="00D9768B"/>
    <w:rsid w:val="00DA14E7"/>
    <w:rsid w:val="00DA268E"/>
    <w:rsid w:val="00DA3419"/>
    <w:rsid w:val="00DA3D81"/>
    <w:rsid w:val="00DA489E"/>
    <w:rsid w:val="00DA5923"/>
    <w:rsid w:val="00DA5ADF"/>
    <w:rsid w:val="00DA62F9"/>
    <w:rsid w:val="00DA7180"/>
    <w:rsid w:val="00DB0ADC"/>
    <w:rsid w:val="00DB0B73"/>
    <w:rsid w:val="00DB0D00"/>
    <w:rsid w:val="00DB1C2C"/>
    <w:rsid w:val="00DB1DCC"/>
    <w:rsid w:val="00DB3DD7"/>
    <w:rsid w:val="00DB4B92"/>
    <w:rsid w:val="00DB522B"/>
    <w:rsid w:val="00DB5CD8"/>
    <w:rsid w:val="00DB64E9"/>
    <w:rsid w:val="00DB6555"/>
    <w:rsid w:val="00DB749D"/>
    <w:rsid w:val="00DB78F8"/>
    <w:rsid w:val="00DB7C5B"/>
    <w:rsid w:val="00DC036D"/>
    <w:rsid w:val="00DC076B"/>
    <w:rsid w:val="00DC08EE"/>
    <w:rsid w:val="00DC0FF4"/>
    <w:rsid w:val="00DC12B6"/>
    <w:rsid w:val="00DC22AC"/>
    <w:rsid w:val="00DC319E"/>
    <w:rsid w:val="00DC335D"/>
    <w:rsid w:val="00DC3639"/>
    <w:rsid w:val="00DC40D3"/>
    <w:rsid w:val="00DC4881"/>
    <w:rsid w:val="00DC4C2A"/>
    <w:rsid w:val="00DC5669"/>
    <w:rsid w:val="00DC5E68"/>
    <w:rsid w:val="00DC688F"/>
    <w:rsid w:val="00DC6F08"/>
    <w:rsid w:val="00DC74EC"/>
    <w:rsid w:val="00DD0A28"/>
    <w:rsid w:val="00DD1068"/>
    <w:rsid w:val="00DD137C"/>
    <w:rsid w:val="00DD206E"/>
    <w:rsid w:val="00DD2105"/>
    <w:rsid w:val="00DD21FC"/>
    <w:rsid w:val="00DD2688"/>
    <w:rsid w:val="00DD2E53"/>
    <w:rsid w:val="00DD33FC"/>
    <w:rsid w:val="00DD3BAE"/>
    <w:rsid w:val="00DD41EF"/>
    <w:rsid w:val="00DD4379"/>
    <w:rsid w:val="00DD4A09"/>
    <w:rsid w:val="00DD5D48"/>
    <w:rsid w:val="00DD7154"/>
    <w:rsid w:val="00DD731A"/>
    <w:rsid w:val="00DD7CDE"/>
    <w:rsid w:val="00DD7F3C"/>
    <w:rsid w:val="00DE00D6"/>
    <w:rsid w:val="00DE0935"/>
    <w:rsid w:val="00DE09E9"/>
    <w:rsid w:val="00DE0EEE"/>
    <w:rsid w:val="00DE3D43"/>
    <w:rsid w:val="00DE4191"/>
    <w:rsid w:val="00DE44C1"/>
    <w:rsid w:val="00DE56B6"/>
    <w:rsid w:val="00DE5A8F"/>
    <w:rsid w:val="00DE7764"/>
    <w:rsid w:val="00DE7E79"/>
    <w:rsid w:val="00DF0027"/>
    <w:rsid w:val="00DF0260"/>
    <w:rsid w:val="00DF1311"/>
    <w:rsid w:val="00DF15DA"/>
    <w:rsid w:val="00DF19D7"/>
    <w:rsid w:val="00DF1F8A"/>
    <w:rsid w:val="00DF2119"/>
    <w:rsid w:val="00DF250D"/>
    <w:rsid w:val="00DF2FBA"/>
    <w:rsid w:val="00DF32E6"/>
    <w:rsid w:val="00DF3BA7"/>
    <w:rsid w:val="00DF47EE"/>
    <w:rsid w:val="00DF503C"/>
    <w:rsid w:val="00DF58C5"/>
    <w:rsid w:val="00DF5DC3"/>
    <w:rsid w:val="00DF6377"/>
    <w:rsid w:val="00DF63F9"/>
    <w:rsid w:val="00DF7761"/>
    <w:rsid w:val="00DF7BE2"/>
    <w:rsid w:val="00E00399"/>
    <w:rsid w:val="00E00586"/>
    <w:rsid w:val="00E0163F"/>
    <w:rsid w:val="00E01C79"/>
    <w:rsid w:val="00E01C9F"/>
    <w:rsid w:val="00E01D50"/>
    <w:rsid w:val="00E02575"/>
    <w:rsid w:val="00E027AE"/>
    <w:rsid w:val="00E0281D"/>
    <w:rsid w:val="00E042AB"/>
    <w:rsid w:val="00E0460C"/>
    <w:rsid w:val="00E06E60"/>
    <w:rsid w:val="00E072CB"/>
    <w:rsid w:val="00E07B36"/>
    <w:rsid w:val="00E07F9A"/>
    <w:rsid w:val="00E1258C"/>
    <w:rsid w:val="00E12740"/>
    <w:rsid w:val="00E12852"/>
    <w:rsid w:val="00E12AAB"/>
    <w:rsid w:val="00E12EBB"/>
    <w:rsid w:val="00E13BD6"/>
    <w:rsid w:val="00E15EE5"/>
    <w:rsid w:val="00E16148"/>
    <w:rsid w:val="00E1682F"/>
    <w:rsid w:val="00E169CD"/>
    <w:rsid w:val="00E16B5E"/>
    <w:rsid w:val="00E16CA3"/>
    <w:rsid w:val="00E16CBD"/>
    <w:rsid w:val="00E17712"/>
    <w:rsid w:val="00E17BB9"/>
    <w:rsid w:val="00E17E43"/>
    <w:rsid w:val="00E20ABD"/>
    <w:rsid w:val="00E20FA9"/>
    <w:rsid w:val="00E211EC"/>
    <w:rsid w:val="00E212B7"/>
    <w:rsid w:val="00E212D1"/>
    <w:rsid w:val="00E22388"/>
    <w:rsid w:val="00E23312"/>
    <w:rsid w:val="00E2481C"/>
    <w:rsid w:val="00E2707D"/>
    <w:rsid w:val="00E275FC"/>
    <w:rsid w:val="00E27E79"/>
    <w:rsid w:val="00E30265"/>
    <w:rsid w:val="00E30278"/>
    <w:rsid w:val="00E303BE"/>
    <w:rsid w:val="00E30BAE"/>
    <w:rsid w:val="00E311F0"/>
    <w:rsid w:val="00E313AF"/>
    <w:rsid w:val="00E31744"/>
    <w:rsid w:val="00E325C1"/>
    <w:rsid w:val="00E32A17"/>
    <w:rsid w:val="00E32F38"/>
    <w:rsid w:val="00E33685"/>
    <w:rsid w:val="00E33807"/>
    <w:rsid w:val="00E34379"/>
    <w:rsid w:val="00E350D6"/>
    <w:rsid w:val="00E35148"/>
    <w:rsid w:val="00E352FE"/>
    <w:rsid w:val="00E356FC"/>
    <w:rsid w:val="00E35AE9"/>
    <w:rsid w:val="00E35B30"/>
    <w:rsid w:val="00E35BD9"/>
    <w:rsid w:val="00E35F6B"/>
    <w:rsid w:val="00E36C0C"/>
    <w:rsid w:val="00E37002"/>
    <w:rsid w:val="00E375BB"/>
    <w:rsid w:val="00E37CAA"/>
    <w:rsid w:val="00E40A6B"/>
    <w:rsid w:val="00E41613"/>
    <w:rsid w:val="00E4230C"/>
    <w:rsid w:val="00E4290B"/>
    <w:rsid w:val="00E433B5"/>
    <w:rsid w:val="00E435CE"/>
    <w:rsid w:val="00E4379E"/>
    <w:rsid w:val="00E447DB"/>
    <w:rsid w:val="00E459F6"/>
    <w:rsid w:val="00E46741"/>
    <w:rsid w:val="00E46D27"/>
    <w:rsid w:val="00E47A9A"/>
    <w:rsid w:val="00E47B6D"/>
    <w:rsid w:val="00E511BC"/>
    <w:rsid w:val="00E5270D"/>
    <w:rsid w:val="00E528E5"/>
    <w:rsid w:val="00E53180"/>
    <w:rsid w:val="00E53A10"/>
    <w:rsid w:val="00E53C9C"/>
    <w:rsid w:val="00E55370"/>
    <w:rsid w:val="00E555D1"/>
    <w:rsid w:val="00E5660D"/>
    <w:rsid w:val="00E56A5A"/>
    <w:rsid w:val="00E5755D"/>
    <w:rsid w:val="00E61336"/>
    <w:rsid w:val="00E620B7"/>
    <w:rsid w:val="00E62115"/>
    <w:rsid w:val="00E62829"/>
    <w:rsid w:val="00E62D24"/>
    <w:rsid w:val="00E64119"/>
    <w:rsid w:val="00E64B5C"/>
    <w:rsid w:val="00E64CDB"/>
    <w:rsid w:val="00E64E7E"/>
    <w:rsid w:val="00E65DA1"/>
    <w:rsid w:val="00E66DBF"/>
    <w:rsid w:val="00E70ABF"/>
    <w:rsid w:val="00E710A5"/>
    <w:rsid w:val="00E710D8"/>
    <w:rsid w:val="00E71943"/>
    <w:rsid w:val="00E727D2"/>
    <w:rsid w:val="00E738D5"/>
    <w:rsid w:val="00E74700"/>
    <w:rsid w:val="00E74E3F"/>
    <w:rsid w:val="00E75314"/>
    <w:rsid w:val="00E7536B"/>
    <w:rsid w:val="00E75C7F"/>
    <w:rsid w:val="00E75CE9"/>
    <w:rsid w:val="00E778D2"/>
    <w:rsid w:val="00E77D5E"/>
    <w:rsid w:val="00E81EB0"/>
    <w:rsid w:val="00E82B90"/>
    <w:rsid w:val="00E82F49"/>
    <w:rsid w:val="00E82F6A"/>
    <w:rsid w:val="00E84653"/>
    <w:rsid w:val="00E852F8"/>
    <w:rsid w:val="00E853B3"/>
    <w:rsid w:val="00E856AF"/>
    <w:rsid w:val="00E85D3E"/>
    <w:rsid w:val="00E8604E"/>
    <w:rsid w:val="00E8615C"/>
    <w:rsid w:val="00E873A0"/>
    <w:rsid w:val="00E877E7"/>
    <w:rsid w:val="00E87D34"/>
    <w:rsid w:val="00E90702"/>
    <w:rsid w:val="00E913E7"/>
    <w:rsid w:val="00E92FCE"/>
    <w:rsid w:val="00E932D7"/>
    <w:rsid w:val="00E935E4"/>
    <w:rsid w:val="00E93CFB"/>
    <w:rsid w:val="00E93FE5"/>
    <w:rsid w:val="00E950D9"/>
    <w:rsid w:val="00E95C6B"/>
    <w:rsid w:val="00E960E7"/>
    <w:rsid w:val="00E96896"/>
    <w:rsid w:val="00EA0253"/>
    <w:rsid w:val="00EA03EB"/>
    <w:rsid w:val="00EA091E"/>
    <w:rsid w:val="00EA0BF2"/>
    <w:rsid w:val="00EA0F38"/>
    <w:rsid w:val="00EA10C1"/>
    <w:rsid w:val="00EA19C2"/>
    <w:rsid w:val="00EA1A02"/>
    <w:rsid w:val="00EA1D94"/>
    <w:rsid w:val="00EA314C"/>
    <w:rsid w:val="00EA330E"/>
    <w:rsid w:val="00EA3650"/>
    <w:rsid w:val="00EA3F36"/>
    <w:rsid w:val="00EA483F"/>
    <w:rsid w:val="00EA4B07"/>
    <w:rsid w:val="00EA4CE9"/>
    <w:rsid w:val="00EA4E15"/>
    <w:rsid w:val="00EA4F80"/>
    <w:rsid w:val="00EA6E6F"/>
    <w:rsid w:val="00EA71FB"/>
    <w:rsid w:val="00EA7A6E"/>
    <w:rsid w:val="00EA7C10"/>
    <w:rsid w:val="00EA7CE6"/>
    <w:rsid w:val="00EA7D04"/>
    <w:rsid w:val="00EB0CC2"/>
    <w:rsid w:val="00EB3074"/>
    <w:rsid w:val="00EB522D"/>
    <w:rsid w:val="00EB5258"/>
    <w:rsid w:val="00EB5C1D"/>
    <w:rsid w:val="00EB6225"/>
    <w:rsid w:val="00EB6AC9"/>
    <w:rsid w:val="00EB6D26"/>
    <w:rsid w:val="00EB6DD2"/>
    <w:rsid w:val="00EB7766"/>
    <w:rsid w:val="00EB797D"/>
    <w:rsid w:val="00EC013B"/>
    <w:rsid w:val="00EC0528"/>
    <w:rsid w:val="00EC0A7E"/>
    <w:rsid w:val="00EC0B1A"/>
    <w:rsid w:val="00EC4DFF"/>
    <w:rsid w:val="00EC5293"/>
    <w:rsid w:val="00EC7B0C"/>
    <w:rsid w:val="00EC7BD6"/>
    <w:rsid w:val="00ED0BA4"/>
    <w:rsid w:val="00ED14D4"/>
    <w:rsid w:val="00ED18C7"/>
    <w:rsid w:val="00ED2BD0"/>
    <w:rsid w:val="00ED356A"/>
    <w:rsid w:val="00ED4621"/>
    <w:rsid w:val="00ED4937"/>
    <w:rsid w:val="00ED5C2E"/>
    <w:rsid w:val="00ED62F3"/>
    <w:rsid w:val="00ED6831"/>
    <w:rsid w:val="00ED7055"/>
    <w:rsid w:val="00ED76E3"/>
    <w:rsid w:val="00ED7856"/>
    <w:rsid w:val="00ED7936"/>
    <w:rsid w:val="00ED7B5F"/>
    <w:rsid w:val="00ED7E2F"/>
    <w:rsid w:val="00EE1088"/>
    <w:rsid w:val="00EE12AD"/>
    <w:rsid w:val="00EE1807"/>
    <w:rsid w:val="00EE22AE"/>
    <w:rsid w:val="00EE2540"/>
    <w:rsid w:val="00EE2E09"/>
    <w:rsid w:val="00EE34B9"/>
    <w:rsid w:val="00EE34ED"/>
    <w:rsid w:val="00EE3A0E"/>
    <w:rsid w:val="00EE3BCD"/>
    <w:rsid w:val="00EE5AA6"/>
    <w:rsid w:val="00EE5D8E"/>
    <w:rsid w:val="00EE5ED9"/>
    <w:rsid w:val="00EE66F0"/>
    <w:rsid w:val="00EE6739"/>
    <w:rsid w:val="00EE6E68"/>
    <w:rsid w:val="00EE73A2"/>
    <w:rsid w:val="00EF10A1"/>
    <w:rsid w:val="00EF1930"/>
    <w:rsid w:val="00EF19C3"/>
    <w:rsid w:val="00EF1D29"/>
    <w:rsid w:val="00EF235C"/>
    <w:rsid w:val="00EF2DA4"/>
    <w:rsid w:val="00EF34F9"/>
    <w:rsid w:val="00EF39A0"/>
    <w:rsid w:val="00EF480B"/>
    <w:rsid w:val="00EF48DA"/>
    <w:rsid w:val="00EF4A6F"/>
    <w:rsid w:val="00EF4CF5"/>
    <w:rsid w:val="00EF5C10"/>
    <w:rsid w:val="00EF5C22"/>
    <w:rsid w:val="00EF6340"/>
    <w:rsid w:val="00EF6718"/>
    <w:rsid w:val="00EF678D"/>
    <w:rsid w:val="00EF6AFC"/>
    <w:rsid w:val="00EF752F"/>
    <w:rsid w:val="00EF782D"/>
    <w:rsid w:val="00EF7E8D"/>
    <w:rsid w:val="00F001D3"/>
    <w:rsid w:val="00F012F7"/>
    <w:rsid w:val="00F012FE"/>
    <w:rsid w:val="00F01801"/>
    <w:rsid w:val="00F01B2E"/>
    <w:rsid w:val="00F022BA"/>
    <w:rsid w:val="00F03203"/>
    <w:rsid w:val="00F05881"/>
    <w:rsid w:val="00F062A4"/>
    <w:rsid w:val="00F063CF"/>
    <w:rsid w:val="00F07E40"/>
    <w:rsid w:val="00F121D3"/>
    <w:rsid w:val="00F12833"/>
    <w:rsid w:val="00F13188"/>
    <w:rsid w:val="00F149F0"/>
    <w:rsid w:val="00F16ABF"/>
    <w:rsid w:val="00F16D80"/>
    <w:rsid w:val="00F17501"/>
    <w:rsid w:val="00F20235"/>
    <w:rsid w:val="00F20240"/>
    <w:rsid w:val="00F2091D"/>
    <w:rsid w:val="00F20BE8"/>
    <w:rsid w:val="00F2147A"/>
    <w:rsid w:val="00F22E50"/>
    <w:rsid w:val="00F22EBE"/>
    <w:rsid w:val="00F23157"/>
    <w:rsid w:val="00F232F1"/>
    <w:rsid w:val="00F2373D"/>
    <w:rsid w:val="00F24002"/>
    <w:rsid w:val="00F246C8"/>
    <w:rsid w:val="00F248CC"/>
    <w:rsid w:val="00F24A5D"/>
    <w:rsid w:val="00F24A84"/>
    <w:rsid w:val="00F2551B"/>
    <w:rsid w:val="00F26079"/>
    <w:rsid w:val="00F26516"/>
    <w:rsid w:val="00F268DA"/>
    <w:rsid w:val="00F278EA"/>
    <w:rsid w:val="00F308E4"/>
    <w:rsid w:val="00F31237"/>
    <w:rsid w:val="00F31427"/>
    <w:rsid w:val="00F31A59"/>
    <w:rsid w:val="00F31FE4"/>
    <w:rsid w:val="00F32C21"/>
    <w:rsid w:val="00F33046"/>
    <w:rsid w:val="00F33886"/>
    <w:rsid w:val="00F3392F"/>
    <w:rsid w:val="00F339C5"/>
    <w:rsid w:val="00F339D1"/>
    <w:rsid w:val="00F33D08"/>
    <w:rsid w:val="00F363E5"/>
    <w:rsid w:val="00F36426"/>
    <w:rsid w:val="00F365AD"/>
    <w:rsid w:val="00F36A6F"/>
    <w:rsid w:val="00F36CF0"/>
    <w:rsid w:val="00F3765A"/>
    <w:rsid w:val="00F37C28"/>
    <w:rsid w:val="00F40F34"/>
    <w:rsid w:val="00F41689"/>
    <w:rsid w:val="00F41B31"/>
    <w:rsid w:val="00F43940"/>
    <w:rsid w:val="00F44EBC"/>
    <w:rsid w:val="00F46408"/>
    <w:rsid w:val="00F474F7"/>
    <w:rsid w:val="00F504D1"/>
    <w:rsid w:val="00F51454"/>
    <w:rsid w:val="00F518B9"/>
    <w:rsid w:val="00F52B40"/>
    <w:rsid w:val="00F5380D"/>
    <w:rsid w:val="00F5513C"/>
    <w:rsid w:val="00F55D07"/>
    <w:rsid w:val="00F57422"/>
    <w:rsid w:val="00F57585"/>
    <w:rsid w:val="00F576EC"/>
    <w:rsid w:val="00F5770D"/>
    <w:rsid w:val="00F57B14"/>
    <w:rsid w:val="00F57BB9"/>
    <w:rsid w:val="00F6047E"/>
    <w:rsid w:val="00F606CD"/>
    <w:rsid w:val="00F6127A"/>
    <w:rsid w:val="00F61348"/>
    <w:rsid w:val="00F6243E"/>
    <w:rsid w:val="00F62891"/>
    <w:rsid w:val="00F628C6"/>
    <w:rsid w:val="00F62E33"/>
    <w:rsid w:val="00F62E77"/>
    <w:rsid w:val="00F634EE"/>
    <w:rsid w:val="00F63FE3"/>
    <w:rsid w:val="00F64A04"/>
    <w:rsid w:val="00F64AB7"/>
    <w:rsid w:val="00F65A1E"/>
    <w:rsid w:val="00F67115"/>
    <w:rsid w:val="00F70DAF"/>
    <w:rsid w:val="00F70E4E"/>
    <w:rsid w:val="00F711F4"/>
    <w:rsid w:val="00F714AC"/>
    <w:rsid w:val="00F72DCA"/>
    <w:rsid w:val="00F73C81"/>
    <w:rsid w:val="00F73F3D"/>
    <w:rsid w:val="00F7423A"/>
    <w:rsid w:val="00F747FA"/>
    <w:rsid w:val="00F74F47"/>
    <w:rsid w:val="00F75189"/>
    <w:rsid w:val="00F75B5A"/>
    <w:rsid w:val="00F76997"/>
    <w:rsid w:val="00F771BB"/>
    <w:rsid w:val="00F77B56"/>
    <w:rsid w:val="00F806BF"/>
    <w:rsid w:val="00F81443"/>
    <w:rsid w:val="00F8169A"/>
    <w:rsid w:val="00F8197D"/>
    <w:rsid w:val="00F81ACA"/>
    <w:rsid w:val="00F827C7"/>
    <w:rsid w:val="00F8296B"/>
    <w:rsid w:val="00F83A13"/>
    <w:rsid w:val="00F83AB6"/>
    <w:rsid w:val="00F83BB9"/>
    <w:rsid w:val="00F8430D"/>
    <w:rsid w:val="00F849C9"/>
    <w:rsid w:val="00F84C2D"/>
    <w:rsid w:val="00F87B2B"/>
    <w:rsid w:val="00F905DD"/>
    <w:rsid w:val="00F90CBA"/>
    <w:rsid w:val="00F90EB4"/>
    <w:rsid w:val="00F90EE8"/>
    <w:rsid w:val="00F91257"/>
    <w:rsid w:val="00F926F5"/>
    <w:rsid w:val="00F93B51"/>
    <w:rsid w:val="00F96113"/>
    <w:rsid w:val="00F961BA"/>
    <w:rsid w:val="00F96489"/>
    <w:rsid w:val="00F968AA"/>
    <w:rsid w:val="00F97092"/>
    <w:rsid w:val="00FA01EC"/>
    <w:rsid w:val="00FA0354"/>
    <w:rsid w:val="00FA0532"/>
    <w:rsid w:val="00FA0C86"/>
    <w:rsid w:val="00FA19EC"/>
    <w:rsid w:val="00FA27DA"/>
    <w:rsid w:val="00FA41DA"/>
    <w:rsid w:val="00FA4FF7"/>
    <w:rsid w:val="00FA6683"/>
    <w:rsid w:val="00FA71EB"/>
    <w:rsid w:val="00FA7D4C"/>
    <w:rsid w:val="00FB031B"/>
    <w:rsid w:val="00FB0E7F"/>
    <w:rsid w:val="00FB1351"/>
    <w:rsid w:val="00FB16C2"/>
    <w:rsid w:val="00FB27A2"/>
    <w:rsid w:val="00FB2989"/>
    <w:rsid w:val="00FB3CA8"/>
    <w:rsid w:val="00FB3D82"/>
    <w:rsid w:val="00FB4068"/>
    <w:rsid w:val="00FB4116"/>
    <w:rsid w:val="00FB4753"/>
    <w:rsid w:val="00FB5B6E"/>
    <w:rsid w:val="00FB5D16"/>
    <w:rsid w:val="00FB6A8C"/>
    <w:rsid w:val="00FB77F4"/>
    <w:rsid w:val="00FB7F4B"/>
    <w:rsid w:val="00FC027A"/>
    <w:rsid w:val="00FC12BF"/>
    <w:rsid w:val="00FC2775"/>
    <w:rsid w:val="00FC2B6F"/>
    <w:rsid w:val="00FC2BF5"/>
    <w:rsid w:val="00FC2C70"/>
    <w:rsid w:val="00FC35ED"/>
    <w:rsid w:val="00FC3D3C"/>
    <w:rsid w:val="00FC3DE9"/>
    <w:rsid w:val="00FC3F60"/>
    <w:rsid w:val="00FC3F82"/>
    <w:rsid w:val="00FC4058"/>
    <w:rsid w:val="00FC4375"/>
    <w:rsid w:val="00FC451C"/>
    <w:rsid w:val="00FC5FAC"/>
    <w:rsid w:val="00FC5FB1"/>
    <w:rsid w:val="00FC62CB"/>
    <w:rsid w:val="00FC74A5"/>
    <w:rsid w:val="00FC7BE1"/>
    <w:rsid w:val="00FC7D80"/>
    <w:rsid w:val="00FD04FB"/>
    <w:rsid w:val="00FD056C"/>
    <w:rsid w:val="00FD0FD8"/>
    <w:rsid w:val="00FD1965"/>
    <w:rsid w:val="00FD1B99"/>
    <w:rsid w:val="00FD2346"/>
    <w:rsid w:val="00FD2A78"/>
    <w:rsid w:val="00FD302D"/>
    <w:rsid w:val="00FD4206"/>
    <w:rsid w:val="00FD45CF"/>
    <w:rsid w:val="00FD4F75"/>
    <w:rsid w:val="00FD591F"/>
    <w:rsid w:val="00FD6272"/>
    <w:rsid w:val="00FD6560"/>
    <w:rsid w:val="00FD6862"/>
    <w:rsid w:val="00FD6AF3"/>
    <w:rsid w:val="00FD6CA0"/>
    <w:rsid w:val="00FD6EEA"/>
    <w:rsid w:val="00FD6FBD"/>
    <w:rsid w:val="00FD77CD"/>
    <w:rsid w:val="00FD78BE"/>
    <w:rsid w:val="00FD7D6D"/>
    <w:rsid w:val="00FD7FEB"/>
    <w:rsid w:val="00FE24F2"/>
    <w:rsid w:val="00FE2A9B"/>
    <w:rsid w:val="00FE350E"/>
    <w:rsid w:val="00FE3E91"/>
    <w:rsid w:val="00FE4286"/>
    <w:rsid w:val="00FE503A"/>
    <w:rsid w:val="00FE5EA8"/>
    <w:rsid w:val="00FE687F"/>
    <w:rsid w:val="00FE7831"/>
    <w:rsid w:val="00FE7C32"/>
    <w:rsid w:val="00FE7DFA"/>
    <w:rsid w:val="00FF39E1"/>
    <w:rsid w:val="00FF4BAF"/>
    <w:rsid w:val="00FF4D74"/>
    <w:rsid w:val="00FF4F4F"/>
    <w:rsid w:val="00FF6C99"/>
    <w:rsid w:val="00FF6F74"/>
    <w:rsid w:val="00FF6FBD"/>
    <w:rsid w:val="00FF738D"/>
    <w:rsid w:val="00FF76B3"/>
    <w:rsid w:val="00FF7D9F"/>
    <w:rsid w:val="2EFE72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fillcolor="white">
      <v:fill color="white"/>
      <o:colormru v:ext="edit" colors="#caeaca"/>
    </o:shapedefaults>
    <o:shapelayout v:ext="edit">
      <o:idmap v:ext="edit" data="2"/>
    </o:shapelayout>
  </w:shapeDefaults>
  <w:decimalSymbol w:val="."/>
  <w:listSeparator w:val=","/>
  <w14:docId w14:val="054EE9EA"/>
  <w15:docId w15:val="{902C8D31-3D14-44F7-8286-8E74EBEC6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iPriority="0" w:unhideWhenUsed="1" w:qFormat="1"/>
    <w:lsdException w:name="footnote text" w:semiHidden="1" w:unhideWhenUsed="1" w:qFormat="1"/>
    <w:lsdException w:name="annotation text" w:semiHidden="1" w:uiPriority="0" w:unhideWhenUsed="1" w:qFormat="1"/>
    <w:lsdException w:name="header" w:semiHidden="1" w:uiPriority="0" w:unhideWhenUsed="1"/>
    <w:lsdException w:name="footer" w:semiHidden="1" w:unhideWhenUsed="1" w:qFormat="1"/>
    <w:lsdException w:name="index heading" w:semiHidden="1" w:unhideWhenUsed="1" w:qFormat="1"/>
    <w:lsdException w:name="caption" w:semiHidden="1"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lsdException w:name="annotation reference" w:semiHidden="1" w:uiPriority="0" w:unhideWhenUsed="1" w:qFormat="1"/>
    <w:lsdException w:name="line number" w:semiHidden="1" w:uiPriority="0" w:unhideWhenUsed="1"/>
    <w:lsdException w:name="page number" w:semiHidden="1" w:unhideWhenUsed="1"/>
    <w:lsdException w:name="endnote reference" w:semiHidden="1" w:uiPriority="0" w:unhideWhenUsed="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qFormat="1"/>
    <w:lsdException w:name="List 2" w:semiHidden="1" w:unhideWhenUsed="1" w:qFormat="1"/>
    <w:lsdException w:name="List 3" w:semiHidden="1" w:unhideWhenUsed="1" w:qFormat="1"/>
    <w:lsdException w:name="List 4" w:qFormat="1"/>
    <w:lsdException w:name="List 5"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qFormat="1"/>
    <w:lsdException w:name="Closing" w:semiHidden="1" w:unhideWhenUsed="1" w:qFormat="1"/>
    <w:lsdException w:name="Signature" w:semiHidden="1" w:unhideWhenUsed="1" w:qFormat="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qFormat="1"/>
    <w:lsdException w:name="Salutation" w:qFormat="1"/>
    <w:lsdException w:name="Date" w:qFormat="1"/>
    <w:lsdException w:name="Body Text First Indent"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nhideWhenUsed="1" w:qFormat="1"/>
    <w:lsdException w:name="FollowedHyperlink" w:semiHidden="1" w:uiPriority="0" w:unhideWhenUsed="1"/>
    <w:lsdException w:name="Strong" w:uiPriority="0"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iPriority="0" w:unhideWhenUsed="1"/>
    <w:lsdException w:name="HTML Address" w:semiHidden="1" w:unhideWhenUsed="1" w:qFormat="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nhideWhenUsed="1" w:qFormat="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0" w:qFormat="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rFonts w:ascii="Arial" w:hAnsi="Arial"/>
      <w:sz w:val="22"/>
      <w:lang w:eastAsia="en-US"/>
    </w:rPr>
  </w:style>
  <w:style w:type="paragraph" w:styleId="1">
    <w:name w:val="heading 1"/>
    <w:basedOn w:val="a0"/>
    <w:next w:val="Bodytext1"/>
    <w:link w:val="10"/>
    <w:uiPriority w:val="99"/>
    <w:qFormat/>
    <w:pPr>
      <w:keepNext/>
      <w:numPr>
        <w:numId w:val="1"/>
      </w:numPr>
      <w:spacing w:before="240" w:after="60"/>
      <w:outlineLvl w:val="0"/>
    </w:pPr>
    <w:rPr>
      <w:rFonts w:ascii="Times New Roman" w:hAnsi="Times New Roman"/>
      <w:b/>
      <w:caps/>
      <w:kern w:val="28"/>
      <w:sz w:val="24"/>
    </w:rPr>
  </w:style>
  <w:style w:type="paragraph" w:styleId="20">
    <w:name w:val="heading 2"/>
    <w:basedOn w:val="a0"/>
    <w:next w:val="Bodytext1"/>
    <w:link w:val="21"/>
    <w:uiPriority w:val="99"/>
    <w:qFormat/>
    <w:pPr>
      <w:keepNext/>
      <w:numPr>
        <w:ilvl w:val="1"/>
        <w:numId w:val="1"/>
      </w:numPr>
      <w:spacing w:before="120" w:after="60"/>
      <w:outlineLvl w:val="1"/>
    </w:pPr>
    <w:rPr>
      <w:rFonts w:ascii="Times New Roman" w:hAnsi="Times New Roman"/>
      <w:b/>
      <w:sz w:val="24"/>
    </w:rPr>
  </w:style>
  <w:style w:type="paragraph" w:styleId="30">
    <w:name w:val="heading 3"/>
    <w:basedOn w:val="a0"/>
    <w:next w:val="a0"/>
    <w:link w:val="31"/>
    <w:uiPriority w:val="99"/>
    <w:qFormat/>
    <w:pPr>
      <w:keepNext/>
      <w:numPr>
        <w:ilvl w:val="2"/>
        <w:numId w:val="1"/>
      </w:numPr>
      <w:spacing w:before="120" w:after="60"/>
      <w:outlineLvl w:val="2"/>
    </w:pPr>
    <w:rPr>
      <w:rFonts w:ascii="Times New Roman" w:hAnsi="Times New Roman"/>
      <w:b/>
      <w:sz w:val="24"/>
    </w:rPr>
  </w:style>
  <w:style w:type="paragraph" w:styleId="40">
    <w:name w:val="heading 4"/>
    <w:basedOn w:val="a0"/>
    <w:next w:val="Bodytext1"/>
    <w:link w:val="41"/>
    <w:uiPriority w:val="99"/>
    <w:qFormat/>
    <w:pPr>
      <w:keepNext/>
      <w:numPr>
        <w:ilvl w:val="3"/>
        <w:numId w:val="1"/>
      </w:numPr>
      <w:spacing w:before="120" w:after="60"/>
      <w:outlineLvl w:val="3"/>
    </w:pPr>
    <w:rPr>
      <w:rFonts w:ascii="Times New Roman" w:hAnsi="Times New Roman"/>
      <w:b/>
      <w:sz w:val="24"/>
    </w:rPr>
  </w:style>
  <w:style w:type="paragraph" w:styleId="50">
    <w:name w:val="heading 5"/>
    <w:basedOn w:val="a0"/>
    <w:next w:val="Bodytext1"/>
    <w:link w:val="51"/>
    <w:uiPriority w:val="99"/>
    <w:qFormat/>
    <w:pPr>
      <w:keepNext/>
      <w:numPr>
        <w:ilvl w:val="4"/>
        <w:numId w:val="1"/>
      </w:numPr>
      <w:spacing w:before="240" w:after="60"/>
      <w:outlineLvl w:val="4"/>
    </w:pPr>
    <w:rPr>
      <w:rFonts w:ascii="Times New Roman" w:hAnsi="Times New Roman"/>
      <w:b/>
      <w:sz w:val="24"/>
    </w:rPr>
  </w:style>
  <w:style w:type="paragraph" w:styleId="6">
    <w:name w:val="heading 6"/>
    <w:basedOn w:val="a0"/>
    <w:next w:val="a0"/>
    <w:link w:val="60"/>
    <w:uiPriority w:val="99"/>
    <w:qFormat/>
    <w:pPr>
      <w:numPr>
        <w:ilvl w:val="5"/>
        <w:numId w:val="1"/>
      </w:numPr>
      <w:spacing w:before="240" w:after="60"/>
      <w:outlineLvl w:val="5"/>
    </w:pPr>
    <w:rPr>
      <w:rFonts w:ascii="Times New Roman" w:hAnsi="Times New Roman"/>
      <w:b/>
      <w:sz w:val="24"/>
    </w:rPr>
  </w:style>
  <w:style w:type="paragraph" w:styleId="7">
    <w:name w:val="heading 7"/>
    <w:basedOn w:val="a0"/>
    <w:next w:val="a0"/>
    <w:link w:val="70"/>
    <w:uiPriority w:val="99"/>
    <w:qFormat/>
    <w:pPr>
      <w:numPr>
        <w:ilvl w:val="6"/>
        <w:numId w:val="1"/>
      </w:numPr>
      <w:spacing w:before="240" w:after="60"/>
      <w:outlineLvl w:val="6"/>
    </w:pPr>
    <w:rPr>
      <w:rFonts w:ascii="Times New Roman" w:hAnsi="Times New Roman"/>
      <w:sz w:val="24"/>
    </w:rPr>
  </w:style>
  <w:style w:type="paragraph" w:styleId="8">
    <w:name w:val="heading 8"/>
    <w:basedOn w:val="a0"/>
    <w:next w:val="a0"/>
    <w:link w:val="80"/>
    <w:uiPriority w:val="99"/>
    <w:qFormat/>
    <w:pPr>
      <w:numPr>
        <w:ilvl w:val="7"/>
        <w:numId w:val="1"/>
      </w:numPr>
      <w:spacing w:before="240" w:after="60"/>
      <w:outlineLvl w:val="7"/>
    </w:pPr>
    <w:rPr>
      <w:rFonts w:ascii="Times New Roman" w:hAnsi="Times New Roman"/>
      <w:i/>
      <w:sz w:val="24"/>
    </w:rPr>
  </w:style>
  <w:style w:type="paragraph" w:styleId="9">
    <w:name w:val="heading 9"/>
    <w:basedOn w:val="a0"/>
    <w:next w:val="a0"/>
    <w:link w:val="90"/>
    <w:uiPriority w:val="99"/>
    <w:qFormat/>
    <w:pPr>
      <w:numPr>
        <w:ilvl w:val="8"/>
        <w:numId w:val="1"/>
      </w:numPr>
      <w:spacing w:before="240" w:after="60"/>
      <w:outlineLvl w:val="8"/>
    </w:pPr>
    <w:rPr>
      <w:rFonts w:ascii="Times New Roman" w:hAnsi="Times New Roman"/>
      <w:b/>
      <w:i/>
      <w:sz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macro"/>
    <w:link w:val="a5"/>
    <w:uiPriority w:val="99"/>
    <w:qFormat/>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sz w:val="24"/>
      <w:szCs w:val="24"/>
      <w:lang w:eastAsia="en-US"/>
    </w:rPr>
  </w:style>
  <w:style w:type="paragraph" w:customStyle="1" w:styleId="Bodytext1">
    <w:name w:val="Body text 1"/>
    <w:basedOn w:val="a0"/>
    <w:uiPriority w:val="99"/>
    <w:qFormat/>
    <w:pPr>
      <w:spacing w:after="120"/>
    </w:pPr>
    <w:rPr>
      <w:rFonts w:ascii="Times New Roman" w:hAnsi="Times New Roman"/>
      <w:sz w:val="24"/>
    </w:rPr>
  </w:style>
  <w:style w:type="paragraph" w:styleId="32">
    <w:name w:val="List 3"/>
    <w:basedOn w:val="a0"/>
    <w:uiPriority w:val="99"/>
    <w:qFormat/>
    <w:pPr>
      <w:ind w:leftChars="400" w:left="100" w:hangingChars="200" w:hanging="200"/>
    </w:pPr>
  </w:style>
  <w:style w:type="paragraph" w:styleId="TOC7">
    <w:name w:val="toc 7"/>
    <w:basedOn w:val="a0"/>
    <w:next w:val="a0"/>
    <w:uiPriority w:val="99"/>
    <w:qFormat/>
    <w:pPr>
      <w:ind w:leftChars="1200" w:left="2520"/>
    </w:pPr>
  </w:style>
  <w:style w:type="paragraph" w:styleId="2">
    <w:name w:val="List Number 2"/>
    <w:basedOn w:val="a0"/>
    <w:uiPriority w:val="99"/>
    <w:qFormat/>
    <w:pPr>
      <w:numPr>
        <w:numId w:val="2"/>
      </w:numPr>
      <w:ind w:leftChars="200" w:left="200" w:hangingChars="200" w:hanging="200"/>
    </w:pPr>
  </w:style>
  <w:style w:type="paragraph" w:styleId="a6">
    <w:name w:val="table of authorities"/>
    <w:basedOn w:val="a0"/>
    <w:next w:val="a0"/>
    <w:uiPriority w:val="99"/>
    <w:qFormat/>
    <w:pPr>
      <w:ind w:leftChars="200" w:left="420"/>
    </w:pPr>
  </w:style>
  <w:style w:type="paragraph" w:styleId="a7">
    <w:name w:val="Note Heading"/>
    <w:basedOn w:val="a0"/>
    <w:next w:val="a0"/>
    <w:link w:val="a8"/>
    <w:uiPriority w:val="99"/>
    <w:qFormat/>
    <w:pPr>
      <w:jc w:val="center"/>
    </w:pPr>
    <w:rPr>
      <w:sz w:val="20"/>
    </w:rPr>
  </w:style>
  <w:style w:type="paragraph" w:styleId="42">
    <w:name w:val="List Bullet 4"/>
    <w:basedOn w:val="a0"/>
    <w:uiPriority w:val="99"/>
    <w:qFormat/>
    <w:pPr>
      <w:tabs>
        <w:tab w:val="left" w:pos="1620"/>
      </w:tabs>
      <w:ind w:leftChars="600" w:left="1620" w:hangingChars="200" w:hanging="360"/>
    </w:pPr>
  </w:style>
  <w:style w:type="paragraph" w:styleId="81">
    <w:name w:val="index 8"/>
    <w:basedOn w:val="a0"/>
    <w:next w:val="a0"/>
    <w:uiPriority w:val="99"/>
    <w:qFormat/>
    <w:pPr>
      <w:ind w:leftChars="1400" w:left="1400"/>
    </w:pPr>
  </w:style>
  <w:style w:type="paragraph" w:styleId="a9">
    <w:name w:val="E-mail Signature"/>
    <w:basedOn w:val="a0"/>
    <w:link w:val="aa"/>
    <w:uiPriority w:val="99"/>
    <w:qFormat/>
    <w:rPr>
      <w:sz w:val="20"/>
    </w:rPr>
  </w:style>
  <w:style w:type="paragraph" w:styleId="a">
    <w:name w:val="List Number"/>
    <w:basedOn w:val="a0"/>
    <w:uiPriority w:val="99"/>
    <w:qFormat/>
    <w:pPr>
      <w:numPr>
        <w:numId w:val="3"/>
      </w:numPr>
      <w:ind w:hangingChars="200" w:hanging="200"/>
    </w:pPr>
  </w:style>
  <w:style w:type="paragraph" w:styleId="ab">
    <w:name w:val="Normal Indent"/>
    <w:basedOn w:val="a0"/>
    <w:qFormat/>
    <w:pPr>
      <w:ind w:firstLineChars="200" w:firstLine="420"/>
    </w:pPr>
  </w:style>
  <w:style w:type="paragraph" w:styleId="ac">
    <w:name w:val="caption"/>
    <w:basedOn w:val="a0"/>
    <w:next w:val="a0"/>
    <w:uiPriority w:val="99"/>
    <w:qFormat/>
    <w:rPr>
      <w:rFonts w:ascii="Times New Roman" w:eastAsia="MS Mincho" w:hAnsi="Times New Roman"/>
      <w:i/>
      <w:sz w:val="24"/>
    </w:rPr>
  </w:style>
  <w:style w:type="paragraph" w:styleId="52">
    <w:name w:val="index 5"/>
    <w:basedOn w:val="a0"/>
    <w:next w:val="a0"/>
    <w:uiPriority w:val="99"/>
    <w:qFormat/>
    <w:pPr>
      <w:ind w:leftChars="800" w:left="800"/>
    </w:pPr>
  </w:style>
  <w:style w:type="paragraph" w:styleId="ad">
    <w:name w:val="List Bullet"/>
    <w:basedOn w:val="a0"/>
    <w:uiPriority w:val="99"/>
    <w:qFormat/>
    <w:pPr>
      <w:tabs>
        <w:tab w:val="left" w:pos="360"/>
      </w:tabs>
      <w:ind w:left="360" w:hangingChars="200" w:hanging="360"/>
    </w:pPr>
  </w:style>
  <w:style w:type="paragraph" w:styleId="ae">
    <w:name w:val="envelope address"/>
    <w:basedOn w:val="a0"/>
    <w:uiPriority w:val="99"/>
    <w:qFormat/>
    <w:pPr>
      <w:framePr w:w="7920" w:h="1980" w:hRule="exact" w:hSpace="180" w:wrap="auto" w:hAnchor="page" w:xAlign="center" w:yAlign="bottom"/>
      <w:snapToGrid w:val="0"/>
      <w:ind w:leftChars="1400" w:left="100"/>
    </w:pPr>
    <w:rPr>
      <w:rFonts w:cs="Arial"/>
      <w:sz w:val="24"/>
      <w:szCs w:val="24"/>
    </w:rPr>
  </w:style>
  <w:style w:type="paragraph" w:styleId="af">
    <w:name w:val="Document Map"/>
    <w:basedOn w:val="a0"/>
    <w:link w:val="af0"/>
    <w:uiPriority w:val="99"/>
    <w:qFormat/>
    <w:pPr>
      <w:shd w:val="clear" w:color="auto" w:fill="000080"/>
    </w:pPr>
    <w:rPr>
      <w:rFonts w:ascii="Times New Roman" w:eastAsia="Times New Roman" w:hAnsi="Times New Roman"/>
      <w:sz w:val="21"/>
    </w:rPr>
  </w:style>
  <w:style w:type="paragraph" w:styleId="af1">
    <w:name w:val="toa heading"/>
    <w:basedOn w:val="a0"/>
    <w:next w:val="a0"/>
    <w:uiPriority w:val="99"/>
    <w:qFormat/>
    <w:pPr>
      <w:spacing w:before="120"/>
    </w:pPr>
    <w:rPr>
      <w:rFonts w:cs="Arial"/>
      <w:sz w:val="24"/>
      <w:szCs w:val="24"/>
    </w:rPr>
  </w:style>
  <w:style w:type="paragraph" w:styleId="af2">
    <w:name w:val="annotation text"/>
    <w:basedOn w:val="a0"/>
    <w:link w:val="af3"/>
    <w:qFormat/>
  </w:style>
  <w:style w:type="paragraph" w:styleId="61">
    <w:name w:val="index 6"/>
    <w:basedOn w:val="a0"/>
    <w:next w:val="a0"/>
    <w:uiPriority w:val="99"/>
    <w:qFormat/>
    <w:pPr>
      <w:ind w:leftChars="1000" w:left="1000"/>
    </w:pPr>
  </w:style>
  <w:style w:type="paragraph" w:styleId="af4">
    <w:name w:val="Salutation"/>
    <w:basedOn w:val="a0"/>
    <w:next w:val="a0"/>
    <w:link w:val="af5"/>
    <w:uiPriority w:val="99"/>
    <w:qFormat/>
    <w:rPr>
      <w:sz w:val="20"/>
    </w:rPr>
  </w:style>
  <w:style w:type="paragraph" w:styleId="33">
    <w:name w:val="Body Text 3"/>
    <w:basedOn w:val="a0"/>
    <w:link w:val="34"/>
    <w:uiPriority w:val="99"/>
    <w:qFormat/>
    <w:pPr>
      <w:spacing w:after="120"/>
    </w:pPr>
    <w:rPr>
      <w:sz w:val="16"/>
      <w:szCs w:val="16"/>
    </w:rPr>
  </w:style>
  <w:style w:type="paragraph" w:styleId="af6">
    <w:name w:val="Closing"/>
    <w:basedOn w:val="a0"/>
    <w:link w:val="af7"/>
    <w:uiPriority w:val="99"/>
    <w:qFormat/>
    <w:pPr>
      <w:ind w:leftChars="2100" w:left="100"/>
    </w:pPr>
    <w:rPr>
      <w:sz w:val="20"/>
    </w:rPr>
  </w:style>
  <w:style w:type="paragraph" w:styleId="35">
    <w:name w:val="List Bullet 3"/>
    <w:basedOn w:val="a0"/>
    <w:uiPriority w:val="99"/>
    <w:qFormat/>
    <w:pPr>
      <w:tabs>
        <w:tab w:val="left" w:pos="1200"/>
      </w:tabs>
      <w:ind w:leftChars="400" w:left="1200" w:hangingChars="200" w:hanging="360"/>
    </w:pPr>
  </w:style>
  <w:style w:type="paragraph" w:styleId="af8">
    <w:name w:val="Body Text"/>
    <w:basedOn w:val="a0"/>
    <w:link w:val="af9"/>
    <w:uiPriority w:val="99"/>
    <w:pPr>
      <w:spacing w:after="120"/>
    </w:pPr>
  </w:style>
  <w:style w:type="paragraph" w:styleId="afa">
    <w:name w:val="Body Text Indent"/>
    <w:basedOn w:val="a0"/>
    <w:link w:val="afb"/>
    <w:uiPriority w:val="99"/>
    <w:pPr>
      <w:ind w:left="2160" w:hangingChars="900" w:hanging="2160"/>
      <w:jc w:val="both"/>
    </w:pPr>
    <w:rPr>
      <w:rFonts w:ascii="Times New Roman" w:hAnsi="Times New Roman"/>
      <w:sz w:val="24"/>
      <w:szCs w:val="24"/>
    </w:rPr>
  </w:style>
  <w:style w:type="paragraph" w:styleId="3">
    <w:name w:val="List Number 3"/>
    <w:basedOn w:val="a0"/>
    <w:uiPriority w:val="99"/>
    <w:qFormat/>
    <w:pPr>
      <w:numPr>
        <w:numId w:val="4"/>
      </w:numPr>
      <w:ind w:leftChars="400" w:left="400" w:hangingChars="200" w:hanging="200"/>
    </w:pPr>
  </w:style>
  <w:style w:type="paragraph" w:styleId="22">
    <w:name w:val="List 2"/>
    <w:basedOn w:val="a0"/>
    <w:uiPriority w:val="99"/>
    <w:qFormat/>
    <w:pPr>
      <w:ind w:leftChars="200" w:left="100" w:hangingChars="200" w:hanging="200"/>
    </w:pPr>
  </w:style>
  <w:style w:type="paragraph" w:styleId="afc">
    <w:name w:val="List Continue"/>
    <w:basedOn w:val="a0"/>
    <w:uiPriority w:val="99"/>
    <w:qFormat/>
    <w:pPr>
      <w:spacing w:after="120"/>
      <w:ind w:leftChars="200" w:left="420"/>
    </w:pPr>
  </w:style>
  <w:style w:type="paragraph" w:styleId="afd">
    <w:name w:val="Block Text"/>
    <w:basedOn w:val="a0"/>
    <w:uiPriority w:val="99"/>
    <w:qFormat/>
    <w:pPr>
      <w:spacing w:after="120"/>
      <w:ind w:leftChars="700" w:left="1440" w:rightChars="700" w:right="1440"/>
    </w:pPr>
  </w:style>
  <w:style w:type="paragraph" w:styleId="23">
    <w:name w:val="List Bullet 2"/>
    <w:basedOn w:val="a0"/>
    <w:uiPriority w:val="99"/>
    <w:qFormat/>
    <w:pPr>
      <w:tabs>
        <w:tab w:val="left" w:pos="780"/>
      </w:tabs>
      <w:ind w:leftChars="200" w:left="780" w:hangingChars="200" w:hanging="360"/>
    </w:pPr>
  </w:style>
  <w:style w:type="paragraph" w:styleId="HTML">
    <w:name w:val="HTML Address"/>
    <w:basedOn w:val="a0"/>
    <w:link w:val="HTML0"/>
    <w:uiPriority w:val="99"/>
    <w:qFormat/>
    <w:rPr>
      <w:i/>
      <w:iCs/>
      <w:sz w:val="20"/>
    </w:rPr>
  </w:style>
  <w:style w:type="paragraph" w:styleId="43">
    <w:name w:val="index 4"/>
    <w:basedOn w:val="a0"/>
    <w:next w:val="a0"/>
    <w:uiPriority w:val="99"/>
    <w:qFormat/>
    <w:pPr>
      <w:ind w:leftChars="600" w:left="600"/>
    </w:pPr>
  </w:style>
  <w:style w:type="paragraph" w:styleId="TOC5">
    <w:name w:val="toc 5"/>
    <w:basedOn w:val="a0"/>
    <w:next w:val="a0"/>
    <w:uiPriority w:val="99"/>
    <w:qFormat/>
    <w:pPr>
      <w:ind w:leftChars="800" w:left="1680"/>
    </w:pPr>
  </w:style>
  <w:style w:type="paragraph" w:styleId="TOC3">
    <w:name w:val="toc 3"/>
    <w:basedOn w:val="a0"/>
    <w:next w:val="a0"/>
    <w:uiPriority w:val="39"/>
    <w:qFormat/>
    <w:rsid w:val="007A00A9"/>
    <w:pPr>
      <w:ind w:leftChars="400" w:left="840"/>
    </w:pPr>
    <w:rPr>
      <w:color w:val="0000FF"/>
    </w:rPr>
  </w:style>
  <w:style w:type="paragraph" w:styleId="afe">
    <w:name w:val="Plain Text"/>
    <w:basedOn w:val="a0"/>
    <w:link w:val="aff"/>
    <w:uiPriority w:val="99"/>
    <w:qFormat/>
    <w:rPr>
      <w:rFonts w:ascii="宋体" w:hAnsi="Courier New"/>
      <w:sz w:val="21"/>
      <w:szCs w:val="21"/>
    </w:rPr>
  </w:style>
  <w:style w:type="paragraph" w:styleId="5">
    <w:name w:val="List Bullet 5"/>
    <w:basedOn w:val="a0"/>
    <w:uiPriority w:val="99"/>
    <w:qFormat/>
    <w:pPr>
      <w:numPr>
        <w:numId w:val="5"/>
      </w:numPr>
    </w:pPr>
  </w:style>
  <w:style w:type="paragraph" w:styleId="4">
    <w:name w:val="List Number 4"/>
    <w:basedOn w:val="a0"/>
    <w:uiPriority w:val="99"/>
    <w:qFormat/>
    <w:pPr>
      <w:numPr>
        <w:numId w:val="6"/>
      </w:numPr>
      <w:ind w:leftChars="600" w:left="600" w:hangingChars="200" w:hanging="200"/>
    </w:pPr>
  </w:style>
  <w:style w:type="paragraph" w:styleId="TOC8">
    <w:name w:val="toc 8"/>
    <w:basedOn w:val="a0"/>
    <w:next w:val="a0"/>
    <w:uiPriority w:val="99"/>
    <w:qFormat/>
    <w:pPr>
      <w:ind w:leftChars="1400" w:left="2940"/>
    </w:pPr>
  </w:style>
  <w:style w:type="paragraph" w:styleId="36">
    <w:name w:val="index 3"/>
    <w:basedOn w:val="a0"/>
    <w:next w:val="a0"/>
    <w:uiPriority w:val="99"/>
    <w:qFormat/>
    <w:pPr>
      <w:ind w:leftChars="400" w:left="400"/>
    </w:pPr>
  </w:style>
  <w:style w:type="paragraph" w:styleId="aff0">
    <w:name w:val="Date"/>
    <w:basedOn w:val="a0"/>
    <w:next w:val="a0"/>
    <w:link w:val="aff1"/>
    <w:uiPriority w:val="99"/>
    <w:qFormat/>
    <w:pPr>
      <w:ind w:leftChars="2500" w:left="100"/>
    </w:pPr>
  </w:style>
  <w:style w:type="paragraph" w:styleId="24">
    <w:name w:val="Body Text Indent 2"/>
    <w:basedOn w:val="a0"/>
    <w:link w:val="25"/>
    <w:uiPriority w:val="99"/>
    <w:qFormat/>
    <w:pPr>
      <w:spacing w:after="120" w:line="480" w:lineRule="auto"/>
      <w:ind w:leftChars="200" w:left="420"/>
    </w:pPr>
    <w:rPr>
      <w:sz w:val="20"/>
    </w:rPr>
  </w:style>
  <w:style w:type="paragraph" w:styleId="aff2">
    <w:name w:val="endnote text"/>
    <w:basedOn w:val="a0"/>
    <w:link w:val="aff3"/>
    <w:uiPriority w:val="99"/>
    <w:qFormat/>
    <w:pPr>
      <w:snapToGrid w:val="0"/>
    </w:pPr>
    <w:rPr>
      <w:sz w:val="20"/>
    </w:rPr>
  </w:style>
  <w:style w:type="paragraph" w:styleId="53">
    <w:name w:val="List Continue 5"/>
    <w:basedOn w:val="a0"/>
    <w:uiPriority w:val="99"/>
    <w:qFormat/>
    <w:pPr>
      <w:spacing w:after="120"/>
      <w:ind w:leftChars="1000" w:left="2100"/>
    </w:pPr>
  </w:style>
  <w:style w:type="paragraph" w:styleId="aff4">
    <w:name w:val="Balloon Text"/>
    <w:basedOn w:val="a0"/>
    <w:link w:val="aff5"/>
    <w:uiPriority w:val="99"/>
    <w:semiHidden/>
    <w:rPr>
      <w:sz w:val="18"/>
      <w:szCs w:val="18"/>
    </w:rPr>
  </w:style>
  <w:style w:type="paragraph" w:styleId="aff6">
    <w:name w:val="footer"/>
    <w:basedOn w:val="a0"/>
    <w:link w:val="aff7"/>
    <w:uiPriority w:val="99"/>
    <w:qFormat/>
    <w:pPr>
      <w:tabs>
        <w:tab w:val="center" w:pos="4153"/>
        <w:tab w:val="right" w:pos="8306"/>
      </w:tabs>
      <w:snapToGrid w:val="0"/>
    </w:pPr>
    <w:rPr>
      <w:sz w:val="18"/>
      <w:szCs w:val="18"/>
    </w:rPr>
  </w:style>
  <w:style w:type="paragraph" w:styleId="aff8">
    <w:name w:val="envelope return"/>
    <w:basedOn w:val="a0"/>
    <w:uiPriority w:val="99"/>
    <w:qFormat/>
    <w:pPr>
      <w:snapToGrid w:val="0"/>
    </w:pPr>
    <w:rPr>
      <w:rFonts w:cs="Arial"/>
    </w:rPr>
  </w:style>
  <w:style w:type="paragraph" w:styleId="aff9">
    <w:name w:val="header"/>
    <w:basedOn w:val="a0"/>
    <w:link w:val="affa"/>
    <w:pPr>
      <w:pBdr>
        <w:bottom w:val="single" w:sz="6" w:space="1" w:color="auto"/>
      </w:pBdr>
      <w:tabs>
        <w:tab w:val="center" w:pos="4153"/>
        <w:tab w:val="right" w:pos="8306"/>
      </w:tabs>
      <w:snapToGrid w:val="0"/>
      <w:jc w:val="center"/>
    </w:pPr>
    <w:rPr>
      <w:sz w:val="18"/>
      <w:szCs w:val="18"/>
    </w:rPr>
  </w:style>
  <w:style w:type="paragraph" w:styleId="affb">
    <w:name w:val="Signature"/>
    <w:basedOn w:val="a0"/>
    <w:link w:val="affc"/>
    <w:uiPriority w:val="99"/>
    <w:qFormat/>
    <w:pPr>
      <w:ind w:leftChars="2100" w:left="100"/>
    </w:pPr>
    <w:rPr>
      <w:sz w:val="20"/>
    </w:rPr>
  </w:style>
  <w:style w:type="paragraph" w:styleId="TOC1">
    <w:name w:val="toc 1"/>
    <w:basedOn w:val="a0"/>
    <w:next w:val="a0"/>
    <w:uiPriority w:val="39"/>
    <w:qFormat/>
    <w:rsid w:val="007A00A9"/>
    <w:rPr>
      <w:color w:val="0000FF"/>
    </w:rPr>
  </w:style>
  <w:style w:type="paragraph" w:styleId="44">
    <w:name w:val="List Continue 4"/>
    <w:basedOn w:val="a0"/>
    <w:uiPriority w:val="99"/>
    <w:qFormat/>
    <w:pPr>
      <w:spacing w:after="120"/>
      <w:ind w:leftChars="800" w:left="1680"/>
    </w:pPr>
  </w:style>
  <w:style w:type="paragraph" w:styleId="TOC4">
    <w:name w:val="toc 4"/>
    <w:basedOn w:val="a0"/>
    <w:next w:val="a0"/>
    <w:uiPriority w:val="99"/>
    <w:qFormat/>
    <w:pPr>
      <w:ind w:leftChars="600" w:left="1260"/>
    </w:pPr>
  </w:style>
  <w:style w:type="paragraph" w:styleId="affd">
    <w:name w:val="index heading"/>
    <w:basedOn w:val="a0"/>
    <w:next w:val="11"/>
    <w:uiPriority w:val="99"/>
    <w:qFormat/>
    <w:rPr>
      <w:rFonts w:cs="Arial"/>
      <w:b/>
      <w:bCs/>
    </w:rPr>
  </w:style>
  <w:style w:type="paragraph" w:styleId="11">
    <w:name w:val="index 1"/>
    <w:basedOn w:val="a0"/>
    <w:next w:val="a0"/>
    <w:uiPriority w:val="99"/>
    <w:qFormat/>
  </w:style>
  <w:style w:type="paragraph" w:styleId="affe">
    <w:name w:val="Subtitle"/>
    <w:basedOn w:val="a0"/>
    <w:link w:val="afff"/>
    <w:uiPriority w:val="99"/>
    <w:qFormat/>
    <w:pPr>
      <w:spacing w:before="240" w:after="60" w:line="312" w:lineRule="auto"/>
      <w:jc w:val="center"/>
      <w:outlineLvl w:val="1"/>
    </w:pPr>
    <w:rPr>
      <w:rFonts w:ascii="Cambria" w:hAnsi="Cambria"/>
      <w:b/>
      <w:bCs/>
      <w:kern w:val="28"/>
      <w:sz w:val="32"/>
      <w:szCs w:val="32"/>
    </w:rPr>
  </w:style>
  <w:style w:type="paragraph" w:styleId="54">
    <w:name w:val="List Number 5"/>
    <w:basedOn w:val="a0"/>
    <w:uiPriority w:val="99"/>
    <w:qFormat/>
    <w:pPr>
      <w:tabs>
        <w:tab w:val="left" w:pos="2040"/>
      </w:tabs>
      <w:ind w:leftChars="800" w:left="2040" w:hangingChars="200" w:hanging="360"/>
    </w:pPr>
  </w:style>
  <w:style w:type="paragraph" w:styleId="afff0">
    <w:name w:val="List"/>
    <w:basedOn w:val="a0"/>
    <w:uiPriority w:val="99"/>
    <w:qFormat/>
    <w:pPr>
      <w:ind w:left="200" w:hangingChars="200" w:hanging="200"/>
    </w:pPr>
  </w:style>
  <w:style w:type="paragraph" w:styleId="afff1">
    <w:name w:val="footnote text"/>
    <w:basedOn w:val="a0"/>
    <w:link w:val="afff2"/>
    <w:uiPriority w:val="99"/>
    <w:semiHidden/>
    <w:qFormat/>
    <w:rPr>
      <w:rFonts w:ascii="Times New Roman" w:hAnsi="Times New Roman"/>
      <w:sz w:val="20"/>
    </w:rPr>
  </w:style>
  <w:style w:type="paragraph" w:styleId="TOC6">
    <w:name w:val="toc 6"/>
    <w:basedOn w:val="a0"/>
    <w:next w:val="a0"/>
    <w:uiPriority w:val="99"/>
    <w:qFormat/>
    <w:pPr>
      <w:ind w:leftChars="1000" w:left="2100"/>
    </w:pPr>
  </w:style>
  <w:style w:type="paragraph" w:styleId="55">
    <w:name w:val="List 5"/>
    <w:basedOn w:val="a0"/>
    <w:uiPriority w:val="99"/>
    <w:qFormat/>
    <w:pPr>
      <w:ind w:leftChars="800" w:left="100" w:hangingChars="200" w:hanging="200"/>
    </w:pPr>
  </w:style>
  <w:style w:type="paragraph" w:styleId="37">
    <w:name w:val="Body Text Indent 3"/>
    <w:basedOn w:val="a0"/>
    <w:link w:val="38"/>
    <w:uiPriority w:val="99"/>
    <w:qFormat/>
    <w:pPr>
      <w:spacing w:after="120"/>
      <w:ind w:leftChars="200" w:left="420"/>
    </w:pPr>
    <w:rPr>
      <w:sz w:val="16"/>
      <w:szCs w:val="16"/>
    </w:rPr>
  </w:style>
  <w:style w:type="paragraph" w:styleId="71">
    <w:name w:val="index 7"/>
    <w:basedOn w:val="a0"/>
    <w:next w:val="a0"/>
    <w:uiPriority w:val="99"/>
    <w:qFormat/>
    <w:pPr>
      <w:ind w:leftChars="1200" w:left="1200"/>
    </w:pPr>
  </w:style>
  <w:style w:type="paragraph" w:styleId="91">
    <w:name w:val="index 9"/>
    <w:basedOn w:val="a0"/>
    <w:next w:val="a0"/>
    <w:uiPriority w:val="99"/>
    <w:qFormat/>
    <w:pPr>
      <w:ind w:leftChars="1600" w:left="1600"/>
    </w:pPr>
  </w:style>
  <w:style w:type="paragraph" w:styleId="afff3">
    <w:name w:val="table of figures"/>
    <w:basedOn w:val="a0"/>
    <w:next w:val="a0"/>
    <w:uiPriority w:val="99"/>
    <w:qFormat/>
    <w:pPr>
      <w:ind w:leftChars="200" w:left="200" w:hangingChars="200" w:hanging="200"/>
    </w:pPr>
  </w:style>
  <w:style w:type="paragraph" w:styleId="TOC2">
    <w:name w:val="toc 2"/>
    <w:basedOn w:val="a0"/>
    <w:next w:val="a0"/>
    <w:uiPriority w:val="39"/>
    <w:qFormat/>
    <w:rsid w:val="007A00A9"/>
    <w:pPr>
      <w:ind w:leftChars="200" w:left="420"/>
    </w:pPr>
    <w:rPr>
      <w:color w:val="0000FF"/>
    </w:rPr>
  </w:style>
  <w:style w:type="paragraph" w:styleId="TOC9">
    <w:name w:val="toc 9"/>
    <w:basedOn w:val="a0"/>
    <w:next w:val="a0"/>
    <w:uiPriority w:val="99"/>
    <w:qFormat/>
    <w:pPr>
      <w:ind w:leftChars="1600" w:left="3360"/>
    </w:pPr>
  </w:style>
  <w:style w:type="paragraph" w:styleId="26">
    <w:name w:val="Body Text 2"/>
    <w:basedOn w:val="a0"/>
    <w:link w:val="27"/>
    <w:uiPriority w:val="99"/>
    <w:qFormat/>
    <w:pPr>
      <w:jc w:val="center"/>
    </w:pPr>
    <w:rPr>
      <w:rFonts w:ascii="TimesNewRoman" w:hAnsi="TimesNewRoman"/>
      <w:b/>
      <w:bCs/>
      <w:sz w:val="30"/>
      <w:szCs w:val="22"/>
    </w:rPr>
  </w:style>
  <w:style w:type="paragraph" w:styleId="45">
    <w:name w:val="List 4"/>
    <w:basedOn w:val="a0"/>
    <w:uiPriority w:val="99"/>
    <w:qFormat/>
    <w:pPr>
      <w:ind w:leftChars="600" w:left="100" w:hangingChars="200" w:hanging="200"/>
    </w:pPr>
  </w:style>
  <w:style w:type="paragraph" w:styleId="28">
    <w:name w:val="List Continue 2"/>
    <w:basedOn w:val="a0"/>
    <w:uiPriority w:val="99"/>
    <w:qFormat/>
    <w:pPr>
      <w:spacing w:after="120"/>
      <w:ind w:leftChars="400" w:left="840"/>
    </w:pPr>
  </w:style>
  <w:style w:type="paragraph" w:styleId="afff4">
    <w:name w:val="Message Header"/>
    <w:basedOn w:val="a0"/>
    <w:link w:val="afff5"/>
    <w:uiPriority w:val="99"/>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Cambria" w:eastAsia="Times New Roman" w:hAnsi="Cambria"/>
      <w:sz w:val="24"/>
      <w:szCs w:val="24"/>
    </w:rPr>
  </w:style>
  <w:style w:type="paragraph" w:styleId="HTML1">
    <w:name w:val="HTML Preformatted"/>
    <w:basedOn w:val="a0"/>
    <w:link w:val="HTML2"/>
    <w:uiPriority w:val="99"/>
    <w:qFormat/>
    <w:rPr>
      <w:rFonts w:ascii="Courier New" w:hAnsi="Courier New"/>
      <w:sz w:val="20"/>
    </w:rPr>
  </w:style>
  <w:style w:type="paragraph" w:styleId="afff6">
    <w:name w:val="Normal (Web)"/>
    <w:basedOn w:val="a0"/>
    <w:uiPriority w:val="99"/>
    <w:qFormat/>
    <w:rPr>
      <w:rFonts w:ascii="Times New Roman" w:hAnsi="Times New Roman"/>
      <w:sz w:val="24"/>
      <w:szCs w:val="24"/>
    </w:rPr>
  </w:style>
  <w:style w:type="paragraph" w:styleId="39">
    <w:name w:val="List Continue 3"/>
    <w:basedOn w:val="a0"/>
    <w:uiPriority w:val="99"/>
    <w:qFormat/>
    <w:pPr>
      <w:spacing w:after="120"/>
      <w:ind w:leftChars="600" w:left="1260"/>
    </w:pPr>
  </w:style>
  <w:style w:type="paragraph" w:styleId="29">
    <w:name w:val="index 2"/>
    <w:basedOn w:val="a0"/>
    <w:next w:val="a0"/>
    <w:uiPriority w:val="99"/>
    <w:qFormat/>
    <w:pPr>
      <w:ind w:leftChars="200" w:left="200"/>
    </w:pPr>
  </w:style>
  <w:style w:type="paragraph" w:styleId="afff7">
    <w:name w:val="Title"/>
    <w:basedOn w:val="a0"/>
    <w:link w:val="afff8"/>
    <w:uiPriority w:val="99"/>
    <w:qFormat/>
    <w:pPr>
      <w:spacing w:before="240" w:after="60"/>
      <w:jc w:val="center"/>
      <w:outlineLvl w:val="0"/>
    </w:pPr>
    <w:rPr>
      <w:rFonts w:ascii="Cambria" w:hAnsi="Cambria"/>
      <w:b/>
      <w:bCs/>
      <w:sz w:val="32"/>
      <w:szCs w:val="32"/>
    </w:rPr>
  </w:style>
  <w:style w:type="paragraph" w:styleId="afff9">
    <w:name w:val="annotation subject"/>
    <w:basedOn w:val="af2"/>
    <w:next w:val="af2"/>
    <w:link w:val="afffa"/>
    <w:uiPriority w:val="99"/>
    <w:semiHidden/>
    <w:qFormat/>
    <w:rPr>
      <w:b/>
      <w:bCs/>
    </w:rPr>
  </w:style>
  <w:style w:type="paragraph" w:styleId="afffb">
    <w:name w:val="Body Text First Indent"/>
    <w:basedOn w:val="af8"/>
    <w:link w:val="afffc"/>
    <w:uiPriority w:val="99"/>
    <w:qFormat/>
    <w:pPr>
      <w:ind w:firstLineChars="100" w:firstLine="420"/>
    </w:pPr>
  </w:style>
  <w:style w:type="paragraph" w:styleId="2a">
    <w:name w:val="Body Text First Indent 2"/>
    <w:basedOn w:val="afa"/>
    <w:link w:val="2b"/>
    <w:uiPriority w:val="99"/>
    <w:qFormat/>
    <w:pPr>
      <w:spacing w:after="120"/>
      <w:ind w:leftChars="200" w:left="420" w:firstLineChars="200" w:firstLine="420"/>
      <w:jc w:val="left"/>
    </w:pPr>
    <w:rPr>
      <w:rFonts w:ascii="Arial" w:hAnsi="Arial"/>
      <w:sz w:val="22"/>
    </w:rPr>
  </w:style>
  <w:style w:type="table" w:styleId="afffd">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e">
    <w:name w:val="page number"/>
    <w:basedOn w:val="a1"/>
    <w:uiPriority w:val="99"/>
  </w:style>
  <w:style w:type="character" w:styleId="affff">
    <w:name w:val="Emphasis"/>
    <w:uiPriority w:val="20"/>
    <w:qFormat/>
    <w:rPr>
      <w:i/>
      <w:iCs/>
    </w:rPr>
  </w:style>
  <w:style w:type="character" w:styleId="affff0">
    <w:name w:val="Hyperlink"/>
    <w:uiPriority w:val="99"/>
    <w:qFormat/>
    <w:rPr>
      <w:color w:val="0000FF"/>
      <w:u w:val="single"/>
    </w:rPr>
  </w:style>
  <w:style w:type="character" w:styleId="affff1">
    <w:name w:val="annotation reference"/>
    <w:qFormat/>
    <w:rPr>
      <w:sz w:val="21"/>
      <w:szCs w:val="21"/>
    </w:rPr>
  </w:style>
  <w:style w:type="character" w:styleId="affff2">
    <w:name w:val="footnote reference"/>
    <w:uiPriority w:val="99"/>
    <w:semiHidden/>
    <w:rPr>
      <w:vertAlign w:val="superscript"/>
    </w:rPr>
  </w:style>
  <w:style w:type="paragraph" w:customStyle="1" w:styleId="Bullet">
    <w:name w:val="Bullet"/>
    <w:basedOn w:val="af8"/>
    <w:pPr>
      <w:tabs>
        <w:tab w:val="left" w:pos="720"/>
      </w:tabs>
      <w:spacing w:after="0"/>
      <w:ind w:left="720" w:hanging="360"/>
      <w:jc w:val="both"/>
    </w:pPr>
    <w:rPr>
      <w:rFonts w:ascii="Times New Roman" w:hAnsi="Times New Roman"/>
      <w:sz w:val="24"/>
    </w:rPr>
  </w:style>
  <w:style w:type="paragraph" w:customStyle="1" w:styleId="ColumnHeading">
    <w:name w:val="Column Heading"/>
    <w:basedOn w:val="a0"/>
    <w:pPr>
      <w:spacing w:after="120"/>
    </w:pPr>
    <w:rPr>
      <w:rFonts w:ascii="Times New Roman" w:hAnsi="Times New Roman"/>
      <w:b/>
      <w:sz w:val="24"/>
    </w:rPr>
  </w:style>
  <w:style w:type="paragraph" w:customStyle="1" w:styleId="ColumnBody">
    <w:name w:val="Column Body"/>
    <w:basedOn w:val="af8"/>
    <w:rPr>
      <w:rFonts w:ascii="Times New Roman" w:hAnsi="Times New Roman"/>
      <w:sz w:val="24"/>
    </w:rPr>
  </w:style>
  <w:style w:type="paragraph" w:customStyle="1" w:styleId="Notes">
    <w:name w:val="Notes"/>
    <w:basedOn w:val="a0"/>
    <w:uiPriority w:val="99"/>
    <w:qFormat/>
    <w:rPr>
      <w:i/>
      <w:sz w:val="20"/>
    </w:rPr>
  </w:style>
  <w:style w:type="paragraph" w:customStyle="1" w:styleId="TableText">
    <w:name w:val="Table Text"/>
    <w:basedOn w:val="a0"/>
    <w:uiPriority w:val="99"/>
    <w:qFormat/>
    <w:pPr>
      <w:spacing w:before="60"/>
      <w:jc w:val="center"/>
    </w:pPr>
    <w:rPr>
      <w:rFonts w:ascii="Times New Roman" w:hAnsi="Times New Roman"/>
      <w:sz w:val="24"/>
    </w:rPr>
  </w:style>
  <w:style w:type="paragraph" w:customStyle="1" w:styleId="TableText10">
    <w:name w:val="TableText 10"/>
    <w:uiPriority w:val="99"/>
    <w:qFormat/>
    <w:rPr>
      <w:lang w:eastAsia="en-US"/>
    </w:rPr>
  </w:style>
  <w:style w:type="paragraph" w:customStyle="1" w:styleId="TableTextCenterSpace">
    <w:name w:val="TableText Center Space"/>
    <w:uiPriority w:val="99"/>
    <w:pPr>
      <w:spacing w:before="60" w:after="60"/>
      <w:jc w:val="center"/>
    </w:pPr>
    <w:rPr>
      <w:lang w:eastAsia="en-US"/>
    </w:rPr>
  </w:style>
  <w:style w:type="paragraph" w:customStyle="1" w:styleId="TableTextCentered">
    <w:name w:val="TableText Centered"/>
    <w:uiPriority w:val="99"/>
    <w:pPr>
      <w:jc w:val="center"/>
    </w:pPr>
    <w:rPr>
      <w:lang w:eastAsia="en-US"/>
    </w:rPr>
  </w:style>
  <w:style w:type="paragraph" w:customStyle="1" w:styleId="CharCharCharCharCharCharCharCharChar">
    <w:name w:val="Char Char Char Char Char Char Char Char Char"/>
    <w:basedOn w:val="a0"/>
    <w:qFormat/>
    <w:pPr>
      <w:spacing w:after="160" w:line="240" w:lineRule="exact"/>
    </w:pPr>
    <w:rPr>
      <w:rFonts w:ascii="Verdana" w:eastAsia="仿宋_GB2312" w:hAnsi="Verdana"/>
      <w:sz w:val="24"/>
    </w:rPr>
  </w:style>
  <w:style w:type="paragraph" w:customStyle="1" w:styleId="CharCharCharCharCharChar">
    <w:name w:val="Char Char Char Char Char Char"/>
    <w:basedOn w:val="a0"/>
    <w:qFormat/>
    <w:pPr>
      <w:spacing w:after="160" w:line="240" w:lineRule="exact"/>
    </w:pPr>
    <w:rPr>
      <w:rFonts w:ascii="Verdana" w:eastAsia="仿宋_GB2312" w:hAnsi="Verdana"/>
      <w:sz w:val="24"/>
    </w:rPr>
  </w:style>
  <w:style w:type="character" w:customStyle="1" w:styleId="N1Char">
    <w:name w:val="N1 Char"/>
    <w:link w:val="N1"/>
    <w:uiPriority w:val="99"/>
    <w:qFormat/>
    <w:locked/>
    <w:rPr>
      <w:rFonts w:eastAsia="宋体"/>
      <w:lang w:val="en-US" w:eastAsia="en-US" w:bidi="ar-SA"/>
    </w:rPr>
  </w:style>
  <w:style w:type="paragraph" w:customStyle="1" w:styleId="N1">
    <w:name w:val="N1"/>
    <w:basedOn w:val="a0"/>
    <w:link w:val="N1Char"/>
    <w:uiPriority w:val="99"/>
    <w:qFormat/>
    <w:pPr>
      <w:ind w:left="720"/>
      <w:jc w:val="both"/>
    </w:pPr>
    <w:rPr>
      <w:rFonts w:ascii="Times New Roman" w:hAnsi="Times New Roman"/>
      <w:sz w:val="20"/>
    </w:rPr>
  </w:style>
  <w:style w:type="paragraph" w:customStyle="1" w:styleId="Default">
    <w:name w:val="Default"/>
    <w:uiPriority w:val="99"/>
    <w:qFormat/>
    <w:pPr>
      <w:widowControl w:val="0"/>
      <w:autoSpaceDE w:val="0"/>
      <w:autoSpaceDN w:val="0"/>
      <w:adjustRightInd w:val="0"/>
    </w:pPr>
    <w:rPr>
      <w:rFonts w:ascii="宋体" w:cs="宋体"/>
      <w:color w:val="000000"/>
      <w:sz w:val="24"/>
      <w:szCs w:val="24"/>
    </w:rPr>
  </w:style>
  <w:style w:type="character" w:customStyle="1" w:styleId="10">
    <w:name w:val="标题 1 字符"/>
    <w:link w:val="1"/>
    <w:uiPriority w:val="99"/>
    <w:qFormat/>
    <w:locked/>
    <w:rPr>
      <w:b/>
      <w:caps/>
      <w:kern w:val="28"/>
      <w:sz w:val="24"/>
      <w:lang w:eastAsia="en-US"/>
    </w:rPr>
  </w:style>
  <w:style w:type="character" w:customStyle="1" w:styleId="21">
    <w:name w:val="标题 2 字符"/>
    <w:link w:val="20"/>
    <w:uiPriority w:val="99"/>
    <w:qFormat/>
    <w:locked/>
    <w:rPr>
      <w:b/>
      <w:sz w:val="24"/>
      <w:lang w:eastAsia="en-US"/>
    </w:rPr>
  </w:style>
  <w:style w:type="character" w:customStyle="1" w:styleId="31">
    <w:name w:val="标题 3 字符"/>
    <w:link w:val="30"/>
    <w:uiPriority w:val="99"/>
    <w:qFormat/>
    <w:locked/>
    <w:rPr>
      <w:b/>
      <w:sz w:val="24"/>
      <w:lang w:eastAsia="en-US"/>
    </w:rPr>
  </w:style>
  <w:style w:type="character" w:customStyle="1" w:styleId="41">
    <w:name w:val="标题 4 字符"/>
    <w:link w:val="40"/>
    <w:uiPriority w:val="99"/>
    <w:qFormat/>
    <w:locked/>
    <w:rPr>
      <w:b/>
      <w:sz w:val="24"/>
      <w:lang w:eastAsia="en-US"/>
    </w:rPr>
  </w:style>
  <w:style w:type="character" w:customStyle="1" w:styleId="51">
    <w:name w:val="标题 5 字符"/>
    <w:link w:val="50"/>
    <w:uiPriority w:val="99"/>
    <w:qFormat/>
    <w:locked/>
    <w:rPr>
      <w:b/>
      <w:sz w:val="24"/>
      <w:lang w:eastAsia="en-US"/>
    </w:rPr>
  </w:style>
  <w:style w:type="character" w:customStyle="1" w:styleId="60">
    <w:name w:val="标题 6 字符"/>
    <w:link w:val="6"/>
    <w:uiPriority w:val="99"/>
    <w:qFormat/>
    <w:locked/>
    <w:rPr>
      <w:b/>
      <w:sz w:val="24"/>
      <w:lang w:eastAsia="en-US"/>
    </w:rPr>
  </w:style>
  <w:style w:type="character" w:customStyle="1" w:styleId="70">
    <w:name w:val="标题 7 字符"/>
    <w:link w:val="7"/>
    <w:uiPriority w:val="99"/>
    <w:qFormat/>
    <w:locked/>
    <w:rPr>
      <w:sz w:val="24"/>
      <w:lang w:eastAsia="en-US"/>
    </w:rPr>
  </w:style>
  <w:style w:type="character" w:customStyle="1" w:styleId="80">
    <w:name w:val="标题 8 字符"/>
    <w:link w:val="8"/>
    <w:uiPriority w:val="99"/>
    <w:qFormat/>
    <w:locked/>
    <w:rPr>
      <w:i/>
      <w:sz w:val="24"/>
      <w:lang w:eastAsia="en-US"/>
    </w:rPr>
  </w:style>
  <w:style w:type="character" w:customStyle="1" w:styleId="90">
    <w:name w:val="标题 9 字符"/>
    <w:link w:val="9"/>
    <w:uiPriority w:val="99"/>
    <w:qFormat/>
    <w:locked/>
    <w:rPr>
      <w:b/>
      <w:i/>
      <w:sz w:val="18"/>
      <w:lang w:eastAsia="en-US"/>
    </w:rPr>
  </w:style>
  <w:style w:type="character" w:customStyle="1" w:styleId="Char">
    <w:name w:val="正文文本缩进 Char"/>
    <w:uiPriority w:val="99"/>
    <w:semiHidden/>
    <w:qFormat/>
    <w:locked/>
    <w:rPr>
      <w:rFonts w:ascii="Arial" w:hAnsi="Arial" w:cs="Times New Roman"/>
      <w:kern w:val="0"/>
      <w:sz w:val="20"/>
      <w:szCs w:val="20"/>
      <w:lang w:eastAsia="en-US"/>
    </w:rPr>
  </w:style>
  <w:style w:type="character" w:customStyle="1" w:styleId="27">
    <w:name w:val="正文文本 2 字符"/>
    <w:link w:val="26"/>
    <w:uiPriority w:val="99"/>
    <w:qFormat/>
    <w:locked/>
    <w:rPr>
      <w:rFonts w:ascii="TimesNewRoman" w:hAnsi="TimesNewRoman"/>
      <w:b/>
      <w:bCs/>
      <w:sz w:val="30"/>
      <w:szCs w:val="22"/>
    </w:rPr>
  </w:style>
  <w:style w:type="character" w:customStyle="1" w:styleId="Char0">
    <w:name w:val="正文文本 Char"/>
    <w:uiPriority w:val="99"/>
    <w:semiHidden/>
    <w:qFormat/>
    <w:locked/>
    <w:rPr>
      <w:rFonts w:ascii="Arial" w:hAnsi="Arial" w:cs="Times New Roman"/>
      <w:kern w:val="0"/>
      <w:sz w:val="20"/>
      <w:szCs w:val="20"/>
      <w:lang w:eastAsia="en-US"/>
    </w:rPr>
  </w:style>
  <w:style w:type="character" w:customStyle="1" w:styleId="affa">
    <w:name w:val="页眉 字符"/>
    <w:link w:val="aff9"/>
    <w:qFormat/>
    <w:locked/>
    <w:rPr>
      <w:rFonts w:ascii="Arial" w:hAnsi="Arial"/>
      <w:sz w:val="18"/>
      <w:szCs w:val="18"/>
      <w:lang w:eastAsia="en-US"/>
    </w:rPr>
  </w:style>
  <w:style w:type="character" w:customStyle="1" w:styleId="aff7">
    <w:name w:val="页脚 字符"/>
    <w:link w:val="aff6"/>
    <w:uiPriority w:val="99"/>
    <w:qFormat/>
    <w:locked/>
    <w:rPr>
      <w:rFonts w:ascii="Arial" w:hAnsi="Arial"/>
      <w:sz w:val="18"/>
      <w:szCs w:val="18"/>
      <w:lang w:eastAsia="en-US"/>
    </w:rPr>
  </w:style>
  <w:style w:type="character" w:customStyle="1" w:styleId="afff2">
    <w:name w:val="脚注文本 字符"/>
    <w:link w:val="afff1"/>
    <w:uiPriority w:val="99"/>
    <w:semiHidden/>
    <w:qFormat/>
    <w:locked/>
    <w:rPr>
      <w:lang w:eastAsia="en-US"/>
    </w:rPr>
  </w:style>
  <w:style w:type="character" w:customStyle="1" w:styleId="aff5">
    <w:name w:val="批注框文本 字符"/>
    <w:link w:val="aff4"/>
    <w:uiPriority w:val="99"/>
    <w:semiHidden/>
    <w:qFormat/>
    <w:rPr>
      <w:rFonts w:ascii="Arial" w:hAnsi="Arial"/>
      <w:sz w:val="18"/>
      <w:szCs w:val="18"/>
      <w:lang w:eastAsia="en-US"/>
    </w:rPr>
  </w:style>
  <w:style w:type="character" w:customStyle="1" w:styleId="af3">
    <w:name w:val="批注文字 字符"/>
    <w:link w:val="af2"/>
    <w:qFormat/>
    <w:locked/>
    <w:rPr>
      <w:rFonts w:ascii="Arial" w:hAnsi="Arial"/>
      <w:sz w:val="22"/>
      <w:lang w:eastAsia="en-US"/>
    </w:rPr>
  </w:style>
  <w:style w:type="character" w:customStyle="1" w:styleId="afffa">
    <w:name w:val="批注主题 字符"/>
    <w:link w:val="afff9"/>
    <w:uiPriority w:val="99"/>
    <w:semiHidden/>
    <w:qFormat/>
    <w:locked/>
    <w:rPr>
      <w:rFonts w:ascii="Arial" w:hAnsi="Arial"/>
      <w:b/>
      <w:bCs/>
      <w:sz w:val="22"/>
      <w:lang w:eastAsia="en-US"/>
    </w:rPr>
  </w:style>
  <w:style w:type="character" w:customStyle="1" w:styleId="aff1">
    <w:name w:val="日期 字符"/>
    <w:link w:val="aff0"/>
    <w:uiPriority w:val="99"/>
    <w:qFormat/>
    <w:locked/>
    <w:rPr>
      <w:rFonts w:ascii="Arial" w:hAnsi="Arial"/>
      <w:sz w:val="22"/>
      <w:lang w:eastAsia="en-US"/>
    </w:rPr>
  </w:style>
  <w:style w:type="paragraph" w:customStyle="1" w:styleId="CharCharCharCharCharCharCharCharChar11">
    <w:name w:val="Char Char Char Char Char Char Char Char Char11"/>
    <w:basedOn w:val="a0"/>
    <w:uiPriority w:val="99"/>
    <w:qFormat/>
    <w:pPr>
      <w:spacing w:after="160" w:line="240" w:lineRule="exact"/>
    </w:pPr>
    <w:rPr>
      <w:rFonts w:ascii="Verdana" w:hAnsi="Verdana"/>
      <w:sz w:val="24"/>
    </w:rPr>
  </w:style>
  <w:style w:type="paragraph" w:customStyle="1" w:styleId="CharCharCharCharCharChar1">
    <w:name w:val="Char Char Char Char Char Char1"/>
    <w:basedOn w:val="a0"/>
    <w:uiPriority w:val="99"/>
    <w:qFormat/>
    <w:pPr>
      <w:spacing w:after="160" w:line="240" w:lineRule="exact"/>
    </w:pPr>
    <w:rPr>
      <w:rFonts w:ascii="Verdana" w:hAnsi="Verdana"/>
      <w:sz w:val="24"/>
    </w:rPr>
  </w:style>
  <w:style w:type="paragraph" w:customStyle="1" w:styleId="CharCharCharCharCharCharCharCharChar1">
    <w:name w:val="Char Char Char Char Char Char Char Char Char1"/>
    <w:basedOn w:val="a0"/>
    <w:uiPriority w:val="99"/>
    <w:qFormat/>
    <w:pPr>
      <w:spacing w:after="160" w:line="240" w:lineRule="exact"/>
    </w:pPr>
    <w:rPr>
      <w:rFonts w:ascii="Verdana" w:hAnsi="Verdana"/>
      <w:sz w:val="24"/>
    </w:rPr>
  </w:style>
  <w:style w:type="paragraph" w:customStyle="1" w:styleId="CharChar">
    <w:name w:val="Char Char"/>
    <w:basedOn w:val="a0"/>
    <w:uiPriority w:val="99"/>
    <w:qFormat/>
    <w:pPr>
      <w:spacing w:after="160" w:line="240" w:lineRule="exact"/>
    </w:pPr>
    <w:rPr>
      <w:rFonts w:ascii="Verdana" w:hAnsi="Verdana"/>
      <w:sz w:val="24"/>
    </w:rPr>
  </w:style>
  <w:style w:type="paragraph" w:customStyle="1" w:styleId="CharChar1">
    <w:name w:val="Char Char1"/>
    <w:basedOn w:val="a0"/>
    <w:uiPriority w:val="99"/>
    <w:qFormat/>
    <w:pPr>
      <w:spacing w:after="160" w:line="240" w:lineRule="exact"/>
    </w:pPr>
    <w:rPr>
      <w:rFonts w:ascii="Verdana" w:hAnsi="Verdana"/>
      <w:sz w:val="24"/>
    </w:rPr>
  </w:style>
  <w:style w:type="character" w:customStyle="1" w:styleId="HTML0">
    <w:name w:val="HTML 地址 字符"/>
    <w:link w:val="HTML"/>
    <w:uiPriority w:val="99"/>
    <w:qFormat/>
    <w:rPr>
      <w:rFonts w:ascii="Arial" w:hAnsi="Arial"/>
      <w:i/>
      <w:iCs/>
      <w:lang w:eastAsia="en-US"/>
    </w:rPr>
  </w:style>
  <w:style w:type="character" w:customStyle="1" w:styleId="HTML2">
    <w:name w:val="HTML 预设格式 字符"/>
    <w:link w:val="HTML1"/>
    <w:uiPriority w:val="99"/>
    <w:qFormat/>
    <w:rPr>
      <w:rFonts w:ascii="Courier New" w:hAnsi="Courier New"/>
      <w:lang w:eastAsia="en-US"/>
    </w:rPr>
  </w:style>
  <w:style w:type="character" w:customStyle="1" w:styleId="afff8">
    <w:name w:val="标题 字符"/>
    <w:link w:val="afff7"/>
    <w:uiPriority w:val="99"/>
    <w:qFormat/>
    <w:rPr>
      <w:rFonts w:ascii="Cambria" w:hAnsi="Cambria"/>
      <w:b/>
      <w:bCs/>
      <w:sz w:val="32"/>
      <w:szCs w:val="32"/>
      <w:lang w:eastAsia="en-US"/>
    </w:rPr>
  </w:style>
  <w:style w:type="character" w:customStyle="1" w:styleId="af5">
    <w:name w:val="称呼 字符"/>
    <w:link w:val="af4"/>
    <w:uiPriority w:val="99"/>
    <w:qFormat/>
    <w:rPr>
      <w:rFonts w:ascii="Arial" w:hAnsi="Arial"/>
      <w:lang w:eastAsia="en-US"/>
    </w:rPr>
  </w:style>
  <w:style w:type="character" w:customStyle="1" w:styleId="aff">
    <w:name w:val="纯文本 字符"/>
    <w:link w:val="afe"/>
    <w:uiPriority w:val="99"/>
    <w:qFormat/>
    <w:rPr>
      <w:rFonts w:ascii="宋体" w:hAnsi="Courier New"/>
      <w:sz w:val="21"/>
      <w:szCs w:val="21"/>
      <w:lang w:eastAsia="en-US"/>
    </w:rPr>
  </w:style>
  <w:style w:type="character" w:customStyle="1" w:styleId="aa">
    <w:name w:val="电子邮件签名 字符"/>
    <w:link w:val="a9"/>
    <w:uiPriority w:val="99"/>
    <w:qFormat/>
    <w:rPr>
      <w:rFonts w:ascii="Arial" w:hAnsi="Arial"/>
      <w:lang w:eastAsia="en-US"/>
    </w:rPr>
  </w:style>
  <w:style w:type="character" w:customStyle="1" w:styleId="afff">
    <w:name w:val="副标题 字符"/>
    <w:link w:val="affe"/>
    <w:uiPriority w:val="99"/>
    <w:qFormat/>
    <w:rPr>
      <w:rFonts w:ascii="Cambria" w:hAnsi="Cambria"/>
      <w:b/>
      <w:bCs/>
      <w:kern w:val="28"/>
      <w:sz w:val="32"/>
      <w:szCs w:val="32"/>
      <w:lang w:eastAsia="en-US"/>
    </w:rPr>
  </w:style>
  <w:style w:type="character" w:customStyle="1" w:styleId="a5">
    <w:name w:val="宏文本 字符"/>
    <w:link w:val="a4"/>
    <w:uiPriority w:val="99"/>
    <w:qFormat/>
    <w:rPr>
      <w:rFonts w:ascii="Courier New" w:hAnsi="Courier New" w:cs="Courier New"/>
      <w:sz w:val="24"/>
      <w:szCs w:val="24"/>
      <w:lang w:val="en-US" w:eastAsia="en-US" w:bidi="ar-SA"/>
    </w:rPr>
  </w:style>
  <w:style w:type="character" w:customStyle="1" w:styleId="af7">
    <w:name w:val="结束语 字符"/>
    <w:link w:val="af6"/>
    <w:uiPriority w:val="99"/>
    <w:qFormat/>
    <w:rPr>
      <w:rFonts w:ascii="Arial" w:hAnsi="Arial"/>
      <w:lang w:eastAsia="en-US"/>
    </w:rPr>
  </w:style>
  <w:style w:type="character" w:customStyle="1" w:styleId="affc">
    <w:name w:val="签名 字符"/>
    <w:link w:val="affb"/>
    <w:uiPriority w:val="99"/>
    <w:qFormat/>
    <w:rPr>
      <w:rFonts w:ascii="Arial" w:hAnsi="Arial"/>
      <w:lang w:eastAsia="en-US"/>
    </w:rPr>
  </w:style>
  <w:style w:type="character" w:customStyle="1" w:styleId="aff3">
    <w:name w:val="尾注文本 字符"/>
    <w:link w:val="aff2"/>
    <w:uiPriority w:val="99"/>
    <w:qFormat/>
    <w:rPr>
      <w:rFonts w:ascii="Arial" w:hAnsi="Arial"/>
      <w:lang w:eastAsia="en-US"/>
    </w:rPr>
  </w:style>
  <w:style w:type="character" w:customStyle="1" w:styleId="af0">
    <w:name w:val="文档结构图 字符"/>
    <w:link w:val="af"/>
    <w:uiPriority w:val="99"/>
    <w:qFormat/>
    <w:rPr>
      <w:rFonts w:eastAsia="Times New Roman"/>
      <w:sz w:val="21"/>
      <w:shd w:val="clear" w:color="auto" w:fill="000080"/>
      <w:lang w:eastAsia="en-US"/>
    </w:rPr>
  </w:style>
  <w:style w:type="character" w:customStyle="1" w:styleId="afff5">
    <w:name w:val="信息标题 字符"/>
    <w:link w:val="afff4"/>
    <w:uiPriority w:val="99"/>
    <w:qFormat/>
    <w:rPr>
      <w:rFonts w:ascii="Cambria" w:eastAsia="Times New Roman" w:hAnsi="Cambria"/>
      <w:sz w:val="24"/>
      <w:szCs w:val="24"/>
      <w:shd w:val="pct20" w:color="auto" w:fill="auto"/>
      <w:lang w:eastAsia="en-US"/>
    </w:rPr>
  </w:style>
  <w:style w:type="character" w:customStyle="1" w:styleId="af9">
    <w:name w:val="正文文本 字符"/>
    <w:link w:val="af8"/>
    <w:uiPriority w:val="99"/>
    <w:qFormat/>
    <w:rPr>
      <w:rFonts w:ascii="Arial" w:hAnsi="Arial"/>
      <w:sz w:val="22"/>
      <w:lang w:eastAsia="en-US"/>
    </w:rPr>
  </w:style>
  <w:style w:type="character" w:customStyle="1" w:styleId="afffc">
    <w:name w:val="正文文本首行缩进 字符"/>
    <w:link w:val="afffb"/>
    <w:uiPriority w:val="99"/>
    <w:qFormat/>
    <w:rPr>
      <w:rFonts w:ascii="Arial" w:hAnsi="Arial"/>
      <w:sz w:val="22"/>
      <w:lang w:eastAsia="en-US"/>
    </w:rPr>
  </w:style>
  <w:style w:type="character" w:customStyle="1" w:styleId="afb">
    <w:name w:val="正文文本缩进 字符"/>
    <w:link w:val="afa"/>
    <w:uiPriority w:val="99"/>
    <w:qFormat/>
    <w:rPr>
      <w:sz w:val="24"/>
      <w:szCs w:val="24"/>
      <w:lang w:eastAsia="en-US"/>
    </w:rPr>
  </w:style>
  <w:style w:type="character" w:customStyle="1" w:styleId="2b">
    <w:name w:val="正文文本首行缩进 2 字符"/>
    <w:link w:val="2a"/>
    <w:uiPriority w:val="99"/>
    <w:qFormat/>
    <w:rPr>
      <w:rFonts w:ascii="Arial" w:hAnsi="Arial"/>
      <w:sz w:val="22"/>
      <w:szCs w:val="24"/>
      <w:lang w:eastAsia="en-US"/>
    </w:rPr>
  </w:style>
  <w:style w:type="character" w:customStyle="1" w:styleId="34">
    <w:name w:val="正文文本 3 字符"/>
    <w:link w:val="33"/>
    <w:uiPriority w:val="99"/>
    <w:qFormat/>
    <w:rPr>
      <w:rFonts w:ascii="Arial" w:hAnsi="Arial"/>
      <w:sz w:val="16"/>
      <w:szCs w:val="16"/>
      <w:lang w:eastAsia="en-US"/>
    </w:rPr>
  </w:style>
  <w:style w:type="character" w:customStyle="1" w:styleId="25">
    <w:name w:val="正文文本缩进 2 字符"/>
    <w:link w:val="24"/>
    <w:uiPriority w:val="99"/>
    <w:qFormat/>
    <w:rPr>
      <w:rFonts w:ascii="Arial" w:hAnsi="Arial"/>
      <w:lang w:eastAsia="en-US"/>
    </w:rPr>
  </w:style>
  <w:style w:type="character" w:customStyle="1" w:styleId="38">
    <w:name w:val="正文文本缩进 3 字符"/>
    <w:link w:val="37"/>
    <w:uiPriority w:val="99"/>
    <w:qFormat/>
    <w:rPr>
      <w:rFonts w:ascii="Arial" w:hAnsi="Arial"/>
      <w:sz w:val="16"/>
      <w:szCs w:val="16"/>
      <w:lang w:eastAsia="en-US"/>
    </w:rPr>
  </w:style>
  <w:style w:type="character" w:customStyle="1" w:styleId="a8">
    <w:name w:val="注释标题 字符"/>
    <w:link w:val="a7"/>
    <w:uiPriority w:val="99"/>
    <w:qFormat/>
    <w:rPr>
      <w:rFonts w:ascii="Arial" w:hAnsi="Arial"/>
      <w:lang w:eastAsia="en-US"/>
    </w:rPr>
  </w:style>
  <w:style w:type="paragraph" w:customStyle="1" w:styleId="CharChar17">
    <w:name w:val="Char Char17"/>
    <w:basedOn w:val="a0"/>
    <w:uiPriority w:val="99"/>
    <w:qFormat/>
    <w:pPr>
      <w:spacing w:after="160" w:line="240" w:lineRule="exact"/>
    </w:pPr>
    <w:rPr>
      <w:rFonts w:ascii="Verdana" w:hAnsi="Verdana"/>
      <w:sz w:val="24"/>
    </w:rPr>
  </w:style>
  <w:style w:type="paragraph" w:customStyle="1" w:styleId="A-TableText">
    <w:name w:val="A-Table Text"/>
    <w:uiPriority w:val="99"/>
    <w:qFormat/>
    <w:pPr>
      <w:spacing w:before="60" w:after="60"/>
    </w:pPr>
    <w:rPr>
      <w:sz w:val="22"/>
      <w:lang w:val="en-GB" w:eastAsia="en-US"/>
    </w:rPr>
  </w:style>
  <w:style w:type="paragraph" w:customStyle="1" w:styleId="CharChar2">
    <w:name w:val="Char Char2"/>
    <w:basedOn w:val="a0"/>
    <w:uiPriority w:val="99"/>
    <w:qFormat/>
    <w:pPr>
      <w:spacing w:after="160" w:line="240" w:lineRule="exact"/>
    </w:pPr>
    <w:rPr>
      <w:rFonts w:ascii="Verdana" w:hAnsi="Verdana"/>
      <w:sz w:val="24"/>
    </w:rPr>
  </w:style>
  <w:style w:type="paragraph" w:customStyle="1" w:styleId="ListParagraph1">
    <w:name w:val="List Paragraph1"/>
    <w:basedOn w:val="a0"/>
    <w:uiPriority w:val="99"/>
    <w:qFormat/>
    <w:pPr>
      <w:ind w:left="720"/>
      <w:contextualSpacing/>
    </w:pPr>
  </w:style>
  <w:style w:type="paragraph" w:customStyle="1" w:styleId="Paragraph">
    <w:name w:val="Paragraph"/>
    <w:uiPriority w:val="99"/>
    <w:qFormat/>
    <w:pPr>
      <w:spacing w:after="240"/>
    </w:pPr>
    <w:rPr>
      <w:sz w:val="24"/>
      <w:szCs w:val="24"/>
      <w:lang w:eastAsia="en-US"/>
    </w:rPr>
  </w:style>
  <w:style w:type="paragraph" w:customStyle="1" w:styleId="TableText0">
    <w:name w:val="TableText"/>
    <w:qFormat/>
    <w:rPr>
      <w:rFonts w:ascii="Arial" w:eastAsia="MS Mincho" w:hAnsi="Arial"/>
      <w:lang w:eastAsia="en-US"/>
    </w:rPr>
  </w:style>
  <w:style w:type="character" w:customStyle="1" w:styleId="apple-converted-space">
    <w:name w:val="apple-converted-space"/>
    <w:basedOn w:val="a1"/>
    <w:qFormat/>
  </w:style>
  <w:style w:type="paragraph" w:customStyle="1" w:styleId="ordinary-output">
    <w:name w:val="ordinary-output"/>
    <w:basedOn w:val="a0"/>
    <w:qFormat/>
    <w:pPr>
      <w:spacing w:before="100" w:beforeAutospacing="1" w:after="100" w:afterAutospacing="1"/>
    </w:pPr>
    <w:rPr>
      <w:rFonts w:ascii="宋体" w:hAnsi="宋体" w:cs="宋体"/>
      <w:sz w:val="24"/>
      <w:szCs w:val="24"/>
      <w:lang w:eastAsia="zh-CN"/>
    </w:rPr>
  </w:style>
  <w:style w:type="paragraph" w:customStyle="1" w:styleId="Text2">
    <w:name w:val="Text 2"/>
    <w:basedOn w:val="a0"/>
    <w:link w:val="Text2Char"/>
    <w:qFormat/>
    <w:pPr>
      <w:spacing w:after="240"/>
    </w:pPr>
    <w:rPr>
      <w:rFonts w:ascii="Times New Roman" w:hAnsi="Times New Roman"/>
      <w:sz w:val="24"/>
    </w:rPr>
  </w:style>
  <w:style w:type="character" w:customStyle="1" w:styleId="Text2Char">
    <w:name w:val="Text 2 Char"/>
    <w:link w:val="Text2"/>
    <w:qFormat/>
    <w:rPr>
      <w:sz w:val="24"/>
    </w:rPr>
  </w:style>
  <w:style w:type="character" w:customStyle="1" w:styleId="TableLChar">
    <w:name w:val="Table L Char"/>
    <w:link w:val="TableL"/>
    <w:qFormat/>
    <w:locked/>
    <w:rPr>
      <w:sz w:val="18"/>
      <w:lang w:eastAsia="en-US"/>
    </w:rPr>
  </w:style>
  <w:style w:type="paragraph" w:customStyle="1" w:styleId="TableL">
    <w:name w:val="Table L"/>
    <w:basedOn w:val="a0"/>
    <w:link w:val="TableLChar"/>
    <w:qFormat/>
    <w:pPr>
      <w:tabs>
        <w:tab w:val="left" w:pos="181"/>
      </w:tabs>
      <w:ind w:left="181" w:hanging="181"/>
    </w:pPr>
    <w:rPr>
      <w:rFonts w:ascii="Times New Roman" w:hAnsi="Times New Roman"/>
      <w:sz w:val="18"/>
    </w:rPr>
  </w:style>
  <w:style w:type="paragraph" w:customStyle="1" w:styleId="TableC">
    <w:name w:val="Table C"/>
    <w:basedOn w:val="a0"/>
    <w:qFormat/>
    <w:pPr>
      <w:jc w:val="center"/>
    </w:pPr>
    <w:rPr>
      <w:rFonts w:ascii="Times New Roman" w:hAnsi="Times New Roman"/>
      <w:sz w:val="18"/>
    </w:rPr>
  </w:style>
  <w:style w:type="paragraph" w:customStyle="1" w:styleId="12">
    <w:name w:val="修订1"/>
    <w:hidden/>
    <w:uiPriority w:val="99"/>
    <w:semiHidden/>
    <w:qFormat/>
    <w:rPr>
      <w:rFonts w:ascii="Arial" w:hAnsi="Arial"/>
      <w:sz w:val="22"/>
      <w:lang w:eastAsia="en-US"/>
    </w:rPr>
  </w:style>
  <w:style w:type="paragraph" w:styleId="affff3">
    <w:name w:val="List Paragraph"/>
    <w:basedOn w:val="a0"/>
    <w:uiPriority w:val="34"/>
    <w:qFormat/>
    <w:pPr>
      <w:ind w:firstLineChars="200" w:firstLine="420"/>
    </w:pPr>
  </w:style>
  <w:style w:type="character" w:customStyle="1" w:styleId="high-light">
    <w:name w:val="high-light"/>
    <w:qFormat/>
  </w:style>
  <w:style w:type="paragraph" w:styleId="affff4">
    <w:name w:val="No Spacing"/>
    <w:uiPriority w:val="1"/>
    <w:qFormat/>
    <w:rPr>
      <w:rFonts w:ascii="Arial" w:hAnsi="Arial"/>
      <w:sz w:val="22"/>
      <w:lang w:eastAsia="en-US"/>
    </w:rPr>
  </w:style>
  <w:style w:type="paragraph" w:customStyle="1" w:styleId="style11">
    <w:name w:val="style11"/>
    <w:basedOn w:val="a0"/>
    <w:qFormat/>
    <w:pPr>
      <w:spacing w:before="100" w:beforeAutospacing="1" w:after="100" w:afterAutospacing="1"/>
    </w:pPr>
    <w:rPr>
      <w:rFonts w:ascii="宋体" w:hAnsi="宋体" w:cs="宋体"/>
      <w:sz w:val="24"/>
      <w:szCs w:val="24"/>
      <w:lang w:eastAsia="zh-CN"/>
    </w:rPr>
  </w:style>
  <w:style w:type="paragraph" w:customStyle="1" w:styleId="TOC10">
    <w:name w:val="TOC 标题1"/>
    <w:basedOn w:val="1"/>
    <w:next w:val="a0"/>
    <w:uiPriority w:val="39"/>
    <w:unhideWhenUsed/>
    <w:qFormat/>
    <w:pPr>
      <w:keepLines/>
      <w:numPr>
        <w:numId w:val="0"/>
      </w:numPr>
      <w:spacing w:before="480" w:after="0" w:line="276" w:lineRule="auto"/>
      <w:outlineLvl w:val="9"/>
    </w:pPr>
    <w:rPr>
      <w:rFonts w:asciiTheme="majorHAnsi" w:eastAsiaTheme="majorEastAsia" w:hAnsiTheme="majorHAnsi" w:cstheme="majorBidi"/>
      <w:bCs/>
      <w:caps w:val="0"/>
      <w:color w:val="365F91" w:themeColor="accent1" w:themeShade="BF"/>
      <w:kern w:val="0"/>
      <w:sz w:val="28"/>
      <w:szCs w:val="28"/>
      <w:lang w:eastAsia="zh-CN"/>
    </w:rPr>
  </w:style>
  <w:style w:type="paragraph" w:styleId="affff5">
    <w:name w:val="Revision"/>
    <w:hidden/>
    <w:uiPriority w:val="99"/>
    <w:semiHidden/>
    <w:rsid w:val="00C4786E"/>
    <w:rPr>
      <w:rFonts w:ascii="Arial" w:hAnsi="Arial"/>
      <w:sz w:val="22"/>
      <w:lang w:eastAsia="en-US"/>
    </w:rPr>
  </w:style>
  <w:style w:type="paragraph" w:customStyle="1" w:styleId="Head2">
    <w:name w:val="Head 2"/>
    <w:basedOn w:val="affe"/>
    <w:link w:val="Head2Char"/>
    <w:qFormat/>
    <w:rsid w:val="00BE6619"/>
    <w:pPr>
      <w:numPr>
        <w:numId w:val="20"/>
      </w:numPr>
      <w:spacing w:before="0" w:line="240" w:lineRule="auto"/>
    </w:pPr>
    <w:rPr>
      <w:rFonts w:eastAsia="Times New Roman"/>
      <w:sz w:val="24"/>
      <w:szCs w:val="24"/>
      <w:lang w:val="zh-CN"/>
    </w:rPr>
  </w:style>
  <w:style w:type="character" w:customStyle="1" w:styleId="Head2Char">
    <w:name w:val="Head 2 Char"/>
    <w:link w:val="Head2"/>
    <w:qFormat/>
    <w:rsid w:val="00BE6619"/>
    <w:rPr>
      <w:rFonts w:ascii="Cambria" w:eastAsia="Times New Roman" w:hAnsi="Cambria"/>
      <w:b/>
      <w:bCs/>
      <w:kern w:val="28"/>
      <w:sz w:val="24"/>
      <w:szCs w:val="24"/>
      <w:lang w:val="zh-C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828962">
      <w:bodyDiv w:val="1"/>
      <w:marLeft w:val="0"/>
      <w:marRight w:val="0"/>
      <w:marTop w:val="0"/>
      <w:marBottom w:val="0"/>
      <w:divBdr>
        <w:top w:val="none" w:sz="0" w:space="0" w:color="auto"/>
        <w:left w:val="none" w:sz="0" w:space="0" w:color="auto"/>
        <w:bottom w:val="none" w:sz="0" w:space="0" w:color="auto"/>
        <w:right w:val="none" w:sz="0" w:space="0" w:color="auto"/>
      </w:divBdr>
    </w:div>
    <w:div w:id="1834879557">
      <w:bodyDiv w:val="1"/>
      <w:marLeft w:val="0"/>
      <w:marRight w:val="0"/>
      <w:marTop w:val="0"/>
      <w:marBottom w:val="0"/>
      <w:divBdr>
        <w:top w:val="none" w:sz="0" w:space="0" w:color="auto"/>
        <w:left w:val="none" w:sz="0" w:space="0" w:color="auto"/>
        <w:bottom w:val="none" w:sz="0" w:space="0" w:color="auto"/>
        <w:right w:val="none" w:sz="0" w:space="0" w:color="auto"/>
      </w:divBdr>
    </w:div>
    <w:div w:id="21092306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image" Target="media/image4.wmf"/><Relationship Id="rId26" Type="http://schemas.openxmlformats.org/officeDocument/2006/relationships/image" Target="media/image8.wmf"/><Relationship Id="rId3" Type="http://schemas.openxmlformats.org/officeDocument/2006/relationships/customXml" Target="../customXml/item3.xml"/><Relationship Id="rId21" Type="http://schemas.openxmlformats.org/officeDocument/2006/relationships/oleObject" Target="embeddings/oleObject4.bin"/><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oleObject" Target="embeddings/oleObject2.bin"/><Relationship Id="rId25" Type="http://schemas.openxmlformats.org/officeDocument/2006/relationships/oleObject" Target="embeddings/oleObject6.bin"/><Relationship Id="rId2" Type="http://schemas.openxmlformats.org/officeDocument/2006/relationships/customXml" Target="../customXml/item2.xml"/><Relationship Id="rId16" Type="http://schemas.openxmlformats.org/officeDocument/2006/relationships/image" Target="media/image3.wmf"/><Relationship Id="rId20" Type="http://schemas.openxmlformats.org/officeDocument/2006/relationships/image" Target="media/image5.wmf"/><Relationship Id="rId29" Type="http://schemas.openxmlformats.org/officeDocument/2006/relationships/oleObject" Target="embeddings/oleObject8.bin"/><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wmf"/><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9.wmf"/><Relationship Id="rId10" Type="http://schemas.openxmlformats.org/officeDocument/2006/relationships/footnotes" Target="footnotes.xml"/><Relationship Id="rId19" Type="http://schemas.openxmlformats.org/officeDocument/2006/relationships/oleObject" Target="embeddings/oleObject3.bin"/><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wmf"/><Relationship Id="rId22" Type="http://schemas.openxmlformats.org/officeDocument/2006/relationships/image" Target="media/image6.wmf"/><Relationship Id="rId27" Type="http://schemas.openxmlformats.org/officeDocument/2006/relationships/oleObject" Target="embeddings/oleObject7.bin"/><Relationship Id="rId30"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文档" ma:contentTypeID="0x010100B580FB55F803B847960162465524F796" ma:contentTypeVersion="16" ma:contentTypeDescription="新建文档。" ma:contentTypeScope="" ma:versionID="03cb2e6d7478c725cf618b3fd8412b1e">
  <xsd:schema xmlns:xsd="http://www.w3.org/2001/XMLSchema" xmlns:xs="http://www.w3.org/2001/XMLSchema" xmlns:p="http://schemas.microsoft.com/office/2006/metadata/properties" xmlns:ns2="8c1a5c67-cd7a-4bfd-908f-28f3afa089b0" xmlns:ns3="352b69d4-185d-4dd6-a84b-0527d12e7563" targetNamespace="http://schemas.microsoft.com/office/2006/metadata/properties" ma:root="true" ma:fieldsID="fae51cf943e287a814124f8a09f83325" ns2:_="" ns3:_="">
    <xsd:import namespace="8c1a5c67-cd7a-4bfd-908f-28f3afa089b0"/>
    <xsd:import namespace="352b69d4-185d-4dd6-a84b-0527d12e756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1a5c67-cd7a-4bfd-908f-28f3afa089b0" elementFormDefault="qualified">
    <xsd:import namespace="http://schemas.microsoft.com/office/2006/documentManagement/types"/>
    <xsd:import namespace="http://schemas.microsoft.com/office/infopath/2007/PartnerControls"/>
    <xsd:element name="_dlc_DocId" ma:index="8" nillable="true" ma:displayName="文档 ID 值" ma:description="分配至此项的文档 ID 值。" ma:internalName="_dlc_DocId" ma:readOnly="true">
      <xsd:simpleType>
        <xsd:restriction base="dms:Text"/>
      </xsd:simpleType>
    </xsd:element>
    <xsd:element name="_dlc_DocIdUrl" ma:index="9" nillable="true" ma:displayName="文档 ID" ma:description="此文档的永久链接。"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共享对象详细信息" ma:internalName="SharedWithDetails" ma:readOnly="true">
      <xsd:simpleType>
        <xsd:restriction base="dms:Note">
          <xsd:maxLength value="255"/>
        </xsd:restriction>
      </xsd:simpleType>
    </xsd:element>
    <xsd:element name="TaxCatchAll" ma:index="26" nillable="true" ma:displayName="Taxonomy Catch All Column" ma:hidden="true" ma:list="{1012adca-17bc-4ee2-a9fa-13058cf924c1}" ma:internalName="TaxCatchAll" ma:showField="CatchAllData" ma:web="8c1a5c67-cd7a-4bfd-908f-28f3afa089b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52b69d4-185d-4dd6-a84b-0527d12e756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图像标记" ma:readOnly="false" ma:fieldId="{5cf76f15-5ced-4ddc-b409-7134ff3c332f}" ma:taxonomyMulti="true" ma:sspId="813b777a-8728-4362-9f7f-d05692af3c64"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2B6B8D4-09A1-45E8-9005-045348BB2424}">
  <ds:schemaRefs>
    <ds:schemaRef ds:uri="http://schemas.microsoft.com/sharepoint/v3/contenttype/forms"/>
  </ds:schemaRefs>
</ds:datastoreItem>
</file>

<file path=customXml/itemProps3.xml><?xml version="1.0" encoding="utf-8"?>
<ds:datastoreItem xmlns:ds="http://schemas.openxmlformats.org/officeDocument/2006/customXml" ds:itemID="{B22A9368-86DF-4A22-9931-2EBDD2217F52}">
  <ds:schemaRefs>
    <ds:schemaRef ds:uri="http://schemas.openxmlformats.org/officeDocument/2006/bibliography"/>
  </ds:schemaRefs>
</ds:datastoreItem>
</file>

<file path=customXml/itemProps4.xml><?xml version="1.0" encoding="utf-8"?>
<ds:datastoreItem xmlns:ds="http://schemas.openxmlformats.org/officeDocument/2006/customXml" ds:itemID="{F4A60BA1-B5F9-4737-AF54-69B0DFD771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1a5c67-cd7a-4bfd-908f-28f3afa089b0"/>
    <ds:schemaRef ds:uri="352b69d4-185d-4dd6-a84b-0527d12e75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E244DB4-477F-4C44-B631-F0F0B9274136}">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20</Pages>
  <Words>8759</Words>
  <Characters>6899</Characters>
  <Application>Microsoft Office Word</Application>
  <DocSecurity>0</DocSecurity>
  <Lines>405</Lines>
  <Paragraphs>539</Paragraphs>
  <ScaleCrop>false</ScaleCrop>
  <Company>国家上海新药安全评价研究中心</Company>
  <LinksUpToDate>false</LinksUpToDate>
  <CharactersWithSpaces>15119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creator>yang</dc:creator>
  <cp:lastModifiedBy>zyqian</cp:lastModifiedBy>
  <cp:revision>21</cp:revision>
  <cp:lastPrinted>2024-12-20T03:23:00Z</cp:lastPrinted>
  <dcterms:created xsi:type="dcterms:W3CDTF">2024-12-19T09:04:00Z</dcterms:created>
  <dcterms:modified xsi:type="dcterms:W3CDTF">2025-09-01T08:54:00Z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DCBFE2BC62644E0E85BFC99DB34A091E</vt:lpwstr>
  </property>
</Properties>
</file>