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88E2AF" w14:textId="77777777" w:rsidR="004E319E" w:rsidRDefault="0082225A">
      <w:pPr>
        <w:tabs>
          <w:tab w:val="left" w:pos="360"/>
        </w:tabs>
        <w:spacing w:line="360" w:lineRule="auto"/>
        <w:ind w:right="-154"/>
        <w:rPr>
          <w:rFonts w:ascii="Times New Roman" w:hAnsi="Times New Roman"/>
          <w:color w:val="FF0000"/>
          <w:spacing w:val="10"/>
          <w:sz w:val="13"/>
          <w:szCs w:val="13"/>
          <w:lang w:eastAsia="zh-CN"/>
        </w:rPr>
      </w:pPr>
      <w:r>
        <w:rPr>
          <w:rFonts w:ascii="Times New Roman" w:hAnsi="Times New Roman"/>
          <w:noProof/>
          <w:color w:val="000000"/>
          <w:sz w:val="21"/>
          <w:szCs w:val="21"/>
          <w:lang w:eastAsia="zh-CN"/>
        </w:rPr>
        <w:drawing>
          <wp:inline distT="0" distB="0" distL="0" distR="0" wp14:anchorId="69916002" wp14:editId="091D0D17">
            <wp:extent cx="1799590" cy="622300"/>
            <wp:effectExtent l="19050" t="0" r="0" b="0"/>
            <wp:docPr id="1" name="图片 1" descr="cid:_Foxmail.1@582e2152-aa6a-dbba-ce87-dd7005ce23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id:_Foxmail.1@582e2152-aa6a-dbba-ce87-dd7005ce236e"/>
                    <pic:cNvPicPr preferRelativeResize="0">
                      <a:picLocks noChangeAspect="1" noChangeArrowheads="1"/>
                    </pic:cNvPicPr>
                  </pic:nvPicPr>
                  <pic:blipFill>
                    <a:blip r:embed="rId12" r:link="rId13" cstate="print"/>
                    <a:srcRect/>
                    <a:stretch>
                      <a:fillRect/>
                    </a:stretch>
                  </pic:blipFill>
                  <pic:spPr>
                    <a:xfrm>
                      <a:off x="0" y="0"/>
                      <a:ext cx="1799811" cy="622800"/>
                    </a:xfrm>
                    <a:prstGeom prst="rect">
                      <a:avLst/>
                    </a:prstGeom>
                    <a:noFill/>
                    <a:ln w="9525">
                      <a:noFill/>
                      <a:miter lim="800000"/>
                      <a:headEnd/>
                      <a:tailEnd/>
                    </a:ln>
                  </pic:spPr>
                </pic:pic>
              </a:graphicData>
            </a:graphic>
          </wp:inline>
        </w:drawing>
      </w:r>
    </w:p>
    <w:p w14:paraId="036D1E22" w14:textId="77777777" w:rsidR="004E319E" w:rsidRDefault="004E319E">
      <w:pPr>
        <w:jc w:val="center"/>
        <w:rPr>
          <w:rFonts w:ascii="Times New Roman" w:hAnsi="Times New Roman"/>
          <w:b/>
          <w:sz w:val="30"/>
          <w:szCs w:val="30"/>
          <w:lang w:eastAsia="zh-CN"/>
        </w:rPr>
      </w:pPr>
    </w:p>
    <w:p w14:paraId="0C29A791" w14:textId="77777777" w:rsidR="004E319E" w:rsidRDefault="0082225A">
      <w:pPr>
        <w:jc w:val="center"/>
        <w:rPr>
          <w:rFonts w:ascii="Times New Roman" w:hAnsi="Times New Roman"/>
          <w:b/>
          <w:sz w:val="30"/>
          <w:szCs w:val="30"/>
          <w:lang w:eastAsia="zh-CN"/>
        </w:rPr>
      </w:pPr>
      <w:r>
        <w:rPr>
          <w:rFonts w:ascii="Times New Roman" w:hAnsi="Times New Roman"/>
          <w:b/>
          <w:sz w:val="30"/>
          <w:szCs w:val="30"/>
          <w:lang w:eastAsia="zh-CN"/>
        </w:rPr>
        <w:t>验证方案</w:t>
      </w:r>
    </w:p>
    <w:p w14:paraId="1C6566DF" w14:textId="41FC30EF" w:rsidR="004E319E" w:rsidRDefault="004E319E" w:rsidP="002E6206">
      <w:pPr>
        <w:spacing w:line="360" w:lineRule="auto"/>
        <w:jc w:val="both"/>
        <w:rPr>
          <w:rFonts w:ascii="Times New Roman" w:hAnsi="Times New Roman"/>
          <w:sz w:val="24"/>
          <w:szCs w:val="24"/>
          <w:lang w:eastAsia="zh-CN"/>
        </w:rPr>
      </w:pPr>
    </w:p>
    <w:tbl>
      <w:tblPr>
        <w:tblStyle w:val="afff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6"/>
        <w:gridCol w:w="5583"/>
      </w:tblGrid>
      <w:tr w:rsidR="002E6206" w14:paraId="4DD786F0" w14:textId="77777777" w:rsidTr="002E6206">
        <w:trPr>
          <w:trHeight w:val="1417"/>
        </w:trPr>
        <w:tc>
          <w:tcPr>
            <w:tcW w:w="3206" w:type="dxa"/>
            <w:vAlign w:val="center"/>
          </w:tcPr>
          <w:p w14:paraId="5B004089" w14:textId="3760EEA6" w:rsidR="002E6206" w:rsidRDefault="002E6206" w:rsidP="002E6206">
            <w:pPr>
              <w:spacing w:line="360" w:lineRule="auto"/>
              <w:rPr>
                <w:rFonts w:ascii="Times New Roman" w:hAnsi="Times New Roman"/>
                <w:color w:val="FF0000"/>
                <w:sz w:val="24"/>
                <w:szCs w:val="24"/>
                <w:lang w:eastAsia="zh-CN"/>
              </w:rPr>
            </w:pPr>
            <w:r>
              <w:rPr>
                <w:rFonts w:ascii="Times New Roman" w:hAnsi="Times New Roman"/>
                <w:sz w:val="24"/>
                <w:szCs w:val="24"/>
                <w:lang w:eastAsia="zh-CN"/>
              </w:rPr>
              <w:t>验证</w:t>
            </w:r>
            <w:r>
              <w:rPr>
                <w:rFonts w:ascii="Times New Roman" w:hAnsi="Times New Roman" w:hint="eastAsia"/>
                <w:sz w:val="24"/>
                <w:szCs w:val="24"/>
                <w:lang w:eastAsia="zh-CN"/>
              </w:rPr>
              <w:t>试验</w:t>
            </w:r>
            <w:r>
              <w:rPr>
                <w:rFonts w:ascii="Times New Roman" w:hAnsi="Times New Roman"/>
                <w:sz w:val="24"/>
                <w:szCs w:val="24"/>
                <w:lang w:eastAsia="zh-CN"/>
              </w:rPr>
              <w:t>名称：</w:t>
            </w:r>
          </w:p>
        </w:tc>
        <w:tc>
          <w:tcPr>
            <w:tcW w:w="5583" w:type="dxa"/>
            <w:vAlign w:val="center"/>
          </w:tcPr>
          <w:p w14:paraId="33B8A67B" w14:textId="545B098F" w:rsidR="002E6206" w:rsidRDefault="009D684E" w:rsidP="002E6206">
            <w:pPr>
              <w:spacing w:line="360" w:lineRule="auto"/>
              <w:rPr>
                <w:rFonts w:ascii="Times New Roman" w:hAnsi="Times New Roman"/>
                <w:color w:val="FF0000"/>
                <w:sz w:val="24"/>
                <w:szCs w:val="24"/>
                <w:lang w:eastAsia="zh-CN"/>
              </w:rPr>
            </w:pPr>
            <w:r w:rsidRPr="009D684E">
              <w:rPr>
                <w:rFonts w:ascii="Times New Roman" w:hAnsi="Times New Roman" w:hint="eastAsia"/>
                <w:color w:val="000000"/>
                <w:sz w:val="24"/>
                <w:szCs w:val="24"/>
                <w:lang w:eastAsia="zh-CN"/>
              </w:rPr>
              <w:t>LC-MS/MS</w:t>
            </w:r>
            <w:r w:rsidRPr="009D684E">
              <w:rPr>
                <w:rFonts w:ascii="Times New Roman" w:hAnsi="Times New Roman" w:hint="eastAsia"/>
                <w:color w:val="000000"/>
                <w:sz w:val="24"/>
                <w:szCs w:val="24"/>
                <w:lang w:eastAsia="zh-CN"/>
              </w:rPr>
              <w:t>方法测定</w:t>
            </w:r>
            <w:r w:rsidRPr="009D684E">
              <w:rPr>
                <w:rFonts w:ascii="Times New Roman" w:hAnsi="Times New Roman" w:hint="eastAsia"/>
                <w:color w:val="000000"/>
                <w:sz w:val="24"/>
                <w:szCs w:val="24"/>
                <w:lang w:eastAsia="zh-CN"/>
              </w:rPr>
              <w:t>SD</w:t>
            </w:r>
            <w:r w:rsidRPr="009D684E">
              <w:rPr>
                <w:rFonts w:ascii="Times New Roman" w:hAnsi="Times New Roman" w:hint="eastAsia"/>
                <w:color w:val="000000"/>
                <w:sz w:val="24"/>
                <w:szCs w:val="24"/>
                <w:lang w:eastAsia="zh-CN"/>
              </w:rPr>
              <w:t>大鼠</w:t>
            </w:r>
            <w:r w:rsidRPr="009D684E">
              <w:rPr>
                <w:rFonts w:ascii="Times New Roman" w:hAnsi="Times New Roman" w:hint="eastAsia"/>
                <w:color w:val="000000"/>
                <w:sz w:val="24"/>
                <w:szCs w:val="24"/>
                <w:lang w:eastAsia="zh-CN"/>
              </w:rPr>
              <w:t>EDTA-K</w:t>
            </w:r>
            <w:r w:rsidRPr="009D684E">
              <w:rPr>
                <w:rFonts w:ascii="Times New Roman" w:hAnsi="Times New Roman" w:hint="eastAsia"/>
                <w:color w:val="000000"/>
                <w:sz w:val="24"/>
                <w:szCs w:val="24"/>
                <w:vertAlign w:val="subscript"/>
                <w:lang w:eastAsia="zh-CN"/>
              </w:rPr>
              <w:t>2</w:t>
            </w:r>
            <w:r w:rsidRPr="009D684E">
              <w:rPr>
                <w:rFonts w:ascii="Times New Roman" w:hAnsi="Times New Roman" w:hint="eastAsia"/>
                <w:color w:val="000000"/>
                <w:sz w:val="24"/>
                <w:szCs w:val="24"/>
                <w:lang w:eastAsia="zh-CN"/>
              </w:rPr>
              <w:t>血浆（含</w:t>
            </w:r>
            <w:r w:rsidRPr="009D684E">
              <w:rPr>
                <w:rFonts w:ascii="Times New Roman" w:hAnsi="Times New Roman" w:hint="eastAsia"/>
                <w:color w:val="000000"/>
                <w:sz w:val="24"/>
                <w:szCs w:val="24"/>
                <w:lang w:eastAsia="zh-CN"/>
              </w:rPr>
              <w:t>20mM AEBSF</w:t>
            </w:r>
            <w:r w:rsidRPr="009D684E">
              <w:rPr>
                <w:rFonts w:ascii="Times New Roman" w:hAnsi="Times New Roman" w:hint="eastAsia"/>
                <w:color w:val="000000"/>
                <w:sz w:val="24"/>
                <w:szCs w:val="24"/>
                <w:lang w:eastAsia="zh-CN"/>
              </w:rPr>
              <w:t>）样品中</w:t>
            </w:r>
            <w:r w:rsidRPr="009D684E">
              <w:rPr>
                <w:rFonts w:ascii="Times New Roman" w:hAnsi="Times New Roman" w:hint="eastAsia"/>
                <w:color w:val="000000"/>
                <w:sz w:val="24"/>
                <w:szCs w:val="24"/>
                <w:lang w:eastAsia="zh-CN"/>
              </w:rPr>
              <w:t>CPT116</w:t>
            </w:r>
            <w:r w:rsidRPr="009D684E">
              <w:rPr>
                <w:rFonts w:ascii="Times New Roman" w:hAnsi="Times New Roman" w:hint="eastAsia"/>
                <w:color w:val="000000"/>
                <w:sz w:val="24"/>
                <w:szCs w:val="24"/>
                <w:lang w:eastAsia="zh-CN"/>
              </w:rPr>
              <w:t>浓度的生物分析方法学验证</w:t>
            </w:r>
          </w:p>
        </w:tc>
      </w:tr>
      <w:tr w:rsidR="002E6206" w14:paraId="736CB20A" w14:textId="77777777" w:rsidTr="002E6206">
        <w:trPr>
          <w:trHeight w:val="1417"/>
        </w:trPr>
        <w:tc>
          <w:tcPr>
            <w:tcW w:w="3206" w:type="dxa"/>
            <w:vAlign w:val="center"/>
          </w:tcPr>
          <w:p w14:paraId="60607F40" w14:textId="2565BC85" w:rsidR="002E6206" w:rsidRDefault="002E6206" w:rsidP="002E6206">
            <w:pPr>
              <w:spacing w:line="360" w:lineRule="auto"/>
              <w:rPr>
                <w:rFonts w:ascii="Times New Roman" w:hAnsi="Times New Roman"/>
                <w:color w:val="FF0000"/>
                <w:sz w:val="24"/>
                <w:szCs w:val="24"/>
                <w:lang w:eastAsia="zh-CN"/>
              </w:rPr>
            </w:pPr>
            <w:r>
              <w:rPr>
                <w:rFonts w:ascii="Times New Roman" w:hAnsi="Times New Roman"/>
                <w:sz w:val="24"/>
                <w:szCs w:val="24"/>
                <w:lang w:eastAsia="zh-CN"/>
              </w:rPr>
              <w:t>验证</w:t>
            </w:r>
            <w:r>
              <w:rPr>
                <w:rFonts w:ascii="Times New Roman" w:hAnsi="Times New Roman" w:hint="eastAsia"/>
                <w:sz w:val="24"/>
                <w:szCs w:val="24"/>
                <w:lang w:eastAsia="zh-CN"/>
              </w:rPr>
              <w:t>试验</w:t>
            </w:r>
            <w:r>
              <w:rPr>
                <w:rFonts w:ascii="Times New Roman" w:hAnsi="Times New Roman"/>
                <w:sz w:val="24"/>
                <w:szCs w:val="24"/>
                <w:lang w:eastAsia="zh-CN"/>
              </w:rPr>
              <w:t>编号：</w:t>
            </w:r>
          </w:p>
        </w:tc>
        <w:tc>
          <w:tcPr>
            <w:tcW w:w="5583" w:type="dxa"/>
            <w:vAlign w:val="center"/>
          </w:tcPr>
          <w:p w14:paraId="70FEA0D3" w14:textId="414DE8F6" w:rsidR="002E6206" w:rsidRDefault="009D684E" w:rsidP="002E6206">
            <w:pPr>
              <w:spacing w:line="360" w:lineRule="auto"/>
              <w:rPr>
                <w:rFonts w:ascii="Times New Roman" w:hAnsi="Times New Roman"/>
                <w:color w:val="FF0000"/>
                <w:sz w:val="24"/>
                <w:szCs w:val="24"/>
                <w:lang w:eastAsia="zh-CN"/>
              </w:rPr>
            </w:pPr>
            <w:r w:rsidRPr="009D684E">
              <w:rPr>
                <w:rFonts w:ascii="Times New Roman" w:hAnsi="Times New Roman"/>
                <w:sz w:val="24"/>
                <w:szCs w:val="24"/>
                <w:lang w:eastAsia="zh-CN"/>
              </w:rPr>
              <w:t>SS24225BV01</w:t>
            </w:r>
          </w:p>
        </w:tc>
      </w:tr>
      <w:tr w:rsidR="002E6206" w14:paraId="6AF25B13" w14:textId="77777777" w:rsidTr="002E6206">
        <w:trPr>
          <w:trHeight w:val="1417"/>
        </w:trPr>
        <w:tc>
          <w:tcPr>
            <w:tcW w:w="3206" w:type="dxa"/>
            <w:vAlign w:val="center"/>
          </w:tcPr>
          <w:p w14:paraId="2BF71F59" w14:textId="30B1BB44" w:rsidR="002E6206" w:rsidRDefault="002E6206" w:rsidP="002E6206">
            <w:pPr>
              <w:spacing w:line="360" w:lineRule="auto"/>
              <w:rPr>
                <w:rFonts w:ascii="Times New Roman" w:hAnsi="Times New Roman"/>
                <w:color w:val="FF0000"/>
                <w:sz w:val="24"/>
                <w:szCs w:val="24"/>
                <w:lang w:eastAsia="zh-CN"/>
              </w:rPr>
            </w:pPr>
            <w:r>
              <w:rPr>
                <w:rFonts w:ascii="Times New Roman" w:hAnsi="Times New Roman"/>
                <w:sz w:val="24"/>
                <w:szCs w:val="24"/>
                <w:lang w:eastAsia="zh-CN"/>
              </w:rPr>
              <w:t>验证负责人：</w:t>
            </w:r>
          </w:p>
        </w:tc>
        <w:tc>
          <w:tcPr>
            <w:tcW w:w="5583" w:type="dxa"/>
            <w:vAlign w:val="center"/>
          </w:tcPr>
          <w:p w14:paraId="427A5A98" w14:textId="40D83962" w:rsidR="002E6206" w:rsidRDefault="009D684E" w:rsidP="002E6206">
            <w:pPr>
              <w:spacing w:line="360" w:lineRule="auto"/>
              <w:rPr>
                <w:rFonts w:ascii="Times New Roman" w:hAnsi="Times New Roman"/>
                <w:color w:val="FF0000"/>
                <w:sz w:val="24"/>
                <w:szCs w:val="24"/>
                <w:lang w:eastAsia="zh-CN"/>
              </w:rPr>
            </w:pPr>
            <w:r>
              <w:rPr>
                <w:rFonts w:ascii="Times New Roman" w:hAnsi="Times New Roman" w:hint="eastAsia"/>
                <w:sz w:val="24"/>
                <w:szCs w:val="24"/>
                <w:lang w:eastAsia="zh-CN"/>
              </w:rPr>
              <w:t>钱哲元</w:t>
            </w:r>
          </w:p>
        </w:tc>
      </w:tr>
      <w:tr w:rsidR="002E6206" w14:paraId="4811F889" w14:textId="77777777" w:rsidTr="002E6206">
        <w:trPr>
          <w:trHeight w:val="1417"/>
        </w:trPr>
        <w:tc>
          <w:tcPr>
            <w:tcW w:w="3206" w:type="dxa"/>
            <w:vAlign w:val="center"/>
          </w:tcPr>
          <w:p w14:paraId="6E9CCA48" w14:textId="38786C9F" w:rsidR="002E6206" w:rsidRDefault="002E6206" w:rsidP="002E6206">
            <w:pPr>
              <w:spacing w:line="360" w:lineRule="auto"/>
              <w:rPr>
                <w:rFonts w:ascii="Times New Roman" w:hAnsi="Times New Roman"/>
                <w:color w:val="FF0000"/>
                <w:sz w:val="24"/>
                <w:szCs w:val="24"/>
                <w:lang w:eastAsia="zh-CN"/>
              </w:rPr>
            </w:pPr>
            <w:r w:rsidRPr="009068E8">
              <w:rPr>
                <w:rFonts w:ascii="Times New Roman" w:hAnsi="Times New Roman" w:hint="eastAsia"/>
                <w:sz w:val="24"/>
                <w:szCs w:val="24"/>
                <w:lang w:eastAsia="zh-CN"/>
              </w:rPr>
              <w:t>委托方：</w:t>
            </w:r>
          </w:p>
        </w:tc>
        <w:tc>
          <w:tcPr>
            <w:tcW w:w="5583" w:type="dxa"/>
            <w:vAlign w:val="center"/>
          </w:tcPr>
          <w:p w14:paraId="10091908" w14:textId="0D6C6B07" w:rsidR="002E6206" w:rsidRDefault="009D684E" w:rsidP="002E6206">
            <w:pPr>
              <w:spacing w:line="360" w:lineRule="auto"/>
              <w:rPr>
                <w:rFonts w:ascii="Times New Roman" w:hAnsi="Times New Roman"/>
                <w:color w:val="FF0000"/>
                <w:sz w:val="24"/>
                <w:szCs w:val="24"/>
                <w:lang w:eastAsia="zh-CN"/>
              </w:rPr>
            </w:pPr>
            <w:r w:rsidRPr="009D684E">
              <w:rPr>
                <w:rFonts w:ascii="Times New Roman" w:hAnsi="Times New Roman" w:hint="eastAsia"/>
                <w:sz w:val="24"/>
                <w:szCs w:val="24"/>
                <w:lang w:eastAsia="zh-CN"/>
              </w:rPr>
              <w:t>上海先祥医药科技有限公司</w:t>
            </w:r>
          </w:p>
        </w:tc>
      </w:tr>
      <w:tr w:rsidR="002E6206" w14:paraId="175DCCE3" w14:textId="77777777" w:rsidTr="002E6206">
        <w:trPr>
          <w:trHeight w:val="1417"/>
        </w:trPr>
        <w:tc>
          <w:tcPr>
            <w:tcW w:w="3206" w:type="dxa"/>
            <w:vAlign w:val="center"/>
          </w:tcPr>
          <w:p w14:paraId="7478752F" w14:textId="6B1135C0" w:rsidR="002E6206" w:rsidRDefault="002E6206" w:rsidP="002E6206">
            <w:pPr>
              <w:spacing w:line="360" w:lineRule="auto"/>
              <w:rPr>
                <w:rFonts w:ascii="Times New Roman" w:hAnsi="Times New Roman"/>
                <w:color w:val="FF0000"/>
                <w:sz w:val="24"/>
                <w:szCs w:val="24"/>
                <w:lang w:eastAsia="zh-CN"/>
              </w:rPr>
            </w:pPr>
            <w:r>
              <w:rPr>
                <w:rFonts w:ascii="Times New Roman" w:hAnsi="Times New Roman"/>
                <w:sz w:val="24"/>
                <w:szCs w:val="24"/>
                <w:lang w:eastAsia="zh-CN"/>
              </w:rPr>
              <w:t>委托方负责人：</w:t>
            </w:r>
          </w:p>
        </w:tc>
        <w:tc>
          <w:tcPr>
            <w:tcW w:w="5583" w:type="dxa"/>
            <w:vAlign w:val="center"/>
          </w:tcPr>
          <w:p w14:paraId="4C348EF9" w14:textId="0024102E" w:rsidR="002E6206" w:rsidRDefault="009D684E" w:rsidP="002E6206">
            <w:pPr>
              <w:spacing w:line="360" w:lineRule="auto"/>
              <w:rPr>
                <w:rFonts w:ascii="Times New Roman" w:hAnsi="Times New Roman"/>
                <w:color w:val="FF0000"/>
                <w:sz w:val="24"/>
                <w:szCs w:val="24"/>
                <w:lang w:eastAsia="zh-CN"/>
              </w:rPr>
            </w:pPr>
            <w:r w:rsidRPr="009D684E">
              <w:rPr>
                <w:rFonts w:ascii="Times New Roman" w:hAnsi="Times New Roman" w:hint="eastAsia"/>
                <w:sz w:val="24"/>
                <w:lang w:eastAsia="zh-CN"/>
              </w:rPr>
              <w:t>黄</w:t>
            </w:r>
            <w:r>
              <w:rPr>
                <w:rFonts w:ascii="Times New Roman" w:hAnsi="Times New Roman" w:hint="eastAsia"/>
                <w:sz w:val="24"/>
                <w:lang w:eastAsia="zh-CN"/>
              </w:rPr>
              <w:t xml:space="preserve"> </w:t>
            </w:r>
            <w:r w:rsidRPr="009D684E">
              <w:rPr>
                <w:rFonts w:ascii="Times New Roman" w:hAnsi="Times New Roman" w:hint="eastAsia"/>
                <w:sz w:val="24"/>
                <w:lang w:eastAsia="zh-CN"/>
              </w:rPr>
              <w:t>琪</w:t>
            </w:r>
          </w:p>
        </w:tc>
      </w:tr>
      <w:tr w:rsidR="002E6206" w14:paraId="41F5FF26" w14:textId="77777777" w:rsidTr="002E6206">
        <w:trPr>
          <w:trHeight w:val="1417"/>
        </w:trPr>
        <w:tc>
          <w:tcPr>
            <w:tcW w:w="3206" w:type="dxa"/>
            <w:vAlign w:val="center"/>
          </w:tcPr>
          <w:p w14:paraId="0489DF8F" w14:textId="23C566A6" w:rsidR="002E6206" w:rsidRDefault="002E6206" w:rsidP="002E6206">
            <w:pPr>
              <w:spacing w:line="360" w:lineRule="auto"/>
              <w:rPr>
                <w:rFonts w:ascii="Times New Roman" w:hAnsi="Times New Roman"/>
                <w:color w:val="FF0000"/>
                <w:sz w:val="24"/>
                <w:szCs w:val="24"/>
                <w:lang w:eastAsia="zh-CN"/>
              </w:rPr>
            </w:pPr>
            <w:r>
              <w:rPr>
                <w:rFonts w:ascii="Times New Roman" w:hAnsi="Times New Roman"/>
                <w:sz w:val="24"/>
                <w:szCs w:val="24"/>
                <w:lang w:eastAsia="zh-CN"/>
              </w:rPr>
              <w:t>试验机构：</w:t>
            </w:r>
          </w:p>
        </w:tc>
        <w:tc>
          <w:tcPr>
            <w:tcW w:w="5583" w:type="dxa"/>
            <w:vAlign w:val="center"/>
          </w:tcPr>
          <w:p w14:paraId="53502690" w14:textId="77777777" w:rsidR="002E6206" w:rsidRDefault="002E6206" w:rsidP="00237E95">
            <w:pPr>
              <w:tabs>
                <w:tab w:val="left" w:pos="2700"/>
              </w:tabs>
              <w:adjustRightInd w:val="0"/>
              <w:snapToGrid w:val="0"/>
              <w:spacing w:line="360" w:lineRule="auto"/>
              <w:rPr>
                <w:rFonts w:ascii="Times New Roman" w:hAnsi="Times New Roman"/>
                <w:sz w:val="24"/>
                <w:szCs w:val="24"/>
                <w:lang w:eastAsia="zh-CN"/>
              </w:rPr>
            </w:pPr>
            <w:r>
              <w:rPr>
                <w:rFonts w:ascii="Times New Roman" w:hAnsi="Times New Roman"/>
                <w:sz w:val="24"/>
                <w:szCs w:val="24"/>
                <w:lang w:eastAsia="zh-CN"/>
              </w:rPr>
              <w:t>上海益诺思生物技术股份有限公司</w:t>
            </w:r>
          </w:p>
          <w:p w14:paraId="5D9A7F7E" w14:textId="77777777" w:rsidR="00803D4A" w:rsidRDefault="00803D4A" w:rsidP="00803D4A">
            <w:pPr>
              <w:tabs>
                <w:tab w:val="left" w:pos="2700"/>
              </w:tabs>
              <w:adjustRightInd w:val="0"/>
              <w:snapToGrid w:val="0"/>
              <w:spacing w:line="360" w:lineRule="auto"/>
              <w:rPr>
                <w:rFonts w:ascii="Times New Roman" w:hAnsi="Times New Roman"/>
                <w:sz w:val="24"/>
                <w:szCs w:val="24"/>
                <w:lang w:eastAsia="zh-CN"/>
              </w:rPr>
            </w:pPr>
            <w:r>
              <w:rPr>
                <w:rFonts w:ascii="Times New Roman" w:hAnsi="Times New Roman"/>
                <w:sz w:val="24"/>
                <w:szCs w:val="24"/>
                <w:lang w:eastAsia="zh-CN"/>
              </w:rPr>
              <w:t>中国（上海）自由贸易试验区郭守敬路</w:t>
            </w:r>
            <w:r>
              <w:rPr>
                <w:rFonts w:ascii="Times New Roman" w:hAnsi="Times New Roman"/>
                <w:sz w:val="24"/>
                <w:szCs w:val="24"/>
                <w:lang w:eastAsia="zh-CN"/>
              </w:rPr>
              <w:t>199</w:t>
            </w:r>
            <w:r>
              <w:rPr>
                <w:rFonts w:ascii="Times New Roman" w:hAnsi="Times New Roman"/>
                <w:sz w:val="24"/>
                <w:szCs w:val="24"/>
                <w:lang w:eastAsia="zh-CN"/>
              </w:rPr>
              <w:t>号</w:t>
            </w:r>
          </w:p>
          <w:p w14:paraId="3852222E" w14:textId="0A9747A9" w:rsidR="002E6206" w:rsidRDefault="002E6206" w:rsidP="002E6206">
            <w:pPr>
              <w:spacing w:line="360" w:lineRule="auto"/>
              <w:rPr>
                <w:rFonts w:ascii="Times New Roman" w:hAnsi="Times New Roman"/>
                <w:color w:val="FF0000"/>
                <w:sz w:val="24"/>
                <w:szCs w:val="24"/>
                <w:lang w:eastAsia="zh-CN"/>
              </w:rPr>
            </w:pPr>
            <w:r>
              <w:rPr>
                <w:rFonts w:ascii="Times New Roman" w:hAnsi="Times New Roman"/>
                <w:sz w:val="24"/>
                <w:szCs w:val="24"/>
                <w:lang w:eastAsia="zh-CN"/>
              </w:rPr>
              <w:t>中国（上海）自由贸易试验区</w:t>
            </w:r>
            <w:r w:rsidR="009D684E">
              <w:rPr>
                <w:rFonts w:ascii="Times New Roman" w:hAnsi="Times New Roman"/>
                <w:sz w:val="24"/>
                <w:szCs w:val="24"/>
                <w:lang w:eastAsia="zh-CN"/>
              </w:rPr>
              <w:t>盛荣路</w:t>
            </w:r>
            <w:r w:rsidR="009D684E">
              <w:rPr>
                <w:rFonts w:ascii="Times New Roman" w:hAnsi="Times New Roman"/>
                <w:sz w:val="24"/>
                <w:szCs w:val="24"/>
                <w:lang w:eastAsia="zh-CN"/>
              </w:rPr>
              <w:t>777</w:t>
            </w:r>
            <w:r>
              <w:rPr>
                <w:rFonts w:ascii="Times New Roman" w:hAnsi="Times New Roman"/>
                <w:sz w:val="24"/>
                <w:szCs w:val="24"/>
                <w:lang w:eastAsia="zh-CN"/>
              </w:rPr>
              <w:t>号</w:t>
            </w:r>
          </w:p>
        </w:tc>
      </w:tr>
    </w:tbl>
    <w:p w14:paraId="792841FD" w14:textId="77777777" w:rsidR="004E319E" w:rsidRPr="002E6206" w:rsidRDefault="004E319E">
      <w:pPr>
        <w:spacing w:line="360" w:lineRule="auto"/>
        <w:ind w:left="2875" w:hanging="2875"/>
        <w:jc w:val="both"/>
        <w:rPr>
          <w:rFonts w:ascii="Times New Roman" w:hAnsi="Times New Roman"/>
          <w:color w:val="FF0000"/>
          <w:sz w:val="24"/>
          <w:szCs w:val="24"/>
          <w:lang w:eastAsia="zh-CN"/>
        </w:rPr>
      </w:pPr>
    </w:p>
    <w:p w14:paraId="202FA53F" w14:textId="77777777" w:rsidR="002E6206" w:rsidRPr="00803D4A" w:rsidRDefault="002E6206">
      <w:pPr>
        <w:spacing w:line="360" w:lineRule="auto"/>
        <w:ind w:left="2875" w:hanging="2875"/>
        <w:jc w:val="both"/>
        <w:rPr>
          <w:rFonts w:ascii="Times New Roman" w:hAnsi="Times New Roman"/>
          <w:color w:val="FF0000"/>
          <w:sz w:val="24"/>
          <w:szCs w:val="24"/>
          <w:lang w:eastAsia="zh-CN"/>
        </w:rPr>
      </w:pPr>
    </w:p>
    <w:p w14:paraId="499D581C" w14:textId="77777777" w:rsidR="002E6206" w:rsidRDefault="002E6206">
      <w:pPr>
        <w:spacing w:line="360" w:lineRule="auto"/>
        <w:ind w:left="2875" w:hanging="2875"/>
        <w:jc w:val="both"/>
        <w:rPr>
          <w:rFonts w:ascii="Times New Roman" w:hAnsi="Times New Roman"/>
          <w:color w:val="FF0000"/>
          <w:sz w:val="24"/>
          <w:szCs w:val="24"/>
          <w:lang w:eastAsia="zh-CN"/>
        </w:rPr>
      </w:pPr>
    </w:p>
    <w:p w14:paraId="18CD5EA4" w14:textId="77777777" w:rsidR="002E6206" w:rsidRDefault="002E6206">
      <w:pPr>
        <w:spacing w:line="360" w:lineRule="auto"/>
        <w:ind w:left="2875" w:hanging="2875"/>
        <w:jc w:val="both"/>
        <w:rPr>
          <w:rFonts w:ascii="Times New Roman" w:hAnsi="Times New Roman"/>
          <w:color w:val="FF0000"/>
          <w:sz w:val="24"/>
          <w:szCs w:val="24"/>
          <w:lang w:eastAsia="zh-CN"/>
        </w:rPr>
      </w:pPr>
    </w:p>
    <w:p w14:paraId="3B71F09E" w14:textId="77777777" w:rsidR="002E6206" w:rsidRDefault="002E6206">
      <w:pPr>
        <w:spacing w:line="360" w:lineRule="auto"/>
        <w:ind w:left="2875" w:hanging="2875"/>
        <w:jc w:val="both"/>
        <w:rPr>
          <w:rFonts w:ascii="Times New Roman" w:hAnsi="Times New Roman"/>
          <w:color w:val="FF0000"/>
          <w:sz w:val="24"/>
          <w:szCs w:val="24"/>
          <w:lang w:eastAsia="zh-CN"/>
        </w:rPr>
      </w:pPr>
    </w:p>
    <w:p w14:paraId="7AD3F6CB" w14:textId="77777777" w:rsidR="004E319E" w:rsidRDefault="004E319E" w:rsidP="002E6206">
      <w:pPr>
        <w:rPr>
          <w:rFonts w:ascii="Times New Roman" w:hAnsi="Times New Roman"/>
          <w:b/>
          <w:color w:val="FF0000"/>
          <w:sz w:val="28"/>
          <w:szCs w:val="28"/>
          <w:lang w:eastAsia="zh-CN"/>
        </w:rPr>
        <w:sectPr w:rsidR="004E319E">
          <w:headerReference w:type="default" r:id="rId14"/>
          <w:pgSz w:w="11906" w:h="16838"/>
          <w:pgMar w:top="1418" w:right="1134" w:bottom="1134" w:left="1701" w:header="1134" w:footer="1134" w:gutter="0"/>
          <w:pgNumType w:start="1"/>
          <w:cols w:space="425"/>
          <w:docGrid w:type="lines" w:linePitch="312"/>
        </w:sectPr>
      </w:pPr>
    </w:p>
    <w:p w14:paraId="6A8357E2" w14:textId="77777777" w:rsidR="004E319E" w:rsidRDefault="004E319E" w:rsidP="002E6206">
      <w:pPr>
        <w:rPr>
          <w:rFonts w:ascii="Times New Roman" w:hAnsi="Times New Roman"/>
          <w:b/>
          <w:color w:val="FF0000"/>
          <w:sz w:val="28"/>
          <w:szCs w:val="28"/>
          <w:lang w:eastAsia="zh-CN"/>
        </w:rPr>
      </w:pPr>
    </w:p>
    <w:p w14:paraId="4BCF5D6E" w14:textId="77777777" w:rsidR="004E319E" w:rsidRDefault="0082225A">
      <w:pPr>
        <w:jc w:val="center"/>
        <w:rPr>
          <w:rFonts w:ascii="Times New Roman" w:hAnsi="Times New Roman"/>
          <w:b/>
          <w:sz w:val="28"/>
          <w:szCs w:val="28"/>
          <w:lang w:eastAsia="zh-CN"/>
        </w:rPr>
      </w:pPr>
      <w:r>
        <w:rPr>
          <w:rFonts w:ascii="Times New Roman" w:hAnsi="Times New Roman"/>
          <w:b/>
          <w:sz w:val="28"/>
          <w:szCs w:val="28"/>
          <w:lang w:eastAsia="zh-CN"/>
        </w:rPr>
        <w:t>签字页</w:t>
      </w:r>
    </w:p>
    <w:p w14:paraId="1D544484" w14:textId="77777777" w:rsidR="009D684E" w:rsidRDefault="009D684E" w:rsidP="009D684E">
      <w:pPr>
        <w:rPr>
          <w:rFonts w:ascii="Times New Roman" w:hAnsi="Times New Roman"/>
          <w:sz w:val="24"/>
          <w:szCs w:val="24"/>
          <w:lang w:eastAsia="zh-TW"/>
        </w:rPr>
      </w:pPr>
    </w:p>
    <w:p w14:paraId="44D54BE7" w14:textId="77777777" w:rsidR="009D684E" w:rsidRDefault="009D684E" w:rsidP="009D684E">
      <w:pPr>
        <w:rPr>
          <w:rFonts w:ascii="Times New Roman" w:hAnsi="Times New Roman"/>
          <w:sz w:val="24"/>
          <w:szCs w:val="24"/>
          <w:lang w:eastAsia="zh-CN"/>
        </w:rPr>
      </w:pPr>
    </w:p>
    <w:p w14:paraId="45CDAF7D" w14:textId="77777777" w:rsidR="009D684E" w:rsidRDefault="009D684E" w:rsidP="009D684E">
      <w:pPr>
        <w:rPr>
          <w:rFonts w:ascii="Times New Roman" w:hAnsi="Times New Roman"/>
          <w:sz w:val="24"/>
          <w:szCs w:val="24"/>
          <w:lang w:eastAsia="zh-CN"/>
        </w:rPr>
      </w:pPr>
    </w:p>
    <w:p w14:paraId="7ED22EB1" w14:textId="77777777" w:rsidR="009D684E" w:rsidRDefault="009D684E" w:rsidP="009D684E">
      <w:pPr>
        <w:rPr>
          <w:rFonts w:ascii="Times New Roman" w:hAnsi="Times New Roman"/>
          <w:sz w:val="24"/>
          <w:szCs w:val="24"/>
          <w:lang w:eastAsia="zh-CN"/>
        </w:rPr>
      </w:pPr>
    </w:p>
    <w:p w14:paraId="605625CC" w14:textId="77777777" w:rsidR="009D684E" w:rsidRDefault="009D684E" w:rsidP="009D684E">
      <w:pPr>
        <w:tabs>
          <w:tab w:val="left" w:pos="7215"/>
        </w:tabs>
        <w:rPr>
          <w:rFonts w:ascii="Times New Roman" w:hAnsi="Times New Roman"/>
          <w:sz w:val="24"/>
          <w:szCs w:val="24"/>
          <w:lang w:eastAsia="zh-CN"/>
        </w:rPr>
      </w:pPr>
    </w:p>
    <w:p w14:paraId="63F4F9B8" w14:textId="77777777" w:rsidR="009D684E" w:rsidRDefault="009D684E" w:rsidP="009D684E">
      <w:pPr>
        <w:rPr>
          <w:rFonts w:ascii="Times New Roman" w:hAnsi="Times New Roman"/>
          <w:sz w:val="24"/>
          <w:szCs w:val="24"/>
          <w:lang w:eastAsia="zh-CN"/>
        </w:rPr>
      </w:pPr>
    </w:p>
    <w:p w14:paraId="3140A2A7" w14:textId="77777777" w:rsidR="004E319E" w:rsidRDefault="0082225A">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Pr>
          <w:rFonts w:ascii="Times New Roman" w:hAnsi="Times New Roman"/>
          <w:noProof/>
          <w:sz w:val="24"/>
          <w:szCs w:val="24"/>
          <w:lang w:eastAsia="zh-CN"/>
        </w:rPr>
        <mc:AlternateContent>
          <mc:Choice Requires="wps">
            <w:drawing>
              <wp:anchor distT="0" distB="0" distL="114300" distR="114300" simplePos="0" relativeHeight="251660288" behindDoc="0" locked="0" layoutInCell="1" allowOverlap="1" wp14:anchorId="3A8BCF19" wp14:editId="2094BE36">
                <wp:simplePos x="0" y="0"/>
                <wp:positionH relativeFrom="column">
                  <wp:posOffset>3657600</wp:posOffset>
                </wp:positionH>
                <wp:positionV relativeFrom="paragraph">
                  <wp:posOffset>176530</wp:posOffset>
                </wp:positionV>
                <wp:extent cx="2160270" cy="0"/>
                <wp:effectExtent l="0" t="0" r="11430" b="19050"/>
                <wp:wrapNone/>
                <wp:docPr id="9"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ln>
                      </wps:spPr>
                      <wps:bodyPr/>
                    </wps:wsp>
                  </a:graphicData>
                </a:graphic>
              </wp:anchor>
            </w:drawing>
          </mc:Choice>
          <mc:Fallback>
            <w:pict>
              <v:line w14:anchorId="68153699" id="Line 20"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4in,13.9pt" to="458.1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"/>
            </w:pict>
          </mc:Fallback>
        </mc:AlternateContent>
      </w:r>
      <w:r>
        <w:rPr>
          <w:rFonts w:ascii="Times New Roman" w:hAnsi="Times New Roman"/>
          <w:noProof/>
          <w:sz w:val="24"/>
          <w:szCs w:val="24"/>
          <w:lang w:eastAsia="zh-CN"/>
        </w:rPr>
        <mc:AlternateContent>
          <mc:Choice Requires="wps">
            <w:drawing>
              <wp:anchor distT="0" distB="0" distL="114300" distR="114300" simplePos="0" relativeHeight="251659264" behindDoc="0" locked="0" layoutInCell="1" allowOverlap="1" wp14:anchorId="0551E614" wp14:editId="31F4332E">
                <wp:simplePos x="0" y="0"/>
                <wp:positionH relativeFrom="column">
                  <wp:posOffset>0</wp:posOffset>
                </wp:positionH>
                <wp:positionV relativeFrom="paragraph">
                  <wp:posOffset>176530</wp:posOffset>
                </wp:positionV>
                <wp:extent cx="2678430" cy="0"/>
                <wp:effectExtent l="0" t="0" r="26670" b="19050"/>
                <wp:wrapNone/>
                <wp:docPr id="8"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78430" cy="0"/>
                        </a:xfrm>
                        <a:prstGeom prst="line">
                          <a:avLst/>
                        </a:prstGeom>
                        <a:noFill/>
                        <a:ln w="9525">
                          <a:solidFill>
                            <a:srgbClr val="000000"/>
                          </a:solidFill>
                          <a:round/>
                        </a:ln>
                      </wps:spPr>
                      <wps:bodyPr/>
                    </wps:wsp>
                  </a:graphicData>
                </a:graphic>
              </wp:anchor>
            </w:drawing>
          </mc:Choice>
          <mc:Fallback>
            <w:pict>
              <v:line w14:anchorId="5A577591" id="Line 19"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0,13.9pt" to="210.9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"/>
            </w:pict>
          </mc:Fallback>
        </mc:AlternateContent>
      </w:r>
    </w:p>
    <w:p w14:paraId="17AC9EA3" w14:textId="13D536C6" w:rsidR="004E319E" w:rsidRDefault="009D684E">
      <w:pPr>
        <w:widowControl w:val="0"/>
        <w:tabs>
          <w:tab w:val="left" w:pos="-1123"/>
          <w:tab w:val="left" w:pos="-720"/>
          <w:tab w:val="left" w:pos="0"/>
          <w:tab w:val="left" w:pos="5760"/>
          <w:tab w:val="left" w:pos="5800"/>
          <w:tab w:val="left" w:pos="6480"/>
          <w:tab w:val="left" w:pos="7200"/>
          <w:tab w:val="left" w:pos="7920"/>
          <w:tab w:val="left" w:pos="8640"/>
          <w:tab w:val="left" w:pos="9270"/>
        </w:tabs>
        <w:jc w:val="both"/>
        <w:rPr>
          <w:rFonts w:ascii="Times New Roman" w:hAnsi="Times New Roman"/>
          <w:sz w:val="24"/>
          <w:szCs w:val="24"/>
          <w:lang w:eastAsia="zh-CN"/>
        </w:rPr>
      </w:pPr>
      <w:r>
        <w:rPr>
          <w:rFonts w:ascii="Times New Roman" w:hAnsi="Times New Roman" w:hint="eastAsia"/>
          <w:sz w:val="24"/>
          <w:szCs w:val="24"/>
          <w:lang w:eastAsia="zh-CN"/>
        </w:rPr>
        <w:t>钱哲元</w:t>
      </w:r>
      <w:r w:rsidR="0082225A">
        <w:rPr>
          <w:rFonts w:ascii="Times New Roman" w:hAnsi="Times New Roman"/>
          <w:sz w:val="24"/>
          <w:szCs w:val="24"/>
          <w:lang w:eastAsia="zh-CN"/>
        </w:rPr>
        <w:t>，</w:t>
      </w:r>
      <w:r w:rsidR="0082225A">
        <w:rPr>
          <w:rFonts w:ascii="Times New Roman" w:hAnsi="Times New Roman"/>
          <w:sz w:val="24"/>
          <w:szCs w:val="24"/>
          <w:lang w:eastAsia="zh-CN"/>
        </w:rPr>
        <w:t>M.S.</w:t>
      </w:r>
      <w:r w:rsidR="0082225A">
        <w:rPr>
          <w:rFonts w:ascii="Times New Roman" w:hAnsi="Times New Roman"/>
          <w:sz w:val="24"/>
          <w:szCs w:val="24"/>
          <w:lang w:eastAsia="zh-CN"/>
        </w:rPr>
        <w:tab/>
      </w:r>
      <w:r w:rsidR="0082225A">
        <w:rPr>
          <w:rFonts w:ascii="Times New Roman" w:hAnsi="Times New Roman"/>
          <w:sz w:val="24"/>
          <w:szCs w:val="24"/>
          <w:lang w:eastAsia="zh-CN"/>
        </w:rPr>
        <w:t>日期</w:t>
      </w:r>
    </w:p>
    <w:p w14:paraId="544E8F02" w14:textId="77777777" w:rsidR="004E319E" w:rsidRDefault="0082225A">
      <w:pPr>
        <w:widowControl w:val="0"/>
        <w:tabs>
          <w:tab w:val="left" w:pos="-1123"/>
          <w:tab w:val="left" w:pos="-720"/>
          <w:tab w:val="left" w:pos="0"/>
          <w:tab w:val="left" w:pos="720"/>
          <w:tab w:val="left" w:pos="1440"/>
          <w:tab w:val="left" w:pos="2160"/>
          <w:tab w:val="left" w:pos="5720"/>
          <w:tab w:val="left" w:pos="5760"/>
          <w:tab w:val="left" w:pos="5800"/>
          <w:tab w:val="left" w:pos="6480"/>
          <w:tab w:val="left" w:pos="7200"/>
          <w:tab w:val="left" w:pos="7920"/>
          <w:tab w:val="left" w:pos="8640"/>
          <w:tab w:val="left" w:pos="9270"/>
        </w:tabs>
        <w:rPr>
          <w:rFonts w:ascii="Times New Roman" w:hAnsi="Times New Roman"/>
          <w:sz w:val="24"/>
          <w:szCs w:val="24"/>
          <w:lang w:eastAsia="zh-CN"/>
        </w:rPr>
      </w:pPr>
      <w:r>
        <w:rPr>
          <w:rFonts w:ascii="Times New Roman" w:hAnsi="Times New Roman"/>
          <w:sz w:val="24"/>
          <w:szCs w:val="24"/>
          <w:lang w:eastAsia="zh-CN"/>
        </w:rPr>
        <w:t>验证负责人</w:t>
      </w:r>
    </w:p>
    <w:p w14:paraId="64D1179E" w14:textId="77777777" w:rsidR="004E319E" w:rsidRDefault="004E319E">
      <w:pPr>
        <w:rPr>
          <w:rFonts w:ascii="Times New Roman" w:hAnsi="Times New Roman"/>
          <w:sz w:val="24"/>
          <w:szCs w:val="24"/>
          <w:lang w:eastAsia="zh-TW"/>
        </w:rPr>
      </w:pPr>
    </w:p>
    <w:p w14:paraId="4483E4B6" w14:textId="77777777" w:rsidR="004E319E" w:rsidRDefault="004E319E">
      <w:pPr>
        <w:rPr>
          <w:rFonts w:ascii="Times New Roman" w:hAnsi="Times New Roman"/>
          <w:sz w:val="24"/>
          <w:szCs w:val="24"/>
          <w:lang w:eastAsia="zh-CN"/>
        </w:rPr>
      </w:pPr>
    </w:p>
    <w:p w14:paraId="12E9EB91" w14:textId="77777777" w:rsidR="004E319E" w:rsidRDefault="004E319E">
      <w:pPr>
        <w:rPr>
          <w:rFonts w:ascii="Times New Roman" w:hAnsi="Times New Roman"/>
          <w:sz w:val="24"/>
          <w:szCs w:val="24"/>
          <w:lang w:eastAsia="zh-CN"/>
        </w:rPr>
      </w:pPr>
    </w:p>
    <w:p w14:paraId="32FEDE29" w14:textId="77777777" w:rsidR="004E319E" w:rsidRDefault="004E319E">
      <w:pPr>
        <w:rPr>
          <w:rFonts w:ascii="Times New Roman" w:hAnsi="Times New Roman"/>
          <w:sz w:val="24"/>
          <w:szCs w:val="24"/>
          <w:lang w:eastAsia="zh-CN"/>
        </w:rPr>
      </w:pPr>
    </w:p>
    <w:p w14:paraId="769DA57B" w14:textId="77777777" w:rsidR="004E319E" w:rsidRDefault="004E319E">
      <w:pPr>
        <w:tabs>
          <w:tab w:val="left" w:pos="7215"/>
        </w:tabs>
        <w:rPr>
          <w:rFonts w:ascii="Times New Roman" w:hAnsi="Times New Roman"/>
          <w:sz w:val="24"/>
          <w:szCs w:val="24"/>
          <w:lang w:eastAsia="zh-CN"/>
        </w:rPr>
      </w:pPr>
    </w:p>
    <w:p w14:paraId="18E250AE" w14:textId="77777777" w:rsidR="004E319E" w:rsidRDefault="004E319E">
      <w:pPr>
        <w:rPr>
          <w:rFonts w:ascii="Times New Roman" w:hAnsi="Times New Roman"/>
          <w:sz w:val="24"/>
          <w:szCs w:val="24"/>
          <w:lang w:eastAsia="zh-CN"/>
        </w:rPr>
      </w:pPr>
    </w:p>
    <w:p w14:paraId="3D3DD364" w14:textId="77777777" w:rsidR="004E319E" w:rsidRDefault="0082225A">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Pr>
          <w:rFonts w:ascii="Times New Roman" w:hAnsi="Times New Roman"/>
          <w:noProof/>
          <w:sz w:val="24"/>
          <w:szCs w:val="24"/>
          <w:lang w:eastAsia="zh-CN"/>
        </w:rPr>
        <mc:AlternateContent>
          <mc:Choice Requires="wps">
            <w:drawing>
              <wp:anchor distT="0" distB="0" distL="114300" distR="114300" simplePos="0" relativeHeight="251662336" behindDoc="0" locked="0" layoutInCell="1" allowOverlap="1" wp14:anchorId="005C421C" wp14:editId="6E60C9D7">
                <wp:simplePos x="0" y="0"/>
                <wp:positionH relativeFrom="column">
                  <wp:posOffset>3657600</wp:posOffset>
                </wp:positionH>
                <wp:positionV relativeFrom="paragraph">
                  <wp:posOffset>176530</wp:posOffset>
                </wp:positionV>
                <wp:extent cx="2160270" cy="0"/>
                <wp:effectExtent l="0" t="0" r="11430" b="19050"/>
                <wp:wrapNone/>
                <wp:docPr id="7"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ln>
                      </wps:spPr>
                      <wps:bodyPr/>
                    </wps:wsp>
                  </a:graphicData>
                </a:graphic>
              </wp:anchor>
            </w:drawing>
          </mc:Choice>
          <mc:Fallback>
            <w:pict>
              <v:line w14:anchorId="376BE35F" id="Line 22" o:spid="_x0000_s1026" style="position:absolute;left:0;text-align:left;z-index:251662336;visibility:visible;mso-wrap-style:square;mso-wrap-distance-left:9pt;mso-wrap-distance-top:0;mso-wrap-distance-right:9pt;mso-wrap-distance-bottom:0;mso-position-horizontal:absolute;mso-position-horizontal-relative:text;mso-position-vertical:absolute;mso-position-vertical-relative:text" from="4in,13.9pt" to="458.1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"/>
            </w:pict>
          </mc:Fallback>
        </mc:AlternateContent>
      </w:r>
      <w:r>
        <w:rPr>
          <w:rFonts w:ascii="Times New Roman" w:hAnsi="Times New Roman"/>
          <w:noProof/>
          <w:sz w:val="24"/>
          <w:szCs w:val="24"/>
          <w:lang w:eastAsia="zh-CN"/>
        </w:rPr>
        <mc:AlternateContent>
          <mc:Choice Requires="wps">
            <w:drawing>
              <wp:anchor distT="0" distB="0" distL="114300" distR="114300" simplePos="0" relativeHeight="251661312" behindDoc="0" locked="0" layoutInCell="1" allowOverlap="1" wp14:anchorId="122C3A9D" wp14:editId="45D1647D">
                <wp:simplePos x="0" y="0"/>
                <wp:positionH relativeFrom="column">
                  <wp:posOffset>0</wp:posOffset>
                </wp:positionH>
                <wp:positionV relativeFrom="paragraph">
                  <wp:posOffset>176530</wp:posOffset>
                </wp:positionV>
                <wp:extent cx="2678430" cy="0"/>
                <wp:effectExtent l="0" t="0" r="26670" b="19050"/>
                <wp:wrapNone/>
                <wp:docPr id="6"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78430" cy="0"/>
                        </a:xfrm>
                        <a:prstGeom prst="line">
                          <a:avLst/>
                        </a:prstGeom>
                        <a:noFill/>
                        <a:ln w="9525">
                          <a:solidFill>
                            <a:srgbClr val="000000"/>
                          </a:solidFill>
                          <a:round/>
                        </a:ln>
                      </wps:spPr>
                      <wps:bodyPr/>
                    </wps:wsp>
                  </a:graphicData>
                </a:graphic>
              </wp:anchor>
            </w:drawing>
          </mc:Choice>
          <mc:Fallback>
            <w:pict>
              <v:line w14:anchorId="6666C015" id="Line 21" o:spid="_x0000_s1026" style="position:absolute;left:0;text-align:left;z-index:251661312;visibility:visible;mso-wrap-style:square;mso-wrap-distance-left:9pt;mso-wrap-distance-top:0;mso-wrap-distance-right:9pt;mso-wrap-distance-bottom:0;mso-position-horizontal:absolute;mso-position-horizontal-relative:text;mso-position-vertical:absolute;mso-position-vertical-relative:text" from="0,13.9pt" to="210.9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"/>
            </w:pict>
          </mc:Fallback>
        </mc:AlternateContent>
      </w:r>
    </w:p>
    <w:p w14:paraId="07E3754E" w14:textId="02B0155F" w:rsidR="004E319E" w:rsidRDefault="009D684E">
      <w:pPr>
        <w:widowControl w:val="0"/>
        <w:tabs>
          <w:tab w:val="left" w:pos="-1123"/>
          <w:tab w:val="left" w:pos="-720"/>
          <w:tab w:val="left" w:pos="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sidRPr="009D684E">
        <w:rPr>
          <w:rFonts w:ascii="Times New Roman" w:hAnsi="Times New Roman" w:hint="eastAsia"/>
          <w:sz w:val="24"/>
          <w:lang w:eastAsia="zh-CN"/>
        </w:rPr>
        <w:t>黄</w:t>
      </w:r>
      <w:r>
        <w:rPr>
          <w:rFonts w:ascii="Times New Roman" w:hAnsi="Times New Roman" w:hint="eastAsia"/>
          <w:sz w:val="24"/>
          <w:lang w:eastAsia="zh-CN"/>
        </w:rPr>
        <w:t xml:space="preserve"> </w:t>
      </w:r>
      <w:r w:rsidRPr="009D684E">
        <w:rPr>
          <w:rFonts w:ascii="Times New Roman" w:hAnsi="Times New Roman" w:hint="eastAsia"/>
          <w:sz w:val="24"/>
          <w:lang w:eastAsia="zh-CN"/>
        </w:rPr>
        <w:t>琪</w:t>
      </w:r>
      <w:r>
        <w:rPr>
          <w:rFonts w:ascii="Times New Roman" w:hAnsi="Times New Roman"/>
          <w:sz w:val="24"/>
          <w:szCs w:val="24"/>
          <w:lang w:eastAsia="zh-CN"/>
        </w:rPr>
        <w:t>，</w:t>
      </w:r>
      <w:r>
        <w:rPr>
          <w:rFonts w:ascii="Times New Roman" w:hAnsi="Times New Roman"/>
          <w:sz w:val="24"/>
          <w:szCs w:val="24"/>
          <w:lang w:eastAsia="zh-CN"/>
        </w:rPr>
        <w:t>Ph.D.</w:t>
      </w:r>
      <w:r>
        <w:rPr>
          <w:rFonts w:ascii="Times New Roman" w:hAnsi="Times New Roman"/>
          <w:sz w:val="24"/>
          <w:szCs w:val="24"/>
          <w:lang w:eastAsia="zh-CN"/>
        </w:rPr>
        <w:tab/>
      </w:r>
      <w:r w:rsidR="0082225A">
        <w:rPr>
          <w:rFonts w:ascii="Times New Roman" w:hAnsi="Times New Roman"/>
          <w:sz w:val="24"/>
          <w:szCs w:val="24"/>
          <w:lang w:eastAsia="zh-CN"/>
        </w:rPr>
        <w:t>日期</w:t>
      </w:r>
    </w:p>
    <w:p w14:paraId="3C17D9DF" w14:textId="77777777" w:rsidR="004E319E" w:rsidRDefault="0082225A">
      <w:pPr>
        <w:widowControl w:val="0"/>
        <w:tabs>
          <w:tab w:val="left" w:pos="-1123"/>
          <w:tab w:val="left" w:pos="-720"/>
          <w:tab w:val="left" w:pos="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Pr>
          <w:rFonts w:ascii="Times New Roman" w:hAnsi="Times New Roman"/>
          <w:sz w:val="24"/>
          <w:szCs w:val="24"/>
          <w:lang w:eastAsia="zh-CN"/>
        </w:rPr>
        <w:t>委托方负责人</w:t>
      </w:r>
      <w:r>
        <w:rPr>
          <w:rFonts w:ascii="Times New Roman" w:hAnsi="Times New Roman"/>
          <w:sz w:val="24"/>
          <w:szCs w:val="24"/>
          <w:lang w:eastAsia="zh-CN"/>
        </w:rPr>
        <w:tab/>
      </w:r>
    </w:p>
    <w:p w14:paraId="481CF64A" w14:textId="77777777" w:rsidR="009D684E" w:rsidRDefault="009D684E" w:rsidP="009D684E">
      <w:pPr>
        <w:rPr>
          <w:rFonts w:ascii="Times New Roman" w:hAnsi="Times New Roman"/>
          <w:sz w:val="24"/>
          <w:szCs w:val="24"/>
          <w:lang w:eastAsia="zh-TW"/>
        </w:rPr>
      </w:pPr>
    </w:p>
    <w:p w14:paraId="1A2144AF" w14:textId="77777777" w:rsidR="009D684E" w:rsidRDefault="009D684E" w:rsidP="009D684E">
      <w:pPr>
        <w:rPr>
          <w:rFonts w:ascii="Times New Roman" w:hAnsi="Times New Roman"/>
          <w:sz w:val="24"/>
          <w:szCs w:val="24"/>
          <w:lang w:eastAsia="zh-CN"/>
        </w:rPr>
      </w:pPr>
    </w:p>
    <w:p w14:paraId="0954B236" w14:textId="77777777" w:rsidR="009D684E" w:rsidRDefault="009D684E" w:rsidP="009D684E">
      <w:pPr>
        <w:rPr>
          <w:rFonts w:ascii="Times New Roman" w:hAnsi="Times New Roman"/>
          <w:sz w:val="24"/>
          <w:szCs w:val="24"/>
          <w:lang w:eastAsia="zh-CN"/>
        </w:rPr>
      </w:pPr>
    </w:p>
    <w:p w14:paraId="114583C8" w14:textId="77777777" w:rsidR="009D684E" w:rsidRDefault="009D684E" w:rsidP="009D684E">
      <w:pPr>
        <w:rPr>
          <w:rFonts w:ascii="Times New Roman" w:hAnsi="Times New Roman"/>
          <w:sz w:val="24"/>
          <w:szCs w:val="24"/>
          <w:lang w:eastAsia="zh-CN"/>
        </w:rPr>
      </w:pPr>
    </w:p>
    <w:p w14:paraId="32DD520B" w14:textId="77777777" w:rsidR="009D684E" w:rsidRDefault="009D684E" w:rsidP="009D684E">
      <w:pPr>
        <w:tabs>
          <w:tab w:val="left" w:pos="7215"/>
        </w:tabs>
        <w:rPr>
          <w:rFonts w:ascii="Times New Roman" w:hAnsi="Times New Roman"/>
          <w:sz w:val="24"/>
          <w:szCs w:val="24"/>
          <w:lang w:eastAsia="zh-CN"/>
        </w:rPr>
      </w:pPr>
    </w:p>
    <w:p w14:paraId="6FA14749" w14:textId="77777777" w:rsidR="009D684E" w:rsidRDefault="009D684E" w:rsidP="009D684E">
      <w:pPr>
        <w:rPr>
          <w:rFonts w:ascii="Times New Roman" w:hAnsi="Times New Roman"/>
          <w:sz w:val="24"/>
          <w:szCs w:val="24"/>
          <w:lang w:eastAsia="zh-CN"/>
        </w:rPr>
      </w:pPr>
    </w:p>
    <w:p w14:paraId="113D71F9" w14:textId="77777777" w:rsidR="004E319E" w:rsidRDefault="0082225A">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Pr>
          <w:rFonts w:ascii="Times New Roman" w:hAnsi="Times New Roman"/>
          <w:noProof/>
          <w:sz w:val="24"/>
          <w:szCs w:val="24"/>
          <w:lang w:eastAsia="zh-CN"/>
        </w:rPr>
        <mc:AlternateContent>
          <mc:Choice Requires="wps">
            <w:drawing>
              <wp:anchor distT="0" distB="0" distL="114300" distR="114300" simplePos="0" relativeHeight="251664384" behindDoc="0" locked="0" layoutInCell="1" allowOverlap="1" wp14:anchorId="0D08E5E1" wp14:editId="2967B3BE">
                <wp:simplePos x="0" y="0"/>
                <wp:positionH relativeFrom="column">
                  <wp:posOffset>3657600</wp:posOffset>
                </wp:positionH>
                <wp:positionV relativeFrom="paragraph">
                  <wp:posOffset>176530</wp:posOffset>
                </wp:positionV>
                <wp:extent cx="2160270" cy="0"/>
                <wp:effectExtent l="0" t="0" r="11430" b="19050"/>
                <wp:wrapNone/>
                <wp:docPr id="3"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ln>
                      </wps:spPr>
                      <wps:bodyPr/>
                    </wps:wsp>
                  </a:graphicData>
                </a:graphic>
              </wp:anchor>
            </w:drawing>
          </mc:Choice>
          <mc:Fallback>
            <w:pict>
              <v:line w14:anchorId="37064466" id="Line 24" o:spid="_x0000_s1026" style="position:absolute;left:0;text-align:left;z-index:251664384;visibility:visible;mso-wrap-style:square;mso-wrap-distance-left:9pt;mso-wrap-distance-top:0;mso-wrap-distance-right:9pt;mso-wrap-distance-bottom:0;mso-position-horizontal:absolute;mso-position-horizontal-relative:text;mso-position-vertical:absolute;mso-position-vertical-relative:text" from="4in,13.9pt" to="458.1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"/>
            </w:pict>
          </mc:Fallback>
        </mc:AlternateContent>
      </w:r>
      <w:r>
        <w:rPr>
          <w:rFonts w:ascii="Times New Roman" w:hAnsi="Times New Roman"/>
          <w:noProof/>
          <w:sz w:val="24"/>
          <w:szCs w:val="24"/>
          <w:lang w:eastAsia="zh-CN"/>
        </w:rPr>
        <mc:AlternateContent>
          <mc:Choice Requires="wps">
            <w:drawing>
              <wp:anchor distT="0" distB="0" distL="114300" distR="114300" simplePos="0" relativeHeight="251663360" behindDoc="0" locked="0" layoutInCell="1" allowOverlap="1" wp14:anchorId="0A67530C" wp14:editId="38E9B0BA">
                <wp:simplePos x="0" y="0"/>
                <wp:positionH relativeFrom="column">
                  <wp:posOffset>0</wp:posOffset>
                </wp:positionH>
                <wp:positionV relativeFrom="paragraph">
                  <wp:posOffset>176530</wp:posOffset>
                </wp:positionV>
                <wp:extent cx="2678430" cy="0"/>
                <wp:effectExtent l="0" t="0" r="26670" b="19050"/>
                <wp:wrapNone/>
                <wp:docPr id="2"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78430" cy="0"/>
                        </a:xfrm>
                        <a:prstGeom prst="line">
                          <a:avLst/>
                        </a:prstGeom>
                        <a:noFill/>
                        <a:ln w="9525">
                          <a:solidFill>
                            <a:srgbClr val="000000"/>
                          </a:solidFill>
                          <a:round/>
                        </a:ln>
                      </wps:spPr>
                      <wps:bodyPr/>
                    </wps:wsp>
                  </a:graphicData>
                </a:graphic>
              </wp:anchor>
            </w:drawing>
          </mc:Choice>
          <mc:Fallback>
            <w:pict>
              <v:line w14:anchorId="2F3EED65" id="Line 23" o:spid="_x0000_s1026" style="position:absolute;left:0;text-align:left;z-index:251663360;visibility:visible;mso-wrap-style:square;mso-wrap-distance-left:9pt;mso-wrap-distance-top:0;mso-wrap-distance-right:9pt;mso-wrap-distance-bottom:0;mso-position-horizontal:absolute;mso-position-horizontal-relative:text;mso-position-vertical:absolute;mso-position-vertical-relative:text" from="0,13.9pt" to="210.9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"/>
            </w:pict>
          </mc:Fallback>
        </mc:AlternateContent>
      </w:r>
    </w:p>
    <w:p w14:paraId="7D4A06F7" w14:textId="7C1A15DC" w:rsidR="004E319E" w:rsidRDefault="009D684E">
      <w:pPr>
        <w:tabs>
          <w:tab w:val="left" w:pos="-1123"/>
          <w:tab w:val="left" w:pos="-720"/>
          <w:tab w:val="left" w:pos="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Pr>
          <w:rFonts w:ascii="Times New Roman" w:hAnsi="Times New Roman" w:hint="eastAsia"/>
          <w:sz w:val="24"/>
          <w:szCs w:val="24"/>
          <w:lang w:eastAsia="zh-CN"/>
        </w:rPr>
        <w:t>汤纳平</w:t>
      </w:r>
      <w:r w:rsidR="0082225A">
        <w:rPr>
          <w:rFonts w:ascii="Times New Roman" w:hAnsi="Times New Roman"/>
          <w:sz w:val="24"/>
          <w:szCs w:val="24"/>
          <w:lang w:eastAsia="zh-CN"/>
        </w:rPr>
        <w:t>，</w:t>
      </w:r>
      <w:r w:rsidR="0082225A">
        <w:rPr>
          <w:rFonts w:ascii="Times New Roman" w:hAnsi="Times New Roman"/>
          <w:sz w:val="24"/>
          <w:szCs w:val="24"/>
          <w:lang w:eastAsia="zh-CN"/>
        </w:rPr>
        <w:t>Ph.D.</w:t>
      </w:r>
      <w:r w:rsidR="0082225A">
        <w:rPr>
          <w:rFonts w:ascii="Times New Roman" w:hAnsi="Times New Roman"/>
          <w:sz w:val="24"/>
          <w:szCs w:val="24"/>
          <w:lang w:eastAsia="zh-CN"/>
        </w:rPr>
        <w:tab/>
      </w:r>
      <w:r w:rsidR="0082225A">
        <w:rPr>
          <w:rFonts w:ascii="Times New Roman" w:hAnsi="Times New Roman"/>
          <w:sz w:val="24"/>
          <w:szCs w:val="24"/>
          <w:lang w:eastAsia="zh-CN"/>
        </w:rPr>
        <w:t>日期</w:t>
      </w:r>
    </w:p>
    <w:p w14:paraId="1BFA23B3" w14:textId="77777777" w:rsidR="004E319E" w:rsidRDefault="0082225A">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rPr>
          <w:rFonts w:ascii="Times New Roman" w:hAnsi="Times New Roman"/>
          <w:sz w:val="24"/>
          <w:szCs w:val="24"/>
          <w:lang w:eastAsia="zh-CN"/>
        </w:rPr>
      </w:pPr>
      <w:r>
        <w:rPr>
          <w:rFonts w:ascii="Times New Roman" w:hAnsi="Times New Roman"/>
          <w:sz w:val="24"/>
          <w:szCs w:val="24"/>
          <w:lang w:eastAsia="zh-CN"/>
        </w:rPr>
        <w:t>机构负责人</w:t>
      </w:r>
    </w:p>
    <w:p w14:paraId="208FEF53" w14:textId="77777777" w:rsidR="006B0E48" w:rsidRDefault="006B0E48" w:rsidP="006B0E48">
      <w:pPr>
        <w:jc w:val="center"/>
        <w:rPr>
          <w:rFonts w:ascii="Times New Roman" w:hAnsi="Times New Roman"/>
          <w:b/>
          <w:sz w:val="28"/>
          <w:szCs w:val="28"/>
          <w:lang w:eastAsia="zh-CN"/>
        </w:rPr>
      </w:pPr>
      <w:r>
        <w:rPr>
          <w:rFonts w:ascii="Times New Roman" w:hAnsi="Times New Roman"/>
          <w:sz w:val="24"/>
          <w:szCs w:val="24"/>
          <w:lang w:eastAsia="zh-CN"/>
        </w:rPr>
        <w:br w:type="page"/>
      </w:r>
      <w:r w:rsidRPr="00B14224">
        <w:rPr>
          <w:rFonts w:ascii="Times New Roman" w:hAnsi="Times New Roman"/>
          <w:b/>
          <w:sz w:val="28"/>
          <w:szCs w:val="28"/>
          <w:lang w:eastAsia="zh-CN"/>
        </w:rPr>
        <w:lastRenderedPageBreak/>
        <w:t>缩略语表</w:t>
      </w:r>
    </w:p>
    <w:p w14:paraId="361BD882" w14:textId="77777777" w:rsidR="006B0E48" w:rsidRDefault="006B0E48" w:rsidP="006B0E48">
      <w:pPr>
        <w:jc w:val="center"/>
        <w:rPr>
          <w:rFonts w:ascii="Times New Roman" w:hAnsi="Times New Roman"/>
          <w:b/>
          <w:sz w:val="28"/>
          <w:szCs w:val="28"/>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6"/>
        <w:gridCol w:w="4456"/>
        <w:gridCol w:w="3249"/>
      </w:tblGrid>
      <w:tr w:rsidR="006B0E48" w:rsidRPr="006B0E48" w14:paraId="56893065" w14:textId="77777777" w:rsidTr="006B0E48">
        <w:trPr>
          <w:jc w:val="center"/>
        </w:trPr>
        <w:tc>
          <w:tcPr>
            <w:tcW w:w="748" w:type="pct"/>
            <w:vAlign w:val="center"/>
          </w:tcPr>
          <w:p w14:paraId="5A6E7A07" w14:textId="77777777" w:rsidR="006B0E48" w:rsidRPr="006B0E48" w:rsidRDefault="006B0E48" w:rsidP="006B0E48">
            <w:pPr>
              <w:widowControl w:val="0"/>
              <w:adjustRightInd w:val="0"/>
              <w:snapToGrid w:val="0"/>
              <w:ind w:right="26"/>
              <w:jc w:val="center"/>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英文缩写</w:t>
            </w:r>
          </w:p>
        </w:tc>
        <w:tc>
          <w:tcPr>
            <w:tcW w:w="2459" w:type="pct"/>
            <w:vAlign w:val="center"/>
          </w:tcPr>
          <w:p w14:paraId="5B4C50A8" w14:textId="77777777" w:rsidR="006B0E48" w:rsidRPr="006B0E48" w:rsidRDefault="006B0E48" w:rsidP="006B0E48">
            <w:pPr>
              <w:widowControl w:val="0"/>
              <w:adjustRightInd w:val="0"/>
              <w:snapToGrid w:val="0"/>
              <w:ind w:right="26"/>
              <w:jc w:val="center"/>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英文全称</w:t>
            </w:r>
          </w:p>
        </w:tc>
        <w:tc>
          <w:tcPr>
            <w:tcW w:w="1793" w:type="pct"/>
            <w:vAlign w:val="center"/>
          </w:tcPr>
          <w:p w14:paraId="19BF2F60" w14:textId="77777777" w:rsidR="006B0E48" w:rsidRPr="006B0E48" w:rsidRDefault="006B0E48" w:rsidP="006B0E48">
            <w:pPr>
              <w:widowControl w:val="0"/>
              <w:adjustRightInd w:val="0"/>
              <w:snapToGrid w:val="0"/>
              <w:ind w:right="26"/>
              <w:jc w:val="center"/>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中文含义</w:t>
            </w:r>
          </w:p>
        </w:tc>
      </w:tr>
      <w:tr w:rsidR="006B0E48" w:rsidRPr="006B0E48" w14:paraId="2D415BDD" w14:textId="77777777" w:rsidTr="006B0E48">
        <w:trPr>
          <w:jc w:val="center"/>
        </w:trPr>
        <w:tc>
          <w:tcPr>
            <w:tcW w:w="748" w:type="pct"/>
            <w:vAlign w:val="center"/>
          </w:tcPr>
          <w:p w14:paraId="68126735"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AQL</w:t>
            </w:r>
          </w:p>
        </w:tc>
        <w:tc>
          <w:tcPr>
            <w:tcW w:w="2459" w:type="pct"/>
            <w:vAlign w:val="center"/>
          </w:tcPr>
          <w:p w14:paraId="250E5843"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Above the Quantitation Limit</w:t>
            </w:r>
          </w:p>
        </w:tc>
        <w:tc>
          <w:tcPr>
            <w:tcW w:w="1793" w:type="pct"/>
            <w:vAlign w:val="center"/>
          </w:tcPr>
          <w:p w14:paraId="325CCD6B"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高于定量上限</w:t>
            </w:r>
          </w:p>
        </w:tc>
      </w:tr>
      <w:tr w:rsidR="006B0E48" w:rsidRPr="006B0E48" w14:paraId="4D98172C" w14:textId="77777777" w:rsidTr="006B0E48">
        <w:trPr>
          <w:jc w:val="center"/>
        </w:trPr>
        <w:tc>
          <w:tcPr>
            <w:tcW w:w="748" w:type="pct"/>
            <w:vAlign w:val="center"/>
          </w:tcPr>
          <w:p w14:paraId="3F6DE688"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CV</w:t>
            </w:r>
          </w:p>
        </w:tc>
        <w:tc>
          <w:tcPr>
            <w:tcW w:w="2459" w:type="pct"/>
            <w:vAlign w:val="center"/>
          </w:tcPr>
          <w:p w14:paraId="7631C08D"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Coefficient of Variation</w:t>
            </w:r>
          </w:p>
        </w:tc>
        <w:tc>
          <w:tcPr>
            <w:tcW w:w="1793" w:type="pct"/>
            <w:vAlign w:val="center"/>
          </w:tcPr>
          <w:p w14:paraId="6DB4D68F" w14:textId="458A133A" w:rsidR="006B0E48" w:rsidRPr="006B0E48" w:rsidRDefault="006B0E48" w:rsidP="00DF32E6">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变异系数</w:t>
            </w:r>
          </w:p>
        </w:tc>
      </w:tr>
      <w:tr w:rsidR="006B0E48" w:rsidRPr="006B0E48" w14:paraId="3714CC6C" w14:textId="77777777" w:rsidTr="006B0E48">
        <w:trPr>
          <w:jc w:val="center"/>
        </w:trPr>
        <w:tc>
          <w:tcPr>
            <w:tcW w:w="748" w:type="pct"/>
            <w:vAlign w:val="center"/>
          </w:tcPr>
          <w:p w14:paraId="5EBDCA20"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COA</w:t>
            </w:r>
          </w:p>
        </w:tc>
        <w:tc>
          <w:tcPr>
            <w:tcW w:w="2459" w:type="pct"/>
            <w:vAlign w:val="center"/>
          </w:tcPr>
          <w:p w14:paraId="320010FB"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Certificate of Analysis</w:t>
            </w:r>
          </w:p>
        </w:tc>
        <w:tc>
          <w:tcPr>
            <w:tcW w:w="1793" w:type="pct"/>
            <w:vAlign w:val="center"/>
          </w:tcPr>
          <w:p w14:paraId="4798417A"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检验分析合格证书</w:t>
            </w:r>
          </w:p>
        </w:tc>
      </w:tr>
      <w:tr w:rsidR="006B0E48" w:rsidRPr="006B0E48" w14:paraId="5802C67B" w14:textId="77777777" w:rsidTr="006B0E48">
        <w:trPr>
          <w:jc w:val="center"/>
        </w:trPr>
        <w:tc>
          <w:tcPr>
            <w:tcW w:w="748" w:type="pct"/>
            <w:vAlign w:val="center"/>
          </w:tcPr>
          <w:p w14:paraId="33F322AD"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FDA</w:t>
            </w:r>
          </w:p>
        </w:tc>
        <w:tc>
          <w:tcPr>
            <w:tcW w:w="2459" w:type="pct"/>
            <w:vAlign w:val="center"/>
          </w:tcPr>
          <w:p w14:paraId="11861FB7"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Food and Drug Administration</w:t>
            </w:r>
          </w:p>
        </w:tc>
        <w:tc>
          <w:tcPr>
            <w:tcW w:w="1793" w:type="pct"/>
            <w:vAlign w:val="center"/>
          </w:tcPr>
          <w:p w14:paraId="617B734A"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美国食品药品监督管理局</w:t>
            </w:r>
          </w:p>
        </w:tc>
      </w:tr>
      <w:tr w:rsidR="006B0E48" w:rsidRPr="006B0E48" w14:paraId="57E3373E" w14:textId="77777777" w:rsidTr="006B0E48">
        <w:trPr>
          <w:jc w:val="center"/>
        </w:trPr>
        <w:tc>
          <w:tcPr>
            <w:tcW w:w="748" w:type="pct"/>
            <w:vAlign w:val="center"/>
          </w:tcPr>
          <w:p w14:paraId="7D854C66" w14:textId="36A68FBC"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hAnsi="Times New Roman"/>
                <w:color w:val="000000"/>
                <w:kern w:val="2"/>
                <w:sz w:val="24"/>
                <w:szCs w:val="24"/>
                <w:lang w:eastAsia="zh-CN"/>
              </w:rPr>
              <w:t>GMQC</w:t>
            </w:r>
          </w:p>
        </w:tc>
        <w:tc>
          <w:tcPr>
            <w:tcW w:w="2459" w:type="pct"/>
            <w:vAlign w:val="center"/>
          </w:tcPr>
          <w:p w14:paraId="7DD0DE96" w14:textId="17C7E0F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hAnsi="Times New Roman"/>
                <w:color w:val="000000"/>
                <w:kern w:val="2"/>
                <w:sz w:val="24"/>
                <w:szCs w:val="24"/>
                <w:lang w:eastAsia="zh-CN"/>
              </w:rPr>
              <w:t xml:space="preserve">Geometric </w:t>
            </w:r>
            <w:r w:rsidR="00785D26">
              <w:rPr>
                <w:rFonts w:ascii="Times New Roman" w:hAnsi="Times New Roman" w:hint="eastAsia"/>
                <w:color w:val="000000"/>
                <w:kern w:val="2"/>
                <w:sz w:val="24"/>
                <w:szCs w:val="24"/>
                <w:lang w:eastAsia="zh-CN"/>
              </w:rPr>
              <w:t>M</w:t>
            </w:r>
            <w:r w:rsidRPr="006B0E48">
              <w:rPr>
                <w:rFonts w:ascii="Times New Roman" w:hAnsi="Times New Roman"/>
                <w:color w:val="000000"/>
                <w:kern w:val="2"/>
                <w:sz w:val="24"/>
                <w:szCs w:val="24"/>
                <w:lang w:eastAsia="zh-CN"/>
              </w:rPr>
              <w:t>ean Quality Control</w:t>
            </w:r>
          </w:p>
        </w:tc>
        <w:tc>
          <w:tcPr>
            <w:tcW w:w="1793" w:type="pct"/>
            <w:vAlign w:val="center"/>
          </w:tcPr>
          <w:p w14:paraId="50F8124F"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hAnsi="Times New Roman" w:hint="eastAsia"/>
                <w:color w:val="000000"/>
                <w:kern w:val="2"/>
                <w:sz w:val="24"/>
                <w:szCs w:val="24"/>
                <w:lang w:eastAsia="zh-CN"/>
              </w:rPr>
              <w:t>几何均值质控样品</w:t>
            </w:r>
          </w:p>
        </w:tc>
      </w:tr>
      <w:tr w:rsidR="006B0E48" w:rsidRPr="006B0E48" w14:paraId="2FFF9B21" w14:textId="77777777" w:rsidTr="006B0E48">
        <w:trPr>
          <w:jc w:val="center"/>
        </w:trPr>
        <w:tc>
          <w:tcPr>
            <w:tcW w:w="748" w:type="pct"/>
            <w:vAlign w:val="center"/>
          </w:tcPr>
          <w:p w14:paraId="42CB177F"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HPLC</w:t>
            </w:r>
          </w:p>
        </w:tc>
        <w:tc>
          <w:tcPr>
            <w:tcW w:w="2459" w:type="pct"/>
            <w:vAlign w:val="center"/>
          </w:tcPr>
          <w:p w14:paraId="0451320A"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High Performance Liquid Chromatography</w:t>
            </w:r>
          </w:p>
        </w:tc>
        <w:tc>
          <w:tcPr>
            <w:tcW w:w="1793" w:type="pct"/>
            <w:vAlign w:val="center"/>
          </w:tcPr>
          <w:p w14:paraId="39F96760"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高效液相色谱</w:t>
            </w:r>
          </w:p>
        </w:tc>
      </w:tr>
      <w:tr w:rsidR="006B0E48" w:rsidRPr="006B0E48" w14:paraId="4D5C65FB" w14:textId="77777777" w:rsidTr="006B0E48">
        <w:trPr>
          <w:jc w:val="center"/>
        </w:trPr>
        <w:tc>
          <w:tcPr>
            <w:tcW w:w="748" w:type="pct"/>
            <w:vAlign w:val="center"/>
          </w:tcPr>
          <w:p w14:paraId="7BEEFEE0"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HQC</w:t>
            </w:r>
          </w:p>
        </w:tc>
        <w:tc>
          <w:tcPr>
            <w:tcW w:w="2459" w:type="pct"/>
            <w:vAlign w:val="center"/>
          </w:tcPr>
          <w:p w14:paraId="1AB4D8EE"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Quality Control High</w:t>
            </w:r>
          </w:p>
        </w:tc>
        <w:tc>
          <w:tcPr>
            <w:tcW w:w="1793" w:type="pct"/>
            <w:vAlign w:val="center"/>
          </w:tcPr>
          <w:p w14:paraId="26F2D830"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高浓度质控样品</w:t>
            </w:r>
          </w:p>
        </w:tc>
      </w:tr>
      <w:tr w:rsidR="006B0E48" w:rsidRPr="006B0E48" w14:paraId="1669DB21" w14:textId="77777777" w:rsidTr="006B0E48">
        <w:trPr>
          <w:jc w:val="center"/>
        </w:trPr>
        <w:tc>
          <w:tcPr>
            <w:tcW w:w="748" w:type="pct"/>
            <w:vAlign w:val="center"/>
          </w:tcPr>
          <w:p w14:paraId="6CC11F07"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ID</w:t>
            </w:r>
          </w:p>
        </w:tc>
        <w:tc>
          <w:tcPr>
            <w:tcW w:w="2459" w:type="pct"/>
            <w:vAlign w:val="center"/>
          </w:tcPr>
          <w:p w14:paraId="47D04F5F"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Identification</w:t>
            </w:r>
          </w:p>
        </w:tc>
        <w:tc>
          <w:tcPr>
            <w:tcW w:w="1793" w:type="pct"/>
            <w:vAlign w:val="center"/>
          </w:tcPr>
          <w:p w14:paraId="1D81C4DC"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编号</w:t>
            </w:r>
          </w:p>
        </w:tc>
      </w:tr>
      <w:tr w:rsidR="006B0E48" w:rsidRPr="006B0E48" w14:paraId="3B95C6F0" w14:textId="77777777" w:rsidTr="006B0E48">
        <w:trPr>
          <w:jc w:val="center"/>
        </w:trPr>
        <w:tc>
          <w:tcPr>
            <w:tcW w:w="748" w:type="pct"/>
            <w:vAlign w:val="center"/>
          </w:tcPr>
          <w:p w14:paraId="76084518"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IS</w:t>
            </w:r>
          </w:p>
        </w:tc>
        <w:tc>
          <w:tcPr>
            <w:tcW w:w="2459" w:type="pct"/>
            <w:vAlign w:val="center"/>
          </w:tcPr>
          <w:p w14:paraId="364FAE31"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Internal Standard</w:t>
            </w:r>
          </w:p>
        </w:tc>
        <w:tc>
          <w:tcPr>
            <w:tcW w:w="1793" w:type="pct"/>
            <w:vAlign w:val="center"/>
          </w:tcPr>
          <w:p w14:paraId="29DA6D09"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内标</w:t>
            </w:r>
          </w:p>
        </w:tc>
      </w:tr>
      <w:tr w:rsidR="006B0E48" w:rsidRPr="006B0E48" w14:paraId="72E52918" w14:textId="77777777" w:rsidTr="006B0E48">
        <w:trPr>
          <w:jc w:val="center"/>
        </w:trPr>
        <w:tc>
          <w:tcPr>
            <w:tcW w:w="748" w:type="pct"/>
            <w:vAlign w:val="center"/>
          </w:tcPr>
          <w:p w14:paraId="7BFDC8C4"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LC-MS/MS</w:t>
            </w:r>
          </w:p>
        </w:tc>
        <w:tc>
          <w:tcPr>
            <w:tcW w:w="2459" w:type="pct"/>
            <w:vAlign w:val="center"/>
          </w:tcPr>
          <w:p w14:paraId="520BF067"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Liquid Chromatography-tandem Mass Spectrometry</w:t>
            </w:r>
          </w:p>
        </w:tc>
        <w:tc>
          <w:tcPr>
            <w:tcW w:w="1793" w:type="pct"/>
            <w:vAlign w:val="center"/>
          </w:tcPr>
          <w:p w14:paraId="2F127A28"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液相色谱</w:t>
            </w:r>
            <w:r w:rsidRPr="006B0E48">
              <w:rPr>
                <w:rFonts w:ascii="Times New Roman" w:eastAsiaTheme="minorEastAsia" w:hAnsi="Times New Roman"/>
                <w:kern w:val="2"/>
                <w:sz w:val="24"/>
                <w:szCs w:val="24"/>
                <w:lang w:eastAsia="zh-CN"/>
              </w:rPr>
              <w:t>-</w:t>
            </w:r>
            <w:r w:rsidRPr="006B0E48">
              <w:rPr>
                <w:rFonts w:ascii="Times New Roman" w:eastAsiaTheme="minorEastAsia" w:hAnsi="Times New Roman" w:hint="eastAsia"/>
                <w:kern w:val="2"/>
                <w:sz w:val="24"/>
                <w:szCs w:val="24"/>
                <w:lang w:eastAsia="zh-CN"/>
              </w:rPr>
              <w:t>串联质谱</w:t>
            </w:r>
          </w:p>
        </w:tc>
      </w:tr>
      <w:tr w:rsidR="006B0E48" w:rsidRPr="006B0E48" w14:paraId="02703BE1" w14:textId="77777777" w:rsidTr="006B0E48">
        <w:trPr>
          <w:jc w:val="center"/>
        </w:trPr>
        <w:tc>
          <w:tcPr>
            <w:tcW w:w="748" w:type="pct"/>
            <w:vAlign w:val="center"/>
          </w:tcPr>
          <w:p w14:paraId="5C667261"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LLOQ</w:t>
            </w:r>
          </w:p>
        </w:tc>
        <w:tc>
          <w:tcPr>
            <w:tcW w:w="2459" w:type="pct"/>
            <w:vAlign w:val="center"/>
          </w:tcPr>
          <w:p w14:paraId="613EEC65"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Lower Limit of Quantitation</w:t>
            </w:r>
          </w:p>
        </w:tc>
        <w:tc>
          <w:tcPr>
            <w:tcW w:w="1793" w:type="pct"/>
            <w:vAlign w:val="center"/>
          </w:tcPr>
          <w:p w14:paraId="45FFD3E1"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标准曲线最低定量浓度</w:t>
            </w:r>
          </w:p>
        </w:tc>
      </w:tr>
      <w:tr w:rsidR="006B0E48" w:rsidRPr="006B0E48" w14:paraId="284D880F" w14:textId="77777777" w:rsidTr="006B0E48">
        <w:trPr>
          <w:jc w:val="center"/>
        </w:trPr>
        <w:tc>
          <w:tcPr>
            <w:tcW w:w="748" w:type="pct"/>
            <w:vAlign w:val="center"/>
          </w:tcPr>
          <w:p w14:paraId="26B5D1C0"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LQC</w:t>
            </w:r>
          </w:p>
        </w:tc>
        <w:tc>
          <w:tcPr>
            <w:tcW w:w="2459" w:type="pct"/>
            <w:vAlign w:val="center"/>
          </w:tcPr>
          <w:p w14:paraId="283C7045"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Quality Control Low</w:t>
            </w:r>
          </w:p>
        </w:tc>
        <w:tc>
          <w:tcPr>
            <w:tcW w:w="1793" w:type="pct"/>
            <w:vAlign w:val="center"/>
          </w:tcPr>
          <w:p w14:paraId="31ABD66B"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低浓度质控样品</w:t>
            </w:r>
          </w:p>
        </w:tc>
      </w:tr>
      <w:tr w:rsidR="006B0E48" w:rsidRPr="006B0E48" w14:paraId="4068F4E2" w14:textId="77777777" w:rsidTr="006B0E48">
        <w:trPr>
          <w:jc w:val="center"/>
        </w:trPr>
        <w:tc>
          <w:tcPr>
            <w:tcW w:w="748" w:type="pct"/>
            <w:vAlign w:val="center"/>
          </w:tcPr>
          <w:p w14:paraId="41698256"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MQC</w:t>
            </w:r>
          </w:p>
        </w:tc>
        <w:tc>
          <w:tcPr>
            <w:tcW w:w="2459" w:type="pct"/>
            <w:vAlign w:val="center"/>
          </w:tcPr>
          <w:p w14:paraId="07BA03BF"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Quality Control Mid</w:t>
            </w:r>
          </w:p>
        </w:tc>
        <w:tc>
          <w:tcPr>
            <w:tcW w:w="1793" w:type="pct"/>
            <w:vAlign w:val="center"/>
          </w:tcPr>
          <w:p w14:paraId="062E7C73"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中浓度质控样品</w:t>
            </w:r>
          </w:p>
        </w:tc>
      </w:tr>
      <w:tr w:rsidR="006B0E48" w:rsidRPr="006B0E48" w14:paraId="60591366" w14:textId="77777777" w:rsidTr="006B0E48">
        <w:trPr>
          <w:jc w:val="center"/>
        </w:trPr>
        <w:tc>
          <w:tcPr>
            <w:tcW w:w="748" w:type="pct"/>
            <w:vAlign w:val="center"/>
          </w:tcPr>
          <w:p w14:paraId="15876948"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MRM</w:t>
            </w:r>
          </w:p>
        </w:tc>
        <w:tc>
          <w:tcPr>
            <w:tcW w:w="2459" w:type="pct"/>
            <w:vAlign w:val="center"/>
          </w:tcPr>
          <w:p w14:paraId="06DEA735"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Multiple Reaction Monitoring</w:t>
            </w:r>
          </w:p>
        </w:tc>
        <w:tc>
          <w:tcPr>
            <w:tcW w:w="1793" w:type="pct"/>
            <w:vAlign w:val="center"/>
          </w:tcPr>
          <w:p w14:paraId="26C14AA3"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多反应监测</w:t>
            </w:r>
          </w:p>
        </w:tc>
      </w:tr>
      <w:tr w:rsidR="006B0E48" w:rsidRPr="006B0E48" w14:paraId="25D0537D" w14:textId="77777777" w:rsidTr="006B0E48">
        <w:trPr>
          <w:jc w:val="center"/>
        </w:trPr>
        <w:tc>
          <w:tcPr>
            <w:tcW w:w="748" w:type="pct"/>
            <w:vAlign w:val="center"/>
          </w:tcPr>
          <w:p w14:paraId="544A1522"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MS</w:t>
            </w:r>
          </w:p>
        </w:tc>
        <w:tc>
          <w:tcPr>
            <w:tcW w:w="2459" w:type="pct"/>
            <w:vAlign w:val="center"/>
          </w:tcPr>
          <w:p w14:paraId="39199477"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Mass Spectrometry</w:t>
            </w:r>
          </w:p>
        </w:tc>
        <w:tc>
          <w:tcPr>
            <w:tcW w:w="1793" w:type="pct"/>
            <w:vAlign w:val="center"/>
          </w:tcPr>
          <w:p w14:paraId="25616E47"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质谱</w:t>
            </w:r>
          </w:p>
        </w:tc>
      </w:tr>
      <w:tr w:rsidR="006B0E48" w:rsidRPr="006B0E48" w14:paraId="37BFFAA8" w14:textId="77777777" w:rsidTr="006B0E48">
        <w:trPr>
          <w:jc w:val="center"/>
        </w:trPr>
        <w:tc>
          <w:tcPr>
            <w:tcW w:w="748" w:type="pct"/>
            <w:vAlign w:val="center"/>
          </w:tcPr>
          <w:p w14:paraId="441FB701"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NA</w:t>
            </w:r>
          </w:p>
        </w:tc>
        <w:tc>
          <w:tcPr>
            <w:tcW w:w="2459" w:type="pct"/>
            <w:vAlign w:val="center"/>
          </w:tcPr>
          <w:p w14:paraId="0FBC7DFA"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Not Applicable</w:t>
            </w:r>
          </w:p>
        </w:tc>
        <w:tc>
          <w:tcPr>
            <w:tcW w:w="1793" w:type="pct"/>
            <w:vAlign w:val="center"/>
          </w:tcPr>
          <w:p w14:paraId="4D39A6C7"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不适用</w:t>
            </w:r>
          </w:p>
        </w:tc>
      </w:tr>
      <w:tr w:rsidR="006B0E48" w:rsidRPr="006B0E48" w14:paraId="1559160B" w14:textId="77777777" w:rsidTr="006B0E48">
        <w:trPr>
          <w:jc w:val="center"/>
        </w:trPr>
        <w:tc>
          <w:tcPr>
            <w:tcW w:w="748" w:type="pct"/>
            <w:vAlign w:val="center"/>
          </w:tcPr>
          <w:p w14:paraId="5AFFDB1E"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NMPA</w:t>
            </w:r>
          </w:p>
        </w:tc>
        <w:tc>
          <w:tcPr>
            <w:tcW w:w="2459" w:type="pct"/>
            <w:vAlign w:val="center"/>
          </w:tcPr>
          <w:p w14:paraId="2485F0CE" w14:textId="48BF9E75"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 xml:space="preserve">National Medical Products </w:t>
            </w:r>
            <w:r w:rsidR="00BF5542">
              <w:rPr>
                <w:rFonts w:ascii="Times New Roman" w:eastAsiaTheme="minorEastAsia" w:hAnsi="Times New Roman"/>
                <w:kern w:val="2"/>
                <w:sz w:val="24"/>
                <w:szCs w:val="24"/>
                <w:lang w:eastAsia="zh-CN"/>
              </w:rPr>
              <w:t>Administration</w:t>
            </w:r>
          </w:p>
        </w:tc>
        <w:tc>
          <w:tcPr>
            <w:tcW w:w="1793" w:type="pct"/>
            <w:vAlign w:val="center"/>
          </w:tcPr>
          <w:p w14:paraId="4173DFAF"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国家药品监督管理局</w:t>
            </w:r>
          </w:p>
        </w:tc>
      </w:tr>
      <w:tr w:rsidR="006B0E48" w:rsidRPr="006B0E48" w14:paraId="37300C65" w14:textId="77777777" w:rsidTr="006B0E48">
        <w:trPr>
          <w:jc w:val="center"/>
        </w:trPr>
        <w:tc>
          <w:tcPr>
            <w:tcW w:w="748" w:type="pct"/>
            <w:vAlign w:val="center"/>
          </w:tcPr>
          <w:p w14:paraId="15AF52D4"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QA</w:t>
            </w:r>
          </w:p>
        </w:tc>
        <w:tc>
          <w:tcPr>
            <w:tcW w:w="2459" w:type="pct"/>
            <w:vAlign w:val="center"/>
          </w:tcPr>
          <w:p w14:paraId="020956A7"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Quality Assurance</w:t>
            </w:r>
          </w:p>
        </w:tc>
        <w:tc>
          <w:tcPr>
            <w:tcW w:w="1793" w:type="pct"/>
            <w:vAlign w:val="center"/>
          </w:tcPr>
          <w:p w14:paraId="3B4DEAA8"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质量保证</w:t>
            </w:r>
          </w:p>
        </w:tc>
      </w:tr>
      <w:tr w:rsidR="006B0E48" w:rsidRPr="006B0E48" w14:paraId="2188FE5A" w14:textId="77777777" w:rsidTr="006B0E48">
        <w:trPr>
          <w:jc w:val="center"/>
        </w:trPr>
        <w:tc>
          <w:tcPr>
            <w:tcW w:w="748" w:type="pct"/>
            <w:vAlign w:val="center"/>
          </w:tcPr>
          <w:p w14:paraId="4958559C"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QC</w:t>
            </w:r>
          </w:p>
        </w:tc>
        <w:tc>
          <w:tcPr>
            <w:tcW w:w="2459" w:type="pct"/>
            <w:vAlign w:val="center"/>
          </w:tcPr>
          <w:p w14:paraId="5CD9101F"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Quality Control</w:t>
            </w:r>
          </w:p>
        </w:tc>
        <w:tc>
          <w:tcPr>
            <w:tcW w:w="1793" w:type="pct"/>
            <w:vAlign w:val="center"/>
          </w:tcPr>
          <w:p w14:paraId="0E4C55EC"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质量控制</w:t>
            </w:r>
          </w:p>
        </w:tc>
      </w:tr>
      <w:tr w:rsidR="006B0E48" w:rsidRPr="006B0E48" w14:paraId="3E1E1090" w14:textId="77777777" w:rsidTr="006B0E48">
        <w:trPr>
          <w:jc w:val="center"/>
        </w:trPr>
        <w:tc>
          <w:tcPr>
            <w:tcW w:w="748" w:type="pct"/>
            <w:vAlign w:val="center"/>
          </w:tcPr>
          <w:p w14:paraId="1F927E57"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SD</w:t>
            </w:r>
          </w:p>
        </w:tc>
        <w:tc>
          <w:tcPr>
            <w:tcW w:w="2459" w:type="pct"/>
            <w:vAlign w:val="center"/>
          </w:tcPr>
          <w:p w14:paraId="5205998F"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Standard Deviation</w:t>
            </w:r>
          </w:p>
        </w:tc>
        <w:tc>
          <w:tcPr>
            <w:tcW w:w="1793" w:type="pct"/>
            <w:vAlign w:val="center"/>
          </w:tcPr>
          <w:p w14:paraId="3BE0E781"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标准偏差</w:t>
            </w:r>
          </w:p>
        </w:tc>
      </w:tr>
      <w:tr w:rsidR="006B0E48" w:rsidRPr="006B0E48" w14:paraId="3B1813C9" w14:textId="77777777" w:rsidTr="006B0E48">
        <w:trPr>
          <w:jc w:val="center"/>
        </w:trPr>
        <w:tc>
          <w:tcPr>
            <w:tcW w:w="748" w:type="pct"/>
            <w:vAlign w:val="center"/>
          </w:tcPr>
          <w:p w14:paraId="226E2FD8"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SOP</w:t>
            </w:r>
          </w:p>
        </w:tc>
        <w:tc>
          <w:tcPr>
            <w:tcW w:w="2459" w:type="pct"/>
            <w:vAlign w:val="center"/>
          </w:tcPr>
          <w:p w14:paraId="782E288A"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Standard Operating Procedure</w:t>
            </w:r>
          </w:p>
        </w:tc>
        <w:tc>
          <w:tcPr>
            <w:tcW w:w="1793" w:type="pct"/>
            <w:vAlign w:val="center"/>
          </w:tcPr>
          <w:p w14:paraId="1DD62361"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标准操作规程</w:t>
            </w:r>
          </w:p>
        </w:tc>
      </w:tr>
      <w:tr w:rsidR="006B0E48" w:rsidRPr="006B0E48" w14:paraId="1138FA09" w14:textId="77777777" w:rsidTr="006B0E48">
        <w:trPr>
          <w:jc w:val="center"/>
        </w:trPr>
        <w:tc>
          <w:tcPr>
            <w:tcW w:w="748" w:type="pct"/>
            <w:vAlign w:val="center"/>
          </w:tcPr>
          <w:p w14:paraId="25BBCDCE"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SST</w:t>
            </w:r>
          </w:p>
        </w:tc>
        <w:tc>
          <w:tcPr>
            <w:tcW w:w="2459" w:type="pct"/>
            <w:vAlign w:val="center"/>
          </w:tcPr>
          <w:p w14:paraId="30D30BC3"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System Suitability Test</w:t>
            </w:r>
          </w:p>
        </w:tc>
        <w:tc>
          <w:tcPr>
            <w:tcW w:w="1793" w:type="pct"/>
            <w:vAlign w:val="center"/>
          </w:tcPr>
          <w:p w14:paraId="2B770CF6"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系统适应性测试</w:t>
            </w:r>
          </w:p>
        </w:tc>
      </w:tr>
      <w:tr w:rsidR="006B0E48" w:rsidRPr="006B0E48" w14:paraId="6CACA3FB" w14:textId="77777777" w:rsidTr="006B0E48">
        <w:trPr>
          <w:jc w:val="center"/>
        </w:trPr>
        <w:tc>
          <w:tcPr>
            <w:tcW w:w="748" w:type="pct"/>
            <w:vAlign w:val="center"/>
          </w:tcPr>
          <w:p w14:paraId="51DCD561"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ULOQ</w:t>
            </w:r>
          </w:p>
        </w:tc>
        <w:tc>
          <w:tcPr>
            <w:tcW w:w="2459" w:type="pct"/>
            <w:vAlign w:val="center"/>
          </w:tcPr>
          <w:p w14:paraId="1FF2C73A"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Upper Limit of Quantitation</w:t>
            </w:r>
          </w:p>
        </w:tc>
        <w:tc>
          <w:tcPr>
            <w:tcW w:w="1793" w:type="pct"/>
            <w:vAlign w:val="center"/>
          </w:tcPr>
          <w:p w14:paraId="3FD1BF82"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标准曲线最高定量浓度</w:t>
            </w:r>
          </w:p>
        </w:tc>
      </w:tr>
    </w:tbl>
    <w:p w14:paraId="54DFC54C" w14:textId="77777777" w:rsidR="006B0E48" w:rsidRPr="006B0E48" w:rsidRDefault="006B0E48" w:rsidP="006B0E48">
      <w:pPr>
        <w:jc w:val="center"/>
        <w:rPr>
          <w:rFonts w:ascii="Times New Roman" w:hAnsi="Times New Roman"/>
          <w:b/>
          <w:sz w:val="28"/>
          <w:szCs w:val="28"/>
          <w:lang w:eastAsia="zh-CN"/>
        </w:rPr>
      </w:pPr>
    </w:p>
    <w:p w14:paraId="763F61F2" w14:textId="3D126E1D" w:rsidR="006B0E48" w:rsidRPr="006B0E48" w:rsidRDefault="006B0E48" w:rsidP="006B0E48">
      <w:pPr>
        <w:jc w:val="center"/>
        <w:rPr>
          <w:rFonts w:ascii="Times New Roman" w:hAnsi="Times New Roman"/>
          <w:sz w:val="24"/>
          <w:szCs w:val="24"/>
          <w:lang w:eastAsia="zh-CN"/>
        </w:rPr>
      </w:pPr>
      <w:r>
        <w:rPr>
          <w:rFonts w:ascii="Times New Roman" w:hAnsi="Times New Roman"/>
          <w:sz w:val="24"/>
          <w:szCs w:val="24"/>
          <w:lang w:eastAsia="zh-CN"/>
        </w:rPr>
        <w:br w:type="page"/>
      </w:r>
    </w:p>
    <w:sdt>
      <w:sdtPr>
        <w:rPr>
          <w:rFonts w:ascii="Times New Roman" w:eastAsia="宋体" w:hAnsi="Times New Roman" w:cs="Times New Roman"/>
          <w:b w:val="0"/>
          <w:bCs w:val="0"/>
          <w:color w:val="auto"/>
          <w:sz w:val="22"/>
          <w:szCs w:val="20"/>
          <w:lang w:val="zh-CN" w:eastAsia="en-US"/>
        </w:rPr>
        <w:id w:val="95742366"/>
        <w:docPartObj>
          <w:docPartGallery w:val="Table of Contents"/>
          <w:docPartUnique/>
        </w:docPartObj>
      </w:sdtPr>
      <w:sdtEndPr>
        <w:rPr>
          <w:lang w:val="en-US"/>
        </w:rPr>
      </w:sdtEndPr>
      <w:sdtContent>
        <w:p w14:paraId="18347D2C" w14:textId="77777777" w:rsidR="004E319E" w:rsidRDefault="0082225A">
          <w:pPr>
            <w:pStyle w:val="TOC10"/>
            <w:jc w:val="center"/>
            <w:rPr>
              <w:rFonts w:ascii="Times New Roman" w:hAnsi="Times New Roman" w:cs="Times New Roman"/>
              <w:lang w:val="zh-CN"/>
            </w:rPr>
          </w:pPr>
          <w:r w:rsidRPr="00BB276A">
            <w:rPr>
              <w:rFonts w:ascii="Times New Roman" w:hAnsi="Times New Roman" w:cs="Times New Roman"/>
              <w:color w:val="000000" w:themeColor="text1"/>
              <w:lang w:val="zh-CN"/>
            </w:rPr>
            <w:t>目</w:t>
          </w:r>
          <w:r w:rsidRPr="00BB276A">
            <w:rPr>
              <w:rFonts w:ascii="Times New Roman" w:hAnsi="Times New Roman" w:cs="Times New Roman"/>
              <w:color w:val="000000" w:themeColor="text1"/>
              <w:lang w:val="zh-CN"/>
            </w:rPr>
            <w:t xml:space="preserve"> </w:t>
          </w:r>
          <w:r w:rsidRPr="00BB276A">
            <w:rPr>
              <w:rFonts w:ascii="Times New Roman" w:hAnsi="Times New Roman" w:cs="Times New Roman"/>
              <w:color w:val="000000" w:themeColor="text1"/>
              <w:lang w:val="zh-CN"/>
            </w:rPr>
            <w:t>录</w:t>
          </w:r>
        </w:p>
        <w:p w14:paraId="30B2D0A2" w14:textId="7C1605B6" w:rsidR="004E319E" w:rsidRDefault="0082225A">
          <w:pPr>
            <w:pStyle w:val="TOC1"/>
            <w:tabs>
              <w:tab w:val="left" w:pos="420"/>
              <w:tab w:val="right" w:leader="dot" w:pos="9061"/>
            </w:tabs>
            <w:adjustRightInd w:val="0"/>
            <w:snapToGrid w:val="0"/>
            <w:rPr>
              <w:rFonts w:ascii="Times New Roman" w:eastAsiaTheme="minorEastAsia" w:hAnsi="Times New Roman"/>
              <w:noProof/>
              <w:kern w:val="2"/>
              <w:sz w:val="21"/>
              <w:szCs w:val="22"/>
              <w:lang w:eastAsia="zh-CN"/>
            </w:rPr>
          </w:pPr>
          <w:r>
            <w:rPr>
              <w:rFonts w:ascii="Times New Roman" w:hAnsi="Times New Roman"/>
              <w:lang w:eastAsia="zh-CN"/>
            </w:rPr>
            <w:fldChar w:fldCharType="begin"/>
          </w:r>
          <w:r>
            <w:rPr>
              <w:rFonts w:ascii="Times New Roman" w:hAnsi="Times New Roman"/>
              <w:lang w:eastAsia="zh-CN"/>
            </w:rPr>
            <w:instrText xml:space="preserve"> TOC \o "1-3" \h \z \u </w:instrText>
          </w:r>
          <w:r>
            <w:rPr>
              <w:rFonts w:ascii="Times New Roman" w:hAnsi="Times New Roman"/>
              <w:lang w:eastAsia="zh-CN"/>
            </w:rPr>
            <w:fldChar w:fldCharType="separate"/>
          </w:r>
          <w:hyperlink w:anchor="_Toc68174288" w:history="1">
            <w:r>
              <w:rPr>
                <w:rStyle w:val="affff0"/>
                <w:rFonts w:ascii="Times New Roman" w:hAnsi="Times New Roman"/>
                <w:noProof/>
                <w:lang w:eastAsia="zh-CN"/>
              </w:rPr>
              <w:t>1</w:t>
            </w:r>
            <w:r>
              <w:rPr>
                <w:rFonts w:ascii="Times New Roman" w:eastAsiaTheme="minorEastAsia" w:hAnsi="Times New Roman"/>
                <w:noProof/>
                <w:kern w:val="2"/>
                <w:sz w:val="21"/>
                <w:szCs w:val="22"/>
                <w:lang w:eastAsia="zh-CN"/>
              </w:rPr>
              <w:tab/>
            </w:r>
            <w:r>
              <w:rPr>
                <w:rStyle w:val="affff0"/>
                <w:rFonts w:ascii="Times New Roman" w:hAnsi="Times New Roman"/>
                <w:noProof/>
                <w:lang w:eastAsia="zh-CN"/>
              </w:rPr>
              <w:t>引言</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_Toc68174288 \h </w:instrText>
            </w:r>
            <w:r>
              <w:rPr>
                <w:rFonts w:ascii="Times New Roman" w:hAnsi="Times New Roman"/>
                <w:noProof/>
              </w:rPr>
            </w:r>
            <w:r>
              <w:rPr>
                <w:rFonts w:ascii="Times New Roman" w:hAnsi="Times New Roman"/>
                <w:noProof/>
              </w:rPr>
              <w:fldChar w:fldCharType="separate"/>
            </w:r>
            <w:r w:rsidR="00237E95">
              <w:rPr>
                <w:rFonts w:ascii="Times New Roman" w:hAnsi="Times New Roman"/>
                <w:noProof/>
              </w:rPr>
              <w:t>5</w:t>
            </w:r>
            <w:r>
              <w:rPr>
                <w:rFonts w:ascii="Times New Roman" w:hAnsi="Times New Roman"/>
                <w:noProof/>
              </w:rPr>
              <w:fldChar w:fldCharType="end"/>
            </w:r>
          </w:hyperlink>
        </w:p>
        <w:p w14:paraId="56FAB3E9" w14:textId="14B50523" w:rsidR="004E319E" w:rsidRDefault="00DB02C6">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289" w:history="1">
            <w:r w:rsidR="0082225A">
              <w:rPr>
                <w:rStyle w:val="affff0"/>
                <w:rFonts w:ascii="Times New Roman" w:hAnsi="Times New Roman"/>
                <w:bCs/>
                <w:noProof/>
                <w:lang w:eastAsia="zh-CN"/>
              </w:rPr>
              <w:t>1.1.</w:t>
            </w:r>
            <w:r w:rsidR="0082225A">
              <w:rPr>
                <w:rFonts w:ascii="Times New Roman" w:eastAsiaTheme="minorEastAsia" w:hAnsi="Times New Roman"/>
                <w:noProof/>
                <w:kern w:val="2"/>
                <w:sz w:val="21"/>
                <w:szCs w:val="22"/>
                <w:lang w:eastAsia="zh-CN"/>
              </w:rPr>
              <w:tab/>
            </w:r>
            <w:r w:rsidR="0082225A">
              <w:rPr>
                <w:rStyle w:val="affff0"/>
                <w:rFonts w:ascii="Times New Roman" w:hAnsi="Times New Roman"/>
                <w:bCs/>
                <w:noProof/>
                <w:lang w:eastAsia="zh-CN"/>
              </w:rPr>
              <w:t>验证名称</w:t>
            </w:r>
            <w:r w:rsidR="0082225A">
              <w:rPr>
                <w:rFonts w:ascii="Times New Roman" w:hAnsi="Times New Roman"/>
                <w:noProof/>
              </w:rPr>
              <w:tab/>
            </w:r>
            <w:r w:rsidR="0082225A">
              <w:rPr>
                <w:rFonts w:ascii="Times New Roman" w:hAnsi="Times New Roman"/>
                <w:noProof/>
              </w:rPr>
              <w:fldChar w:fldCharType="begin"/>
            </w:r>
            <w:r w:rsidR="0082225A">
              <w:rPr>
                <w:rFonts w:ascii="Times New Roman" w:hAnsi="Times New Roman"/>
                <w:noProof/>
              </w:rPr>
              <w:instrText xml:space="preserve"> PAGEREF _Toc68174289 \h </w:instrText>
            </w:r>
            <w:r w:rsidR="0082225A">
              <w:rPr>
                <w:rFonts w:ascii="Times New Roman" w:hAnsi="Times New Roman"/>
                <w:noProof/>
              </w:rPr>
            </w:r>
            <w:r w:rsidR="0082225A">
              <w:rPr>
                <w:rFonts w:ascii="Times New Roman" w:hAnsi="Times New Roman"/>
                <w:noProof/>
              </w:rPr>
              <w:fldChar w:fldCharType="separate"/>
            </w:r>
            <w:r w:rsidR="00237E95">
              <w:rPr>
                <w:rFonts w:ascii="Times New Roman" w:hAnsi="Times New Roman"/>
                <w:noProof/>
              </w:rPr>
              <w:t>5</w:t>
            </w:r>
            <w:r w:rsidR="0082225A">
              <w:rPr>
                <w:rFonts w:ascii="Times New Roman" w:hAnsi="Times New Roman"/>
                <w:noProof/>
              </w:rPr>
              <w:fldChar w:fldCharType="end"/>
            </w:r>
          </w:hyperlink>
        </w:p>
        <w:p w14:paraId="6AD4E269" w14:textId="35B7ABA2" w:rsidR="004E319E" w:rsidRDefault="00DB02C6">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290" w:history="1">
            <w:r w:rsidR="0082225A">
              <w:rPr>
                <w:rStyle w:val="affff0"/>
                <w:rFonts w:ascii="Times New Roman" w:hAnsi="Times New Roman"/>
                <w:bCs/>
                <w:noProof/>
                <w:lang w:eastAsia="zh-CN"/>
              </w:rPr>
              <w:t>1.2.</w:t>
            </w:r>
            <w:r w:rsidR="0082225A">
              <w:rPr>
                <w:rFonts w:ascii="Times New Roman" w:eastAsiaTheme="minorEastAsia" w:hAnsi="Times New Roman"/>
                <w:noProof/>
                <w:kern w:val="2"/>
                <w:sz w:val="21"/>
                <w:szCs w:val="22"/>
                <w:lang w:eastAsia="zh-CN"/>
              </w:rPr>
              <w:tab/>
            </w:r>
            <w:r w:rsidR="0082225A">
              <w:rPr>
                <w:rStyle w:val="affff0"/>
                <w:rFonts w:ascii="Times New Roman" w:hAnsi="Times New Roman"/>
                <w:bCs/>
                <w:noProof/>
                <w:lang w:eastAsia="zh-CN"/>
              </w:rPr>
              <w:t>验证编号</w:t>
            </w:r>
            <w:r w:rsidR="0082225A">
              <w:rPr>
                <w:rFonts w:ascii="Times New Roman" w:hAnsi="Times New Roman"/>
                <w:noProof/>
              </w:rPr>
              <w:tab/>
            </w:r>
            <w:r w:rsidR="0082225A">
              <w:rPr>
                <w:rFonts w:ascii="Times New Roman" w:hAnsi="Times New Roman"/>
                <w:noProof/>
              </w:rPr>
              <w:fldChar w:fldCharType="begin"/>
            </w:r>
            <w:r w:rsidR="0082225A">
              <w:rPr>
                <w:rFonts w:ascii="Times New Roman" w:hAnsi="Times New Roman"/>
                <w:noProof/>
              </w:rPr>
              <w:instrText xml:space="preserve"> PAGEREF _Toc68174290 \h </w:instrText>
            </w:r>
            <w:r w:rsidR="0082225A">
              <w:rPr>
                <w:rFonts w:ascii="Times New Roman" w:hAnsi="Times New Roman"/>
                <w:noProof/>
              </w:rPr>
            </w:r>
            <w:r w:rsidR="0082225A">
              <w:rPr>
                <w:rFonts w:ascii="Times New Roman" w:hAnsi="Times New Roman"/>
                <w:noProof/>
              </w:rPr>
              <w:fldChar w:fldCharType="separate"/>
            </w:r>
            <w:r w:rsidR="00237E95">
              <w:rPr>
                <w:rFonts w:ascii="Times New Roman" w:hAnsi="Times New Roman"/>
                <w:noProof/>
              </w:rPr>
              <w:t>5</w:t>
            </w:r>
            <w:r w:rsidR="0082225A">
              <w:rPr>
                <w:rFonts w:ascii="Times New Roman" w:hAnsi="Times New Roman"/>
                <w:noProof/>
              </w:rPr>
              <w:fldChar w:fldCharType="end"/>
            </w:r>
          </w:hyperlink>
        </w:p>
        <w:p w14:paraId="03FEBE26" w14:textId="4CDBE403" w:rsidR="004E319E" w:rsidRDefault="00DB02C6">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291" w:history="1">
            <w:r w:rsidR="0082225A">
              <w:rPr>
                <w:rStyle w:val="affff0"/>
                <w:rFonts w:ascii="Times New Roman" w:hAnsi="Times New Roman"/>
                <w:bCs/>
                <w:noProof/>
                <w:lang w:eastAsia="zh-CN"/>
              </w:rPr>
              <w:t>1.3.</w:t>
            </w:r>
            <w:r w:rsidR="0082225A">
              <w:rPr>
                <w:rFonts w:ascii="Times New Roman" w:eastAsiaTheme="minorEastAsia" w:hAnsi="Times New Roman"/>
                <w:noProof/>
                <w:kern w:val="2"/>
                <w:sz w:val="21"/>
                <w:szCs w:val="22"/>
                <w:lang w:eastAsia="zh-CN"/>
              </w:rPr>
              <w:tab/>
            </w:r>
            <w:r w:rsidR="0082225A">
              <w:rPr>
                <w:rStyle w:val="affff0"/>
                <w:rFonts w:ascii="Times New Roman" w:hAnsi="Times New Roman"/>
                <w:bCs/>
                <w:noProof/>
                <w:lang w:eastAsia="zh-CN"/>
              </w:rPr>
              <w:t>验证目的</w:t>
            </w:r>
            <w:r w:rsidR="0082225A">
              <w:rPr>
                <w:rFonts w:ascii="Times New Roman" w:hAnsi="Times New Roman"/>
                <w:noProof/>
              </w:rPr>
              <w:tab/>
            </w:r>
            <w:r w:rsidR="0082225A">
              <w:rPr>
                <w:rFonts w:ascii="Times New Roman" w:hAnsi="Times New Roman"/>
                <w:noProof/>
              </w:rPr>
              <w:fldChar w:fldCharType="begin"/>
            </w:r>
            <w:r w:rsidR="0082225A">
              <w:rPr>
                <w:rFonts w:ascii="Times New Roman" w:hAnsi="Times New Roman"/>
                <w:noProof/>
              </w:rPr>
              <w:instrText xml:space="preserve"> PAGEREF _Toc68174291 \h </w:instrText>
            </w:r>
            <w:r w:rsidR="0082225A">
              <w:rPr>
                <w:rFonts w:ascii="Times New Roman" w:hAnsi="Times New Roman"/>
                <w:noProof/>
              </w:rPr>
            </w:r>
            <w:r w:rsidR="0082225A">
              <w:rPr>
                <w:rFonts w:ascii="Times New Roman" w:hAnsi="Times New Roman"/>
                <w:noProof/>
              </w:rPr>
              <w:fldChar w:fldCharType="separate"/>
            </w:r>
            <w:r w:rsidR="00237E95">
              <w:rPr>
                <w:rFonts w:ascii="Times New Roman" w:hAnsi="Times New Roman"/>
                <w:noProof/>
              </w:rPr>
              <w:t>5</w:t>
            </w:r>
            <w:r w:rsidR="0082225A">
              <w:rPr>
                <w:rFonts w:ascii="Times New Roman" w:hAnsi="Times New Roman"/>
                <w:noProof/>
              </w:rPr>
              <w:fldChar w:fldCharType="end"/>
            </w:r>
          </w:hyperlink>
        </w:p>
        <w:p w14:paraId="5ED16FC6" w14:textId="35A05375" w:rsidR="004E319E" w:rsidRDefault="00DB02C6">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292" w:history="1">
            <w:r w:rsidR="0082225A">
              <w:rPr>
                <w:rStyle w:val="affff0"/>
                <w:rFonts w:ascii="Times New Roman" w:hAnsi="Times New Roman"/>
                <w:bCs/>
                <w:noProof/>
                <w:lang w:eastAsia="zh-CN"/>
              </w:rPr>
              <w:t>1.4.</w:t>
            </w:r>
            <w:r w:rsidR="0082225A">
              <w:rPr>
                <w:rFonts w:ascii="Times New Roman" w:eastAsiaTheme="minorEastAsia" w:hAnsi="Times New Roman"/>
                <w:noProof/>
                <w:kern w:val="2"/>
                <w:sz w:val="21"/>
                <w:szCs w:val="22"/>
                <w:lang w:eastAsia="zh-CN"/>
              </w:rPr>
              <w:tab/>
            </w:r>
            <w:r w:rsidR="0082225A">
              <w:rPr>
                <w:rStyle w:val="affff0"/>
                <w:rFonts w:ascii="Times New Roman" w:hAnsi="Times New Roman"/>
                <w:bCs/>
                <w:noProof/>
                <w:lang w:eastAsia="zh-CN"/>
              </w:rPr>
              <w:t>检测机构</w:t>
            </w:r>
            <w:r w:rsidR="0082225A">
              <w:rPr>
                <w:rFonts w:ascii="Times New Roman" w:hAnsi="Times New Roman"/>
                <w:noProof/>
              </w:rPr>
              <w:tab/>
            </w:r>
            <w:r w:rsidR="0082225A">
              <w:rPr>
                <w:rFonts w:ascii="Times New Roman" w:hAnsi="Times New Roman"/>
                <w:noProof/>
              </w:rPr>
              <w:fldChar w:fldCharType="begin"/>
            </w:r>
            <w:r w:rsidR="0082225A">
              <w:rPr>
                <w:rFonts w:ascii="Times New Roman" w:hAnsi="Times New Roman"/>
                <w:noProof/>
              </w:rPr>
              <w:instrText xml:space="preserve"> PAGEREF _Toc68174292 \h </w:instrText>
            </w:r>
            <w:r w:rsidR="0082225A">
              <w:rPr>
                <w:rFonts w:ascii="Times New Roman" w:hAnsi="Times New Roman"/>
                <w:noProof/>
              </w:rPr>
            </w:r>
            <w:r w:rsidR="0082225A">
              <w:rPr>
                <w:rFonts w:ascii="Times New Roman" w:hAnsi="Times New Roman"/>
                <w:noProof/>
              </w:rPr>
              <w:fldChar w:fldCharType="separate"/>
            </w:r>
            <w:r w:rsidR="00237E95">
              <w:rPr>
                <w:rFonts w:ascii="Times New Roman" w:hAnsi="Times New Roman"/>
                <w:noProof/>
              </w:rPr>
              <w:t>5</w:t>
            </w:r>
            <w:r w:rsidR="0082225A">
              <w:rPr>
                <w:rFonts w:ascii="Times New Roman" w:hAnsi="Times New Roman"/>
                <w:noProof/>
              </w:rPr>
              <w:fldChar w:fldCharType="end"/>
            </w:r>
          </w:hyperlink>
        </w:p>
        <w:p w14:paraId="23B9F312" w14:textId="48560841" w:rsidR="004E319E" w:rsidRDefault="00DB02C6">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293" w:history="1">
            <w:r w:rsidR="0082225A">
              <w:rPr>
                <w:rStyle w:val="affff0"/>
                <w:rFonts w:ascii="Times New Roman" w:hAnsi="Times New Roman"/>
                <w:bCs/>
                <w:noProof/>
                <w:lang w:eastAsia="zh-CN"/>
              </w:rPr>
              <w:t>1.5.</w:t>
            </w:r>
            <w:r w:rsidR="0082225A">
              <w:rPr>
                <w:rFonts w:ascii="Times New Roman" w:eastAsiaTheme="minorEastAsia" w:hAnsi="Times New Roman"/>
                <w:noProof/>
                <w:kern w:val="2"/>
                <w:sz w:val="21"/>
                <w:szCs w:val="22"/>
                <w:lang w:eastAsia="zh-CN"/>
              </w:rPr>
              <w:tab/>
            </w:r>
            <w:r w:rsidR="0082225A">
              <w:rPr>
                <w:rStyle w:val="affff0"/>
                <w:rFonts w:ascii="Times New Roman" w:hAnsi="Times New Roman"/>
                <w:bCs/>
                <w:noProof/>
                <w:lang w:eastAsia="zh-CN"/>
              </w:rPr>
              <w:t>委托方</w:t>
            </w:r>
            <w:r w:rsidR="0082225A">
              <w:rPr>
                <w:rFonts w:ascii="Times New Roman" w:hAnsi="Times New Roman"/>
                <w:noProof/>
              </w:rPr>
              <w:tab/>
            </w:r>
            <w:r w:rsidR="0082225A">
              <w:rPr>
                <w:rFonts w:ascii="Times New Roman" w:hAnsi="Times New Roman"/>
                <w:noProof/>
              </w:rPr>
              <w:fldChar w:fldCharType="begin"/>
            </w:r>
            <w:r w:rsidR="0082225A">
              <w:rPr>
                <w:rFonts w:ascii="Times New Roman" w:hAnsi="Times New Roman"/>
                <w:noProof/>
              </w:rPr>
              <w:instrText xml:space="preserve"> PAGEREF _Toc68174293 \h </w:instrText>
            </w:r>
            <w:r w:rsidR="0082225A">
              <w:rPr>
                <w:rFonts w:ascii="Times New Roman" w:hAnsi="Times New Roman"/>
                <w:noProof/>
              </w:rPr>
            </w:r>
            <w:r w:rsidR="0082225A">
              <w:rPr>
                <w:rFonts w:ascii="Times New Roman" w:hAnsi="Times New Roman"/>
                <w:noProof/>
              </w:rPr>
              <w:fldChar w:fldCharType="separate"/>
            </w:r>
            <w:r w:rsidR="00237E95">
              <w:rPr>
                <w:rFonts w:ascii="Times New Roman" w:hAnsi="Times New Roman"/>
                <w:noProof/>
              </w:rPr>
              <w:t>5</w:t>
            </w:r>
            <w:r w:rsidR="0082225A">
              <w:rPr>
                <w:rFonts w:ascii="Times New Roman" w:hAnsi="Times New Roman"/>
                <w:noProof/>
              </w:rPr>
              <w:fldChar w:fldCharType="end"/>
            </w:r>
          </w:hyperlink>
        </w:p>
        <w:p w14:paraId="2FAEC1D9" w14:textId="505A1E8B" w:rsidR="004E319E" w:rsidRDefault="00DB02C6">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294" w:history="1">
            <w:r w:rsidR="0082225A">
              <w:rPr>
                <w:rStyle w:val="affff0"/>
                <w:rFonts w:ascii="Times New Roman" w:hAnsi="Times New Roman"/>
                <w:bCs/>
                <w:noProof/>
                <w:lang w:eastAsia="zh-CN"/>
              </w:rPr>
              <w:t>1.6.</w:t>
            </w:r>
            <w:r w:rsidR="0082225A">
              <w:rPr>
                <w:rFonts w:ascii="Times New Roman" w:eastAsiaTheme="minorEastAsia" w:hAnsi="Times New Roman"/>
                <w:noProof/>
                <w:kern w:val="2"/>
                <w:sz w:val="21"/>
                <w:szCs w:val="22"/>
                <w:lang w:eastAsia="zh-CN"/>
              </w:rPr>
              <w:tab/>
            </w:r>
            <w:r w:rsidR="0082225A">
              <w:rPr>
                <w:rStyle w:val="affff0"/>
                <w:rFonts w:ascii="Times New Roman" w:hAnsi="Times New Roman"/>
                <w:bCs/>
                <w:noProof/>
                <w:lang w:eastAsia="zh-CN"/>
              </w:rPr>
              <w:t>委托方负责人</w:t>
            </w:r>
            <w:r w:rsidR="0082225A">
              <w:rPr>
                <w:rFonts w:ascii="Times New Roman" w:hAnsi="Times New Roman"/>
                <w:noProof/>
              </w:rPr>
              <w:tab/>
            </w:r>
            <w:r w:rsidR="0082225A">
              <w:rPr>
                <w:rFonts w:ascii="Times New Roman" w:hAnsi="Times New Roman"/>
                <w:noProof/>
              </w:rPr>
              <w:fldChar w:fldCharType="begin"/>
            </w:r>
            <w:r w:rsidR="0082225A">
              <w:rPr>
                <w:rFonts w:ascii="Times New Roman" w:hAnsi="Times New Roman"/>
                <w:noProof/>
              </w:rPr>
              <w:instrText xml:space="preserve"> PAGEREF _Toc68174294 \h </w:instrText>
            </w:r>
            <w:r w:rsidR="0082225A">
              <w:rPr>
                <w:rFonts w:ascii="Times New Roman" w:hAnsi="Times New Roman"/>
                <w:noProof/>
              </w:rPr>
            </w:r>
            <w:r w:rsidR="0082225A">
              <w:rPr>
                <w:rFonts w:ascii="Times New Roman" w:hAnsi="Times New Roman"/>
                <w:noProof/>
              </w:rPr>
              <w:fldChar w:fldCharType="separate"/>
            </w:r>
            <w:r w:rsidR="00237E95">
              <w:rPr>
                <w:rFonts w:ascii="Times New Roman" w:hAnsi="Times New Roman"/>
                <w:noProof/>
              </w:rPr>
              <w:t>6</w:t>
            </w:r>
            <w:r w:rsidR="0082225A">
              <w:rPr>
                <w:rFonts w:ascii="Times New Roman" w:hAnsi="Times New Roman"/>
                <w:noProof/>
              </w:rPr>
              <w:fldChar w:fldCharType="end"/>
            </w:r>
          </w:hyperlink>
        </w:p>
        <w:p w14:paraId="5E4F602C" w14:textId="6C1957D7" w:rsidR="004E319E" w:rsidRDefault="00DB02C6">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295" w:history="1">
            <w:r w:rsidR="0082225A">
              <w:rPr>
                <w:rStyle w:val="affff0"/>
                <w:rFonts w:ascii="Times New Roman" w:hAnsi="Times New Roman"/>
                <w:bCs/>
                <w:noProof/>
                <w:lang w:eastAsia="zh-CN"/>
              </w:rPr>
              <w:t>1.7.</w:t>
            </w:r>
            <w:r w:rsidR="0082225A">
              <w:rPr>
                <w:rFonts w:ascii="Times New Roman" w:eastAsiaTheme="minorEastAsia" w:hAnsi="Times New Roman"/>
                <w:noProof/>
                <w:kern w:val="2"/>
                <w:sz w:val="21"/>
                <w:szCs w:val="22"/>
                <w:lang w:eastAsia="zh-CN"/>
              </w:rPr>
              <w:tab/>
            </w:r>
            <w:r w:rsidR="0082225A">
              <w:rPr>
                <w:rStyle w:val="affff0"/>
                <w:rFonts w:ascii="Times New Roman" w:hAnsi="Times New Roman"/>
                <w:bCs/>
                <w:noProof/>
                <w:lang w:eastAsia="zh-CN"/>
              </w:rPr>
              <w:t>验证负责人</w:t>
            </w:r>
            <w:r w:rsidR="0082225A">
              <w:rPr>
                <w:rFonts w:ascii="Times New Roman" w:hAnsi="Times New Roman"/>
                <w:noProof/>
              </w:rPr>
              <w:tab/>
            </w:r>
            <w:r w:rsidR="0082225A">
              <w:rPr>
                <w:rFonts w:ascii="Times New Roman" w:hAnsi="Times New Roman"/>
                <w:noProof/>
              </w:rPr>
              <w:fldChar w:fldCharType="begin"/>
            </w:r>
            <w:r w:rsidR="0082225A">
              <w:rPr>
                <w:rFonts w:ascii="Times New Roman" w:hAnsi="Times New Roman"/>
                <w:noProof/>
              </w:rPr>
              <w:instrText xml:space="preserve"> PAGEREF _Toc68174295 \h </w:instrText>
            </w:r>
            <w:r w:rsidR="0082225A">
              <w:rPr>
                <w:rFonts w:ascii="Times New Roman" w:hAnsi="Times New Roman"/>
                <w:noProof/>
              </w:rPr>
            </w:r>
            <w:r w:rsidR="0082225A">
              <w:rPr>
                <w:rFonts w:ascii="Times New Roman" w:hAnsi="Times New Roman"/>
                <w:noProof/>
              </w:rPr>
              <w:fldChar w:fldCharType="separate"/>
            </w:r>
            <w:r w:rsidR="00237E95">
              <w:rPr>
                <w:rFonts w:ascii="Times New Roman" w:hAnsi="Times New Roman"/>
                <w:noProof/>
              </w:rPr>
              <w:t>6</w:t>
            </w:r>
            <w:r w:rsidR="0082225A">
              <w:rPr>
                <w:rFonts w:ascii="Times New Roman" w:hAnsi="Times New Roman"/>
                <w:noProof/>
              </w:rPr>
              <w:fldChar w:fldCharType="end"/>
            </w:r>
          </w:hyperlink>
        </w:p>
        <w:p w14:paraId="2629569F" w14:textId="5213575E" w:rsidR="004E319E" w:rsidRDefault="00DB02C6">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296" w:history="1">
            <w:r w:rsidR="0082225A">
              <w:rPr>
                <w:rStyle w:val="affff0"/>
                <w:rFonts w:ascii="Times New Roman" w:hAnsi="Times New Roman"/>
                <w:bCs/>
                <w:noProof/>
                <w:lang w:eastAsia="zh-CN"/>
              </w:rPr>
              <w:t>1.8.</w:t>
            </w:r>
            <w:r w:rsidR="0082225A">
              <w:rPr>
                <w:rFonts w:ascii="Times New Roman" w:eastAsiaTheme="minorEastAsia" w:hAnsi="Times New Roman"/>
                <w:noProof/>
                <w:kern w:val="2"/>
                <w:sz w:val="21"/>
                <w:szCs w:val="22"/>
                <w:lang w:eastAsia="zh-CN"/>
              </w:rPr>
              <w:tab/>
            </w:r>
            <w:r w:rsidR="0082225A">
              <w:rPr>
                <w:rStyle w:val="affff0"/>
                <w:rFonts w:ascii="Times New Roman" w:hAnsi="Times New Roman"/>
                <w:bCs/>
                <w:noProof/>
                <w:lang w:eastAsia="zh-CN"/>
              </w:rPr>
              <w:t>主要操作人员</w:t>
            </w:r>
            <w:r w:rsidR="0082225A">
              <w:rPr>
                <w:rFonts w:ascii="Times New Roman" w:hAnsi="Times New Roman"/>
                <w:noProof/>
              </w:rPr>
              <w:tab/>
            </w:r>
            <w:r w:rsidR="0082225A">
              <w:rPr>
                <w:rFonts w:ascii="Times New Roman" w:hAnsi="Times New Roman"/>
                <w:noProof/>
              </w:rPr>
              <w:fldChar w:fldCharType="begin"/>
            </w:r>
            <w:r w:rsidR="0082225A">
              <w:rPr>
                <w:rFonts w:ascii="Times New Roman" w:hAnsi="Times New Roman"/>
                <w:noProof/>
              </w:rPr>
              <w:instrText xml:space="preserve"> PAGEREF _Toc68174296 \h </w:instrText>
            </w:r>
            <w:r w:rsidR="0082225A">
              <w:rPr>
                <w:rFonts w:ascii="Times New Roman" w:hAnsi="Times New Roman"/>
                <w:noProof/>
              </w:rPr>
            </w:r>
            <w:r w:rsidR="0082225A">
              <w:rPr>
                <w:rFonts w:ascii="Times New Roman" w:hAnsi="Times New Roman"/>
                <w:noProof/>
              </w:rPr>
              <w:fldChar w:fldCharType="separate"/>
            </w:r>
            <w:r w:rsidR="00237E95">
              <w:rPr>
                <w:rFonts w:ascii="Times New Roman" w:hAnsi="Times New Roman"/>
                <w:noProof/>
              </w:rPr>
              <w:t>6</w:t>
            </w:r>
            <w:r w:rsidR="0082225A">
              <w:rPr>
                <w:rFonts w:ascii="Times New Roman" w:hAnsi="Times New Roman"/>
                <w:noProof/>
              </w:rPr>
              <w:fldChar w:fldCharType="end"/>
            </w:r>
          </w:hyperlink>
        </w:p>
        <w:p w14:paraId="1AECD50D" w14:textId="7B0255BA" w:rsidR="004E319E" w:rsidRDefault="00DB02C6">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297" w:history="1">
            <w:r w:rsidR="0082225A">
              <w:rPr>
                <w:rStyle w:val="affff0"/>
                <w:rFonts w:ascii="Times New Roman" w:hAnsi="Times New Roman"/>
                <w:bCs/>
                <w:noProof/>
                <w:lang w:eastAsia="zh-CN"/>
              </w:rPr>
              <w:t>1.9.</w:t>
            </w:r>
            <w:r w:rsidR="0082225A">
              <w:rPr>
                <w:rFonts w:ascii="Times New Roman" w:eastAsiaTheme="minorEastAsia" w:hAnsi="Times New Roman"/>
                <w:noProof/>
                <w:kern w:val="2"/>
                <w:sz w:val="21"/>
                <w:szCs w:val="22"/>
                <w:lang w:eastAsia="zh-CN"/>
              </w:rPr>
              <w:tab/>
            </w:r>
            <w:r w:rsidR="0082225A">
              <w:rPr>
                <w:rStyle w:val="affff0"/>
                <w:rFonts w:ascii="Times New Roman" w:hAnsi="Times New Roman"/>
                <w:bCs/>
                <w:noProof/>
                <w:lang w:eastAsia="zh-CN"/>
              </w:rPr>
              <w:t>拟定验证日程</w:t>
            </w:r>
            <w:r w:rsidR="0082225A">
              <w:rPr>
                <w:rFonts w:ascii="Times New Roman" w:hAnsi="Times New Roman"/>
                <w:noProof/>
              </w:rPr>
              <w:tab/>
            </w:r>
            <w:r w:rsidR="0082225A">
              <w:rPr>
                <w:rFonts w:ascii="Times New Roman" w:hAnsi="Times New Roman"/>
                <w:noProof/>
              </w:rPr>
              <w:fldChar w:fldCharType="begin"/>
            </w:r>
            <w:r w:rsidR="0082225A">
              <w:rPr>
                <w:rFonts w:ascii="Times New Roman" w:hAnsi="Times New Roman"/>
                <w:noProof/>
              </w:rPr>
              <w:instrText xml:space="preserve"> PAGEREF _Toc68174297 \h </w:instrText>
            </w:r>
            <w:r w:rsidR="0082225A">
              <w:rPr>
                <w:rFonts w:ascii="Times New Roman" w:hAnsi="Times New Roman"/>
                <w:noProof/>
              </w:rPr>
            </w:r>
            <w:r w:rsidR="0082225A">
              <w:rPr>
                <w:rFonts w:ascii="Times New Roman" w:hAnsi="Times New Roman"/>
                <w:noProof/>
              </w:rPr>
              <w:fldChar w:fldCharType="separate"/>
            </w:r>
            <w:r w:rsidR="00237E95">
              <w:rPr>
                <w:rFonts w:ascii="Times New Roman" w:hAnsi="Times New Roman"/>
                <w:noProof/>
              </w:rPr>
              <w:t>6</w:t>
            </w:r>
            <w:r w:rsidR="0082225A">
              <w:rPr>
                <w:rFonts w:ascii="Times New Roman" w:hAnsi="Times New Roman"/>
                <w:noProof/>
              </w:rPr>
              <w:fldChar w:fldCharType="end"/>
            </w:r>
          </w:hyperlink>
        </w:p>
        <w:p w14:paraId="0AB60B8C" w14:textId="095187C9" w:rsidR="004E319E" w:rsidRDefault="00DB02C6">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298" w:history="1">
            <w:r w:rsidR="0082225A">
              <w:rPr>
                <w:rStyle w:val="affff0"/>
                <w:rFonts w:ascii="Times New Roman" w:hAnsi="Times New Roman"/>
                <w:bCs/>
                <w:noProof/>
                <w:lang w:eastAsia="zh-CN"/>
              </w:rPr>
              <w:t>1.10.</w:t>
            </w:r>
            <w:r w:rsidR="0082225A">
              <w:rPr>
                <w:rFonts w:ascii="Times New Roman" w:eastAsiaTheme="minorEastAsia" w:hAnsi="Times New Roman"/>
                <w:noProof/>
                <w:kern w:val="2"/>
                <w:sz w:val="21"/>
                <w:szCs w:val="22"/>
                <w:lang w:eastAsia="zh-CN"/>
              </w:rPr>
              <w:tab/>
            </w:r>
            <w:r w:rsidR="0082225A">
              <w:rPr>
                <w:rStyle w:val="affff0"/>
                <w:rFonts w:ascii="Times New Roman" w:hAnsi="Times New Roman"/>
                <w:bCs/>
                <w:noProof/>
                <w:lang w:eastAsia="zh-CN"/>
              </w:rPr>
              <w:t>遵从性</w:t>
            </w:r>
            <w:r w:rsidR="0082225A">
              <w:rPr>
                <w:rFonts w:ascii="Times New Roman" w:hAnsi="Times New Roman"/>
                <w:noProof/>
              </w:rPr>
              <w:tab/>
            </w:r>
            <w:r w:rsidR="0082225A">
              <w:rPr>
                <w:rFonts w:ascii="Times New Roman" w:hAnsi="Times New Roman"/>
                <w:noProof/>
              </w:rPr>
              <w:fldChar w:fldCharType="begin"/>
            </w:r>
            <w:r w:rsidR="0082225A">
              <w:rPr>
                <w:rFonts w:ascii="Times New Roman" w:hAnsi="Times New Roman"/>
                <w:noProof/>
              </w:rPr>
              <w:instrText xml:space="preserve"> PAGEREF _Toc68174298 \h </w:instrText>
            </w:r>
            <w:r w:rsidR="0082225A">
              <w:rPr>
                <w:rFonts w:ascii="Times New Roman" w:hAnsi="Times New Roman"/>
                <w:noProof/>
              </w:rPr>
            </w:r>
            <w:r w:rsidR="0082225A">
              <w:rPr>
                <w:rFonts w:ascii="Times New Roman" w:hAnsi="Times New Roman"/>
                <w:noProof/>
              </w:rPr>
              <w:fldChar w:fldCharType="separate"/>
            </w:r>
            <w:r w:rsidR="00237E95">
              <w:rPr>
                <w:rFonts w:ascii="Times New Roman" w:hAnsi="Times New Roman"/>
                <w:noProof/>
              </w:rPr>
              <w:t>6</w:t>
            </w:r>
            <w:r w:rsidR="0082225A">
              <w:rPr>
                <w:rFonts w:ascii="Times New Roman" w:hAnsi="Times New Roman"/>
                <w:noProof/>
              </w:rPr>
              <w:fldChar w:fldCharType="end"/>
            </w:r>
          </w:hyperlink>
        </w:p>
        <w:p w14:paraId="04E5B9B4" w14:textId="310AC97F" w:rsidR="004E319E" w:rsidRDefault="00DB02C6">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299" w:history="1">
            <w:r w:rsidR="0082225A">
              <w:rPr>
                <w:rStyle w:val="affff0"/>
                <w:rFonts w:ascii="Times New Roman" w:hAnsi="Times New Roman"/>
                <w:bCs/>
                <w:noProof/>
                <w:lang w:eastAsia="zh-CN"/>
              </w:rPr>
              <w:t>1.11.</w:t>
            </w:r>
            <w:r w:rsidR="0082225A">
              <w:rPr>
                <w:rFonts w:ascii="Times New Roman" w:eastAsiaTheme="minorEastAsia" w:hAnsi="Times New Roman"/>
                <w:noProof/>
                <w:kern w:val="2"/>
                <w:sz w:val="21"/>
                <w:szCs w:val="22"/>
                <w:lang w:eastAsia="zh-CN"/>
              </w:rPr>
              <w:tab/>
            </w:r>
            <w:r w:rsidR="0082225A">
              <w:rPr>
                <w:rStyle w:val="affff0"/>
                <w:rFonts w:ascii="Times New Roman" w:hAnsi="Times New Roman"/>
                <w:bCs/>
                <w:noProof/>
                <w:lang w:eastAsia="zh-CN"/>
              </w:rPr>
              <w:t>指导原则</w:t>
            </w:r>
            <w:r w:rsidR="0082225A">
              <w:rPr>
                <w:rFonts w:ascii="Times New Roman" w:hAnsi="Times New Roman"/>
                <w:noProof/>
              </w:rPr>
              <w:tab/>
            </w:r>
            <w:r w:rsidR="0082225A">
              <w:rPr>
                <w:rFonts w:ascii="Times New Roman" w:hAnsi="Times New Roman"/>
                <w:noProof/>
              </w:rPr>
              <w:fldChar w:fldCharType="begin"/>
            </w:r>
            <w:r w:rsidR="0082225A">
              <w:rPr>
                <w:rFonts w:ascii="Times New Roman" w:hAnsi="Times New Roman"/>
                <w:noProof/>
              </w:rPr>
              <w:instrText xml:space="preserve"> PAGEREF _Toc68174299 \h </w:instrText>
            </w:r>
            <w:r w:rsidR="0082225A">
              <w:rPr>
                <w:rFonts w:ascii="Times New Roman" w:hAnsi="Times New Roman"/>
                <w:noProof/>
              </w:rPr>
            </w:r>
            <w:r w:rsidR="0082225A">
              <w:rPr>
                <w:rFonts w:ascii="Times New Roman" w:hAnsi="Times New Roman"/>
                <w:noProof/>
              </w:rPr>
              <w:fldChar w:fldCharType="separate"/>
            </w:r>
            <w:r w:rsidR="00237E95">
              <w:rPr>
                <w:rFonts w:ascii="Times New Roman" w:hAnsi="Times New Roman"/>
                <w:noProof/>
              </w:rPr>
              <w:t>7</w:t>
            </w:r>
            <w:r w:rsidR="0082225A">
              <w:rPr>
                <w:rFonts w:ascii="Times New Roman" w:hAnsi="Times New Roman"/>
                <w:noProof/>
              </w:rPr>
              <w:fldChar w:fldCharType="end"/>
            </w:r>
          </w:hyperlink>
        </w:p>
        <w:p w14:paraId="7C11D892" w14:textId="51FC47FA" w:rsidR="004E319E" w:rsidRDefault="00DB02C6">
          <w:pPr>
            <w:pStyle w:val="TOC1"/>
            <w:tabs>
              <w:tab w:val="left" w:pos="420"/>
              <w:tab w:val="right" w:leader="dot" w:pos="9061"/>
            </w:tabs>
            <w:adjustRightInd w:val="0"/>
            <w:snapToGrid w:val="0"/>
            <w:rPr>
              <w:rFonts w:ascii="Times New Roman" w:eastAsiaTheme="minorEastAsia" w:hAnsi="Times New Roman"/>
              <w:noProof/>
              <w:kern w:val="2"/>
              <w:sz w:val="21"/>
              <w:szCs w:val="22"/>
              <w:lang w:eastAsia="zh-CN"/>
            </w:rPr>
          </w:pPr>
          <w:hyperlink w:anchor="_Toc68174300" w:history="1">
            <w:r w:rsidR="0082225A">
              <w:rPr>
                <w:rStyle w:val="affff0"/>
                <w:rFonts w:ascii="Times New Roman" w:hAnsi="Times New Roman"/>
                <w:noProof/>
                <w:lang w:eastAsia="zh-CN"/>
              </w:rPr>
              <w:t>2</w:t>
            </w:r>
            <w:r w:rsidR="0082225A">
              <w:rPr>
                <w:rFonts w:ascii="Times New Roman" w:eastAsiaTheme="minorEastAsia" w:hAnsi="Times New Roman"/>
                <w:noProof/>
                <w:kern w:val="2"/>
                <w:sz w:val="21"/>
                <w:szCs w:val="22"/>
                <w:lang w:eastAsia="zh-CN"/>
              </w:rPr>
              <w:tab/>
            </w:r>
            <w:r w:rsidR="0082225A">
              <w:rPr>
                <w:rStyle w:val="affff0"/>
                <w:rFonts w:ascii="Times New Roman" w:hAnsi="Times New Roman"/>
                <w:noProof/>
                <w:lang w:eastAsia="zh-CN"/>
              </w:rPr>
              <w:t>材料和方法</w:t>
            </w:r>
            <w:r w:rsidR="0082225A">
              <w:rPr>
                <w:rFonts w:ascii="Times New Roman" w:hAnsi="Times New Roman"/>
                <w:noProof/>
              </w:rPr>
              <w:tab/>
            </w:r>
            <w:r w:rsidR="0082225A">
              <w:rPr>
                <w:rFonts w:ascii="Times New Roman" w:hAnsi="Times New Roman"/>
                <w:noProof/>
              </w:rPr>
              <w:fldChar w:fldCharType="begin"/>
            </w:r>
            <w:r w:rsidR="0082225A">
              <w:rPr>
                <w:rFonts w:ascii="Times New Roman" w:hAnsi="Times New Roman"/>
                <w:noProof/>
              </w:rPr>
              <w:instrText xml:space="preserve"> PAGEREF _Toc68174300 \h </w:instrText>
            </w:r>
            <w:r w:rsidR="0082225A">
              <w:rPr>
                <w:rFonts w:ascii="Times New Roman" w:hAnsi="Times New Roman"/>
                <w:noProof/>
              </w:rPr>
            </w:r>
            <w:r w:rsidR="0082225A">
              <w:rPr>
                <w:rFonts w:ascii="Times New Roman" w:hAnsi="Times New Roman"/>
                <w:noProof/>
              </w:rPr>
              <w:fldChar w:fldCharType="separate"/>
            </w:r>
            <w:r w:rsidR="00237E95">
              <w:rPr>
                <w:rFonts w:ascii="Times New Roman" w:hAnsi="Times New Roman"/>
                <w:noProof/>
              </w:rPr>
              <w:t>7</w:t>
            </w:r>
            <w:r w:rsidR="0082225A">
              <w:rPr>
                <w:rFonts w:ascii="Times New Roman" w:hAnsi="Times New Roman"/>
                <w:noProof/>
              </w:rPr>
              <w:fldChar w:fldCharType="end"/>
            </w:r>
          </w:hyperlink>
        </w:p>
        <w:p w14:paraId="53AE635B" w14:textId="37DE4B73" w:rsidR="004E319E" w:rsidRDefault="00DB02C6">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301" w:history="1">
            <w:r w:rsidR="0082225A">
              <w:rPr>
                <w:rStyle w:val="affff0"/>
                <w:rFonts w:ascii="Times New Roman" w:hAnsi="Times New Roman"/>
                <w:noProof/>
                <w:lang w:eastAsia="zh-CN"/>
              </w:rPr>
              <w:t>2.1.</w:t>
            </w:r>
            <w:r w:rsidR="0082225A">
              <w:rPr>
                <w:rFonts w:ascii="Times New Roman" w:eastAsiaTheme="minorEastAsia" w:hAnsi="Times New Roman"/>
                <w:noProof/>
                <w:kern w:val="2"/>
                <w:sz w:val="21"/>
                <w:szCs w:val="22"/>
                <w:lang w:eastAsia="zh-CN"/>
              </w:rPr>
              <w:tab/>
            </w:r>
            <w:r w:rsidR="0082225A">
              <w:rPr>
                <w:rStyle w:val="affff0"/>
                <w:rFonts w:ascii="Times New Roman" w:hAnsi="Times New Roman"/>
                <w:noProof/>
                <w:lang w:eastAsia="zh-CN"/>
              </w:rPr>
              <w:t>标准品</w:t>
            </w:r>
            <w:r w:rsidR="0082225A">
              <w:rPr>
                <w:rFonts w:ascii="Times New Roman" w:hAnsi="Times New Roman"/>
                <w:noProof/>
              </w:rPr>
              <w:tab/>
            </w:r>
            <w:r w:rsidR="0082225A">
              <w:rPr>
                <w:rFonts w:ascii="Times New Roman" w:hAnsi="Times New Roman"/>
                <w:noProof/>
              </w:rPr>
              <w:fldChar w:fldCharType="begin"/>
            </w:r>
            <w:r w:rsidR="0082225A">
              <w:rPr>
                <w:rFonts w:ascii="Times New Roman" w:hAnsi="Times New Roman"/>
                <w:noProof/>
              </w:rPr>
              <w:instrText xml:space="preserve"> PAGEREF _Toc68174301 \h </w:instrText>
            </w:r>
            <w:r w:rsidR="0082225A">
              <w:rPr>
                <w:rFonts w:ascii="Times New Roman" w:hAnsi="Times New Roman"/>
                <w:noProof/>
              </w:rPr>
            </w:r>
            <w:r w:rsidR="0082225A">
              <w:rPr>
                <w:rFonts w:ascii="Times New Roman" w:hAnsi="Times New Roman"/>
                <w:noProof/>
              </w:rPr>
              <w:fldChar w:fldCharType="separate"/>
            </w:r>
            <w:r w:rsidR="00237E95">
              <w:rPr>
                <w:rFonts w:ascii="Times New Roman" w:hAnsi="Times New Roman"/>
                <w:noProof/>
              </w:rPr>
              <w:t>7</w:t>
            </w:r>
            <w:r w:rsidR="0082225A">
              <w:rPr>
                <w:rFonts w:ascii="Times New Roman" w:hAnsi="Times New Roman"/>
                <w:noProof/>
              </w:rPr>
              <w:fldChar w:fldCharType="end"/>
            </w:r>
          </w:hyperlink>
        </w:p>
        <w:p w14:paraId="64267FE2" w14:textId="6D732144" w:rsidR="004E319E" w:rsidRDefault="00DB02C6">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302" w:history="1">
            <w:r w:rsidR="0082225A">
              <w:rPr>
                <w:rStyle w:val="affff0"/>
                <w:rFonts w:ascii="Times New Roman" w:hAnsi="Times New Roman"/>
                <w:bCs/>
                <w:noProof/>
                <w:lang w:eastAsia="zh-CN"/>
              </w:rPr>
              <w:t>2.2.</w:t>
            </w:r>
            <w:r w:rsidR="0082225A">
              <w:rPr>
                <w:rFonts w:ascii="Times New Roman" w:eastAsiaTheme="minorEastAsia" w:hAnsi="Times New Roman"/>
                <w:noProof/>
                <w:kern w:val="2"/>
                <w:sz w:val="21"/>
                <w:szCs w:val="22"/>
                <w:lang w:eastAsia="zh-CN"/>
              </w:rPr>
              <w:tab/>
            </w:r>
            <w:r w:rsidR="0082225A">
              <w:rPr>
                <w:rStyle w:val="affff0"/>
                <w:rFonts w:ascii="Times New Roman" w:hAnsi="Times New Roman"/>
                <w:bCs/>
                <w:noProof/>
                <w:lang w:eastAsia="zh-CN"/>
              </w:rPr>
              <w:t>内标</w:t>
            </w:r>
            <w:r w:rsidR="0082225A">
              <w:rPr>
                <w:rFonts w:ascii="Times New Roman" w:hAnsi="Times New Roman"/>
                <w:noProof/>
              </w:rPr>
              <w:tab/>
            </w:r>
            <w:r w:rsidR="0082225A">
              <w:rPr>
                <w:rFonts w:ascii="Times New Roman" w:hAnsi="Times New Roman"/>
                <w:noProof/>
              </w:rPr>
              <w:fldChar w:fldCharType="begin"/>
            </w:r>
            <w:r w:rsidR="0082225A">
              <w:rPr>
                <w:rFonts w:ascii="Times New Roman" w:hAnsi="Times New Roman"/>
                <w:noProof/>
              </w:rPr>
              <w:instrText xml:space="preserve"> PAGEREF _Toc68174302 \h </w:instrText>
            </w:r>
            <w:r w:rsidR="0082225A">
              <w:rPr>
                <w:rFonts w:ascii="Times New Roman" w:hAnsi="Times New Roman"/>
                <w:noProof/>
              </w:rPr>
            </w:r>
            <w:r w:rsidR="0082225A">
              <w:rPr>
                <w:rFonts w:ascii="Times New Roman" w:hAnsi="Times New Roman"/>
                <w:noProof/>
              </w:rPr>
              <w:fldChar w:fldCharType="separate"/>
            </w:r>
            <w:r w:rsidR="00237E95">
              <w:rPr>
                <w:rFonts w:ascii="Times New Roman" w:hAnsi="Times New Roman"/>
                <w:noProof/>
              </w:rPr>
              <w:t>8</w:t>
            </w:r>
            <w:r w:rsidR="0082225A">
              <w:rPr>
                <w:rFonts w:ascii="Times New Roman" w:hAnsi="Times New Roman"/>
                <w:noProof/>
              </w:rPr>
              <w:fldChar w:fldCharType="end"/>
            </w:r>
          </w:hyperlink>
        </w:p>
        <w:p w14:paraId="3404FB89" w14:textId="30BE05DA" w:rsidR="004E319E" w:rsidRDefault="00DB02C6">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303" w:history="1">
            <w:r w:rsidR="0082225A">
              <w:rPr>
                <w:rStyle w:val="affff0"/>
                <w:rFonts w:ascii="Times New Roman" w:hAnsi="Times New Roman"/>
                <w:bCs/>
                <w:noProof/>
                <w:lang w:eastAsia="zh-CN"/>
              </w:rPr>
              <w:t>2.3.</w:t>
            </w:r>
            <w:r w:rsidR="0082225A">
              <w:rPr>
                <w:rFonts w:ascii="Times New Roman" w:eastAsiaTheme="minorEastAsia" w:hAnsi="Times New Roman"/>
                <w:noProof/>
                <w:kern w:val="2"/>
                <w:sz w:val="21"/>
                <w:szCs w:val="22"/>
                <w:lang w:eastAsia="zh-CN"/>
              </w:rPr>
              <w:tab/>
            </w:r>
            <w:r w:rsidR="0082225A">
              <w:rPr>
                <w:rStyle w:val="affff0"/>
                <w:rFonts w:ascii="Times New Roman" w:hAnsi="Times New Roman"/>
                <w:bCs/>
                <w:noProof/>
                <w:lang w:eastAsia="zh-CN"/>
              </w:rPr>
              <w:t>安全防护</w:t>
            </w:r>
            <w:r w:rsidR="0082225A">
              <w:rPr>
                <w:rFonts w:ascii="Times New Roman" w:hAnsi="Times New Roman"/>
                <w:noProof/>
              </w:rPr>
              <w:tab/>
            </w:r>
            <w:r w:rsidR="0082225A">
              <w:rPr>
                <w:rFonts w:ascii="Times New Roman" w:hAnsi="Times New Roman"/>
                <w:noProof/>
              </w:rPr>
              <w:fldChar w:fldCharType="begin"/>
            </w:r>
            <w:r w:rsidR="0082225A">
              <w:rPr>
                <w:rFonts w:ascii="Times New Roman" w:hAnsi="Times New Roman"/>
                <w:noProof/>
              </w:rPr>
              <w:instrText xml:space="preserve"> PAGEREF _Toc68174303 \h </w:instrText>
            </w:r>
            <w:r w:rsidR="0082225A">
              <w:rPr>
                <w:rFonts w:ascii="Times New Roman" w:hAnsi="Times New Roman"/>
                <w:noProof/>
              </w:rPr>
            </w:r>
            <w:r w:rsidR="0082225A">
              <w:rPr>
                <w:rFonts w:ascii="Times New Roman" w:hAnsi="Times New Roman"/>
                <w:noProof/>
              </w:rPr>
              <w:fldChar w:fldCharType="separate"/>
            </w:r>
            <w:r w:rsidR="00237E95">
              <w:rPr>
                <w:rFonts w:ascii="Times New Roman" w:hAnsi="Times New Roman"/>
                <w:noProof/>
              </w:rPr>
              <w:t>8</w:t>
            </w:r>
            <w:r w:rsidR="0082225A">
              <w:rPr>
                <w:rFonts w:ascii="Times New Roman" w:hAnsi="Times New Roman"/>
                <w:noProof/>
              </w:rPr>
              <w:fldChar w:fldCharType="end"/>
            </w:r>
          </w:hyperlink>
        </w:p>
        <w:p w14:paraId="3E3288F7" w14:textId="507E093E" w:rsidR="004E319E" w:rsidRDefault="00DB02C6">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304" w:history="1">
            <w:r w:rsidR="0082225A">
              <w:rPr>
                <w:rStyle w:val="affff0"/>
                <w:rFonts w:ascii="Times New Roman" w:hAnsi="Times New Roman"/>
                <w:bCs/>
                <w:noProof/>
                <w:lang w:eastAsia="zh-CN"/>
              </w:rPr>
              <w:t>2.4.</w:t>
            </w:r>
            <w:r w:rsidR="0082225A">
              <w:rPr>
                <w:rFonts w:ascii="Times New Roman" w:eastAsiaTheme="minorEastAsia" w:hAnsi="Times New Roman"/>
                <w:noProof/>
                <w:kern w:val="2"/>
                <w:sz w:val="21"/>
                <w:szCs w:val="22"/>
                <w:lang w:eastAsia="zh-CN"/>
              </w:rPr>
              <w:tab/>
            </w:r>
            <w:r w:rsidR="0082225A">
              <w:rPr>
                <w:rStyle w:val="affff0"/>
                <w:rFonts w:ascii="Times New Roman" w:hAnsi="Times New Roman"/>
                <w:bCs/>
                <w:noProof/>
                <w:lang w:eastAsia="zh-CN"/>
              </w:rPr>
              <w:t>剩余标准品及内标的返还</w:t>
            </w:r>
            <w:r w:rsidR="0082225A">
              <w:rPr>
                <w:rFonts w:ascii="Times New Roman" w:hAnsi="Times New Roman"/>
                <w:noProof/>
              </w:rPr>
              <w:tab/>
            </w:r>
            <w:r w:rsidR="0082225A">
              <w:rPr>
                <w:rFonts w:ascii="Times New Roman" w:hAnsi="Times New Roman"/>
                <w:noProof/>
              </w:rPr>
              <w:fldChar w:fldCharType="begin"/>
            </w:r>
            <w:r w:rsidR="0082225A">
              <w:rPr>
                <w:rFonts w:ascii="Times New Roman" w:hAnsi="Times New Roman"/>
                <w:noProof/>
              </w:rPr>
              <w:instrText xml:space="preserve"> PAGEREF _Toc68174304 \h </w:instrText>
            </w:r>
            <w:r w:rsidR="0082225A">
              <w:rPr>
                <w:rFonts w:ascii="Times New Roman" w:hAnsi="Times New Roman"/>
                <w:noProof/>
              </w:rPr>
            </w:r>
            <w:r w:rsidR="0082225A">
              <w:rPr>
                <w:rFonts w:ascii="Times New Roman" w:hAnsi="Times New Roman"/>
                <w:noProof/>
              </w:rPr>
              <w:fldChar w:fldCharType="separate"/>
            </w:r>
            <w:r w:rsidR="00237E95">
              <w:rPr>
                <w:rFonts w:ascii="Times New Roman" w:hAnsi="Times New Roman"/>
                <w:noProof/>
              </w:rPr>
              <w:t>8</w:t>
            </w:r>
            <w:r w:rsidR="0082225A">
              <w:rPr>
                <w:rFonts w:ascii="Times New Roman" w:hAnsi="Times New Roman"/>
                <w:noProof/>
              </w:rPr>
              <w:fldChar w:fldCharType="end"/>
            </w:r>
          </w:hyperlink>
        </w:p>
        <w:p w14:paraId="33BD4F89" w14:textId="548A4773" w:rsidR="004E319E" w:rsidRDefault="00DB02C6">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305" w:history="1">
            <w:r w:rsidR="0082225A">
              <w:rPr>
                <w:rStyle w:val="affff0"/>
                <w:rFonts w:ascii="Times New Roman" w:hAnsi="Times New Roman"/>
                <w:bCs/>
                <w:noProof/>
                <w:lang w:eastAsia="zh-CN"/>
              </w:rPr>
              <w:t>2.5.</w:t>
            </w:r>
            <w:r w:rsidR="0082225A">
              <w:rPr>
                <w:rFonts w:ascii="Times New Roman" w:eastAsiaTheme="minorEastAsia" w:hAnsi="Times New Roman"/>
                <w:noProof/>
                <w:kern w:val="2"/>
                <w:sz w:val="21"/>
                <w:szCs w:val="22"/>
                <w:lang w:eastAsia="zh-CN"/>
              </w:rPr>
              <w:tab/>
            </w:r>
            <w:r w:rsidR="0082225A">
              <w:rPr>
                <w:rStyle w:val="affff0"/>
                <w:rFonts w:ascii="Times New Roman" w:hAnsi="Times New Roman"/>
                <w:bCs/>
                <w:noProof/>
                <w:lang w:eastAsia="zh-CN"/>
              </w:rPr>
              <w:t>材料和方法</w:t>
            </w:r>
            <w:r w:rsidR="0082225A">
              <w:rPr>
                <w:rFonts w:ascii="Times New Roman" w:hAnsi="Times New Roman"/>
                <w:noProof/>
              </w:rPr>
              <w:tab/>
            </w:r>
            <w:r w:rsidR="0082225A">
              <w:rPr>
                <w:rFonts w:ascii="Times New Roman" w:hAnsi="Times New Roman"/>
                <w:noProof/>
              </w:rPr>
              <w:fldChar w:fldCharType="begin"/>
            </w:r>
            <w:r w:rsidR="0082225A">
              <w:rPr>
                <w:rFonts w:ascii="Times New Roman" w:hAnsi="Times New Roman"/>
                <w:noProof/>
              </w:rPr>
              <w:instrText xml:space="preserve"> PAGEREF _Toc68174305 \h </w:instrText>
            </w:r>
            <w:r w:rsidR="0082225A">
              <w:rPr>
                <w:rFonts w:ascii="Times New Roman" w:hAnsi="Times New Roman"/>
                <w:noProof/>
              </w:rPr>
            </w:r>
            <w:r w:rsidR="0082225A">
              <w:rPr>
                <w:rFonts w:ascii="Times New Roman" w:hAnsi="Times New Roman"/>
                <w:noProof/>
              </w:rPr>
              <w:fldChar w:fldCharType="separate"/>
            </w:r>
            <w:r w:rsidR="00237E95">
              <w:rPr>
                <w:rFonts w:ascii="Times New Roman" w:hAnsi="Times New Roman"/>
                <w:noProof/>
              </w:rPr>
              <w:t>8</w:t>
            </w:r>
            <w:r w:rsidR="0082225A">
              <w:rPr>
                <w:rFonts w:ascii="Times New Roman" w:hAnsi="Times New Roman"/>
                <w:noProof/>
              </w:rPr>
              <w:fldChar w:fldCharType="end"/>
            </w:r>
          </w:hyperlink>
        </w:p>
        <w:p w14:paraId="00A11284" w14:textId="1430AE44" w:rsidR="004E319E" w:rsidRDefault="00DB02C6">
          <w:pPr>
            <w:pStyle w:val="TOC1"/>
            <w:tabs>
              <w:tab w:val="left" w:pos="420"/>
              <w:tab w:val="right" w:leader="dot" w:pos="9061"/>
            </w:tabs>
            <w:adjustRightInd w:val="0"/>
            <w:snapToGrid w:val="0"/>
            <w:rPr>
              <w:rFonts w:ascii="Times New Roman" w:eastAsiaTheme="minorEastAsia" w:hAnsi="Times New Roman"/>
              <w:noProof/>
              <w:kern w:val="2"/>
              <w:sz w:val="21"/>
              <w:szCs w:val="22"/>
              <w:lang w:eastAsia="zh-CN"/>
            </w:rPr>
          </w:pPr>
          <w:hyperlink w:anchor="_Toc68174306" w:history="1">
            <w:r w:rsidR="0082225A">
              <w:rPr>
                <w:rStyle w:val="affff0"/>
                <w:rFonts w:ascii="Times New Roman" w:hAnsi="Times New Roman"/>
                <w:noProof/>
                <w:lang w:eastAsia="zh-CN"/>
              </w:rPr>
              <w:t>3</w:t>
            </w:r>
            <w:r w:rsidR="0082225A">
              <w:rPr>
                <w:rFonts w:ascii="Times New Roman" w:eastAsiaTheme="minorEastAsia" w:hAnsi="Times New Roman"/>
                <w:noProof/>
                <w:kern w:val="2"/>
                <w:sz w:val="21"/>
                <w:szCs w:val="22"/>
                <w:lang w:eastAsia="zh-CN"/>
              </w:rPr>
              <w:tab/>
            </w:r>
            <w:r w:rsidR="0082225A">
              <w:rPr>
                <w:rStyle w:val="affff0"/>
                <w:rFonts w:ascii="Times New Roman" w:hAnsi="Times New Roman"/>
                <w:noProof/>
                <w:lang w:eastAsia="zh-CN"/>
              </w:rPr>
              <w:t>方法学验证内容和接受标准</w:t>
            </w:r>
            <w:r w:rsidR="0082225A">
              <w:rPr>
                <w:rFonts w:ascii="Times New Roman" w:hAnsi="Times New Roman"/>
                <w:noProof/>
              </w:rPr>
              <w:tab/>
            </w:r>
            <w:r w:rsidR="0082225A">
              <w:rPr>
                <w:rFonts w:ascii="Times New Roman" w:hAnsi="Times New Roman"/>
                <w:noProof/>
              </w:rPr>
              <w:fldChar w:fldCharType="begin"/>
            </w:r>
            <w:r w:rsidR="0082225A">
              <w:rPr>
                <w:rFonts w:ascii="Times New Roman" w:hAnsi="Times New Roman"/>
                <w:noProof/>
              </w:rPr>
              <w:instrText xml:space="preserve"> PAGEREF _Toc68174306 \h </w:instrText>
            </w:r>
            <w:r w:rsidR="0082225A">
              <w:rPr>
                <w:rFonts w:ascii="Times New Roman" w:hAnsi="Times New Roman"/>
                <w:noProof/>
              </w:rPr>
            </w:r>
            <w:r w:rsidR="0082225A">
              <w:rPr>
                <w:rFonts w:ascii="Times New Roman" w:hAnsi="Times New Roman"/>
                <w:noProof/>
              </w:rPr>
              <w:fldChar w:fldCharType="separate"/>
            </w:r>
            <w:r w:rsidR="00237E95">
              <w:rPr>
                <w:rFonts w:ascii="Times New Roman" w:hAnsi="Times New Roman"/>
                <w:noProof/>
              </w:rPr>
              <w:t>10</w:t>
            </w:r>
            <w:r w:rsidR="0082225A">
              <w:rPr>
                <w:rFonts w:ascii="Times New Roman" w:hAnsi="Times New Roman"/>
                <w:noProof/>
              </w:rPr>
              <w:fldChar w:fldCharType="end"/>
            </w:r>
          </w:hyperlink>
        </w:p>
        <w:p w14:paraId="3E4FF9F7" w14:textId="3EFCA599" w:rsidR="004E319E" w:rsidRDefault="00DB02C6">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308" w:history="1">
            <w:r w:rsidR="0082225A">
              <w:rPr>
                <w:rStyle w:val="affff0"/>
                <w:rFonts w:ascii="Times New Roman" w:hAnsi="Times New Roman"/>
                <w:noProof/>
                <w:lang w:eastAsia="zh-CN"/>
              </w:rPr>
              <w:t>3.1.</w:t>
            </w:r>
            <w:r w:rsidR="0082225A">
              <w:rPr>
                <w:rFonts w:ascii="Times New Roman" w:eastAsiaTheme="minorEastAsia" w:hAnsi="Times New Roman"/>
                <w:noProof/>
                <w:kern w:val="2"/>
                <w:sz w:val="21"/>
                <w:szCs w:val="22"/>
                <w:lang w:eastAsia="zh-CN"/>
              </w:rPr>
              <w:tab/>
            </w:r>
            <w:r w:rsidR="0082225A">
              <w:rPr>
                <w:rStyle w:val="affff0"/>
                <w:rFonts w:ascii="Times New Roman" w:hAnsi="Times New Roman"/>
                <w:noProof/>
                <w:lang w:eastAsia="zh-CN"/>
              </w:rPr>
              <w:t>系统适用性</w:t>
            </w:r>
            <w:r w:rsidR="0082225A">
              <w:rPr>
                <w:rFonts w:ascii="Times New Roman" w:hAnsi="Times New Roman"/>
                <w:noProof/>
              </w:rPr>
              <w:tab/>
            </w:r>
            <w:r w:rsidR="0082225A">
              <w:rPr>
                <w:rFonts w:ascii="Times New Roman" w:hAnsi="Times New Roman"/>
                <w:noProof/>
              </w:rPr>
              <w:fldChar w:fldCharType="begin"/>
            </w:r>
            <w:r w:rsidR="0082225A">
              <w:rPr>
                <w:rFonts w:ascii="Times New Roman" w:hAnsi="Times New Roman"/>
                <w:noProof/>
              </w:rPr>
              <w:instrText xml:space="preserve"> PAGEREF _Toc68174308 \h </w:instrText>
            </w:r>
            <w:r w:rsidR="0082225A">
              <w:rPr>
                <w:rFonts w:ascii="Times New Roman" w:hAnsi="Times New Roman"/>
                <w:noProof/>
              </w:rPr>
            </w:r>
            <w:r w:rsidR="0082225A">
              <w:rPr>
                <w:rFonts w:ascii="Times New Roman" w:hAnsi="Times New Roman"/>
                <w:noProof/>
              </w:rPr>
              <w:fldChar w:fldCharType="separate"/>
            </w:r>
            <w:r w:rsidR="00237E95">
              <w:rPr>
                <w:rFonts w:ascii="Times New Roman" w:hAnsi="Times New Roman"/>
                <w:noProof/>
              </w:rPr>
              <w:t>10</w:t>
            </w:r>
            <w:r w:rsidR="0082225A">
              <w:rPr>
                <w:rFonts w:ascii="Times New Roman" w:hAnsi="Times New Roman"/>
                <w:noProof/>
              </w:rPr>
              <w:fldChar w:fldCharType="end"/>
            </w:r>
          </w:hyperlink>
        </w:p>
        <w:p w14:paraId="1D35526C" w14:textId="1ED0095C" w:rsidR="004E319E" w:rsidRDefault="00DB02C6">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309" w:history="1">
            <w:r w:rsidR="0082225A">
              <w:rPr>
                <w:rStyle w:val="affff0"/>
                <w:rFonts w:ascii="Times New Roman" w:hAnsi="Times New Roman"/>
                <w:noProof/>
                <w:lang w:eastAsia="zh-CN"/>
              </w:rPr>
              <w:t>3.2.</w:t>
            </w:r>
            <w:r w:rsidR="0082225A">
              <w:rPr>
                <w:rFonts w:ascii="Times New Roman" w:eastAsiaTheme="minorEastAsia" w:hAnsi="Times New Roman"/>
                <w:noProof/>
                <w:kern w:val="2"/>
                <w:sz w:val="21"/>
                <w:szCs w:val="22"/>
                <w:lang w:eastAsia="zh-CN"/>
              </w:rPr>
              <w:tab/>
            </w:r>
            <w:r w:rsidR="0082225A">
              <w:rPr>
                <w:rStyle w:val="affff0"/>
                <w:rFonts w:ascii="Times New Roman" w:hAnsi="Times New Roman"/>
                <w:noProof/>
                <w:lang w:eastAsia="zh-CN"/>
              </w:rPr>
              <w:t>残留</w:t>
            </w:r>
            <w:r w:rsidR="0082225A">
              <w:rPr>
                <w:rFonts w:ascii="Times New Roman" w:hAnsi="Times New Roman"/>
                <w:noProof/>
              </w:rPr>
              <w:tab/>
            </w:r>
            <w:r w:rsidR="0082225A">
              <w:rPr>
                <w:rFonts w:ascii="Times New Roman" w:hAnsi="Times New Roman"/>
                <w:noProof/>
              </w:rPr>
              <w:fldChar w:fldCharType="begin"/>
            </w:r>
            <w:r w:rsidR="0082225A">
              <w:rPr>
                <w:rFonts w:ascii="Times New Roman" w:hAnsi="Times New Roman"/>
                <w:noProof/>
              </w:rPr>
              <w:instrText xml:space="preserve"> PAGEREF _Toc68174309 \h </w:instrText>
            </w:r>
            <w:r w:rsidR="0082225A">
              <w:rPr>
                <w:rFonts w:ascii="Times New Roman" w:hAnsi="Times New Roman"/>
                <w:noProof/>
              </w:rPr>
            </w:r>
            <w:r w:rsidR="0082225A">
              <w:rPr>
                <w:rFonts w:ascii="Times New Roman" w:hAnsi="Times New Roman"/>
                <w:noProof/>
              </w:rPr>
              <w:fldChar w:fldCharType="separate"/>
            </w:r>
            <w:r w:rsidR="00237E95">
              <w:rPr>
                <w:rFonts w:ascii="Times New Roman" w:hAnsi="Times New Roman"/>
                <w:noProof/>
              </w:rPr>
              <w:t>10</w:t>
            </w:r>
            <w:r w:rsidR="0082225A">
              <w:rPr>
                <w:rFonts w:ascii="Times New Roman" w:hAnsi="Times New Roman"/>
                <w:noProof/>
              </w:rPr>
              <w:fldChar w:fldCharType="end"/>
            </w:r>
          </w:hyperlink>
        </w:p>
        <w:p w14:paraId="21A7C870" w14:textId="78BC4702" w:rsidR="004E319E" w:rsidRDefault="00DB02C6">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310" w:history="1">
            <w:r w:rsidR="0082225A">
              <w:rPr>
                <w:rStyle w:val="affff0"/>
                <w:rFonts w:ascii="Times New Roman" w:hAnsi="Times New Roman"/>
                <w:noProof/>
                <w:lang w:eastAsia="zh-CN"/>
              </w:rPr>
              <w:t>3.3.</w:t>
            </w:r>
            <w:r w:rsidR="0082225A">
              <w:rPr>
                <w:rFonts w:ascii="Times New Roman" w:eastAsiaTheme="minorEastAsia" w:hAnsi="Times New Roman"/>
                <w:noProof/>
                <w:kern w:val="2"/>
                <w:sz w:val="21"/>
                <w:szCs w:val="22"/>
                <w:lang w:eastAsia="zh-CN"/>
              </w:rPr>
              <w:tab/>
            </w:r>
            <w:r w:rsidR="0082225A">
              <w:rPr>
                <w:rStyle w:val="affff0"/>
                <w:rFonts w:ascii="Times New Roman" w:hAnsi="Times New Roman"/>
                <w:noProof/>
                <w:lang w:eastAsia="zh-CN"/>
              </w:rPr>
              <w:t>选择性</w:t>
            </w:r>
            <w:r w:rsidR="0082225A">
              <w:rPr>
                <w:rFonts w:ascii="Times New Roman" w:hAnsi="Times New Roman"/>
                <w:noProof/>
              </w:rPr>
              <w:tab/>
            </w:r>
            <w:r w:rsidR="0082225A">
              <w:rPr>
                <w:rFonts w:ascii="Times New Roman" w:hAnsi="Times New Roman"/>
                <w:noProof/>
              </w:rPr>
              <w:fldChar w:fldCharType="begin"/>
            </w:r>
            <w:r w:rsidR="0082225A">
              <w:rPr>
                <w:rFonts w:ascii="Times New Roman" w:hAnsi="Times New Roman"/>
                <w:noProof/>
              </w:rPr>
              <w:instrText xml:space="preserve"> PAGEREF _Toc68174310 \h </w:instrText>
            </w:r>
            <w:r w:rsidR="0082225A">
              <w:rPr>
                <w:rFonts w:ascii="Times New Roman" w:hAnsi="Times New Roman"/>
                <w:noProof/>
              </w:rPr>
            </w:r>
            <w:r w:rsidR="0082225A">
              <w:rPr>
                <w:rFonts w:ascii="Times New Roman" w:hAnsi="Times New Roman"/>
                <w:noProof/>
              </w:rPr>
              <w:fldChar w:fldCharType="separate"/>
            </w:r>
            <w:r w:rsidR="00237E95">
              <w:rPr>
                <w:rFonts w:ascii="Times New Roman" w:hAnsi="Times New Roman"/>
                <w:noProof/>
              </w:rPr>
              <w:t>11</w:t>
            </w:r>
            <w:r w:rsidR="0082225A">
              <w:rPr>
                <w:rFonts w:ascii="Times New Roman" w:hAnsi="Times New Roman"/>
                <w:noProof/>
              </w:rPr>
              <w:fldChar w:fldCharType="end"/>
            </w:r>
          </w:hyperlink>
        </w:p>
        <w:p w14:paraId="3CC123F0" w14:textId="75185E18" w:rsidR="004E319E" w:rsidRDefault="00DB02C6">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312" w:history="1">
            <w:r w:rsidR="0082225A">
              <w:rPr>
                <w:rStyle w:val="affff0"/>
                <w:rFonts w:ascii="Times New Roman" w:hAnsi="Times New Roman"/>
                <w:noProof/>
                <w:lang w:eastAsia="zh-CN"/>
              </w:rPr>
              <w:t>3.4.</w:t>
            </w:r>
            <w:r w:rsidR="0082225A">
              <w:rPr>
                <w:rFonts w:ascii="Times New Roman" w:eastAsiaTheme="minorEastAsia" w:hAnsi="Times New Roman"/>
                <w:noProof/>
                <w:kern w:val="2"/>
                <w:sz w:val="21"/>
                <w:szCs w:val="22"/>
                <w:lang w:eastAsia="zh-CN"/>
              </w:rPr>
              <w:tab/>
            </w:r>
            <w:r w:rsidR="0082225A">
              <w:rPr>
                <w:rStyle w:val="affff0"/>
                <w:rFonts w:ascii="Times New Roman" w:hAnsi="Times New Roman"/>
                <w:noProof/>
                <w:lang w:eastAsia="zh-CN"/>
              </w:rPr>
              <w:t>特异性</w:t>
            </w:r>
            <w:r w:rsidR="0082225A">
              <w:rPr>
                <w:rFonts w:ascii="Times New Roman" w:hAnsi="Times New Roman"/>
                <w:noProof/>
              </w:rPr>
              <w:tab/>
            </w:r>
            <w:r w:rsidR="0082225A">
              <w:rPr>
                <w:rFonts w:ascii="Times New Roman" w:hAnsi="Times New Roman"/>
                <w:noProof/>
              </w:rPr>
              <w:fldChar w:fldCharType="begin"/>
            </w:r>
            <w:r w:rsidR="0082225A">
              <w:rPr>
                <w:rFonts w:ascii="Times New Roman" w:hAnsi="Times New Roman"/>
                <w:noProof/>
              </w:rPr>
              <w:instrText xml:space="preserve"> PAGEREF _Toc68174312 \h </w:instrText>
            </w:r>
            <w:r w:rsidR="0082225A">
              <w:rPr>
                <w:rFonts w:ascii="Times New Roman" w:hAnsi="Times New Roman"/>
                <w:noProof/>
              </w:rPr>
            </w:r>
            <w:r w:rsidR="0082225A">
              <w:rPr>
                <w:rFonts w:ascii="Times New Roman" w:hAnsi="Times New Roman"/>
                <w:noProof/>
              </w:rPr>
              <w:fldChar w:fldCharType="separate"/>
            </w:r>
            <w:r w:rsidR="00237E95">
              <w:rPr>
                <w:rFonts w:ascii="Times New Roman" w:hAnsi="Times New Roman"/>
                <w:noProof/>
              </w:rPr>
              <w:t>11</w:t>
            </w:r>
            <w:r w:rsidR="0082225A">
              <w:rPr>
                <w:rFonts w:ascii="Times New Roman" w:hAnsi="Times New Roman"/>
                <w:noProof/>
              </w:rPr>
              <w:fldChar w:fldCharType="end"/>
            </w:r>
          </w:hyperlink>
        </w:p>
        <w:p w14:paraId="588C9151" w14:textId="21885A05" w:rsidR="004E319E" w:rsidRDefault="00DB02C6">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313" w:history="1">
            <w:r w:rsidR="0082225A">
              <w:rPr>
                <w:rStyle w:val="affff0"/>
                <w:rFonts w:ascii="Times New Roman" w:hAnsi="Times New Roman"/>
                <w:noProof/>
                <w:lang w:eastAsia="zh-CN"/>
              </w:rPr>
              <w:t>3.5.</w:t>
            </w:r>
            <w:r w:rsidR="0082225A">
              <w:rPr>
                <w:rFonts w:ascii="Times New Roman" w:eastAsiaTheme="minorEastAsia" w:hAnsi="Times New Roman"/>
                <w:noProof/>
                <w:kern w:val="2"/>
                <w:sz w:val="21"/>
                <w:szCs w:val="22"/>
                <w:lang w:eastAsia="zh-CN"/>
              </w:rPr>
              <w:tab/>
            </w:r>
            <w:r w:rsidR="0082225A">
              <w:rPr>
                <w:rStyle w:val="affff0"/>
                <w:rFonts w:ascii="Times New Roman" w:hAnsi="Times New Roman"/>
                <w:noProof/>
                <w:lang w:eastAsia="zh-CN"/>
              </w:rPr>
              <w:t>基质效应</w:t>
            </w:r>
            <w:r w:rsidR="0082225A">
              <w:rPr>
                <w:rFonts w:ascii="Times New Roman" w:hAnsi="Times New Roman"/>
                <w:noProof/>
              </w:rPr>
              <w:tab/>
            </w:r>
            <w:r w:rsidR="0082225A">
              <w:rPr>
                <w:rFonts w:ascii="Times New Roman" w:hAnsi="Times New Roman"/>
                <w:noProof/>
              </w:rPr>
              <w:fldChar w:fldCharType="begin"/>
            </w:r>
            <w:r w:rsidR="0082225A">
              <w:rPr>
                <w:rFonts w:ascii="Times New Roman" w:hAnsi="Times New Roman"/>
                <w:noProof/>
              </w:rPr>
              <w:instrText xml:space="preserve"> PAGEREF _Toc68174313 \h </w:instrText>
            </w:r>
            <w:r w:rsidR="0082225A">
              <w:rPr>
                <w:rFonts w:ascii="Times New Roman" w:hAnsi="Times New Roman"/>
                <w:noProof/>
              </w:rPr>
            </w:r>
            <w:r w:rsidR="0082225A">
              <w:rPr>
                <w:rFonts w:ascii="Times New Roman" w:hAnsi="Times New Roman"/>
                <w:noProof/>
              </w:rPr>
              <w:fldChar w:fldCharType="separate"/>
            </w:r>
            <w:r w:rsidR="00237E95">
              <w:rPr>
                <w:rFonts w:ascii="Times New Roman" w:hAnsi="Times New Roman"/>
                <w:noProof/>
              </w:rPr>
              <w:t>12</w:t>
            </w:r>
            <w:r w:rsidR="0082225A">
              <w:rPr>
                <w:rFonts w:ascii="Times New Roman" w:hAnsi="Times New Roman"/>
                <w:noProof/>
              </w:rPr>
              <w:fldChar w:fldCharType="end"/>
            </w:r>
          </w:hyperlink>
        </w:p>
        <w:p w14:paraId="23AFB62E" w14:textId="07AB776F" w:rsidR="004E319E" w:rsidRDefault="00DB02C6">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314" w:history="1">
            <w:r w:rsidR="0082225A">
              <w:rPr>
                <w:rStyle w:val="affff0"/>
                <w:rFonts w:ascii="Times New Roman" w:hAnsi="Times New Roman"/>
                <w:noProof/>
                <w:lang w:eastAsia="zh-CN"/>
              </w:rPr>
              <w:t>3.6.</w:t>
            </w:r>
            <w:r w:rsidR="0082225A">
              <w:rPr>
                <w:rFonts w:ascii="Times New Roman" w:eastAsiaTheme="minorEastAsia" w:hAnsi="Times New Roman"/>
                <w:noProof/>
                <w:kern w:val="2"/>
                <w:sz w:val="21"/>
                <w:szCs w:val="22"/>
                <w:lang w:eastAsia="zh-CN"/>
              </w:rPr>
              <w:tab/>
            </w:r>
            <w:r w:rsidR="0082225A">
              <w:rPr>
                <w:rStyle w:val="affff0"/>
                <w:rFonts w:ascii="Times New Roman" w:hAnsi="Times New Roman"/>
                <w:noProof/>
                <w:lang w:eastAsia="zh-CN"/>
              </w:rPr>
              <w:t>标准曲线及范围</w:t>
            </w:r>
            <w:r w:rsidR="0082225A">
              <w:rPr>
                <w:rFonts w:ascii="Times New Roman" w:hAnsi="Times New Roman"/>
                <w:noProof/>
              </w:rPr>
              <w:tab/>
            </w:r>
            <w:r w:rsidR="0082225A">
              <w:rPr>
                <w:rFonts w:ascii="Times New Roman" w:hAnsi="Times New Roman"/>
                <w:noProof/>
              </w:rPr>
              <w:fldChar w:fldCharType="begin"/>
            </w:r>
            <w:r w:rsidR="0082225A">
              <w:rPr>
                <w:rFonts w:ascii="Times New Roman" w:hAnsi="Times New Roman"/>
                <w:noProof/>
              </w:rPr>
              <w:instrText xml:space="preserve"> PAGEREF _Toc68174314 \h </w:instrText>
            </w:r>
            <w:r w:rsidR="0082225A">
              <w:rPr>
                <w:rFonts w:ascii="Times New Roman" w:hAnsi="Times New Roman"/>
                <w:noProof/>
              </w:rPr>
            </w:r>
            <w:r w:rsidR="0082225A">
              <w:rPr>
                <w:rFonts w:ascii="Times New Roman" w:hAnsi="Times New Roman"/>
                <w:noProof/>
              </w:rPr>
              <w:fldChar w:fldCharType="separate"/>
            </w:r>
            <w:r w:rsidR="00237E95">
              <w:rPr>
                <w:rFonts w:ascii="Times New Roman" w:hAnsi="Times New Roman"/>
                <w:noProof/>
              </w:rPr>
              <w:t>12</w:t>
            </w:r>
            <w:r w:rsidR="0082225A">
              <w:rPr>
                <w:rFonts w:ascii="Times New Roman" w:hAnsi="Times New Roman"/>
                <w:noProof/>
              </w:rPr>
              <w:fldChar w:fldCharType="end"/>
            </w:r>
          </w:hyperlink>
        </w:p>
        <w:p w14:paraId="26ECCFD0" w14:textId="1E4D2DE0" w:rsidR="004E319E" w:rsidRDefault="00DB02C6">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315" w:history="1">
            <w:r w:rsidR="0082225A">
              <w:rPr>
                <w:rStyle w:val="affff0"/>
                <w:rFonts w:ascii="Times New Roman" w:hAnsi="Times New Roman"/>
                <w:noProof/>
                <w:lang w:eastAsia="zh-CN"/>
              </w:rPr>
              <w:t>3.7.</w:t>
            </w:r>
            <w:r w:rsidR="0082225A">
              <w:rPr>
                <w:rFonts w:ascii="Times New Roman" w:eastAsiaTheme="minorEastAsia" w:hAnsi="Times New Roman"/>
                <w:noProof/>
                <w:kern w:val="2"/>
                <w:sz w:val="21"/>
                <w:szCs w:val="22"/>
                <w:lang w:eastAsia="zh-CN"/>
              </w:rPr>
              <w:tab/>
            </w:r>
            <w:r w:rsidR="0082225A">
              <w:rPr>
                <w:rStyle w:val="affff0"/>
                <w:rFonts w:ascii="Times New Roman" w:hAnsi="Times New Roman"/>
                <w:noProof/>
                <w:lang w:eastAsia="zh-CN"/>
              </w:rPr>
              <w:t>批内</w:t>
            </w:r>
            <w:r w:rsidR="0082225A">
              <w:rPr>
                <w:rStyle w:val="affff0"/>
                <w:rFonts w:ascii="Times New Roman" w:hAnsi="Times New Roman"/>
                <w:noProof/>
                <w:lang w:eastAsia="zh-CN"/>
              </w:rPr>
              <w:t>/</w:t>
            </w:r>
            <w:r w:rsidR="0082225A">
              <w:rPr>
                <w:rStyle w:val="affff0"/>
                <w:rFonts w:ascii="Times New Roman" w:hAnsi="Times New Roman"/>
                <w:noProof/>
                <w:lang w:eastAsia="zh-CN"/>
              </w:rPr>
              <w:t>批间准确度及精密度</w:t>
            </w:r>
            <w:r w:rsidR="0082225A">
              <w:rPr>
                <w:rFonts w:ascii="Times New Roman" w:hAnsi="Times New Roman"/>
                <w:noProof/>
              </w:rPr>
              <w:tab/>
            </w:r>
            <w:r w:rsidR="0082225A">
              <w:rPr>
                <w:rFonts w:ascii="Times New Roman" w:hAnsi="Times New Roman"/>
                <w:noProof/>
              </w:rPr>
              <w:fldChar w:fldCharType="begin"/>
            </w:r>
            <w:r w:rsidR="0082225A">
              <w:rPr>
                <w:rFonts w:ascii="Times New Roman" w:hAnsi="Times New Roman"/>
                <w:noProof/>
              </w:rPr>
              <w:instrText xml:space="preserve"> PAGEREF _Toc68174315 \h </w:instrText>
            </w:r>
            <w:r w:rsidR="0082225A">
              <w:rPr>
                <w:rFonts w:ascii="Times New Roman" w:hAnsi="Times New Roman"/>
                <w:noProof/>
              </w:rPr>
            </w:r>
            <w:r w:rsidR="0082225A">
              <w:rPr>
                <w:rFonts w:ascii="Times New Roman" w:hAnsi="Times New Roman"/>
                <w:noProof/>
              </w:rPr>
              <w:fldChar w:fldCharType="separate"/>
            </w:r>
            <w:r w:rsidR="00237E95">
              <w:rPr>
                <w:rFonts w:ascii="Times New Roman" w:hAnsi="Times New Roman"/>
                <w:noProof/>
              </w:rPr>
              <w:t>12</w:t>
            </w:r>
            <w:r w:rsidR="0082225A">
              <w:rPr>
                <w:rFonts w:ascii="Times New Roman" w:hAnsi="Times New Roman"/>
                <w:noProof/>
              </w:rPr>
              <w:fldChar w:fldCharType="end"/>
            </w:r>
          </w:hyperlink>
        </w:p>
        <w:p w14:paraId="65ED34E1" w14:textId="279FE4EA" w:rsidR="004E319E" w:rsidRDefault="00DB02C6">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316" w:history="1">
            <w:r w:rsidR="0082225A">
              <w:rPr>
                <w:rStyle w:val="affff0"/>
                <w:rFonts w:ascii="Times New Roman" w:hAnsi="Times New Roman"/>
                <w:noProof/>
                <w:lang w:eastAsia="zh-CN"/>
              </w:rPr>
              <w:t>3.8.</w:t>
            </w:r>
            <w:r w:rsidR="0082225A">
              <w:rPr>
                <w:rFonts w:ascii="Times New Roman" w:eastAsiaTheme="minorEastAsia" w:hAnsi="Times New Roman"/>
                <w:noProof/>
                <w:kern w:val="2"/>
                <w:sz w:val="21"/>
                <w:szCs w:val="22"/>
                <w:lang w:eastAsia="zh-CN"/>
              </w:rPr>
              <w:tab/>
            </w:r>
            <w:r w:rsidR="0082225A">
              <w:rPr>
                <w:rStyle w:val="affff0"/>
                <w:rFonts w:ascii="Times New Roman" w:hAnsi="Times New Roman"/>
                <w:noProof/>
                <w:lang w:eastAsia="zh-CN"/>
              </w:rPr>
              <w:t>质控样品</w:t>
            </w:r>
            <w:r w:rsidR="0082225A">
              <w:rPr>
                <w:rFonts w:ascii="Times New Roman" w:hAnsi="Times New Roman"/>
                <w:noProof/>
              </w:rPr>
              <w:tab/>
            </w:r>
            <w:r w:rsidR="0082225A">
              <w:rPr>
                <w:rFonts w:ascii="Times New Roman" w:hAnsi="Times New Roman"/>
                <w:noProof/>
              </w:rPr>
              <w:fldChar w:fldCharType="begin"/>
            </w:r>
            <w:r w:rsidR="0082225A">
              <w:rPr>
                <w:rFonts w:ascii="Times New Roman" w:hAnsi="Times New Roman"/>
                <w:noProof/>
              </w:rPr>
              <w:instrText xml:space="preserve"> PAGEREF _Toc68174316 \h </w:instrText>
            </w:r>
            <w:r w:rsidR="0082225A">
              <w:rPr>
                <w:rFonts w:ascii="Times New Roman" w:hAnsi="Times New Roman"/>
                <w:noProof/>
              </w:rPr>
            </w:r>
            <w:r w:rsidR="0082225A">
              <w:rPr>
                <w:rFonts w:ascii="Times New Roman" w:hAnsi="Times New Roman"/>
                <w:noProof/>
              </w:rPr>
              <w:fldChar w:fldCharType="separate"/>
            </w:r>
            <w:r w:rsidR="00237E95">
              <w:rPr>
                <w:rFonts w:ascii="Times New Roman" w:hAnsi="Times New Roman"/>
                <w:noProof/>
              </w:rPr>
              <w:t>13</w:t>
            </w:r>
            <w:r w:rsidR="0082225A">
              <w:rPr>
                <w:rFonts w:ascii="Times New Roman" w:hAnsi="Times New Roman"/>
                <w:noProof/>
              </w:rPr>
              <w:fldChar w:fldCharType="end"/>
            </w:r>
          </w:hyperlink>
        </w:p>
        <w:p w14:paraId="58127F2B" w14:textId="61B5E8C0" w:rsidR="004E319E" w:rsidRDefault="00DB02C6">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317" w:history="1">
            <w:r w:rsidR="0082225A">
              <w:rPr>
                <w:rStyle w:val="affff0"/>
                <w:rFonts w:ascii="Times New Roman" w:hAnsi="Times New Roman"/>
                <w:noProof/>
                <w:lang w:eastAsia="zh-CN"/>
              </w:rPr>
              <w:t>3.9.</w:t>
            </w:r>
            <w:r w:rsidR="0082225A">
              <w:rPr>
                <w:rFonts w:ascii="Times New Roman" w:eastAsiaTheme="minorEastAsia" w:hAnsi="Times New Roman"/>
                <w:noProof/>
                <w:kern w:val="2"/>
                <w:sz w:val="21"/>
                <w:szCs w:val="22"/>
                <w:lang w:eastAsia="zh-CN"/>
              </w:rPr>
              <w:tab/>
            </w:r>
            <w:r w:rsidR="0082225A">
              <w:rPr>
                <w:rStyle w:val="affff0"/>
                <w:rFonts w:ascii="Times New Roman" w:hAnsi="Times New Roman"/>
                <w:noProof/>
                <w:lang w:eastAsia="zh-CN"/>
              </w:rPr>
              <w:t>回收率</w:t>
            </w:r>
            <w:r w:rsidR="0082225A">
              <w:rPr>
                <w:rFonts w:ascii="Times New Roman" w:hAnsi="Times New Roman"/>
                <w:noProof/>
              </w:rPr>
              <w:tab/>
            </w:r>
            <w:r w:rsidR="0082225A">
              <w:rPr>
                <w:rFonts w:ascii="Times New Roman" w:hAnsi="Times New Roman"/>
                <w:noProof/>
              </w:rPr>
              <w:fldChar w:fldCharType="begin"/>
            </w:r>
            <w:r w:rsidR="0082225A">
              <w:rPr>
                <w:rFonts w:ascii="Times New Roman" w:hAnsi="Times New Roman"/>
                <w:noProof/>
              </w:rPr>
              <w:instrText xml:space="preserve"> PAGEREF _Toc68174317 \h </w:instrText>
            </w:r>
            <w:r w:rsidR="0082225A">
              <w:rPr>
                <w:rFonts w:ascii="Times New Roman" w:hAnsi="Times New Roman"/>
                <w:noProof/>
              </w:rPr>
            </w:r>
            <w:r w:rsidR="0082225A">
              <w:rPr>
                <w:rFonts w:ascii="Times New Roman" w:hAnsi="Times New Roman"/>
                <w:noProof/>
              </w:rPr>
              <w:fldChar w:fldCharType="separate"/>
            </w:r>
            <w:r w:rsidR="00237E95">
              <w:rPr>
                <w:rFonts w:ascii="Times New Roman" w:hAnsi="Times New Roman"/>
                <w:noProof/>
              </w:rPr>
              <w:t>13</w:t>
            </w:r>
            <w:r w:rsidR="0082225A">
              <w:rPr>
                <w:rFonts w:ascii="Times New Roman" w:hAnsi="Times New Roman"/>
                <w:noProof/>
              </w:rPr>
              <w:fldChar w:fldCharType="end"/>
            </w:r>
          </w:hyperlink>
        </w:p>
        <w:p w14:paraId="58A56FE2" w14:textId="25678C35" w:rsidR="004E319E" w:rsidRDefault="00DB02C6">
          <w:pPr>
            <w:pStyle w:val="TOC3"/>
            <w:tabs>
              <w:tab w:val="left" w:pos="1680"/>
              <w:tab w:val="right" w:leader="dot" w:pos="9061"/>
            </w:tabs>
            <w:adjustRightInd w:val="0"/>
            <w:snapToGrid w:val="0"/>
            <w:ind w:left="880"/>
            <w:rPr>
              <w:rFonts w:ascii="Times New Roman" w:eastAsiaTheme="minorEastAsia" w:hAnsi="Times New Roman"/>
              <w:noProof/>
              <w:kern w:val="2"/>
              <w:sz w:val="21"/>
              <w:szCs w:val="22"/>
              <w:lang w:eastAsia="zh-CN"/>
            </w:rPr>
          </w:pPr>
          <w:hyperlink w:anchor="_Toc68174318" w:history="1">
            <w:r w:rsidR="0082225A">
              <w:rPr>
                <w:rStyle w:val="affff0"/>
                <w:rFonts w:ascii="Times New Roman" w:hAnsi="Times New Roman"/>
                <w:noProof/>
                <w:lang w:eastAsia="zh-CN"/>
              </w:rPr>
              <w:t>3.9.1.</w:t>
            </w:r>
            <w:r w:rsidR="0082225A">
              <w:rPr>
                <w:rFonts w:ascii="Times New Roman" w:eastAsiaTheme="minorEastAsia" w:hAnsi="Times New Roman"/>
                <w:noProof/>
                <w:kern w:val="2"/>
                <w:sz w:val="21"/>
                <w:szCs w:val="22"/>
                <w:lang w:eastAsia="zh-CN"/>
              </w:rPr>
              <w:tab/>
            </w:r>
            <w:r w:rsidR="0082225A">
              <w:rPr>
                <w:rStyle w:val="affff0"/>
                <w:rFonts w:ascii="Times New Roman" w:hAnsi="Times New Roman"/>
                <w:noProof/>
                <w:lang w:eastAsia="zh-CN"/>
              </w:rPr>
              <w:t>待测物的提取回收率</w:t>
            </w:r>
            <w:r w:rsidR="0082225A">
              <w:rPr>
                <w:rFonts w:ascii="Times New Roman" w:hAnsi="Times New Roman"/>
                <w:noProof/>
              </w:rPr>
              <w:tab/>
            </w:r>
            <w:r w:rsidR="0082225A">
              <w:rPr>
                <w:rFonts w:ascii="Times New Roman" w:hAnsi="Times New Roman"/>
                <w:noProof/>
              </w:rPr>
              <w:fldChar w:fldCharType="begin"/>
            </w:r>
            <w:r w:rsidR="0082225A">
              <w:rPr>
                <w:rFonts w:ascii="Times New Roman" w:hAnsi="Times New Roman"/>
                <w:noProof/>
              </w:rPr>
              <w:instrText xml:space="preserve"> PAGEREF _Toc68174318 \h </w:instrText>
            </w:r>
            <w:r w:rsidR="0082225A">
              <w:rPr>
                <w:rFonts w:ascii="Times New Roman" w:hAnsi="Times New Roman"/>
                <w:noProof/>
              </w:rPr>
            </w:r>
            <w:r w:rsidR="0082225A">
              <w:rPr>
                <w:rFonts w:ascii="Times New Roman" w:hAnsi="Times New Roman"/>
                <w:noProof/>
              </w:rPr>
              <w:fldChar w:fldCharType="separate"/>
            </w:r>
            <w:r w:rsidR="00237E95">
              <w:rPr>
                <w:rFonts w:ascii="Times New Roman" w:hAnsi="Times New Roman"/>
                <w:noProof/>
              </w:rPr>
              <w:t>13</w:t>
            </w:r>
            <w:r w:rsidR="0082225A">
              <w:rPr>
                <w:rFonts w:ascii="Times New Roman" w:hAnsi="Times New Roman"/>
                <w:noProof/>
              </w:rPr>
              <w:fldChar w:fldCharType="end"/>
            </w:r>
          </w:hyperlink>
        </w:p>
        <w:p w14:paraId="5DC21415" w14:textId="77E2EAB7" w:rsidR="004E319E" w:rsidRDefault="00DB02C6">
          <w:pPr>
            <w:pStyle w:val="TOC3"/>
            <w:tabs>
              <w:tab w:val="left" w:pos="1680"/>
              <w:tab w:val="right" w:leader="dot" w:pos="9061"/>
            </w:tabs>
            <w:adjustRightInd w:val="0"/>
            <w:snapToGrid w:val="0"/>
            <w:ind w:left="880"/>
            <w:rPr>
              <w:rFonts w:ascii="Times New Roman" w:eastAsiaTheme="minorEastAsia" w:hAnsi="Times New Roman"/>
              <w:noProof/>
              <w:kern w:val="2"/>
              <w:sz w:val="21"/>
              <w:szCs w:val="22"/>
              <w:lang w:eastAsia="zh-CN"/>
            </w:rPr>
          </w:pPr>
          <w:hyperlink w:anchor="_Toc68174319" w:history="1">
            <w:r w:rsidR="0082225A">
              <w:rPr>
                <w:rStyle w:val="affff0"/>
                <w:rFonts w:ascii="Times New Roman" w:hAnsi="Times New Roman"/>
                <w:noProof/>
                <w:lang w:eastAsia="zh-CN"/>
              </w:rPr>
              <w:t>3.9.2.</w:t>
            </w:r>
            <w:r w:rsidR="0082225A">
              <w:rPr>
                <w:rFonts w:ascii="Times New Roman" w:eastAsiaTheme="minorEastAsia" w:hAnsi="Times New Roman"/>
                <w:noProof/>
                <w:kern w:val="2"/>
                <w:sz w:val="21"/>
                <w:szCs w:val="22"/>
                <w:lang w:eastAsia="zh-CN"/>
              </w:rPr>
              <w:tab/>
            </w:r>
            <w:r w:rsidR="0082225A">
              <w:rPr>
                <w:rStyle w:val="affff0"/>
                <w:rFonts w:ascii="Times New Roman" w:hAnsi="Times New Roman"/>
                <w:noProof/>
                <w:lang w:eastAsia="zh-CN"/>
              </w:rPr>
              <w:t>内标的提取回收率</w:t>
            </w:r>
            <w:r w:rsidR="0082225A">
              <w:rPr>
                <w:rFonts w:ascii="Times New Roman" w:hAnsi="Times New Roman"/>
                <w:noProof/>
              </w:rPr>
              <w:tab/>
            </w:r>
            <w:r w:rsidR="0082225A">
              <w:rPr>
                <w:rFonts w:ascii="Times New Roman" w:hAnsi="Times New Roman"/>
                <w:noProof/>
              </w:rPr>
              <w:fldChar w:fldCharType="begin"/>
            </w:r>
            <w:r w:rsidR="0082225A">
              <w:rPr>
                <w:rFonts w:ascii="Times New Roman" w:hAnsi="Times New Roman"/>
                <w:noProof/>
              </w:rPr>
              <w:instrText xml:space="preserve"> PAGEREF _Toc68174319 \h </w:instrText>
            </w:r>
            <w:r w:rsidR="0082225A">
              <w:rPr>
                <w:rFonts w:ascii="Times New Roman" w:hAnsi="Times New Roman"/>
                <w:noProof/>
              </w:rPr>
            </w:r>
            <w:r w:rsidR="0082225A">
              <w:rPr>
                <w:rFonts w:ascii="Times New Roman" w:hAnsi="Times New Roman"/>
                <w:noProof/>
              </w:rPr>
              <w:fldChar w:fldCharType="separate"/>
            </w:r>
            <w:r w:rsidR="00237E95">
              <w:rPr>
                <w:rFonts w:ascii="Times New Roman" w:hAnsi="Times New Roman"/>
                <w:noProof/>
              </w:rPr>
              <w:t>14</w:t>
            </w:r>
            <w:r w:rsidR="0082225A">
              <w:rPr>
                <w:rFonts w:ascii="Times New Roman" w:hAnsi="Times New Roman"/>
                <w:noProof/>
              </w:rPr>
              <w:fldChar w:fldCharType="end"/>
            </w:r>
          </w:hyperlink>
        </w:p>
        <w:p w14:paraId="79894171" w14:textId="665DB441" w:rsidR="004E319E" w:rsidRDefault="00DB02C6">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320" w:history="1">
            <w:r w:rsidR="0082225A">
              <w:rPr>
                <w:rStyle w:val="affff0"/>
                <w:rFonts w:ascii="Times New Roman" w:hAnsi="Times New Roman"/>
                <w:noProof/>
                <w:lang w:eastAsia="zh-CN"/>
              </w:rPr>
              <w:t>3.10.</w:t>
            </w:r>
            <w:r w:rsidR="0082225A">
              <w:rPr>
                <w:rFonts w:ascii="Times New Roman" w:eastAsiaTheme="minorEastAsia" w:hAnsi="Times New Roman"/>
                <w:noProof/>
                <w:kern w:val="2"/>
                <w:sz w:val="21"/>
                <w:szCs w:val="22"/>
                <w:lang w:eastAsia="zh-CN"/>
              </w:rPr>
              <w:tab/>
            </w:r>
            <w:r w:rsidR="0082225A">
              <w:rPr>
                <w:rStyle w:val="affff0"/>
                <w:rFonts w:ascii="Times New Roman" w:hAnsi="Times New Roman"/>
                <w:noProof/>
                <w:lang w:eastAsia="zh-CN"/>
              </w:rPr>
              <w:t>稀释可靠性</w:t>
            </w:r>
            <w:r w:rsidR="0082225A">
              <w:rPr>
                <w:rFonts w:ascii="Times New Roman" w:hAnsi="Times New Roman"/>
                <w:noProof/>
              </w:rPr>
              <w:tab/>
            </w:r>
            <w:r w:rsidR="0082225A">
              <w:rPr>
                <w:rFonts w:ascii="Times New Roman" w:hAnsi="Times New Roman"/>
                <w:noProof/>
              </w:rPr>
              <w:fldChar w:fldCharType="begin"/>
            </w:r>
            <w:r w:rsidR="0082225A">
              <w:rPr>
                <w:rFonts w:ascii="Times New Roman" w:hAnsi="Times New Roman"/>
                <w:noProof/>
              </w:rPr>
              <w:instrText xml:space="preserve"> PAGEREF _Toc68174320 \h </w:instrText>
            </w:r>
            <w:r w:rsidR="0082225A">
              <w:rPr>
                <w:rFonts w:ascii="Times New Roman" w:hAnsi="Times New Roman"/>
                <w:noProof/>
              </w:rPr>
            </w:r>
            <w:r w:rsidR="0082225A">
              <w:rPr>
                <w:rFonts w:ascii="Times New Roman" w:hAnsi="Times New Roman"/>
                <w:noProof/>
              </w:rPr>
              <w:fldChar w:fldCharType="separate"/>
            </w:r>
            <w:r w:rsidR="00237E95">
              <w:rPr>
                <w:rFonts w:ascii="Times New Roman" w:hAnsi="Times New Roman"/>
                <w:noProof/>
              </w:rPr>
              <w:t>14</w:t>
            </w:r>
            <w:r w:rsidR="0082225A">
              <w:rPr>
                <w:rFonts w:ascii="Times New Roman" w:hAnsi="Times New Roman"/>
                <w:noProof/>
              </w:rPr>
              <w:fldChar w:fldCharType="end"/>
            </w:r>
          </w:hyperlink>
        </w:p>
        <w:p w14:paraId="21A087C2" w14:textId="22E2DDFE" w:rsidR="004E319E" w:rsidRDefault="00DB02C6">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321" w:history="1">
            <w:r w:rsidR="0082225A">
              <w:rPr>
                <w:rStyle w:val="affff0"/>
                <w:rFonts w:ascii="Times New Roman" w:hAnsi="Times New Roman"/>
                <w:noProof/>
                <w:lang w:eastAsia="zh-CN"/>
              </w:rPr>
              <w:t>3.11.</w:t>
            </w:r>
            <w:r w:rsidR="0082225A">
              <w:rPr>
                <w:rFonts w:ascii="Times New Roman" w:eastAsiaTheme="minorEastAsia" w:hAnsi="Times New Roman"/>
                <w:noProof/>
                <w:kern w:val="2"/>
                <w:sz w:val="21"/>
                <w:szCs w:val="22"/>
                <w:lang w:eastAsia="zh-CN"/>
              </w:rPr>
              <w:tab/>
            </w:r>
            <w:r w:rsidR="0082225A">
              <w:rPr>
                <w:rStyle w:val="affff0"/>
                <w:rFonts w:ascii="Times New Roman" w:hAnsi="Times New Roman"/>
                <w:noProof/>
                <w:lang w:eastAsia="zh-CN"/>
              </w:rPr>
              <w:t>稳定性</w:t>
            </w:r>
            <w:r w:rsidR="0082225A">
              <w:rPr>
                <w:rFonts w:ascii="Times New Roman" w:hAnsi="Times New Roman"/>
                <w:noProof/>
              </w:rPr>
              <w:tab/>
            </w:r>
            <w:r w:rsidR="0082225A">
              <w:rPr>
                <w:rFonts w:ascii="Times New Roman" w:hAnsi="Times New Roman"/>
                <w:noProof/>
              </w:rPr>
              <w:fldChar w:fldCharType="begin"/>
            </w:r>
            <w:r w:rsidR="0082225A">
              <w:rPr>
                <w:rFonts w:ascii="Times New Roman" w:hAnsi="Times New Roman"/>
                <w:noProof/>
              </w:rPr>
              <w:instrText xml:space="preserve"> PAGEREF _Toc68174321 \h </w:instrText>
            </w:r>
            <w:r w:rsidR="0082225A">
              <w:rPr>
                <w:rFonts w:ascii="Times New Roman" w:hAnsi="Times New Roman"/>
                <w:noProof/>
              </w:rPr>
            </w:r>
            <w:r w:rsidR="0082225A">
              <w:rPr>
                <w:rFonts w:ascii="Times New Roman" w:hAnsi="Times New Roman"/>
                <w:noProof/>
              </w:rPr>
              <w:fldChar w:fldCharType="separate"/>
            </w:r>
            <w:r w:rsidR="00237E95">
              <w:rPr>
                <w:rFonts w:ascii="Times New Roman" w:hAnsi="Times New Roman"/>
                <w:noProof/>
              </w:rPr>
              <w:t>14</w:t>
            </w:r>
            <w:r w:rsidR="0082225A">
              <w:rPr>
                <w:rFonts w:ascii="Times New Roman" w:hAnsi="Times New Roman"/>
                <w:noProof/>
              </w:rPr>
              <w:fldChar w:fldCharType="end"/>
            </w:r>
          </w:hyperlink>
        </w:p>
        <w:p w14:paraId="2684F31F" w14:textId="13634FAB" w:rsidR="004E319E" w:rsidRDefault="00DB02C6">
          <w:pPr>
            <w:pStyle w:val="TOC3"/>
            <w:tabs>
              <w:tab w:val="left" w:pos="1680"/>
              <w:tab w:val="right" w:leader="dot" w:pos="9061"/>
            </w:tabs>
            <w:adjustRightInd w:val="0"/>
            <w:snapToGrid w:val="0"/>
            <w:ind w:left="880"/>
            <w:rPr>
              <w:rFonts w:ascii="Times New Roman" w:eastAsiaTheme="minorEastAsia" w:hAnsi="Times New Roman"/>
              <w:noProof/>
              <w:kern w:val="2"/>
              <w:sz w:val="21"/>
              <w:szCs w:val="22"/>
              <w:lang w:eastAsia="zh-CN"/>
            </w:rPr>
          </w:pPr>
          <w:hyperlink w:anchor="_Toc68174322" w:history="1">
            <w:r w:rsidR="0082225A">
              <w:rPr>
                <w:rStyle w:val="affff0"/>
                <w:rFonts w:ascii="Times New Roman" w:hAnsi="Times New Roman"/>
                <w:noProof/>
                <w:lang w:eastAsia="zh-CN"/>
              </w:rPr>
              <w:t>3.11.1.</w:t>
            </w:r>
            <w:r w:rsidR="0082225A">
              <w:rPr>
                <w:rFonts w:ascii="Times New Roman" w:eastAsiaTheme="minorEastAsia" w:hAnsi="Times New Roman"/>
                <w:noProof/>
                <w:kern w:val="2"/>
                <w:sz w:val="21"/>
                <w:szCs w:val="22"/>
                <w:lang w:eastAsia="zh-CN"/>
              </w:rPr>
              <w:tab/>
            </w:r>
            <w:r w:rsidR="0082225A">
              <w:rPr>
                <w:rStyle w:val="affff0"/>
                <w:rFonts w:ascii="Times New Roman" w:hAnsi="Times New Roman"/>
                <w:noProof/>
                <w:lang w:eastAsia="zh-CN"/>
              </w:rPr>
              <w:t>标准品储备液</w:t>
            </w:r>
            <w:r w:rsidR="0082225A">
              <w:rPr>
                <w:rStyle w:val="affff0"/>
                <w:rFonts w:ascii="Times New Roman" w:hAnsi="Times New Roman"/>
                <w:noProof/>
                <w:lang w:eastAsia="zh-CN"/>
              </w:rPr>
              <w:t>/</w:t>
            </w:r>
            <w:r w:rsidR="0082225A">
              <w:rPr>
                <w:rStyle w:val="affff0"/>
                <w:rFonts w:ascii="Times New Roman" w:hAnsi="Times New Roman"/>
                <w:noProof/>
                <w:lang w:eastAsia="zh-CN"/>
              </w:rPr>
              <w:t>工作液稳定性</w:t>
            </w:r>
            <w:r w:rsidR="0082225A">
              <w:rPr>
                <w:rFonts w:ascii="Times New Roman" w:hAnsi="Times New Roman"/>
                <w:noProof/>
              </w:rPr>
              <w:tab/>
            </w:r>
            <w:r w:rsidR="0082225A">
              <w:rPr>
                <w:rFonts w:ascii="Times New Roman" w:hAnsi="Times New Roman"/>
                <w:noProof/>
              </w:rPr>
              <w:fldChar w:fldCharType="begin"/>
            </w:r>
            <w:r w:rsidR="0082225A">
              <w:rPr>
                <w:rFonts w:ascii="Times New Roman" w:hAnsi="Times New Roman"/>
                <w:noProof/>
              </w:rPr>
              <w:instrText xml:space="preserve"> PAGEREF _Toc68174322 \h </w:instrText>
            </w:r>
            <w:r w:rsidR="0082225A">
              <w:rPr>
                <w:rFonts w:ascii="Times New Roman" w:hAnsi="Times New Roman"/>
                <w:noProof/>
              </w:rPr>
            </w:r>
            <w:r w:rsidR="0082225A">
              <w:rPr>
                <w:rFonts w:ascii="Times New Roman" w:hAnsi="Times New Roman"/>
                <w:noProof/>
              </w:rPr>
              <w:fldChar w:fldCharType="separate"/>
            </w:r>
            <w:r w:rsidR="00237E95">
              <w:rPr>
                <w:rFonts w:ascii="Times New Roman" w:hAnsi="Times New Roman"/>
                <w:noProof/>
              </w:rPr>
              <w:t>14</w:t>
            </w:r>
            <w:r w:rsidR="0082225A">
              <w:rPr>
                <w:rFonts w:ascii="Times New Roman" w:hAnsi="Times New Roman"/>
                <w:noProof/>
              </w:rPr>
              <w:fldChar w:fldCharType="end"/>
            </w:r>
          </w:hyperlink>
        </w:p>
        <w:p w14:paraId="556FB757" w14:textId="3573BF51" w:rsidR="004E319E" w:rsidRDefault="00DB02C6">
          <w:pPr>
            <w:pStyle w:val="TOC3"/>
            <w:tabs>
              <w:tab w:val="left" w:pos="1680"/>
              <w:tab w:val="right" w:leader="dot" w:pos="9061"/>
            </w:tabs>
            <w:adjustRightInd w:val="0"/>
            <w:snapToGrid w:val="0"/>
            <w:ind w:left="880"/>
            <w:rPr>
              <w:rFonts w:ascii="Times New Roman" w:eastAsiaTheme="minorEastAsia" w:hAnsi="Times New Roman"/>
              <w:noProof/>
              <w:kern w:val="2"/>
              <w:sz w:val="21"/>
              <w:szCs w:val="22"/>
              <w:lang w:eastAsia="zh-CN"/>
            </w:rPr>
          </w:pPr>
          <w:hyperlink w:anchor="_Toc68174323" w:history="1">
            <w:r w:rsidR="0082225A">
              <w:rPr>
                <w:rStyle w:val="affff0"/>
                <w:rFonts w:ascii="Times New Roman" w:hAnsi="Times New Roman"/>
                <w:noProof/>
                <w:lang w:eastAsia="zh-CN"/>
              </w:rPr>
              <w:t>3.11.2.</w:t>
            </w:r>
            <w:r w:rsidR="0082225A">
              <w:rPr>
                <w:rFonts w:ascii="Times New Roman" w:eastAsiaTheme="minorEastAsia" w:hAnsi="Times New Roman"/>
                <w:noProof/>
                <w:kern w:val="2"/>
                <w:sz w:val="21"/>
                <w:szCs w:val="22"/>
                <w:lang w:eastAsia="zh-CN"/>
              </w:rPr>
              <w:tab/>
            </w:r>
            <w:r w:rsidR="0082225A">
              <w:rPr>
                <w:rStyle w:val="affff0"/>
                <w:rFonts w:ascii="Times New Roman" w:hAnsi="Times New Roman"/>
                <w:noProof/>
                <w:lang w:eastAsia="zh-CN"/>
              </w:rPr>
              <w:t>内标储备液</w:t>
            </w:r>
            <w:r w:rsidR="0082225A">
              <w:rPr>
                <w:rStyle w:val="affff0"/>
                <w:rFonts w:ascii="Times New Roman" w:hAnsi="Times New Roman"/>
                <w:noProof/>
                <w:lang w:eastAsia="zh-CN"/>
              </w:rPr>
              <w:t>/</w:t>
            </w:r>
            <w:r w:rsidR="0082225A">
              <w:rPr>
                <w:rStyle w:val="affff0"/>
                <w:rFonts w:ascii="Times New Roman" w:hAnsi="Times New Roman"/>
                <w:noProof/>
                <w:lang w:eastAsia="zh-CN"/>
              </w:rPr>
              <w:t>工作液稳定性</w:t>
            </w:r>
            <w:r w:rsidR="0082225A">
              <w:rPr>
                <w:rFonts w:ascii="Times New Roman" w:hAnsi="Times New Roman"/>
                <w:noProof/>
              </w:rPr>
              <w:tab/>
            </w:r>
            <w:r w:rsidR="0082225A">
              <w:rPr>
                <w:rFonts w:ascii="Times New Roman" w:hAnsi="Times New Roman"/>
                <w:noProof/>
              </w:rPr>
              <w:fldChar w:fldCharType="begin"/>
            </w:r>
            <w:r w:rsidR="0082225A">
              <w:rPr>
                <w:rFonts w:ascii="Times New Roman" w:hAnsi="Times New Roman"/>
                <w:noProof/>
              </w:rPr>
              <w:instrText xml:space="preserve"> PAGEREF _Toc68174323 \h </w:instrText>
            </w:r>
            <w:r w:rsidR="0082225A">
              <w:rPr>
                <w:rFonts w:ascii="Times New Roman" w:hAnsi="Times New Roman"/>
                <w:noProof/>
              </w:rPr>
            </w:r>
            <w:r w:rsidR="0082225A">
              <w:rPr>
                <w:rFonts w:ascii="Times New Roman" w:hAnsi="Times New Roman"/>
                <w:noProof/>
              </w:rPr>
              <w:fldChar w:fldCharType="separate"/>
            </w:r>
            <w:r w:rsidR="00237E95">
              <w:rPr>
                <w:rFonts w:ascii="Times New Roman" w:hAnsi="Times New Roman"/>
                <w:noProof/>
              </w:rPr>
              <w:t>15</w:t>
            </w:r>
            <w:r w:rsidR="0082225A">
              <w:rPr>
                <w:rFonts w:ascii="Times New Roman" w:hAnsi="Times New Roman"/>
                <w:noProof/>
              </w:rPr>
              <w:fldChar w:fldCharType="end"/>
            </w:r>
          </w:hyperlink>
        </w:p>
        <w:p w14:paraId="39D95E98" w14:textId="08E65EF6" w:rsidR="004E319E" w:rsidRDefault="00DB02C6">
          <w:pPr>
            <w:pStyle w:val="TOC3"/>
            <w:tabs>
              <w:tab w:val="left" w:pos="1680"/>
              <w:tab w:val="right" w:leader="dot" w:pos="9061"/>
            </w:tabs>
            <w:adjustRightInd w:val="0"/>
            <w:snapToGrid w:val="0"/>
            <w:ind w:left="880"/>
            <w:rPr>
              <w:rFonts w:ascii="Times New Roman" w:eastAsiaTheme="minorEastAsia" w:hAnsi="Times New Roman"/>
              <w:noProof/>
              <w:kern w:val="2"/>
              <w:sz w:val="21"/>
              <w:szCs w:val="22"/>
              <w:lang w:eastAsia="zh-CN"/>
            </w:rPr>
          </w:pPr>
          <w:hyperlink w:anchor="_Toc68174324" w:history="1">
            <w:r w:rsidR="0082225A">
              <w:rPr>
                <w:rStyle w:val="affff0"/>
                <w:rFonts w:ascii="Times New Roman" w:hAnsi="Times New Roman"/>
                <w:noProof/>
                <w:lang w:eastAsia="zh-CN"/>
              </w:rPr>
              <w:t>3.11.3.</w:t>
            </w:r>
            <w:r w:rsidR="0082225A">
              <w:rPr>
                <w:rFonts w:ascii="Times New Roman" w:eastAsiaTheme="minorEastAsia" w:hAnsi="Times New Roman"/>
                <w:noProof/>
                <w:kern w:val="2"/>
                <w:sz w:val="21"/>
                <w:szCs w:val="22"/>
                <w:lang w:eastAsia="zh-CN"/>
              </w:rPr>
              <w:tab/>
            </w:r>
            <w:r w:rsidR="0082225A">
              <w:rPr>
                <w:rStyle w:val="affff0"/>
                <w:rFonts w:ascii="Times New Roman" w:hAnsi="Times New Roman"/>
                <w:noProof/>
                <w:lang w:eastAsia="zh-CN"/>
              </w:rPr>
              <w:t>质控样品稳定性</w:t>
            </w:r>
            <w:r w:rsidR="0082225A">
              <w:rPr>
                <w:rFonts w:ascii="Times New Roman" w:hAnsi="Times New Roman"/>
                <w:noProof/>
              </w:rPr>
              <w:tab/>
            </w:r>
            <w:r w:rsidR="0082225A">
              <w:rPr>
                <w:rFonts w:ascii="Times New Roman" w:hAnsi="Times New Roman"/>
                <w:noProof/>
              </w:rPr>
              <w:fldChar w:fldCharType="begin"/>
            </w:r>
            <w:r w:rsidR="0082225A">
              <w:rPr>
                <w:rFonts w:ascii="Times New Roman" w:hAnsi="Times New Roman"/>
                <w:noProof/>
              </w:rPr>
              <w:instrText xml:space="preserve"> PAGEREF _Toc68174324 \h </w:instrText>
            </w:r>
            <w:r w:rsidR="0082225A">
              <w:rPr>
                <w:rFonts w:ascii="Times New Roman" w:hAnsi="Times New Roman"/>
                <w:noProof/>
              </w:rPr>
            </w:r>
            <w:r w:rsidR="0082225A">
              <w:rPr>
                <w:rFonts w:ascii="Times New Roman" w:hAnsi="Times New Roman"/>
                <w:noProof/>
              </w:rPr>
              <w:fldChar w:fldCharType="separate"/>
            </w:r>
            <w:r w:rsidR="00237E95">
              <w:rPr>
                <w:rFonts w:ascii="Times New Roman" w:hAnsi="Times New Roman"/>
                <w:noProof/>
              </w:rPr>
              <w:t>16</w:t>
            </w:r>
            <w:r w:rsidR="0082225A">
              <w:rPr>
                <w:rFonts w:ascii="Times New Roman" w:hAnsi="Times New Roman"/>
                <w:noProof/>
              </w:rPr>
              <w:fldChar w:fldCharType="end"/>
            </w:r>
          </w:hyperlink>
        </w:p>
        <w:p w14:paraId="630ECCD3" w14:textId="6BB4D036" w:rsidR="004E319E" w:rsidRDefault="00DB02C6">
          <w:pPr>
            <w:pStyle w:val="TOC3"/>
            <w:tabs>
              <w:tab w:val="left" w:pos="1680"/>
              <w:tab w:val="right" w:leader="dot" w:pos="9061"/>
            </w:tabs>
            <w:adjustRightInd w:val="0"/>
            <w:snapToGrid w:val="0"/>
            <w:ind w:left="880"/>
            <w:rPr>
              <w:rFonts w:ascii="Times New Roman" w:eastAsiaTheme="minorEastAsia" w:hAnsi="Times New Roman"/>
              <w:noProof/>
              <w:kern w:val="2"/>
              <w:sz w:val="21"/>
              <w:szCs w:val="22"/>
              <w:lang w:eastAsia="zh-CN"/>
            </w:rPr>
          </w:pPr>
          <w:hyperlink w:anchor="_Toc68174325" w:history="1">
            <w:r w:rsidR="0082225A">
              <w:rPr>
                <w:rStyle w:val="affff0"/>
                <w:rFonts w:ascii="Times New Roman" w:hAnsi="Times New Roman"/>
                <w:noProof/>
                <w:lang w:eastAsia="zh-CN"/>
              </w:rPr>
              <w:t>3.11.4.</w:t>
            </w:r>
            <w:r w:rsidR="0082225A">
              <w:rPr>
                <w:rFonts w:ascii="Times New Roman" w:eastAsiaTheme="minorEastAsia" w:hAnsi="Times New Roman"/>
                <w:noProof/>
                <w:kern w:val="2"/>
                <w:sz w:val="21"/>
                <w:szCs w:val="22"/>
                <w:lang w:eastAsia="zh-CN"/>
              </w:rPr>
              <w:tab/>
            </w:r>
            <w:r w:rsidR="0082225A">
              <w:rPr>
                <w:rStyle w:val="affff0"/>
                <w:rFonts w:ascii="Times New Roman" w:hAnsi="Times New Roman"/>
                <w:noProof/>
                <w:lang w:eastAsia="zh-CN"/>
              </w:rPr>
              <w:t>全血稳定性</w:t>
            </w:r>
            <w:r w:rsidR="0082225A">
              <w:rPr>
                <w:rFonts w:ascii="Times New Roman" w:hAnsi="Times New Roman"/>
                <w:noProof/>
              </w:rPr>
              <w:tab/>
            </w:r>
            <w:r w:rsidR="0082225A">
              <w:rPr>
                <w:rFonts w:ascii="Times New Roman" w:hAnsi="Times New Roman"/>
                <w:noProof/>
              </w:rPr>
              <w:fldChar w:fldCharType="begin"/>
            </w:r>
            <w:r w:rsidR="0082225A">
              <w:rPr>
                <w:rFonts w:ascii="Times New Roman" w:hAnsi="Times New Roman"/>
                <w:noProof/>
              </w:rPr>
              <w:instrText xml:space="preserve"> PAGEREF _Toc68174325 \h </w:instrText>
            </w:r>
            <w:r w:rsidR="0082225A">
              <w:rPr>
                <w:rFonts w:ascii="Times New Roman" w:hAnsi="Times New Roman"/>
                <w:noProof/>
              </w:rPr>
            </w:r>
            <w:r w:rsidR="0082225A">
              <w:rPr>
                <w:rFonts w:ascii="Times New Roman" w:hAnsi="Times New Roman"/>
                <w:noProof/>
              </w:rPr>
              <w:fldChar w:fldCharType="separate"/>
            </w:r>
            <w:r w:rsidR="00237E95">
              <w:rPr>
                <w:rFonts w:ascii="Times New Roman" w:hAnsi="Times New Roman"/>
                <w:noProof/>
              </w:rPr>
              <w:t>18</w:t>
            </w:r>
            <w:r w:rsidR="0082225A">
              <w:rPr>
                <w:rFonts w:ascii="Times New Roman" w:hAnsi="Times New Roman"/>
                <w:noProof/>
              </w:rPr>
              <w:fldChar w:fldCharType="end"/>
            </w:r>
          </w:hyperlink>
        </w:p>
        <w:p w14:paraId="49D4B22A" w14:textId="2A3AA03E" w:rsidR="004E319E" w:rsidRDefault="00DB02C6">
          <w:pPr>
            <w:pStyle w:val="TOC3"/>
            <w:tabs>
              <w:tab w:val="left" w:pos="1680"/>
              <w:tab w:val="right" w:leader="dot" w:pos="9061"/>
            </w:tabs>
            <w:adjustRightInd w:val="0"/>
            <w:snapToGrid w:val="0"/>
            <w:ind w:left="880"/>
            <w:rPr>
              <w:rFonts w:ascii="Times New Roman" w:eastAsiaTheme="minorEastAsia" w:hAnsi="Times New Roman"/>
              <w:noProof/>
              <w:kern w:val="2"/>
              <w:sz w:val="21"/>
              <w:szCs w:val="22"/>
              <w:lang w:eastAsia="zh-CN"/>
            </w:rPr>
          </w:pPr>
          <w:hyperlink w:anchor="_Toc68174326" w:history="1">
            <w:r w:rsidR="0082225A">
              <w:rPr>
                <w:rStyle w:val="affff0"/>
                <w:rFonts w:ascii="Times New Roman" w:hAnsi="Times New Roman"/>
                <w:noProof/>
                <w:lang w:eastAsia="zh-CN"/>
              </w:rPr>
              <w:t>3.11.5.</w:t>
            </w:r>
            <w:r w:rsidR="0082225A">
              <w:rPr>
                <w:rFonts w:ascii="Times New Roman" w:eastAsiaTheme="minorEastAsia" w:hAnsi="Times New Roman"/>
                <w:noProof/>
                <w:kern w:val="2"/>
                <w:sz w:val="21"/>
                <w:szCs w:val="22"/>
                <w:lang w:eastAsia="zh-CN"/>
              </w:rPr>
              <w:tab/>
            </w:r>
            <w:r w:rsidR="0082225A">
              <w:rPr>
                <w:rStyle w:val="affff0"/>
                <w:rFonts w:ascii="Times New Roman" w:hAnsi="Times New Roman"/>
                <w:noProof/>
                <w:lang w:eastAsia="zh-CN"/>
              </w:rPr>
              <w:t>稳定性考察不符合接受标准时的处理办法</w:t>
            </w:r>
            <w:r w:rsidR="0082225A">
              <w:rPr>
                <w:rFonts w:ascii="Times New Roman" w:hAnsi="Times New Roman"/>
                <w:noProof/>
              </w:rPr>
              <w:tab/>
            </w:r>
            <w:r w:rsidR="0082225A">
              <w:rPr>
                <w:rFonts w:ascii="Times New Roman" w:hAnsi="Times New Roman"/>
                <w:noProof/>
              </w:rPr>
              <w:fldChar w:fldCharType="begin"/>
            </w:r>
            <w:r w:rsidR="0082225A">
              <w:rPr>
                <w:rFonts w:ascii="Times New Roman" w:hAnsi="Times New Roman"/>
                <w:noProof/>
              </w:rPr>
              <w:instrText xml:space="preserve"> PAGEREF _Toc68174326 \h </w:instrText>
            </w:r>
            <w:r w:rsidR="0082225A">
              <w:rPr>
                <w:rFonts w:ascii="Times New Roman" w:hAnsi="Times New Roman"/>
                <w:noProof/>
              </w:rPr>
            </w:r>
            <w:r w:rsidR="0082225A">
              <w:rPr>
                <w:rFonts w:ascii="Times New Roman" w:hAnsi="Times New Roman"/>
                <w:noProof/>
              </w:rPr>
              <w:fldChar w:fldCharType="separate"/>
            </w:r>
            <w:r w:rsidR="00237E95">
              <w:rPr>
                <w:rFonts w:ascii="Times New Roman" w:hAnsi="Times New Roman"/>
                <w:noProof/>
              </w:rPr>
              <w:t>18</w:t>
            </w:r>
            <w:r w:rsidR="0082225A">
              <w:rPr>
                <w:rFonts w:ascii="Times New Roman" w:hAnsi="Times New Roman"/>
                <w:noProof/>
              </w:rPr>
              <w:fldChar w:fldCharType="end"/>
            </w:r>
          </w:hyperlink>
        </w:p>
        <w:p w14:paraId="7FC3C43B" w14:textId="7E6AA866" w:rsidR="004E319E" w:rsidRDefault="00DB02C6">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327" w:history="1">
            <w:r w:rsidR="0082225A">
              <w:rPr>
                <w:rStyle w:val="affff0"/>
                <w:rFonts w:ascii="Times New Roman" w:hAnsi="Times New Roman"/>
                <w:noProof/>
                <w:lang w:eastAsia="zh-CN"/>
              </w:rPr>
              <w:t>3.12.</w:t>
            </w:r>
            <w:r w:rsidR="0082225A">
              <w:rPr>
                <w:rFonts w:ascii="Times New Roman" w:eastAsiaTheme="minorEastAsia" w:hAnsi="Times New Roman"/>
                <w:noProof/>
                <w:kern w:val="2"/>
                <w:sz w:val="21"/>
                <w:szCs w:val="22"/>
                <w:lang w:eastAsia="zh-CN"/>
              </w:rPr>
              <w:tab/>
            </w:r>
            <w:r w:rsidR="0082225A">
              <w:rPr>
                <w:rStyle w:val="affff0"/>
                <w:rFonts w:ascii="Times New Roman" w:hAnsi="Times New Roman"/>
                <w:noProof/>
                <w:lang w:eastAsia="zh-CN"/>
              </w:rPr>
              <w:t>溶血效应</w:t>
            </w:r>
            <w:r w:rsidR="0082225A">
              <w:rPr>
                <w:rFonts w:ascii="Times New Roman" w:hAnsi="Times New Roman"/>
                <w:noProof/>
              </w:rPr>
              <w:tab/>
            </w:r>
            <w:r w:rsidR="0082225A">
              <w:rPr>
                <w:rFonts w:ascii="Times New Roman" w:hAnsi="Times New Roman"/>
                <w:noProof/>
              </w:rPr>
              <w:fldChar w:fldCharType="begin"/>
            </w:r>
            <w:r w:rsidR="0082225A">
              <w:rPr>
                <w:rFonts w:ascii="Times New Roman" w:hAnsi="Times New Roman"/>
                <w:noProof/>
              </w:rPr>
              <w:instrText xml:space="preserve"> PAGEREF _Toc68174327 \h </w:instrText>
            </w:r>
            <w:r w:rsidR="0082225A">
              <w:rPr>
                <w:rFonts w:ascii="Times New Roman" w:hAnsi="Times New Roman"/>
                <w:noProof/>
              </w:rPr>
            </w:r>
            <w:r w:rsidR="0082225A">
              <w:rPr>
                <w:rFonts w:ascii="Times New Roman" w:hAnsi="Times New Roman"/>
                <w:noProof/>
              </w:rPr>
              <w:fldChar w:fldCharType="separate"/>
            </w:r>
            <w:r w:rsidR="00237E95">
              <w:rPr>
                <w:rFonts w:ascii="Times New Roman" w:hAnsi="Times New Roman"/>
                <w:noProof/>
              </w:rPr>
              <w:t>19</w:t>
            </w:r>
            <w:r w:rsidR="0082225A">
              <w:rPr>
                <w:rFonts w:ascii="Times New Roman" w:hAnsi="Times New Roman"/>
                <w:noProof/>
              </w:rPr>
              <w:fldChar w:fldCharType="end"/>
            </w:r>
          </w:hyperlink>
        </w:p>
        <w:p w14:paraId="144BF682" w14:textId="0696EF5B" w:rsidR="004E319E" w:rsidRDefault="00DB02C6">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328" w:history="1">
            <w:r w:rsidR="0082225A">
              <w:rPr>
                <w:rStyle w:val="affff0"/>
                <w:rFonts w:ascii="Times New Roman" w:hAnsi="Times New Roman"/>
                <w:noProof/>
                <w:lang w:eastAsia="zh-CN"/>
              </w:rPr>
              <w:t>3.13.</w:t>
            </w:r>
            <w:r w:rsidR="0082225A">
              <w:rPr>
                <w:rFonts w:ascii="Times New Roman" w:eastAsiaTheme="minorEastAsia" w:hAnsi="Times New Roman"/>
                <w:noProof/>
                <w:kern w:val="2"/>
                <w:sz w:val="21"/>
                <w:szCs w:val="22"/>
                <w:lang w:eastAsia="zh-CN"/>
              </w:rPr>
              <w:tab/>
            </w:r>
            <w:r w:rsidR="0082225A">
              <w:rPr>
                <w:rStyle w:val="affff0"/>
                <w:rFonts w:ascii="Times New Roman" w:hAnsi="Times New Roman"/>
                <w:noProof/>
                <w:lang w:eastAsia="zh-CN"/>
              </w:rPr>
              <w:t>分析批最大进样数</w:t>
            </w:r>
            <w:r w:rsidR="0082225A">
              <w:rPr>
                <w:rFonts w:ascii="Times New Roman" w:hAnsi="Times New Roman"/>
                <w:noProof/>
              </w:rPr>
              <w:tab/>
            </w:r>
            <w:r w:rsidR="0082225A">
              <w:rPr>
                <w:rFonts w:ascii="Times New Roman" w:hAnsi="Times New Roman"/>
                <w:noProof/>
              </w:rPr>
              <w:fldChar w:fldCharType="begin"/>
            </w:r>
            <w:r w:rsidR="0082225A">
              <w:rPr>
                <w:rFonts w:ascii="Times New Roman" w:hAnsi="Times New Roman"/>
                <w:noProof/>
              </w:rPr>
              <w:instrText xml:space="preserve"> PAGEREF _Toc68174328 \h </w:instrText>
            </w:r>
            <w:r w:rsidR="0082225A">
              <w:rPr>
                <w:rFonts w:ascii="Times New Roman" w:hAnsi="Times New Roman"/>
                <w:noProof/>
              </w:rPr>
            </w:r>
            <w:r w:rsidR="0082225A">
              <w:rPr>
                <w:rFonts w:ascii="Times New Roman" w:hAnsi="Times New Roman"/>
                <w:noProof/>
              </w:rPr>
              <w:fldChar w:fldCharType="separate"/>
            </w:r>
            <w:r w:rsidR="00237E95">
              <w:rPr>
                <w:rFonts w:ascii="Times New Roman" w:hAnsi="Times New Roman"/>
                <w:noProof/>
              </w:rPr>
              <w:t>19</w:t>
            </w:r>
            <w:r w:rsidR="0082225A">
              <w:rPr>
                <w:rFonts w:ascii="Times New Roman" w:hAnsi="Times New Roman"/>
                <w:noProof/>
              </w:rPr>
              <w:fldChar w:fldCharType="end"/>
            </w:r>
          </w:hyperlink>
        </w:p>
        <w:p w14:paraId="413CA26F" w14:textId="36497475" w:rsidR="004E319E" w:rsidRDefault="00DB02C6">
          <w:pPr>
            <w:pStyle w:val="TOC1"/>
            <w:tabs>
              <w:tab w:val="left" w:pos="420"/>
              <w:tab w:val="right" w:leader="dot" w:pos="9061"/>
            </w:tabs>
            <w:adjustRightInd w:val="0"/>
            <w:snapToGrid w:val="0"/>
            <w:rPr>
              <w:rFonts w:ascii="Times New Roman" w:eastAsiaTheme="minorEastAsia" w:hAnsi="Times New Roman"/>
              <w:noProof/>
              <w:kern w:val="2"/>
              <w:sz w:val="21"/>
              <w:szCs w:val="22"/>
              <w:lang w:eastAsia="zh-CN"/>
            </w:rPr>
          </w:pPr>
          <w:hyperlink w:anchor="_Toc68174329" w:history="1">
            <w:r w:rsidR="0082225A">
              <w:rPr>
                <w:rStyle w:val="affff0"/>
                <w:rFonts w:ascii="Times New Roman" w:hAnsi="Times New Roman"/>
                <w:noProof/>
                <w:lang w:eastAsia="zh-CN"/>
              </w:rPr>
              <w:t>4</w:t>
            </w:r>
            <w:r w:rsidR="0082225A">
              <w:rPr>
                <w:rFonts w:ascii="Times New Roman" w:eastAsiaTheme="minorEastAsia" w:hAnsi="Times New Roman"/>
                <w:noProof/>
                <w:kern w:val="2"/>
                <w:sz w:val="21"/>
                <w:szCs w:val="22"/>
                <w:lang w:eastAsia="zh-CN"/>
              </w:rPr>
              <w:tab/>
            </w:r>
            <w:r w:rsidR="0082225A">
              <w:rPr>
                <w:rStyle w:val="affff0"/>
                <w:rFonts w:ascii="Times New Roman" w:hAnsi="Times New Roman"/>
                <w:noProof/>
                <w:lang w:eastAsia="zh-CN"/>
              </w:rPr>
              <w:t>数据处理</w:t>
            </w:r>
            <w:r w:rsidR="0082225A">
              <w:rPr>
                <w:rFonts w:ascii="Times New Roman" w:hAnsi="Times New Roman"/>
                <w:noProof/>
              </w:rPr>
              <w:tab/>
            </w:r>
            <w:r w:rsidR="0082225A">
              <w:rPr>
                <w:rFonts w:ascii="Times New Roman" w:hAnsi="Times New Roman"/>
                <w:noProof/>
              </w:rPr>
              <w:fldChar w:fldCharType="begin"/>
            </w:r>
            <w:r w:rsidR="0082225A">
              <w:rPr>
                <w:rFonts w:ascii="Times New Roman" w:hAnsi="Times New Roman"/>
                <w:noProof/>
              </w:rPr>
              <w:instrText xml:space="preserve"> PAGEREF _Toc68174329 \h </w:instrText>
            </w:r>
            <w:r w:rsidR="0082225A">
              <w:rPr>
                <w:rFonts w:ascii="Times New Roman" w:hAnsi="Times New Roman"/>
                <w:noProof/>
              </w:rPr>
            </w:r>
            <w:r w:rsidR="0082225A">
              <w:rPr>
                <w:rFonts w:ascii="Times New Roman" w:hAnsi="Times New Roman"/>
                <w:noProof/>
              </w:rPr>
              <w:fldChar w:fldCharType="separate"/>
            </w:r>
            <w:r w:rsidR="00237E95">
              <w:rPr>
                <w:rFonts w:ascii="Times New Roman" w:hAnsi="Times New Roman"/>
                <w:noProof/>
              </w:rPr>
              <w:t>19</w:t>
            </w:r>
            <w:r w:rsidR="0082225A">
              <w:rPr>
                <w:rFonts w:ascii="Times New Roman" w:hAnsi="Times New Roman"/>
                <w:noProof/>
              </w:rPr>
              <w:fldChar w:fldCharType="end"/>
            </w:r>
          </w:hyperlink>
        </w:p>
        <w:p w14:paraId="4E30418F" w14:textId="6D933054" w:rsidR="004E319E" w:rsidRDefault="00DB02C6">
          <w:pPr>
            <w:pStyle w:val="TOC1"/>
            <w:tabs>
              <w:tab w:val="left" w:pos="420"/>
              <w:tab w:val="right" w:leader="dot" w:pos="9061"/>
            </w:tabs>
            <w:adjustRightInd w:val="0"/>
            <w:snapToGrid w:val="0"/>
            <w:rPr>
              <w:rFonts w:ascii="Times New Roman" w:eastAsiaTheme="minorEastAsia" w:hAnsi="Times New Roman"/>
              <w:noProof/>
              <w:kern w:val="2"/>
              <w:sz w:val="21"/>
              <w:szCs w:val="22"/>
              <w:lang w:eastAsia="zh-CN"/>
            </w:rPr>
          </w:pPr>
          <w:hyperlink w:anchor="_Toc68174330" w:history="1">
            <w:r w:rsidR="0082225A">
              <w:rPr>
                <w:rStyle w:val="affff0"/>
                <w:rFonts w:ascii="Times New Roman" w:hAnsi="Times New Roman"/>
                <w:noProof/>
                <w:lang w:eastAsia="zh-CN"/>
              </w:rPr>
              <w:t>5</w:t>
            </w:r>
            <w:r w:rsidR="0082225A">
              <w:rPr>
                <w:rFonts w:ascii="Times New Roman" w:eastAsiaTheme="minorEastAsia" w:hAnsi="Times New Roman"/>
                <w:noProof/>
                <w:kern w:val="2"/>
                <w:sz w:val="21"/>
                <w:szCs w:val="22"/>
                <w:lang w:eastAsia="zh-CN"/>
              </w:rPr>
              <w:tab/>
            </w:r>
            <w:r w:rsidR="0082225A">
              <w:rPr>
                <w:rStyle w:val="affff0"/>
                <w:rFonts w:ascii="Times New Roman" w:hAnsi="Times New Roman"/>
                <w:noProof/>
                <w:lang w:eastAsia="zh-CN"/>
              </w:rPr>
              <w:t>归档</w:t>
            </w:r>
            <w:r w:rsidR="0082225A">
              <w:rPr>
                <w:rFonts w:ascii="Times New Roman" w:hAnsi="Times New Roman"/>
                <w:noProof/>
              </w:rPr>
              <w:tab/>
            </w:r>
            <w:r w:rsidR="0082225A">
              <w:rPr>
                <w:rFonts w:ascii="Times New Roman" w:hAnsi="Times New Roman"/>
                <w:noProof/>
              </w:rPr>
              <w:fldChar w:fldCharType="begin"/>
            </w:r>
            <w:r w:rsidR="0082225A">
              <w:rPr>
                <w:rFonts w:ascii="Times New Roman" w:hAnsi="Times New Roman"/>
                <w:noProof/>
              </w:rPr>
              <w:instrText xml:space="preserve"> PAGEREF _Toc68174330 \h </w:instrText>
            </w:r>
            <w:r w:rsidR="0082225A">
              <w:rPr>
                <w:rFonts w:ascii="Times New Roman" w:hAnsi="Times New Roman"/>
                <w:noProof/>
              </w:rPr>
            </w:r>
            <w:r w:rsidR="0082225A">
              <w:rPr>
                <w:rFonts w:ascii="Times New Roman" w:hAnsi="Times New Roman"/>
                <w:noProof/>
              </w:rPr>
              <w:fldChar w:fldCharType="separate"/>
            </w:r>
            <w:r w:rsidR="00237E95">
              <w:rPr>
                <w:rFonts w:ascii="Times New Roman" w:hAnsi="Times New Roman"/>
                <w:noProof/>
              </w:rPr>
              <w:t>20</w:t>
            </w:r>
            <w:r w:rsidR="0082225A">
              <w:rPr>
                <w:rFonts w:ascii="Times New Roman" w:hAnsi="Times New Roman"/>
                <w:noProof/>
              </w:rPr>
              <w:fldChar w:fldCharType="end"/>
            </w:r>
          </w:hyperlink>
        </w:p>
        <w:p w14:paraId="2C4FDE7F" w14:textId="77777777" w:rsidR="004E319E" w:rsidRDefault="0082225A">
          <w:pPr>
            <w:rPr>
              <w:rFonts w:ascii="Times New Roman" w:hAnsi="Times New Roman"/>
              <w:lang w:eastAsia="zh-CN"/>
            </w:rPr>
          </w:pPr>
          <w:r>
            <w:rPr>
              <w:rFonts w:ascii="Times New Roman" w:hAnsi="Times New Roman"/>
              <w:lang w:eastAsia="zh-CN"/>
            </w:rPr>
            <w:fldChar w:fldCharType="end"/>
          </w:r>
        </w:p>
      </w:sdtContent>
    </w:sdt>
    <w:p w14:paraId="0F1775EC" w14:textId="77777777" w:rsidR="004E319E" w:rsidRDefault="004E319E">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rPr>
          <w:rFonts w:ascii="Times New Roman" w:hAnsi="Times New Roman"/>
          <w:sz w:val="24"/>
          <w:szCs w:val="24"/>
          <w:lang w:eastAsia="zh-CN"/>
        </w:rPr>
      </w:pPr>
    </w:p>
    <w:p w14:paraId="121392AA" w14:textId="77777777" w:rsidR="004E319E" w:rsidRDefault="0082225A">
      <w:pPr>
        <w:pStyle w:val="Bullet"/>
        <w:numPr>
          <w:ilvl w:val="0"/>
          <w:numId w:val="7"/>
        </w:numPr>
        <w:tabs>
          <w:tab w:val="left" w:pos="2880"/>
        </w:tabs>
        <w:adjustRightInd w:val="0"/>
        <w:snapToGrid w:val="0"/>
        <w:spacing w:before="100" w:beforeAutospacing="1" w:line="360" w:lineRule="auto"/>
        <w:ind w:left="431" w:hanging="431"/>
        <w:outlineLvl w:val="0"/>
        <w:rPr>
          <w:b/>
          <w:sz w:val="28"/>
          <w:szCs w:val="28"/>
          <w:lang w:eastAsia="zh-CN"/>
        </w:rPr>
      </w:pPr>
      <w:r>
        <w:rPr>
          <w:b/>
          <w:szCs w:val="24"/>
          <w:lang w:eastAsia="zh-CN"/>
        </w:rPr>
        <w:br w:type="page"/>
      </w:r>
      <w:bookmarkStart w:id="0" w:name="_Toc68174288"/>
      <w:bookmarkStart w:id="1" w:name="_Toc13563968"/>
      <w:r>
        <w:rPr>
          <w:b/>
          <w:sz w:val="28"/>
          <w:szCs w:val="28"/>
          <w:lang w:eastAsia="zh-CN"/>
        </w:rPr>
        <w:lastRenderedPageBreak/>
        <w:t>引言</w:t>
      </w:r>
      <w:bookmarkEnd w:id="0"/>
      <w:bookmarkEnd w:id="1"/>
    </w:p>
    <w:p w14:paraId="191527E0" w14:textId="5D351AEC" w:rsidR="004E319E" w:rsidRDefault="0082225A">
      <w:pPr>
        <w:pStyle w:val="20"/>
        <w:spacing w:line="360" w:lineRule="auto"/>
        <w:rPr>
          <w:bCs/>
          <w:szCs w:val="24"/>
          <w:lang w:eastAsia="zh-CN"/>
        </w:rPr>
      </w:pPr>
      <w:bookmarkStart w:id="2" w:name="_Toc13563969"/>
      <w:bookmarkStart w:id="3" w:name="_Toc68174289"/>
      <w:r>
        <w:rPr>
          <w:bCs/>
          <w:szCs w:val="24"/>
          <w:lang w:eastAsia="zh-CN"/>
        </w:rPr>
        <w:t>验证</w:t>
      </w:r>
      <w:r w:rsidR="00315444">
        <w:rPr>
          <w:rFonts w:hint="eastAsia"/>
          <w:bCs/>
          <w:szCs w:val="24"/>
          <w:lang w:eastAsia="zh-CN"/>
        </w:rPr>
        <w:t>试验</w:t>
      </w:r>
      <w:r>
        <w:rPr>
          <w:bCs/>
          <w:szCs w:val="24"/>
          <w:lang w:eastAsia="zh-CN"/>
        </w:rPr>
        <w:t>名称</w:t>
      </w:r>
      <w:bookmarkEnd w:id="2"/>
      <w:bookmarkEnd w:id="3"/>
    </w:p>
    <w:p w14:paraId="41F38A70" w14:textId="63CD53A7" w:rsidR="004E319E" w:rsidRDefault="009D684E" w:rsidP="009D684E">
      <w:pPr>
        <w:adjustRightInd w:val="0"/>
        <w:snapToGrid w:val="0"/>
        <w:spacing w:line="360" w:lineRule="auto"/>
        <w:ind w:firstLineChars="224" w:firstLine="538"/>
        <w:jc w:val="both"/>
        <w:rPr>
          <w:rFonts w:ascii="Times New Roman" w:hAnsi="Times New Roman"/>
          <w:sz w:val="24"/>
          <w:szCs w:val="24"/>
          <w:lang w:eastAsia="zh-CN"/>
        </w:rPr>
      </w:pPr>
      <w:r w:rsidRPr="009D684E">
        <w:rPr>
          <w:rFonts w:ascii="Times New Roman" w:hAnsi="Times New Roman" w:hint="eastAsia"/>
          <w:sz w:val="24"/>
          <w:szCs w:val="24"/>
          <w:lang w:eastAsia="zh-CN"/>
        </w:rPr>
        <w:t>LC-MS/MS</w:t>
      </w:r>
      <w:r w:rsidRPr="009D684E">
        <w:rPr>
          <w:rFonts w:ascii="Times New Roman" w:hAnsi="Times New Roman" w:hint="eastAsia"/>
          <w:sz w:val="24"/>
          <w:szCs w:val="24"/>
          <w:lang w:eastAsia="zh-CN"/>
        </w:rPr>
        <w:t>方法测定</w:t>
      </w:r>
      <w:r w:rsidRPr="009D684E">
        <w:rPr>
          <w:rFonts w:ascii="Times New Roman" w:hAnsi="Times New Roman" w:hint="eastAsia"/>
          <w:sz w:val="24"/>
          <w:szCs w:val="24"/>
          <w:lang w:eastAsia="zh-CN"/>
        </w:rPr>
        <w:t>SD</w:t>
      </w:r>
      <w:r w:rsidRPr="009D684E">
        <w:rPr>
          <w:rFonts w:ascii="Times New Roman" w:hAnsi="Times New Roman" w:hint="eastAsia"/>
          <w:sz w:val="24"/>
          <w:szCs w:val="24"/>
          <w:lang w:eastAsia="zh-CN"/>
        </w:rPr>
        <w:t>大鼠</w:t>
      </w:r>
      <w:r w:rsidRPr="009D684E">
        <w:rPr>
          <w:rFonts w:ascii="Times New Roman" w:hAnsi="Times New Roman" w:hint="eastAsia"/>
          <w:sz w:val="24"/>
          <w:szCs w:val="24"/>
          <w:lang w:eastAsia="zh-CN"/>
        </w:rPr>
        <w:t>EDTA-K</w:t>
      </w:r>
      <w:r w:rsidRPr="009D684E">
        <w:rPr>
          <w:rFonts w:ascii="Times New Roman" w:hAnsi="Times New Roman" w:hint="eastAsia"/>
          <w:sz w:val="24"/>
          <w:szCs w:val="24"/>
          <w:vertAlign w:val="subscript"/>
          <w:lang w:eastAsia="zh-CN"/>
        </w:rPr>
        <w:t>2</w:t>
      </w:r>
      <w:r w:rsidRPr="009D684E">
        <w:rPr>
          <w:rFonts w:ascii="Times New Roman" w:hAnsi="Times New Roman" w:hint="eastAsia"/>
          <w:sz w:val="24"/>
          <w:szCs w:val="24"/>
          <w:lang w:eastAsia="zh-CN"/>
        </w:rPr>
        <w:t>血浆（含</w:t>
      </w:r>
      <w:r w:rsidRPr="009D684E">
        <w:rPr>
          <w:rFonts w:ascii="Times New Roman" w:hAnsi="Times New Roman" w:hint="eastAsia"/>
          <w:sz w:val="24"/>
          <w:szCs w:val="24"/>
          <w:lang w:eastAsia="zh-CN"/>
        </w:rPr>
        <w:t>20mM AEBSF</w:t>
      </w:r>
      <w:r w:rsidRPr="009D684E">
        <w:rPr>
          <w:rFonts w:ascii="Times New Roman" w:hAnsi="Times New Roman" w:hint="eastAsia"/>
          <w:sz w:val="24"/>
          <w:szCs w:val="24"/>
          <w:lang w:eastAsia="zh-CN"/>
        </w:rPr>
        <w:t>）样品中</w:t>
      </w:r>
      <w:r w:rsidRPr="009D684E">
        <w:rPr>
          <w:rFonts w:ascii="Times New Roman" w:hAnsi="Times New Roman" w:hint="eastAsia"/>
          <w:sz w:val="24"/>
          <w:szCs w:val="24"/>
          <w:lang w:eastAsia="zh-CN"/>
        </w:rPr>
        <w:t>CPT116</w:t>
      </w:r>
      <w:r w:rsidRPr="009D684E">
        <w:rPr>
          <w:rFonts w:ascii="Times New Roman" w:hAnsi="Times New Roman" w:hint="eastAsia"/>
          <w:sz w:val="24"/>
          <w:szCs w:val="24"/>
          <w:lang w:eastAsia="zh-CN"/>
        </w:rPr>
        <w:t>浓度的生物分析方法学验证</w:t>
      </w:r>
      <w:r w:rsidRPr="009D684E">
        <w:rPr>
          <w:rFonts w:ascii="Times New Roman" w:hAnsi="Times New Roman"/>
          <w:sz w:val="24"/>
          <w:szCs w:val="24"/>
          <w:lang w:eastAsia="zh-CN"/>
        </w:rPr>
        <w:t>(Method validation of an LC-MS/MS method for the determination of the concentration of CPT116 in SD Rat Plasma with EDTA-K</w:t>
      </w:r>
      <w:r w:rsidRPr="009D684E">
        <w:rPr>
          <w:rFonts w:ascii="Times New Roman" w:hAnsi="Times New Roman"/>
          <w:sz w:val="24"/>
          <w:szCs w:val="24"/>
          <w:vertAlign w:val="subscript"/>
          <w:lang w:eastAsia="zh-CN"/>
        </w:rPr>
        <w:t>2</w:t>
      </w:r>
      <w:r w:rsidRPr="009D684E">
        <w:rPr>
          <w:rFonts w:ascii="Times New Roman" w:hAnsi="Times New Roman"/>
          <w:sz w:val="24"/>
          <w:szCs w:val="24"/>
          <w:lang w:eastAsia="zh-CN"/>
        </w:rPr>
        <w:t xml:space="preserve"> as anticoagulant (containing 20 mM AEBSF))</w:t>
      </w:r>
    </w:p>
    <w:p w14:paraId="783AE567" w14:textId="77777777" w:rsidR="009D684E" w:rsidRPr="009D684E" w:rsidRDefault="009D684E" w:rsidP="009D684E">
      <w:pPr>
        <w:adjustRightInd w:val="0"/>
        <w:snapToGrid w:val="0"/>
        <w:spacing w:line="360" w:lineRule="auto"/>
        <w:ind w:firstLineChars="224" w:firstLine="538"/>
        <w:jc w:val="both"/>
        <w:rPr>
          <w:rFonts w:ascii="Times New Roman" w:hAnsi="Times New Roman"/>
          <w:sz w:val="24"/>
          <w:szCs w:val="24"/>
          <w:lang w:eastAsia="zh-CN"/>
        </w:rPr>
      </w:pPr>
    </w:p>
    <w:p w14:paraId="3712B072" w14:textId="5956A9DF" w:rsidR="004E319E" w:rsidRDefault="0082225A">
      <w:pPr>
        <w:pStyle w:val="20"/>
        <w:adjustRightInd w:val="0"/>
        <w:snapToGrid w:val="0"/>
        <w:spacing w:before="0" w:after="0" w:line="360" w:lineRule="auto"/>
        <w:ind w:left="788" w:hangingChars="327" w:hanging="788"/>
        <w:rPr>
          <w:bCs/>
          <w:szCs w:val="24"/>
          <w:lang w:eastAsia="zh-CN"/>
        </w:rPr>
      </w:pPr>
      <w:bookmarkStart w:id="4" w:name="_Toc13563970"/>
      <w:bookmarkStart w:id="5" w:name="_Toc68174290"/>
      <w:r>
        <w:rPr>
          <w:bCs/>
          <w:szCs w:val="24"/>
          <w:lang w:eastAsia="zh-CN"/>
        </w:rPr>
        <w:t>验证</w:t>
      </w:r>
      <w:r w:rsidR="00315444">
        <w:rPr>
          <w:rFonts w:hint="eastAsia"/>
          <w:bCs/>
          <w:szCs w:val="24"/>
          <w:lang w:eastAsia="zh-CN"/>
        </w:rPr>
        <w:t>试验</w:t>
      </w:r>
      <w:r>
        <w:rPr>
          <w:bCs/>
          <w:szCs w:val="24"/>
          <w:lang w:eastAsia="zh-CN"/>
        </w:rPr>
        <w:t>编号</w:t>
      </w:r>
      <w:bookmarkEnd w:id="4"/>
      <w:bookmarkEnd w:id="5"/>
    </w:p>
    <w:p w14:paraId="6307E35F" w14:textId="2BABEC31" w:rsidR="004E319E" w:rsidRDefault="009D684E">
      <w:pPr>
        <w:widowControl w:val="0"/>
        <w:autoSpaceDE w:val="0"/>
        <w:autoSpaceDN w:val="0"/>
        <w:adjustRightInd w:val="0"/>
        <w:spacing w:line="360" w:lineRule="auto"/>
        <w:ind w:firstLineChars="200" w:firstLine="480"/>
        <w:jc w:val="both"/>
        <w:rPr>
          <w:rFonts w:ascii="Times New Roman" w:hAnsi="Times New Roman"/>
          <w:sz w:val="24"/>
          <w:szCs w:val="24"/>
          <w:lang w:eastAsia="zh-CN"/>
        </w:rPr>
      </w:pPr>
      <w:r w:rsidRPr="009D684E">
        <w:rPr>
          <w:rFonts w:ascii="Times New Roman" w:hAnsi="Times New Roman"/>
          <w:sz w:val="24"/>
          <w:szCs w:val="24"/>
          <w:lang w:eastAsia="zh-CN"/>
        </w:rPr>
        <w:t>SS24225BV01</w:t>
      </w:r>
    </w:p>
    <w:p w14:paraId="40AAAB2C" w14:textId="77777777" w:rsidR="004E319E" w:rsidRDefault="004E319E">
      <w:pPr>
        <w:widowControl w:val="0"/>
        <w:autoSpaceDE w:val="0"/>
        <w:autoSpaceDN w:val="0"/>
        <w:adjustRightInd w:val="0"/>
        <w:spacing w:line="360" w:lineRule="auto"/>
        <w:ind w:firstLineChars="200" w:firstLine="480"/>
        <w:jc w:val="both"/>
        <w:rPr>
          <w:rFonts w:ascii="Times New Roman" w:hAnsi="Times New Roman"/>
          <w:sz w:val="24"/>
          <w:szCs w:val="24"/>
          <w:lang w:eastAsia="zh-CN"/>
        </w:rPr>
      </w:pPr>
    </w:p>
    <w:p w14:paraId="6E7593E5" w14:textId="77777777" w:rsidR="004E319E" w:rsidRDefault="0082225A">
      <w:pPr>
        <w:pStyle w:val="20"/>
        <w:adjustRightInd w:val="0"/>
        <w:snapToGrid w:val="0"/>
        <w:spacing w:before="0" w:after="0" w:line="360" w:lineRule="auto"/>
        <w:ind w:left="788" w:hangingChars="327" w:hanging="788"/>
        <w:rPr>
          <w:bCs/>
          <w:szCs w:val="24"/>
          <w:lang w:eastAsia="zh-CN"/>
        </w:rPr>
      </w:pPr>
      <w:bookmarkStart w:id="6" w:name="_Toc68174291"/>
      <w:bookmarkStart w:id="7" w:name="_Toc13563971"/>
      <w:r>
        <w:rPr>
          <w:bCs/>
          <w:szCs w:val="24"/>
          <w:lang w:eastAsia="zh-CN"/>
        </w:rPr>
        <w:t>验证目的</w:t>
      </w:r>
      <w:bookmarkEnd w:id="6"/>
      <w:bookmarkEnd w:id="7"/>
    </w:p>
    <w:p w14:paraId="2FB79B06" w14:textId="28C16E26" w:rsidR="004E319E" w:rsidRDefault="0082225A">
      <w:pPr>
        <w:adjustRightInd w:val="0"/>
        <w:snapToGrid w:val="0"/>
        <w:spacing w:line="360" w:lineRule="auto"/>
        <w:ind w:firstLineChars="224" w:firstLine="538"/>
        <w:jc w:val="both"/>
        <w:rPr>
          <w:rFonts w:ascii="Times New Roman" w:hAnsi="Times New Roman"/>
          <w:sz w:val="24"/>
          <w:szCs w:val="24"/>
          <w:lang w:eastAsia="zh-CN"/>
        </w:rPr>
      </w:pPr>
      <w:r>
        <w:rPr>
          <w:rFonts w:ascii="Times New Roman" w:hAnsi="Times New Roman"/>
          <w:sz w:val="24"/>
          <w:szCs w:val="24"/>
          <w:lang w:eastAsia="zh-CN"/>
        </w:rPr>
        <w:t>本验证的目的是验证</w:t>
      </w:r>
      <w:r>
        <w:rPr>
          <w:rFonts w:ascii="Times New Roman" w:hAnsi="Times New Roman"/>
          <w:sz w:val="24"/>
          <w:szCs w:val="24"/>
          <w:lang w:eastAsia="zh-CN"/>
        </w:rPr>
        <w:t>LC-MS/MS</w:t>
      </w:r>
      <w:r>
        <w:rPr>
          <w:rFonts w:ascii="Times New Roman" w:hAnsi="Times New Roman"/>
          <w:sz w:val="24"/>
          <w:szCs w:val="24"/>
          <w:lang w:eastAsia="zh-CN"/>
        </w:rPr>
        <w:t>法测定</w:t>
      </w:r>
      <w:r w:rsidR="009D684E" w:rsidRPr="009D684E">
        <w:rPr>
          <w:rFonts w:ascii="Times New Roman" w:hAnsi="Times New Roman" w:hint="eastAsia"/>
          <w:sz w:val="24"/>
          <w:szCs w:val="24"/>
          <w:lang w:eastAsia="zh-CN"/>
        </w:rPr>
        <w:t>SD</w:t>
      </w:r>
      <w:r w:rsidR="009D684E" w:rsidRPr="009D684E">
        <w:rPr>
          <w:rFonts w:ascii="Times New Roman" w:hAnsi="Times New Roman" w:hint="eastAsia"/>
          <w:sz w:val="24"/>
          <w:szCs w:val="24"/>
          <w:lang w:eastAsia="zh-CN"/>
        </w:rPr>
        <w:t>大鼠</w:t>
      </w:r>
      <w:r w:rsidR="009D684E" w:rsidRPr="009D684E">
        <w:rPr>
          <w:rFonts w:ascii="Times New Roman" w:hAnsi="Times New Roman" w:hint="eastAsia"/>
          <w:sz w:val="24"/>
          <w:szCs w:val="24"/>
          <w:lang w:eastAsia="zh-CN"/>
        </w:rPr>
        <w:t>EDTA-K</w:t>
      </w:r>
      <w:r w:rsidR="009D684E" w:rsidRPr="009D684E">
        <w:rPr>
          <w:rFonts w:ascii="Times New Roman" w:hAnsi="Times New Roman" w:hint="eastAsia"/>
          <w:sz w:val="24"/>
          <w:szCs w:val="24"/>
          <w:vertAlign w:val="subscript"/>
          <w:lang w:eastAsia="zh-CN"/>
        </w:rPr>
        <w:t>2</w:t>
      </w:r>
      <w:r w:rsidR="009D684E" w:rsidRPr="009D684E">
        <w:rPr>
          <w:rFonts w:ascii="Times New Roman" w:hAnsi="Times New Roman" w:hint="eastAsia"/>
          <w:sz w:val="24"/>
          <w:szCs w:val="24"/>
          <w:lang w:eastAsia="zh-CN"/>
        </w:rPr>
        <w:t>血浆（含</w:t>
      </w:r>
      <w:r w:rsidR="009D684E" w:rsidRPr="009D684E">
        <w:rPr>
          <w:rFonts w:ascii="Times New Roman" w:hAnsi="Times New Roman" w:hint="eastAsia"/>
          <w:sz w:val="24"/>
          <w:szCs w:val="24"/>
          <w:lang w:eastAsia="zh-CN"/>
        </w:rPr>
        <w:t>20mM AEBSF</w:t>
      </w:r>
      <w:r w:rsidR="009D684E" w:rsidRPr="009D684E">
        <w:rPr>
          <w:rFonts w:ascii="Times New Roman" w:hAnsi="Times New Roman" w:hint="eastAsia"/>
          <w:sz w:val="24"/>
          <w:szCs w:val="24"/>
          <w:lang w:eastAsia="zh-CN"/>
        </w:rPr>
        <w:t>）</w:t>
      </w:r>
      <w:r>
        <w:rPr>
          <w:rFonts w:ascii="Times New Roman" w:hAnsi="Times New Roman" w:hint="eastAsia"/>
          <w:sz w:val="24"/>
          <w:szCs w:val="24"/>
          <w:lang w:eastAsia="zh-CN"/>
        </w:rPr>
        <w:t>样品</w:t>
      </w:r>
      <w:r>
        <w:rPr>
          <w:rFonts w:ascii="Times New Roman" w:hAnsi="Times New Roman"/>
          <w:sz w:val="24"/>
          <w:szCs w:val="24"/>
          <w:lang w:eastAsia="zh-CN"/>
        </w:rPr>
        <w:t>中</w:t>
      </w:r>
      <w:r w:rsidR="009D684E" w:rsidRPr="009D684E">
        <w:rPr>
          <w:rFonts w:ascii="Times New Roman" w:hAnsi="Times New Roman" w:hint="eastAsia"/>
          <w:sz w:val="24"/>
          <w:szCs w:val="24"/>
          <w:lang w:eastAsia="zh-CN"/>
        </w:rPr>
        <w:t>CPT116</w:t>
      </w:r>
      <w:r>
        <w:rPr>
          <w:rFonts w:ascii="Times New Roman" w:hAnsi="Times New Roman"/>
          <w:sz w:val="24"/>
          <w:szCs w:val="24"/>
          <w:lang w:eastAsia="zh-CN"/>
        </w:rPr>
        <w:t>的浓度测定方法（</w:t>
      </w:r>
      <w:r w:rsidR="009D684E" w:rsidRPr="009D684E">
        <w:rPr>
          <w:rFonts w:ascii="Times New Roman" w:hAnsi="Times New Roman"/>
          <w:sz w:val="24"/>
          <w:lang w:eastAsia="zh-CN"/>
        </w:rPr>
        <w:t>SS24225-BA-001</w:t>
      </w:r>
      <w:r>
        <w:rPr>
          <w:rFonts w:ascii="Times New Roman" w:hAnsi="Times New Roman"/>
          <w:sz w:val="24"/>
          <w:szCs w:val="24"/>
          <w:lang w:eastAsia="zh-CN"/>
        </w:rPr>
        <w:t>）。并对该方法进行系统适用性、残留、选择性、</w:t>
      </w:r>
      <w:r>
        <w:rPr>
          <w:rFonts w:ascii="Times New Roman" w:hAnsi="Times New Roman" w:hint="eastAsia"/>
          <w:sz w:val="24"/>
          <w:szCs w:val="24"/>
          <w:lang w:eastAsia="zh-CN"/>
        </w:rPr>
        <w:t>特异性、</w:t>
      </w:r>
      <w:r>
        <w:rPr>
          <w:rFonts w:ascii="Times New Roman" w:hAnsi="Times New Roman"/>
          <w:sz w:val="24"/>
          <w:szCs w:val="24"/>
          <w:lang w:eastAsia="zh-CN"/>
        </w:rPr>
        <w:t>基质效应、标准曲线及范围、批内</w:t>
      </w:r>
      <w:r>
        <w:rPr>
          <w:rFonts w:ascii="Times New Roman" w:hAnsi="Times New Roman"/>
          <w:sz w:val="24"/>
          <w:szCs w:val="24"/>
          <w:lang w:eastAsia="zh-CN"/>
        </w:rPr>
        <w:t>/</w:t>
      </w:r>
      <w:r>
        <w:rPr>
          <w:rFonts w:ascii="Times New Roman" w:hAnsi="Times New Roman"/>
          <w:sz w:val="24"/>
          <w:szCs w:val="24"/>
          <w:lang w:eastAsia="zh-CN"/>
        </w:rPr>
        <w:t>批间准确度及精密度、提取回收率、稀释可靠性、稳定性、溶血效应和分析批最大进样数等全面方法学验证，以支持非临床试验生物分析。</w:t>
      </w:r>
    </w:p>
    <w:p w14:paraId="31C2FF23" w14:textId="77777777" w:rsidR="004E319E" w:rsidRDefault="004E319E">
      <w:pPr>
        <w:adjustRightInd w:val="0"/>
        <w:snapToGrid w:val="0"/>
        <w:spacing w:line="360" w:lineRule="auto"/>
        <w:ind w:firstLineChars="224" w:firstLine="538"/>
        <w:jc w:val="both"/>
        <w:rPr>
          <w:rFonts w:ascii="Times New Roman" w:hAnsi="Times New Roman"/>
          <w:sz w:val="24"/>
          <w:szCs w:val="24"/>
          <w:lang w:eastAsia="zh-CN"/>
        </w:rPr>
      </w:pPr>
    </w:p>
    <w:p w14:paraId="20C29FE8" w14:textId="528EE19A" w:rsidR="004E319E" w:rsidRDefault="00170CFF">
      <w:pPr>
        <w:pStyle w:val="20"/>
        <w:adjustRightInd w:val="0"/>
        <w:snapToGrid w:val="0"/>
        <w:spacing w:before="0" w:after="0" w:line="360" w:lineRule="auto"/>
        <w:ind w:left="788" w:hangingChars="327" w:hanging="788"/>
        <w:rPr>
          <w:bCs/>
          <w:szCs w:val="24"/>
          <w:lang w:eastAsia="zh-CN"/>
        </w:rPr>
      </w:pPr>
      <w:bookmarkStart w:id="8" w:name="_Toc13563972"/>
      <w:bookmarkStart w:id="9" w:name="_Toc68174292"/>
      <w:r>
        <w:rPr>
          <w:bCs/>
          <w:szCs w:val="24"/>
          <w:lang w:eastAsia="zh-CN"/>
        </w:rPr>
        <w:t>试验</w:t>
      </w:r>
      <w:r w:rsidR="0082225A">
        <w:rPr>
          <w:bCs/>
          <w:szCs w:val="24"/>
          <w:lang w:eastAsia="zh-CN"/>
        </w:rPr>
        <w:t>机构</w:t>
      </w:r>
      <w:bookmarkEnd w:id="8"/>
      <w:bookmarkEnd w:id="9"/>
    </w:p>
    <w:tbl>
      <w:tblPr>
        <w:tblW w:w="8222" w:type="dxa"/>
        <w:tblInd w:w="675" w:type="dxa"/>
        <w:tblLook w:val="04A0" w:firstRow="1" w:lastRow="0" w:firstColumn="1" w:lastColumn="0" w:noHBand="0" w:noVBand="1"/>
      </w:tblPr>
      <w:tblGrid>
        <w:gridCol w:w="1560"/>
        <w:gridCol w:w="6662"/>
      </w:tblGrid>
      <w:tr w:rsidR="004E319E" w14:paraId="33AF2078" w14:textId="77777777" w:rsidTr="00DB3077">
        <w:tc>
          <w:tcPr>
            <w:tcW w:w="1560" w:type="dxa"/>
            <w:vAlign w:val="center"/>
          </w:tcPr>
          <w:p w14:paraId="14A503B7"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名称：</w:t>
            </w:r>
          </w:p>
        </w:tc>
        <w:tc>
          <w:tcPr>
            <w:tcW w:w="6662" w:type="dxa"/>
            <w:vAlign w:val="center"/>
          </w:tcPr>
          <w:p w14:paraId="198C3A8E" w14:textId="77777777" w:rsidR="004E319E" w:rsidRDefault="0082225A">
            <w:pPr>
              <w:widowControl w:val="0"/>
              <w:tabs>
                <w:tab w:val="left" w:pos="2700"/>
              </w:tabs>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上海益诺思生物技术股份有限公司</w:t>
            </w:r>
          </w:p>
        </w:tc>
      </w:tr>
      <w:tr w:rsidR="004E319E" w14:paraId="7532216D" w14:textId="77777777" w:rsidTr="00DB3077">
        <w:tc>
          <w:tcPr>
            <w:tcW w:w="1560" w:type="dxa"/>
            <w:vAlign w:val="center"/>
          </w:tcPr>
          <w:p w14:paraId="607D6EFD" w14:textId="77777777" w:rsidR="004E319E" w:rsidRDefault="004E319E">
            <w:pPr>
              <w:widowControl w:val="0"/>
              <w:tabs>
                <w:tab w:val="left" w:pos="2700"/>
              </w:tabs>
              <w:adjustRightInd w:val="0"/>
              <w:snapToGrid w:val="0"/>
              <w:spacing w:line="360" w:lineRule="auto"/>
              <w:jc w:val="both"/>
              <w:rPr>
                <w:rFonts w:ascii="Times New Roman" w:hAnsi="Times New Roman"/>
                <w:sz w:val="24"/>
                <w:lang w:eastAsia="zh-CN"/>
              </w:rPr>
            </w:pPr>
          </w:p>
        </w:tc>
        <w:tc>
          <w:tcPr>
            <w:tcW w:w="6662" w:type="dxa"/>
            <w:vAlign w:val="center"/>
          </w:tcPr>
          <w:p w14:paraId="4717C01E" w14:textId="1E562ABC" w:rsidR="004E319E" w:rsidRDefault="0082225A" w:rsidP="005A5A3C">
            <w:pPr>
              <w:widowControl w:val="0"/>
              <w:tabs>
                <w:tab w:val="left" w:pos="2700"/>
              </w:tabs>
              <w:adjustRightInd w:val="0"/>
              <w:snapToGrid w:val="0"/>
              <w:spacing w:line="360" w:lineRule="auto"/>
              <w:jc w:val="both"/>
              <w:rPr>
                <w:rFonts w:ascii="Times New Roman" w:hAnsi="Times New Roman"/>
                <w:sz w:val="24"/>
                <w:szCs w:val="24"/>
                <w:lang w:eastAsia="zh-CN"/>
              </w:rPr>
            </w:pPr>
            <w:r>
              <w:rPr>
                <w:rFonts w:ascii="Times New Roman" w:hAnsi="Times New Roman"/>
                <w:color w:val="000000"/>
                <w:sz w:val="24"/>
                <w:szCs w:val="24"/>
                <w:lang w:eastAsia="zh-CN"/>
              </w:rPr>
              <w:t>（</w:t>
            </w:r>
            <w:r>
              <w:rPr>
                <w:rFonts w:ascii="Times New Roman" w:hAnsi="Times New Roman"/>
                <w:color w:val="000000"/>
                <w:sz w:val="24"/>
                <w:szCs w:val="24"/>
                <w:lang w:eastAsia="zh-CN"/>
              </w:rPr>
              <w:t>Shanghai InnoStar Bio-tech Co., Ltd.</w:t>
            </w:r>
            <w:r>
              <w:rPr>
                <w:rFonts w:ascii="Times New Roman" w:hAnsi="Times New Roman"/>
                <w:color w:val="000000"/>
                <w:sz w:val="24"/>
                <w:szCs w:val="24"/>
                <w:lang w:eastAsia="zh-CN"/>
              </w:rPr>
              <w:t>）</w:t>
            </w:r>
          </w:p>
        </w:tc>
      </w:tr>
      <w:tr w:rsidR="004E319E" w14:paraId="01DC768F" w14:textId="77777777" w:rsidTr="00DB3077">
        <w:tc>
          <w:tcPr>
            <w:tcW w:w="1560" w:type="dxa"/>
            <w:vAlign w:val="center"/>
          </w:tcPr>
          <w:p w14:paraId="1F394D55"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地址：</w:t>
            </w:r>
          </w:p>
        </w:tc>
        <w:tc>
          <w:tcPr>
            <w:tcW w:w="6662" w:type="dxa"/>
            <w:vAlign w:val="center"/>
          </w:tcPr>
          <w:p w14:paraId="74587DBB" w14:textId="77777777" w:rsidR="004E319E" w:rsidRDefault="0082225A">
            <w:pPr>
              <w:widowControl w:val="0"/>
              <w:tabs>
                <w:tab w:val="left" w:pos="2700"/>
              </w:tabs>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中国（上海）自由贸易试验区郭守敬路</w:t>
            </w:r>
            <w:r>
              <w:rPr>
                <w:rFonts w:ascii="Times New Roman" w:hAnsi="Times New Roman"/>
                <w:sz w:val="24"/>
                <w:szCs w:val="24"/>
                <w:lang w:eastAsia="zh-CN"/>
              </w:rPr>
              <w:t>199</w:t>
            </w:r>
            <w:r>
              <w:rPr>
                <w:rFonts w:ascii="Times New Roman" w:hAnsi="Times New Roman"/>
                <w:sz w:val="24"/>
                <w:szCs w:val="24"/>
                <w:lang w:eastAsia="zh-CN"/>
              </w:rPr>
              <w:t>号</w:t>
            </w:r>
          </w:p>
        </w:tc>
      </w:tr>
      <w:tr w:rsidR="004E319E" w14:paraId="7737AE22" w14:textId="77777777" w:rsidTr="00DB3077">
        <w:tc>
          <w:tcPr>
            <w:tcW w:w="1560" w:type="dxa"/>
            <w:vAlign w:val="center"/>
          </w:tcPr>
          <w:p w14:paraId="01BCF6BD" w14:textId="77777777" w:rsidR="004E319E" w:rsidRDefault="004E319E">
            <w:pPr>
              <w:widowControl w:val="0"/>
              <w:tabs>
                <w:tab w:val="left" w:pos="2700"/>
              </w:tabs>
              <w:adjustRightInd w:val="0"/>
              <w:snapToGrid w:val="0"/>
              <w:spacing w:line="360" w:lineRule="auto"/>
              <w:jc w:val="both"/>
              <w:rPr>
                <w:rFonts w:ascii="Times New Roman" w:hAnsi="Times New Roman"/>
                <w:sz w:val="24"/>
                <w:lang w:eastAsia="zh-CN"/>
              </w:rPr>
            </w:pPr>
          </w:p>
        </w:tc>
        <w:tc>
          <w:tcPr>
            <w:tcW w:w="6662" w:type="dxa"/>
            <w:vAlign w:val="center"/>
          </w:tcPr>
          <w:p w14:paraId="49525946" w14:textId="75E894EB" w:rsidR="004E319E" w:rsidRDefault="0082225A">
            <w:pPr>
              <w:widowControl w:val="0"/>
              <w:tabs>
                <w:tab w:val="left" w:pos="2700"/>
              </w:tabs>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中国（上海）自由贸易试验区</w:t>
            </w:r>
            <w:r w:rsidR="009D684E">
              <w:rPr>
                <w:rFonts w:ascii="Times New Roman" w:hAnsi="Times New Roman"/>
                <w:sz w:val="24"/>
                <w:szCs w:val="24"/>
                <w:lang w:eastAsia="zh-CN"/>
              </w:rPr>
              <w:t>盛荣路</w:t>
            </w:r>
            <w:r w:rsidR="009D684E">
              <w:rPr>
                <w:rFonts w:ascii="Times New Roman" w:hAnsi="Times New Roman"/>
                <w:sz w:val="24"/>
                <w:szCs w:val="24"/>
                <w:lang w:eastAsia="zh-CN"/>
              </w:rPr>
              <w:t>777</w:t>
            </w:r>
            <w:r>
              <w:rPr>
                <w:rFonts w:ascii="Times New Roman" w:hAnsi="Times New Roman"/>
                <w:sz w:val="24"/>
                <w:szCs w:val="24"/>
                <w:lang w:eastAsia="zh-CN"/>
              </w:rPr>
              <w:t>号</w:t>
            </w:r>
          </w:p>
        </w:tc>
      </w:tr>
      <w:tr w:rsidR="004E319E" w14:paraId="374D3D05" w14:textId="77777777" w:rsidTr="00DB3077">
        <w:tc>
          <w:tcPr>
            <w:tcW w:w="1560" w:type="dxa"/>
            <w:vAlign w:val="center"/>
          </w:tcPr>
          <w:p w14:paraId="2E205380"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邮编：</w:t>
            </w:r>
          </w:p>
        </w:tc>
        <w:tc>
          <w:tcPr>
            <w:tcW w:w="6662" w:type="dxa"/>
            <w:vAlign w:val="center"/>
          </w:tcPr>
          <w:p w14:paraId="293026CD"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201203</w:t>
            </w:r>
          </w:p>
        </w:tc>
      </w:tr>
      <w:tr w:rsidR="004E319E" w14:paraId="6E770DA8" w14:textId="77777777" w:rsidTr="00DB3077">
        <w:tc>
          <w:tcPr>
            <w:tcW w:w="1560" w:type="dxa"/>
            <w:vAlign w:val="center"/>
          </w:tcPr>
          <w:p w14:paraId="292ACBA6"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电话：</w:t>
            </w:r>
          </w:p>
        </w:tc>
        <w:tc>
          <w:tcPr>
            <w:tcW w:w="6662" w:type="dxa"/>
            <w:vAlign w:val="center"/>
          </w:tcPr>
          <w:p w14:paraId="69D3692F"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+86-21-60211999</w:t>
            </w:r>
          </w:p>
        </w:tc>
      </w:tr>
      <w:tr w:rsidR="004E319E" w14:paraId="4704E74F" w14:textId="77777777" w:rsidTr="00DB3077">
        <w:tc>
          <w:tcPr>
            <w:tcW w:w="1560" w:type="dxa"/>
            <w:vAlign w:val="center"/>
          </w:tcPr>
          <w:p w14:paraId="6853E136" w14:textId="77777777" w:rsidR="004E319E" w:rsidRDefault="004E319E">
            <w:pPr>
              <w:widowControl w:val="0"/>
              <w:tabs>
                <w:tab w:val="left" w:pos="2700"/>
              </w:tabs>
              <w:adjustRightInd w:val="0"/>
              <w:snapToGrid w:val="0"/>
              <w:spacing w:line="360" w:lineRule="auto"/>
              <w:jc w:val="both"/>
              <w:rPr>
                <w:rFonts w:ascii="Times New Roman" w:hAnsi="Times New Roman"/>
                <w:sz w:val="24"/>
                <w:lang w:eastAsia="zh-CN"/>
              </w:rPr>
            </w:pPr>
          </w:p>
        </w:tc>
        <w:tc>
          <w:tcPr>
            <w:tcW w:w="6662" w:type="dxa"/>
            <w:vAlign w:val="center"/>
          </w:tcPr>
          <w:p w14:paraId="74F3C621" w14:textId="77777777" w:rsidR="004E319E" w:rsidRDefault="004E319E">
            <w:pPr>
              <w:widowControl w:val="0"/>
              <w:tabs>
                <w:tab w:val="left" w:pos="2700"/>
              </w:tabs>
              <w:adjustRightInd w:val="0"/>
              <w:snapToGrid w:val="0"/>
              <w:spacing w:line="360" w:lineRule="auto"/>
              <w:jc w:val="both"/>
              <w:rPr>
                <w:rFonts w:ascii="Times New Roman" w:hAnsi="Times New Roman"/>
                <w:sz w:val="24"/>
                <w:lang w:eastAsia="zh-CN"/>
              </w:rPr>
            </w:pPr>
          </w:p>
        </w:tc>
      </w:tr>
    </w:tbl>
    <w:p w14:paraId="222A9D57" w14:textId="77777777" w:rsidR="004E319E" w:rsidRDefault="0082225A">
      <w:pPr>
        <w:pStyle w:val="20"/>
        <w:adjustRightInd w:val="0"/>
        <w:snapToGrid w:val="0"/>
        <w:spacing w:before="0" w:after="0" w:line="360" w:lineRule="auto"/>
        <w:ind w:left="788" w:hangingChars="327" w:hanging="788"/>
        <w:rPr>
          <w:bCs/>
          <w:szCs w:val="24"/>
          <w:lang w:eastAsia="zh-CN"/>
        </w:rPr>
      </w:pPr>
      <w:bookmarkStart w:id="10" w:name="_Toc68174293"/>
      <w:bookmarkStart w:id="11" w:name="_Toc13563973"/>
      <w:r>
        <w:rPr>
          <w:bCs/>
          <w:szCs w:val="24"/>
          <w:lang w:eastAsia="zh-CN"/>
        </w:rPr>
        <w:t>委托方</w:t>
      </w:r>
      <w:bookmarkEnd w:id="10"/>
      <w:bookmarkEnd w:id="11"/>
    </w:p>
    <w:tbl>
      <w:tblPr>
        <w:tblW w:w="0" w:type="auto"/>
        <w:tblInd w:w="675" w:type="dxa"/>
        <w:tblLook w:val="04A0" w:firstRow="1" w:lastRow="0" w:firstColumn="1" w:lastColumn="0" w:noHBand="0" w:noVBand="1"/>
      </w:tblPr>
      <w:tblGrid>
        <w:gridCol w:w="1560"/>
        <w:gridCol w:w="6662"/>
      </w:tblGrid>
      <w:tr w:rsidR="004E319E" w14:paraId="446B9A29" w14:textId="77777777" w:rsidTr="00DB3077">
        <w:tc>
          <w:tcPr>
            <w:tcW w:w="1560" w:type="dxa"/>
            <w:vAlign w:val="center"/>
          </w:tcPr>
          <w:p w14:paraId="57E2CBB3" w14:textId="77777777" w:rsidR="004E319E" w:rsidRDefault="0082225A">
            <w:pPr>
              <w:widowControl w:val="0"/>
              <w:tabs>
                <w:tab w:val="left" w:pos="2552"/>
              </w:tabs>
              <w:adjustRightInd w:val="0"/>
              <w:snapToGrid w:val="0"/>
              <w:spacing w:line="360" w:lineRule="auto"/>
              <w:jc w:val="both"/>
              <w:rPr>
                <w:rFonts w:ascii="Times New Roman" w:hAnsi="Times New Roman"/>
                <w:sz w:val="24"/>
                <w:lang w:eastAsia="zh-TW"/>
              </w:rPr>
            </w:pPr>
            <w:r>
              <w:rPr>
                <w:rFonts w:ascii="Times New Roman" w:hAnsi="Times New Roman"/>
                <w:sz w:val="24"/>
                <w:lang w:eastAsia="zh-TW"/>
              </w:rPr>
              <w:t>名称</w:t>
            </w:r>
            <w:r>
              <w:rPr>
                <w:rFonts w:ascii="Times New Roman" w:hAnsi="Times New Roman"/>
                <w:sz w:val="24"/>
                <w:lang w:eastAsia="zh-CN"/>
              </w:rPr>
              <w:t>：</w:t>
            </w:r>
          </w:p>
        </w:tc>
        <w:tc>
          <w:tcPr>
            <w:tcW w:w="6662" w:type="dxa"/>
            <w:vAlign w:val="center"/>
          </w:tcPr>
          <w:p w14:paraId="32AD7B9A" w14:textId="2E569300" w:rsidR="004E319E" w:rsidRDefault="00DB3077">
            <w:pPr>
              <w:widowControl w:val="0"/>
              <w:tabs>
                <w:tab w:val="left" w:pos="2552"/>
              </w:tabs>
              <w:adjustRightInd w:val="0"/>
              <w:snapToGrid w:val="0"/>
              <w:spacing w:line="360" w:lineRule="auto"/>
              <w:jc w:val="both"/>
              <w:rPr>
                <w:rFonts w:ascii="Times New Roman" w:hAnsi="Times New Roman"/>
                <w:sz w:val="24"/>
                <w:lang w:eastAsia="zh-TW"/>
              </w:rPr>
            </w:pPr>
            <w:r w:rsidRPr="00DB3077">
              <w:rPr>
                <w:rFonts w:ascii="Times New Roman" w:hAnsi="Times New Roman" w:hint="eastAsia"/>
                <w:sz w:val="24"/>
                <w:lang w:eastAsia="zh-CN"/>
              </w:rPr>
              <w:t>上海先祥医药科技有限公司</w:t>
            </w:r>
          </w:p>
        </w:tc>
      </w:tr>
      <w:tr w:rsidR="004E319E" w14:paraId="1CEDC29E" w14:textId="77777777" w:rsidTr="00DB3077">
        <w:tc>
          <w:tcPr>
            <w:tcW w:w="1560" w:type="dxa"/>
            <w:vAlign w:val="center"/>
          </w:tcPr>
          <w:p w14:paraId="35EC7B9F" w14:textId="77777777" w:rsidR="004E319E" w:rsidRDefault="0082225A">
            <w:pPr>
              <w:widowControl w:val="0"/>
              <w:tabs>
                <w:tab w:val="left" w:pos="2552"/>
              </w:tabs>
              <w:adjustRightInd w:val="0"/>
              <w:snapToGrid w:val="0"/>
              <w:spacing w:line="360" w:lineRule="auto"/>
              <w:jc w:val="both"/>
              <w:rPr>
                <w:rFonts w:ascii="Times New Roman" w:hAnsi="Times New Roman"/>
                <w:sz w:val="24"/>
                <w:lang w:eastAsia="zh-TW"/>
              </w:rPr>
            </w:pPr>
            <w:r>
              <w:rPr>
                <w:rFonts w:ascii="Times New Roman" w:hAnsi="Times New Roman"/>
                <w:sz w:val="24"/>
                <w:lang w:eastAsia="zh-CN"/>
              </w:rPr>
              <w:t>地址：</w:t>
            </w:r>
          </w:p>
        </w:tc>
        <w:tc>
          <w:tcPr>
            <w:tcW w:w="6662" w:type="dxa"/>
            <w:vAlign w:val="center"/>
          </w:tcPr>
          <w:p w14:paraId="4C4F654B" w14:textId="3C82FF57" w:rsidR="004E319E" w:rsidRDefault="00DB3077">
            <w:pPr>
              <w:widowControl w:val="0"/>
              <w:tabs>
                <w:tab w:val="left" w:pos="2552"/>
              </w:tabs>
              <w:adjustRightInd w:val="0"/>
              <w:snapToGrid w:val="0"/>
              <w:spacing w:line="360" w:lineRule="auto"/>
              <w:jc w:val="both"/>
              <w:rPr>
                <w:rFonts w:ascii="Times New Roman" w:hAnsi="Times New Roman"/>
                <w:sz w:val="24"/>
                <w:lang w:eastAsia="zh-CN"/>
              </w:rPr>
            </w:pPr>
            <w:r w:rsidRPr="00DB3077">
              <w:rPr>
                <w:rFonts w:ascii="Times New Roman" w:hAnsi="Times New Roman" w:hint="eastAsia"/>
                <w:sz w:val="24"/>
                <w:lang w:eastAsia="zh-CN"/>
              </w:rPr>
              <w:t>上海市浦东新区芙蓉花路</w:t>
            </w:r>
            <w:r w:rsidRPr="00DB3077">
              <w:rPr>
                <w:rFonts w:ascii="Times New Roman" w:hAnsi="Times New Roman"/>
                <w:sz w:val="24"/>
                <w:lang w:eastAsia="zh-CN"/>
              </w:rPr>
              <w:t>118</w:t>
            </w:r>
            <w:r w:rsidRPr="00DB3077">
              <w:rPr>
                <w:rFonts w:ascii="Times New Roman" w:hAnsi="Times New Roman" w:hint="eastAsia"/>
                <w:sz w:val="24"/>
                <w:lang w:eastAsia="zh-CN"/>
              </w:rPr>
              <w:t>号</w:t>
            </w:r>
            <w:r w:rsidRPr="00DB3077">
              <w:rPr>
                <w:rFonts w:ascii="Times New Roman" w:hAnsi="Times New Roman"/>
                <w:sz w:val="24"/>
                <w:lang w:eastAsia="zh-CN"/>
              </w:rPr>
              <w:t>1</w:t>
            </w:r>
            <w:r w:rsidRPr="00DB3077">
              <w:rPr>
                <w:rFonts w:ascii="Times New Roman" w:hAnsi="Times New Roman" w:hint="eastAsia"/>
                <w:sz w:val="24"/>
                <w:lang w:eastAsia="zh-CN"/>
              </w:rPr>
              <w:t>栋</w:t>
            </w:r>
          </w:p>
        </w:tc>
      </w:tr>
      <w:tr w:rsidR="004E319E" w14:paraId="2C82753B" w14:textId="77777777" w:rsidTr="00DB3077">
        <w:tc>
          <w:tcPr>
            <w:tcW w:w="1560" w:type="dxa"/>
            <w:vAlign w:val="center"/>
          </w:tcPr>
          <w:p w14:paraId="684FEF1A" w14:textId="77777777" w:rsidR="004E319E" w:rsidRDefault="0082225A">
            <w:pPr>
              <w:widowControl w:val="0"/>
              <w:tabs>
                <w:tab w:val="left" w:pos="2552"/>
              </w:tabs>
              <w:adjustRightInd w:val="0"/>
              <w:snapToGrid w:val="0"/>
              <w:spacing w:line="360" w:lineRule="auto"/>
              <w:jc w:val="both"/>
              <w:rPr>
                <w:rFonts w:ascii="Times New Roman" w:hAnsi="Times New Roman"/>
                <w:sz w:val="24"/>
                <w:lang w:eastAsia="zh-TW"/>
              </w:rPr>
            </w:pPr>
            <w:r>
              <w:rPr>
                <w:rFonts w:ascii="Times New Roman" w:hAnsi="Times New Roman"/>
                <w:sz w:val="24"/>
                <w:lang w:eastAsia="zh-CN"/>
              </w:rPr>
              <w:t>邮编：</w:t>
            </w:r>
          </w:p>
        </w:tc>
        <w:tc>
          <w:tcPr>
            <w:tcW w:w="6662" w:type="dxa"/>
            <w:vAlign w:val="center"/>
          </w:tcPr>
          <w:p w14:paraId="5D94B221" w14:textId="553C42E2" w:rsidR="004E319E" w:rsidRDefault="00DB3077">
            <w:pPr>
              <w:widowControl w:val="0"/>
              <w:tabs>
                <w:tab w:val="left" w:pos="2552"/>
              </w:tabs>
              <w:adjustRightInd w:val="0"/>
              <w:snapToGrid w:val="0"/>
              <w:spacing w:line="360" w:lineRule="auto"/>
              <w:jc w:val="both"/>
              <w:rPr>
                <w:rFonts w:ascii="Times New Roman" w:hAnsi="Times New Roman"/>
                <w:sz w:val="24"/>
                <w:lang w:eastAsia="zh-CN"/>
              </w:rPr>
            </w:pPr>
            <w:r w:rsidRPr="00DB3077">
              <w:rPr>
                <w:rFonts w:ascii="Times New Roman" w:hAnsi="Times New Roman"/>
                <w:sz w:val="24"/>
                <w:lang w:eastAsia="zh-CN"/>
              </w:rPr>
              <w:t>201321</w:t>
            </w:r>
          </w:p>
        </w:tc>
      </w:tr>
      <w:tr w:rsidR="004E319E" w14:paraId="52CAC8B6" w14:textId="77777777" w:rsidTr="00DB3077">
        <w:tc>
          <w:tcPr>
            <w:tcW w:w="1560" w:type="dxa"/>
            <w:vAlign w:val="center"/>
          </w:tcPr>
          <w:p w14:paraId="43B811D3" w14:textId="77777777" w:rsidR="004E319E" w:rsidRDefault="004E319E">
            <w:pPr>
              <w:widowControl w:val="0"/>
              <w:tabs>
                <w:tab w:val="left" w:pos="2552"/>
              </w:tabs>
              <w:adjustRightInd w:val="0"/>
              <w:snapToGrid w:val="0"/>
              <w:spacing w:line="360" w:lineRule="auto"/>
              <w:jc w:val="both"/>
              <w:rPr>
                <w:rFonts w:ascii="Times New Roman" w:hAnsi="Times New Roman"/>
                <w:sz w:val="24"/>
                <w:lang w:eastAsia="zh-CN"/>
              </w:rPr>
            </w:pPr>
          </w:p>
        </w:tc>
        <w:tc>
          <w:tcPr>
            <w:tcW w:w="6662" w:type="dxa"/>
            <w:vAlign w:val="center"/>
          </w:tcPr>
          <w:p w14:paraId="0790A306" w14:textId="77777777" w:rsidR="004E319E" w:rsidRDefault="004E319E">
            <w:pPr>
              <w:widowControl w:val="0"/>
              <w:tabs>
                <w:tab w:val="left" w:pos="2552"/>
              </w:tabs>
              <w:adjustRightInd w:val="0"/>
              <w:snapToGrid w:val="0"/>
              <w:spacing w:line="360" w:lineRule="auto"/>
              <w:ind w:firstLineChars="300" w:firstLine="720"/>
              <w:jc w:val="both"/>
              <w:rPr>
                <w:rFonts w:ascii="Times New Roman" w:hAnsi="Times New Roman"/>
                <w:sz w:val="24"/>
                <w:lang w:eastAsia="zh-TW"/>
              </w:rPr>
            </w:pPr>
          </w:p>
        </w:tc>
      </w:tr>
    </w:tbl>
    <w:p w14:paraId="4882DC69" w14:textId="77777777" w:rsidR="004E319E" w:rsidRDefault="0082225A">
      <w:pPr>
        <w:pStyle w:val="20"/>
        <w:adjustRightInd w:val="0"/>
        <w:snapToGrid w:val="0"/>
        <w:spacing w:before="0" w:after="0" w:line="360" w:lineRule="auto"/>
        <w:ind w:left="788" w:hangingChars="327" w:hanging="788"/>
        <w:rPr>
          <w:bCs/>
          <w:szCs w:val="24"/>
          <w:lang w:eastAsia="zh-CN"/>
        </w:rPr>
      </w:pPr>
      <w:bookmarkStart w:id="12" w:name="_Toc13563974"/>
      <w:bookmarkStart w:id="13" w:name="_Toc68174294"/>
      <w:r>
        <w:rPr>
          <w:bCs/>
          <w:szCs w:val="24"/>
          <w:lang w:eastAsia="zh-CN"/>
        </w:rPr>
        <w:lastRenderedPageBreak/>
        <w:t>委托方负责人</w:t>
      </w:r>
      <w:bookmarkEnd w:id="12"/>
      <w:bookmarkEnd w:id="13"/>
    </w:p>
    <w:tbl>
      <w:tblPr>
        <w:tblW w:w="0" w:type="auto"/>
        <w:tblInd w:w="675" w:type="dxa"/>
        <w:tblLook w:val="04A0" w:firstRow="1" w:lastRow="0" w:firstColumn="1" w:lastColumn="0" w:noHBand="0" w:noVBand="1"/>
      </w:tblPr>
      <w:tblGrid>
        <w:gridCol w:w="1531"/>
        <w:gridCol w:w="6691"/>
      </w:tblGrid>
      <w:tr w:rsidR="004E319E" w14:paraId="3C4312BE" w14:textId="77777777" w:rsidTr="00DB3077">
        <w:tc>
          <w:tcPr>
            <w:tcW w:w="1531" w:type="dxa"/>
            <w:vAlign w:val="center"/>
          </w:tcPr>
          <w:p w14:paraId="5F4E905E"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姓名：</w:t>
            </w:r>
          </w:p>
        </w:tc>
        <w:tc>
          <w:tcPr>
            <w:tcW w:w="6691" w:type="dxa"/>
            <w:vAlign w:val="center"/>
          </w:tcPr>
          <w:p w14:paraId="64055963" w14:textId="615C4D3D" w:rsidR="004E319E" w:rsidRDefault="00DB3077">
            <w:pPr>
              <w:widowControl w:val="0"/>
              <w:tabs>
                <w:tab w:val="left" w:pos="2700"/>
              </w:tabs>
              <w:adjustRightInd w:val="0"/>
              <w:snapToGrid w:val="0"/>
              <w:spacing w:line="360" w:lineRule="auto"/>
              <w:jc w:val="both"/>
              <w:rPr>
                <w:rFonts w:ascii="Times New Roman" w:hAnsi="Times New Roman"/>
                <w:sz w:val="24"/>
                <w:lang w:eastAsia="zh-CN"/>
              </w:rPr>
            </w:pPr>
            <w:r w:rsidRPr="00DB3077">
              <w:rPr>
                <w:rFonts w:ascii="Times New Roman" w:hAnsi="Times New Roman" w:hint="eastAsia"/>
                <w:sz w:val="24"/>
                <w:lang w:eastAsia="zh-CN"/>
              </w:rPr>
              <w:t>黄</w:t>
            </w:r>
            <w:r w:rsidRPr="00DB3077">
              <w:rPr>
                <w:rFonts w:ascii="Times New Roman" w:hAnsi="Times New Roman"/>
                <w:sz w:val="24"/>
                <w:lang w:eastAsia="zh-CN"/>
              </w:rPr>
              <w:t xml:space="preserve"> </w:t>
            </w:r>
            <w:r w:rsidRPr="00DB3077">
              <w:rPr>
                <w:rFonts w:ascii="Times New Roman" w:hAnsi="Times New Roman" w:hint="eastAsia"/>
                <w:sz w:val="24"/>
                <w:lang w:eastAsia="zh-CN"/>
              </w:rPr>
              <w:t>琪，</w:t>
            </w:r>
            <w:r w:rsidRPr="00DB3077">
              <w:rPr>
                <w:rFonts w:ascii="Times New Roman" w:hAnsi="Times New Roman"/>
                <w:sz w:val="24"/>
                <w:lang w:eastAsia="zh-CN"/>
              </w:rPr>
              <w:t>Ph.D.</w:t>
            </w:r>
          </w:p>
        </w:tc>
      </w:tr>
      <w:tr w:rsidR="004E319E" w14:paraId="62798969" w14:textId="77777777" w:rsidTr="00DB3077">
        <w:tc>
          <w:tcPr>
            <w:tcW w:w="1531" w:type="dxa"/>
            <w:vAlign w:val="center"/>
          </w:tcPr>
          <w:p w14:paraId="7432CC73"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电话：</w:t>
            </w:r>
          </w:p>
        </w:tc>
        <w:tc>
          <w:tcPr>
            <w:tcW w:w="6691" w:type="dxa"/>
            <w:vAlign w:val="center"/>
          </w:tcPr>
          <w:p w14:paraId="5BDA5847" w14:textId="0D5A57B2" w:rsidR="004E319E" w:rsidRDefault="00DB3077">
            <w:pPr>
              <w:widowControl w:val="0"/>
              <w:tabs>
                <w:tab w:val="left" w:pos="2700"/>
              </w:tabs>
              <w:adjustRightInd w:val="0"/>
              <w:snapToGrid w:val="0"/>
              <w:spacing w:line="360" w:lineRule="auto"/>
              <w:jc w:val="both"/>
              <w:rPr>
                <w:rFonts w:ascii="Times New Roman" w:hAnsi="Times New Roman"/>
                <w:sz w:val="24"/>
                <w:lang w:eastAsia="zh-CN"/>
              </w:rPr>
            </w:pPr>
            <w:r w:rsidRPr="00DB3077">
              <w:rPr>
                <w:rFonts w:ascii="Times New Roman" w:hAnsi="Times New Roman"/>
                <w:sz w:val="24"/>
                <w:lang w:eastAsia="zh-CN"/>
              </w:rPr>
              <w:t>+86-13795313479</w:t>
            </w:r>
          </w:p>
        </w:tc>
      </w:tr>
      <w:tr w:rsidR="004E319E" w14:paraId="19ABCD5F" w14:textId="77777777" w:rsidTr="00DB3077">
        <w:tc>
          <w:tcPr>
            <w:tcW w:w="1531" w:type="dxa"/>
            <w:vAlign w:val="center"/>
          </w:tcPr>
          <w:p w14:paraId="6B997761"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电子邮件：</w:t>
            </w:r>
          </w:p>
        </w:tc>
        <w:tc>
          <w:tcPr>
            <w:tcW w:w="6691" w:type="dxa"/>
            <w:vAlign w:val="center"/>
          </w:tcPr>
          <w:p w14:paraId="7985B633" w14:textId="0F892002" w:rsidR="004E319E" w:rsidRDefault="00DB3077">
            <w:pPr>
              <w:widowControl w:val="0"/>
              <w:tabs>
                <w:tab w:val="left" w:pos="2700"/>
              </w:tabs>
              <w:adjustRightInd w:val="0"/>
              <w:snapToGrid w:val="0"/>
              <w:spacing w:line="360" w:lineRule="auto"/>
              <w:jc w:val="both"/>
              <w:rPr>
                <w:rFonts w:ascii="Times New Roman" w:hAnsi="Times New Roman"/>
                <w:sz w:val="24"/>
                <w:lang w:eastAsia="zh-CN"/>
              </w:rPr>
            </w:pPr>
            <w:r w:rsidRPr="00DB3077">
              <w:rPr>
                <w:rFonts w:ascii="Times New Roman" w:hAnsi="Times New Roman"/>
                <w:sz w:val="24"/>
                <w:lang w:eastAsia="zh-CN"/>
              </w:rPr>
              <w:t>QiHuang@zaiming.com</w:t>
            </w:r>
          </w:p>
        </w:tc>
      </w:tr>
      <w:tr w:rsidR="004E319E" w14:paraId="0D6607F0" w14:textId="77777777" w:rsidTr="00DB3077">
        <w:tc>
          <w:tcPr>
            <w:tcW w:w="1531" w:type="dxa"/>
            <w:vAlign w:val="center"/>
          </w:tcPr>
          <w:p w14:paraId="6EF27F50" w14:textId="77777777" w:rsidR="004E319E" w:rsidRDefault="004E319E">
            <w:pPr>
              <w:widowControl w:val="0"/>
              <w:tabs>
                <w:tab w:val="left" w:pos="2700"/>
              </w:tabs>
              <w:adjustRightInd w:val="0"/>
              <w:snapToGrid w:val="0"/>
              <w:spacing w:line="360" w:lineRule="auto"/>
              <w:jc w:val="both"/>
              <w:rPr>
                <w:rFonts w:ascii="Times New Roman" w:hAnsi="Times New Roman"/>
                <w:sz w:val="24"/>
                <w:lang w:eastAsia="zh-CN"/>
              </w:rPr>
            </w:pPr>
          </w:p>
        </w:tc>
        <w:tc>
          <w:tcPr>
            <w:tcW w:w="6691" w:type="dxa"/>
            <w:vAlign w:val="center"/>
          </w:tcPr>
          <w:p w14:paraId="680B1D0A" w14:textId="77777777" w:rsidR="004E319E" w:rsidRDefault="004E319E">
            <w:pPr>
              <w:widowControl w:val="0"/>
              <w:tabs>
                <w:tab w:val="left" w:pos="2700"/>
              </w:tabs>
              <w:adjustRightInd w:val="0"/>
              <w:snapToGrid w:val="0"/>
              <w:spacing w:line="360" w:lineRule="auto"/>
              <w:jc w:val="both"/>
              <w:rPr>
                <w:rFonts w:ascii="Times New Roman" w:hAnsi="Times New Roman"/>
                <w:sz w:val="24"/>
                <w:lang w:eastAsia="zh-CN"/>
              </w:rPr>
            </w:pPr>
          </w:p>
        </w:tc>
      </w:tr>
    </w:tbl>
    <w:p w14:paraId="1E4B4CF8" w14:textId="77777777" w:rsidR="004E319E" w:rsidRDefault="0082225A">
      <w:pPr>
        <w:pStyle w:val="20"/>
        <w:adjustRightInd w:val="0"/>
        <w:snapToGrid w:val="0"/>
        <w:spacing w:before="0" w:after="0" w:line="360" w:lineRule="auto"/>
        <w:ind w:left="788" w:hangingChars="327" w:hanging="788"/>
        <w:rPr>
          <w:bCs/>
          <w:szCs w:val="24"/>
          <w:lang w:eastAsia="zh-CN"/>
        </w:rPr>
      </w:pPr>
      <w:bookmarkStart w:id="14" w:name="_Toc13563975"/>
      <w:bookmarkStart w:id="15" w:name="_Toc68174295"/>
      <w:r>
        <w:rPr>
          <w:bCs/>
          <w:szCs w:val="24"/>
          <w:lang w:eastAsia="zh-CN"/>
        </w:rPr>
        <w:t>验证负责人</w:t>
      </w:r>
      <w:bookmarkEnd w:id="14"/>
      <w:bookmarkEnd w:id="15"/>
    </w:p>
    <w:tbl>
      <w:tblPr>
        <w:tblW w:w="8222" w:type="dxa"/>
        <w:tblInd w:w="675" w:type="dxa"/>
        <w:tblLook w:val="04A0" w:firstRow="1" w:lastRow="0" w:firstColumn="1" w:lastColumn="0" w:noHBand="0" w:noVBand="1"/>
      </w:tblPr>
      <w:tblGrid>
        <w:gridCol w:w="1560"/>
        <w:gridCol w:w="6662"/>
      </w:tblGrid>
      <w:tr w:rsidR="004E319E" w14:paraId="646586FB" w14:textId="77777777" w:rsidTr="00DB3077">
        <w:tc>
          <w:tcPr>
            <w:tcW w:w="1560" w:type="dxa"/>
            <w:vAlign w:val="center"/>
          </w:tcPr>
          <w:p w14:paraId="49D48436"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姓名：</w:t>
            </w:r>
          </w:p>
        </w:tc>
        <w:tc>
          <w:tcPr>
            <w:tcW w:w="6662" w:type="dxa"/>
            <w:vAlign w:val="center"/>
          </w:tcPr>
          <w:p w14:paraId="78E0D558" w14:textId="51E076A8" w:rsidR="004E319E" w:rsidRDefault="00DB3077">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hint="eastAsia"/>
                <w:sz w:val="24"/>
                <w:szCs w:val="24"/>
                <w:lang w:eastAsia="zh-CN"/>
              </w:rPr>
              <w:t>钱哲元</w:t>
            </w:r>
          </w:p>
        </w:tc>
      </w:tr>
      <w:tr w:rsidR="004E319E" w14:paraId="0A933FC7" w14:textId="77777777" w:rsidTr="00DB3077">
        <w:tc>
          <w:tcPr>
            <w:tcW w:w="1560" w:type="dxa"/>
            <w:vAlign w:val="center"/>
          </w:tcPr>
          <w:p w14:paraId="25F82852"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电话：</w:t>
            </w:r>
          </w:p>
        </w:tc>
        <w:tc>
          <w:tcPr>
            <w:tcW w:w="6662" w:type="dxa"/>
            <w:vAlign w:val="center"/>
          </w:tcPr>
          <w:p w14:paraId="3C2FA329" w14:textId="550AF4BE"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szCs w:val="24"/>
                <w:lang w:eastAsia="zh-CN"/>
              </w:rPr>
              <w:t>+86-</w:t>
            </w:r>
            <w:r w:rsidR="00DB3077">
              <w:rPr>
                <w:rFonts w:ascii="Times New Roman" w:hAnsi="Times New Roman" w:hint="eastAsia"/>
                <w:sz w:val="24"/>
                <w:szCs w:val="24"/>
                <w:lang w:eastAsia="zh-CN"/>
              </w:rPr>
              <w:t>17721158831</w:t>
            </w:r>
          </w:p>
        </w:tc>
      </w:tr>
      <w:tr w:rsidR="004E319E" w14:paraId="60EE2371" w14:textId="77777777" w:rsidTr="00DB3077">
        <w:tc>
          <w:tcPr>
            <w:tcW w:w="1560" w:type="dxa"/>
            <w:vAlign w:val="center"/>
          </w:tcPr>
          <w:p w14:paraId="4E026DA3"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电子邮件：</w:t>
            </w:r>
          </w:p>
        </w:tc>
        <w:tc>
          <w:tcPr>
            <w:tcW w:w="6662" w:type="dxa"/>
            <w:vAlign w:val="center"/>
          </w:tcPr>
          <w:p w14:paraId="4E34F6D5" w14:textId="16E0D86C" w:rsidR="004E319E" w:rsidRDefault="00DB3077">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hint="eastAsia"/>
                <w:sz w:val="24"/>
                <w:szCs w:val="24"/>
                <w:lang w:eastAsia="zh-CN"/>
              </w:rPr>
              <w:t>zyqian</w:t>
            </w:r>
            <w:r w:rsidR="0082225A">
              <w:rPr>
                <w:rFonts w:ascii="Times New Roman" w:hAnsi="Times New Roman"/>
                <w:sz w:val="24"/>
                <w:szCs w:val="24"/>
                <w:lang w:eastAsia="zh-CN"/>
              </w:rPr>
              <w:t>@innostar.cn</w:t>
            </w:r>
          </w:p>
        </w:tc>
      </w:tr>
      <w:tr w:rsidR="004E319E" w14:paraId="77649C4D" w14:textId="77777777" w:rsidTr="00DB3077">
        <w:tc>
          <w:tcPr>
            <w:tcW w:w="1560" w:type="dxa"/>
            <w:vAlign w:val="center"/>
          </w:tcPr>
          <w:p w14:paraId="2AD28CA1" w14:textId="77777777" w:rsidR="004E319E" w:rsidRDefault="004E319E">
            <w:pPr>
              <w:widowControl w:val="0"/>
              <w:tabs>
                <w:tab w:val="left" w:pos="2700"/>
              </w:tabs>
              <w:adjustRightInd w:val="0"/>
              <w:snapToGrid w:val="0"/>
              <w:spacing w:line="360" w:lineRule="auto"/>
              <w:jc w:val="both"/>
              <w:rPr>
                <w:rFonts w:ascii="Times New Roman" w:hAnsi="Times New Roman"/>
                <w:sz w:val="24"/>
                <w:lang w:eastAsia="zh-CN"/>
              </w:rPr>
            </w:pPr>
          </w:p>
        </w:tc>
        <w:tc>
          <w:tcPr>
            <w:tcW w:w="6662" w:type="dxa"/>
            <w:vAlign w:val="center"/>
          </w:tcPr>
          <w:p w14:paraId="6A69C983" w14:textId="77777777" w:rsidR="004E319E" w:rsidRDefault="004E319E">
            <w:pPr>
              <w:widowControl w:val="0"/>
              <w:tabs>
                <w:tab w:val="left" w:pos="2700"/>
              </w:tabs>
              <w:adjustRightInd w:val="0"/>
              <w:snapToGrid w:val="0"/>
              <w:spacing w:line="360" w:lineRule="auto"/>
              <w:jc w:val="both"/>
              <w:rPr>
                <w:rFonts w:ascii="Times New Roman" w:hAnsi="Times New Roman"/>
                <w:sz w:val="24"/>
                <w:szCs w:val="24"/>
                <w:lang w:eastAsia="zh-CN"/>
              </w:rPr>
            </w:pPr>
          </w:p>
        </w:tc>
      </w:tr>
    </w:tbl>
    <w:p w14:paraId="69CD1D85" w14:textId="77777777" w:rsidR="004E319E" w:rsidRDefault="0082225A">
      <w:pPr>
        <w:pStyle w:val="20"/>
        <w:adjustRightInd w:val="0"/>
        <w:snapToGrid w:val="0"/>
        <w:spacing w:before="0" w:after="0" w:line="360" w:lineRule="auto"/>
        <w:ind w:left="788" w:hangingChars="327" w:hanging="788"/>
        <w:rPr>
          <w:bCs/>
          <w:szCs w:val="24"/>
          <w:lang w:eastAsia="zh-CN"/>
        </w:rPr>
      </w:pPr>
      <w:bookmarkStart w:id="16" w:name="_Toc68174296"/>
      <w:bookmarkStart w:id="17" w:name="_Toc13563976"/>
      <w:r>
        <w:rPr>
          <w:bCs/>
          <w:szCs w:val="24"/>
          <w:lang w:eastAsia="zh-CN"/>
        </w:rPr>
        <w:t>主要操作人员</w:t>
      </w:r>
      <w:bookmarkEnd w:id="16"/>
      <w:bookmarkEnd w:id="17"/>
      <w:r>
        <w:rPr>
          <w:bCs/>
          <w:szCs w:val="24"/>
          <w:lang w:eastAsia="zh-CN"/>
        </w:rPr>
        <w:t xml:space="preserve"> </w:t>
      </w:r>
    </w:p>
    <w:p w14:paraId="7CF278B7" w14:textId="48B7CF5D" w:rsidR="004E319E" w:rsidRDefault="00DB3077">
      <w:pPr>
        <w:widowControl w:val="0"/>
        <w:tabs>
          <w:tab w:val="left" w:pos="3520"/>
        </w:tabs>
        <w:adjustRightInd w:val="0"/>
        <w:snapToGrid w:val="0"/>
        <w:spacing w:line="336" w:lineRule="auto"/>
        <w:ind w:left="1" w:firstLineChars="199" w:firstLine="478"/>
        <w:rPr>
          <w:rFonts w:ascii="Times New Roman" w:hAnsi="Times New Roman"/>
          <w:sz w:val="24"/>
          <w:szCs w:val="24"/>
          <w:lang w:eastAsia="zh-CN"/>
        </w:rPr>
      </w:pPr>
      <w:r>
        <w:rPr>
          <w:rFonts w:ascii="Times New Roman" w:hAnsi="Times New Roman" w:hint="eastAsia"/>
          <w:sz w:val="24"/>
          <w:szCs w:val="24"/>
          <w:lang w:eastAsia="zh-CN"/>
        </w:rPr>
        <w:t>胡幸华</w:t>
      </w:r>
    </w:p>
    <w:p w14:paraId="7D0DF8EA" w14:textId="77777777" w:rsidR="004E319E" w:rsidRDefault="0082225A">
      <w:pPr>
        <w:widowControl w:val="0"/>
        <w:tabs>
          <w:tab w:val="left" w:pos="2700"/>
        </w:tabs>
        <w:adjustRightInd w:val="0"/>
        <w:snapToGrid w:val="0"/>
        <w:spacing w:line="360" w:lineRule="auto"/>
        <w:ind w:left="432"/>
        <w:rPr>
          <w:rFonts w:ascii="Times New Roman" w:hAnsi="Times New Roman"/>
          <w:i/>
          <w:sz w:val="24"/>
          <w:szCs w:val="24"/>
          <w:lang w:eastAsia="zh-CN"/>
        </w:rPr>
      </w:pPr>
      <w:r>
        <w:rPr>
          <w:rFonts w:ascii="Times New Roman" w:hAnsi="Times New Roman"/>
          <w:i/>
          <w:sz w:val="24"/>
          <w:szCs w:val="24"/>
          <w:lang w:eastAsia="zh-CN"/>
        </w:rPr>
        <w:t>注释：如以上人员发生变动，无需更新方案或额外准备补充方案进行偏离解释。</w:t>
      </w:r>
    </w:p>
    <w:p w14:paraId="27B33C43" w14:textId="77777777" w:rsidR="004E319E" w:rsidRDefault="004E319E">
      <w:pPr>
        <w:widowControl w:val="0"/>
        <w:tabs>
          <w:tab w:val="left" w:pos="2700"/>
        </w:tabs>
        <w:adjustRightInd w:val="0"/>
        <w:snapToGrid w:val="0"/>
        <w:spacing w:line="360" w:lineRule="auto"/>
        <w:ind w:left="432"/>
        <w:rPr>
          <w:rFonts w:ascii="Times New Roman" w:hAnsi="Times New Roman"/>
          <w:sz w:val="24"/>
          <w:szCs w:val="24"/>
          <w:lang w:eastAsia="zh-CN"/>
        </w:rPr>
      </w:pPr>
    </w:p>
    <w:p w14:paraId="221B8ED7" w14:textId="77777777" w:rsidR="004E319E" w:rsidRDefault="0082225A">
      <w:pPr>
        <w:pStyle w:val="20"/>
        <w:adjustRightInd w:val="0"/>
        <w:snapToGrid w:val="0"/>
        <w:spacing w:before="0" w:after="0" w:line="360" w:lineRule="auto"/>
        <w:ind w:left="788" w:hangingChars="327" w:hanging="788"/>
        <w:rPr>
          <w:bCs/>
          <w:szCs w:val="24"/>
          <w:lang w:eastAsia="zh-CN"/>
        </w:rPr>
      </w:pPr>
      <w:bookmarkStart w:id="18" w:name="_Toc68174297"/>
      <w:bookmarkStart w:id="19" w:name="_Toc13563977"/>
      <w:r>
        <w:rPr>
          <w:bCs/>
          <w:szCs w:val="24"/>
          <w:lang w:eastAsia="zh-CN"/>
        </w:rPr>
        <w:t>拟定验证日程</w:t>
      </w:r>
      <w:bookmarkEnd w:id="18"/>
      <w:bookmarkEnd w:id="19"/>
      <w:r>
        <w:rPr>
          <w:bCs/>
          <w:szCs w:val="24"/>
          <w:lang w:eastAsia="zh-CN"/>
        </w:rPr>
        <w:t xml:space="preserve"> </w:t>
      </w:r>
    </w:p>
    <w:p w14:paraId="16437FF0" w14:textId="0510A2D1" w:rsidR="004E319E" w:rsidRPr="00237E95" w:rsidRDefault="0082225A">
      <w:pPr>
        <w:tabs>
          <w:tab w:val="left" w:pos="3600"/>
        </w:tabs>
        <w:adjustRightInd w:val="0"/>
        <w:snapToGrid w:val="0"/>
        <w:spacing w:line="360" w:lineRule="auto"/>
        <w:ind w:left="432"/>
        <w:rPr>
          <w:rFonts w:ascii="Times New Roman" w:hAnsi="Times New Roman"/>
          <w:bCs/>
          <w:sz w:val="24"/>
          <w:szCs w:val="24"/>
          <w:lang w:eastAsia="zh-CN"/>
        </w:rPr>
      </w:pPr>
      <w:r>
        <w:rPr>
          <w:rFonts w:ascii="Times New Roman" w:hAnsi="Times New Roman"/>
          <w:sz w:val="24"/>
          <w:szCs w:val="24"/>
          <w:lang w:eastAsia="zh-CN"/>
        </w:rPr>
        <w:t>方案批准日期</w:t>
      </w:r>
      <w:r>
        <w:rPr>
          <w:rFonts w:ascii="Times New Roman" w:hAnsi="Times New Roman"/>
          <w:bCs/>
          <w:sz w:val="24"/>
          <w:szCs w:val="24"/>
          <w:lang w:eastAsia="zh-CN"/>
        </w:rPr>
        <w:t>：</w:t>
      </w:r>
      <w:r>
        <w:rPr>
          <w:rFonts w:ascii="Times New Roman" w:hAnsi="Times New Roman"/>
          <w:sz w:val="24"/>
          <w:szCs w:val="24"/>
          <w:lang w:eastAsia="zh-CN"/>
        </w:rPr>
        <w:tab/>
      </w:r>
      <w:r w:rsidRPr="00237E95">
        <w:rPr>
          <w:rFonts w:ascii="Times New Roman" w:hAnsi="Times New Roman"/>
          <w:sz w:val="24"/>
          <w:szCs w:val="24"/>
          <w:lang w:eastAsia="zh-CN"/>
        </w:rPr>
        <w:t>20</w:t>
      </w:r>
      <w:r w:rsidRPr="00237E95">
        <w:rPr>
          <w:rFonts w:ascii="Times New Roman" w:hAnsi="Times New Roman" w:hint="eastAsia"/>
          <w:sz w:val="24"/>
          <w:szCs w:val="24"/>
          <w:lang w:eastAsia="zh-CN"/>
        </w:rPr>
        <w:t>2</w:t>
      </w:r>
      <w:r w:rsidR="00DB3077" w:rsidRPr="00237E95">
        <w:rPr>
          <w:rFonts w:ascii="Times New Roman" w:hAnsi="Times New Roman" w:hint="eastAsia"/>
          <w:sz w:val="24"/>
          <w:szCs w:val="24"/>
          <w:lang w:eastAsia="zh-CN"/>
        </w:rPr>
        <w:t>4</w:t>
      </w:r>
      <w:r w:rsidRPr="00237E95">
        <w:rPr>
          <w:rFonts w:ascii="Times New Roman" w:hAnsi="Times New Roman"/>
          <w:sz w:val="24"/>
          <w:szCs w:val="24"/>
          <w:lang w:eastAsia="zh-CN"/>
        </w:rPr>
        <w:t>年</w:t>
      </w:r>
      <w:r w:rsidR="00DB3077" w:rsidRPr="00237E95">
        <w:rPr>
          <w:rFonts w:ascii="Times New Roman" w:hAnsi="Times New Roman" w:hint="eastAsia"/>
          <w:sz w:val="24"/>
          <w:szCs w:val="24"/>
          <w:lang w:eastAsia="zh-CN"/>
        </w:rPr>
        <w:t>08</w:t>
      </w:r>
      <w:r w:rsidRPr="00237E95">
        <w:rPr>
          <w:rFonts w:ascii="Times New Roman" w:hAnsi="Times New Roman"/>
          <w:sz w:val="24"/>
          <w:szCs w:val="24"/>
          <w:lang w:eastAsia="zh-CN"/>
        </w:rPr>
        <w:t>月</w:t>
      </w:r>
      <w:r w:rsidR="00DB3077" w:rsidRPr="00237E95">
        <w:rPr>
          <w:rFonts w:ascii="Times New Roman" w:hAnsi="Times New Roman" w:hint="eastAsia"/>
          <w:sz w:val="24"/>
          <w:szCs w:val="24"/>
          <w:lang w:eastAsia="zh-CN"/>
        </w:rPr>
        <w:t>22</w:t>
      </w:r>
      <w:r w:rsidRPr="00237E95">
        <w:rPr>
          <w:rFonts w:ascii="Times New Roman" w:hAnsi="Times New Roman"/>
          <w:sz w:val="24"/>
          <w:szCs w:val="24"/>
          <w:lang w:eastAsia="zh-CN"/>
        </w:rPr>
        <w:t>日</w:t>
      </w:r>
    </w:p>
    <w:p w14:paraId="368FC5A6" w14:textId="15448FD3" w:rsidR="004E319E" w:rsidRDefault="0082225A">
      <w:pPr>
        <w:tabs>
          <w:tab w:val="left" w:pos="3600"/>
        </w:tabs>
        <w:adjustRightInd w:val="0"/>
        <w:snapToGrid w:val="0"/>
        <w:spacing w:line="360" w:lineRule="auto"/>
        <w:ind w:left="432"/>
        <w:rPr>
          <w:rFonts w:ascii="Times New Roman" w:hAnsi="Times New Roman"/>
          <w:bCs/>
          <w:sz w:val="24"/>
          <w:szCs w:val="24"/>
          <w:lang w:eastAsia="zh-CN"/>
        </w:rPr>
      </w:pPr>
      <w:r w:rsidRPr="00237E95">
        <w:rPr>
          <w:rFonts w:ascii="Times New Roman" w:hAnsi="Times New Roman"/>
          <w:bCs/>
          <w:sz w:val="24"/>
          <w:szCs w:val="24"/>
          <w:lang w:eastAsia="zh-CN"/>
        </w:rPr>
        <w:t>实验开始日期：</w:t>
      </w:r>
      <w:r w:rsidRPr="00237E95">
        <w:rPr>
          <w:rFonts w:ascii="Times New Roman" w:hAnsi="Times New Roman"/>
          <w:bCs/>
          <w:sz w:val="24"/>
          <w:szCs w:val="24"/>
          <w:lang w:eastAsia="zh-CN"/>
        </w:rPr>
        <w:tab/>
      </w:r>
      <w:r w:rsidR="00DB3077" w:rsidRPr="00237E95">
        <w:rPr>
          <w:rFonts w:ascii="Times New Roman" w:hAnsi="Times New Roman"/>
          <w:sz w:val="24"/>
          <w:szCs w:val="24"/>
          <w:lang w:eastAsia="zh-CN"/>
        </w:rPr>
        <w:t>20</w:t>
      </w:r>
      <w:r w:rsidR="00DB3077" w:rsidRPr="00237E95">
        <w:rPr>
          <w:rFonts w:ascii="Times New Roman" w:hAnsi="Times New Roman" w:hint="eastAsia"/>
          <w:sz w:val="24"/>
          <w:szCs w:val="24"/>
          <w:lang w:eastAsia="zh-CN"/>
        </w:rPr>
        <w:t>24</w:t>
      </w:r>
      <w:r w:rsidR="00DB3077" w:rsidRPr="00237E95">
        <w:rPr>
          <w:rFonts w:ascii="Times New Roman" w:hAnsi="Times New Roman"/>
          <w:sz w:val="24"/>
          <w:szCs w:val="24"/>
          <w:lang w:eastAsia="zh-CN"/>
        </w:rPr>
        <w:t>年</w:t>
      </w:r>
      <w:r w:rsidR="00DB3077" w:rsidRPr="00237E95">
        <w:rPr>
          <w:rFonts w:ascii="Times New Roman" w:hAnsi="Times New Roman" w:hint="eastAsia"/>
          <w:sz w:val="24"/>
          <w:szCs w:val="24"/>
          <w:lang w:eastAsia="zh-CN"/>
        </w:rPr>
        <w:t>08</w:t>
      </w:r>
      <w:r w:rsidR="00DB3077" w:rsidRPr="00237E95">
        <w:rPr>
          <w:rFonts w:ascii="Times New Roman" w:hAnsi="Times New Roman"/>
          <w:sz w:val="24"/>
          <w:szCs w:val="24"/>
          <w:lang w:eastAsia="zh-CN"/>
        </w:rPr>
        <w:t>月</w:t>
      </w:r>
      <w:r w:rsidR="00DB3077" w:rsidRPr="00237E95">
        <w:rPr>
          <w:rFonts w:ascii="Times New Roman" w:hAnsi="Times New Roman" w:hint="eastAsia"/>
          <w:sz w:val="24"/>
          <w:szCs w:val="24"/>
          <w:lang w:eastAsia="zh-CN"/>
        </w:rPr>
        <w:t>22</w:t>
      </w:r>
      <w:r w:rsidR="00DB3077" w:rsidRPr="00237E95">
        <w:rPr>
          <w:rFonts w:ascii="Times New Roman" w:hAnsi="Times New Roman"/>
          <w:sz w:val="24"/>
          <w:szCs w:val="24"/>
          <w:lang w:eastAsia="zh-CN"/>
        </w:rPr>
        <w:t>日</w:t>
      </w:r>
    </w:p>
    <w:p w14:paraId="449E3244" w14:textId="6269982F" w:rsidR="004E319E" w:rsidRDefault="0082225A">
      <w:pPr>
        <w:tabs>
          <w:tab w:val="left" w:pos="3600"/>
        </w:tabs>
        <w:adjustRightInd w:val="0"/>
        <w:snapToGrid w:val="0"/>
        <w:spacing w:line="360" w:lineRule="auto"/>
        <w:ind w:left="432"/>
        <w:rPr>
          <w:rFonts w:ascii="Times New Roman" w:hAnsi="Times New Roman"/>
          <w:bCs/>
          <w:sz w:val="24"/>
          <w:szCs w:val="24"/>
          <w:lang w:eastAsia="zh-CN"/>
        </w:rPr>
      </w:pPr>
      <w:r>
        <w:rPr>
          <w:rFonts w:ascii="Times New Roman" w:hAnsi="Times New Roman"/>
          <w:bCs/>
          <w:sz w:val="24"/>
          <w:szCs w:val="24"/>
          <w:lang w:eastAsia="zh-CN"/>
        </w:rPr>
        <w:t>实验结束日期：</w:t>
      </w:r>
      <w:r>
        <w:rPr>
          <w:rFonts w:ascii="Times New Roman" w:hAnsi="Times New Roman"/>
          <w:bCs/>
          <w:sz w:val="24"/>
          <w:szCs w:val="24"/>
          <w:lang w:eastAsia="zh-CN"/>
        </w:rPr>
        <w:tab/>
      </w:r>
      <w:r>
        <w:rPr>
          <w:rFonts w:ascii="Times New Roman" w:hAnsi="Times New Roman"/>
          <w:sz w:val="24"/>
          <w:szCs w:val="24"/>
          <w:lang w:eastAsia="zh-CN"/>
        </w:rPr>
        <w:t>20</w:t>
      </w:r>
      <w:r>
        <w:rPr>
          <w:rFonts w:ascii="Times New Roman" w:hAnsi="Times New Roman" w:hint="eastAsia"/>
          <w:sz w:val="24"/>
          <w:szCs w:val="24"/>
          <w:lang w:eastAsia="zh-CN"/>
        </w:rPr>
        <w:t>2</w:t>
      </w:r>
      <w:r w:rsidR="00DB3077">
        <w:rPr>
          <w:rFonts w:ascii="Times New Roman" w:hAnsi="Times New Roman" w:hint="eastAsia"/>
          <w:sz w:val="24"/>
          <w:szCs w:val="24"/>
          <w:lang w:eastAsia="zh-CN"/>
        </w:rPr>
        <w:t>4</w:t>
      </w:r>
      <w:r>
        <w:rPr>
          <w:rFonts w:ascii="Times New Roman" w:hAnsi="Times New Roman"/>
          <w:sz w:val="24"/>
          <w:szCs w:val="24"/>
          <w:lang w:eastAsia="zh-CN"/>
        </w:rPr>
        <w:t>年</w:t>
      </w:r>
      <w:r w:rsidR="00DB3077">
        <w:rPr>
          <w:rFonts w:ascii="Times New Roman" w:hAnsi="Times New Roman" w:hint="eastAsia"/>
          <w:sz w:val="24"/>
          <w:szCs w:val="24"/>
          <w:lang w:eastAsia="zh-CN"/>
        </w:rPr>
        <w:t>11</w:t>
      </w:r>
      <w:r>
        <w:rPr>
          <w:rFonts w:ascii="Times New Roman" w:hAnsi="Times New Roman"/>
          <w:sz w:val="24"/>
          <w:szCs w:val="24"/>
          <w:lang w:eastAsia="zh-CN"/>
        </w:rPr>
        <w:t>月</w:t>
      </w:r>
      <w:r w:rsidR="00DB3077">
        <w:rPr>
          <w:rFonts w:ascii="Times New Roman" w:hAnsi="Times New Roman" w:hint="eastAsia"/>
          <w:sz w:val="24"/>
          <w:szCs w:val="24"/>
          <w:lang w:eastAsia="zh-CN"/>
        </w:rPr>
        <w:t>22</w:t>
      </w:r>
      <w:r>
        <w:rPr>
          <w:rFonts w:ascii="Times New Roman" w:hAnsi="Times New Roman"/>
          <w:sz w:val="24"/>
          <w:szCs w:val="24"/>
          <w:lang w:eastAsia="zh-CN"/>
        </w:rPr>
        <w:t>日</w:t>
      </w:r>
    </w:p>
    <w:p w14:paraId="03FB470E" w14:textId="4FE810F8" w:rsidR="004E319E" w:rsidRDefault="0082225A">
      <w:pPr>
        <w:tabs>
          <w:tab w:val="left" w:pos="3600"/>
        </w:tabs>
        <w:adjustRightInd w:val="0"/>
        <w:snapToGrid w:val="0"/>
        <w:spacing w:line="360" w:lineRule="auto"/>
        <w:ind w:left="432"/>
        <w:rPr>
          <w:rFonts w:ascii="Times New Roman" w:hAnsi="Times New Roman"/>
          <w:sz w:val="24"/>
          <w:szCs w:val="24"/>
          <w:lang w:eastAsia="zh-CN"/>
        </w:rPr>
      </w:pPr>
      <w:r>
        <w:rPr>
          <w:rFonts w:ascii="Times New Roman" w:hAnsi="Times New Roman"/>
          <w:sz w:val="24"/>
          <w:szCs w:val="24"/>
          <w:lang w:eastAsia="zh-CN"/>
        </w:rPr>
        <w:t>拟定报告初稿完成时间：</w:t>
      </w:r>
      <w:r>
        <w:rPr>
          <w:rFonts w:ascii="Times New Roman" w:hAnsi="Times New Roman"/>
          <w:bCs/>
          <w:sz w:val="24"/>
          <w:szCs w:val="24"/>
          <w:lang w:eastAsia="zh-CN"/>
        </w:rPr>
        <w:tab/>
      </w:r>
      <w:r>
        <w:rPr>
          <w:rFonts w:ascii="Times New Roman" w:hAnsi="Times New Roman"/>
          <w:sz w:val="24"/>
          <w:szCs w:val="24"/>
          <w:lang w:eastAsia="zh-CN"/>
        </w:rPr>
        <w:t>20</w:t>
      </w:r>
      <w:r>
        <w:rPr>
          <w:rFonts w:ascii="Times New Roman" w:hAnsi="Times New Roman" w:hint="eastAsia"/>
          <w:sz w:val="24"/>
          <w:szCs w:val="24"/>
          <w:lang w:eastAsia="zh-CN"/>
        </w:rPr>
        <w:t>2</w:t>
      </w:r>
      <w:r w:rsidR="00DB3077">
        <w:rPr>
          <w:rFonts w:ascii="Times New Roman" w:hAnsi="Times New Roman" w:hint="eastAsia"/>
          <w:sz w:val="24"/>
          <w:szCs w:val="24"/>
          <w:lang w:eastAsia="zh-CN"/>
        </w:rPr>
        <w:t>4</w:t>
      </w:r>
      <w:r>
        <w:rPr>
          <w:rFonts w:ascii="Times New Roman" w:hAnsi="Times New Roman"/>
          <w:sz w:val="24"/>
          <w:szCs w:val="24"/>
          <w:lang w:eastAsia="zh-CN"/>
        </w:rPr>
        <w:t>年</w:t>
      </w:r>
      <w:r w:rsidR="00DB3077">
        <w:rPr>
          <w:rFonts w:ascii="Times New Roman" w:hAnsi="Times New Roman" w:hint="eastAsia"/>
          <w:sz w:val="24"/>
          <w:szCs w:val="24"/>
          <w:lang w:eastAsia="zh-CN"/>
        </w:rPr>
        <w:t>12</w:t>
      </w:r>
      <w:r>
        <w:rPr>
          <w:rFonts w:ascii="Times New Roman" w:hAnsi="Times New Roman"/>
          <w:sz w:val="24"/>
          <w:szCs w:val="24"/>
          <w:lang w:eastAsia="zh-CN"/>
        </w:rPr>
        <w:t>月</w:t>
      </w:r>
      <w:r w:rsidR="00DB3077">
        <w:rPr>
          <w:rFonts w:ascii="Times New Roman" w:hAnsi="Times New Roman" w:hint="eastAsia"/>
          <w:sz w:val="24"/>
          <w:szCs w:val="24"/>
          <w:lang w:eastAsia="zh-CN"/>
        </w:rPr>
        <w:t>20</w:t>
      </w:r>
      <w:r>
        <w:rPr>
          <w:rFonts w:ascii="Times New Roman" w:hAnsi="Times New Roman"/>
          <w:sz w:val="24"/>
          <w:szCs w:val="24"/>
          <w:lang w:eastAsia="zh-CN"/>
        </w:rPr>
        <w:t>日</w:t>
      </w:r>
    </w:p>
    <w:p w14:paraId="59E18A39" w14:textId="77777777" w:rsidR="004E319E" w:rsidRDefault="0082225A">
      <w:pPr>
        <w:widowControl w:val="0"/>
        <w:tabs>
          <w:tab w:val="left" w:pos="2700"/>
        </w:tabs>
        <w:adjustRightInd w:val="0"/>
        <w:snapToGrid w:val="0"/>
        <w:spacing w:line="360" w:lineRule="auto"/>
        <w:ind w:left="432"/>
        <w:rPr>
          <w:rFonts w:ascii="Times New Roman" w:hAnsi="Times New Roman"/>
          <w:i/>
          <w:sz w:val="24"/>
          <w:szCs w:val="24"/>
          <w:lang w:eastAsia="zh-CN"/>
        </w:rPr>
      </w:pPr>
      <w:r>
        <w:rPr>
          <w:rFonts w:ascii="Times New Roman" w:hAnsi="Times New Roman"/>
          <w:i/>
          <w:sz w:val="24"/>
          <w:szCs w:val="24"/>
          <w:lang w:eastAsia="zh-CN"/>
        </w:rPr>
        <w:t>注释：时间表为预估，如日程安排发生变动，无需更新方案或额外准备补充方案进行偏离解释。</w:t>
      </w:r>
    </w:p>
    <w:p w14:paraId="3C809801" w14:textId="77777777" w:rsidR="004E319E" w:rsidRDefault="004E319E">
      <w:pPr>
        <w:widowControl w:val="0"/>
        <w:tabs>
          <w:tab w:val="left" w:pos="2700"/>
        </w:tabs>
        <w:adjustRightInd w:val="0"/>
        <w:snapToGrid w:val="0"/>
        <w:spacing w:line="360" w:lineRule="auto"/>
        <w:ind w:left="432"/>
        <w:rPr>
          <w:rFonts w:ascii="Times New Roman" w:hAnsi="Times New Roman"/>
          <w:i/>
          <w:sz w:val="24"/>
          <w:szCs w:val="24"/>
          <w:lang w:eastAsia="zh-CN"/>
        </w:rPr>
      </w:pPr>
    </w:p>
    <w:p w14:paraId="2C543C66" w14:textId="77777777" w:rsidR="004E319E" w:rsidRDefault="0082225A">
      <w:pPr>
        <w:pStyle w:val="20"/>
        <w:adjustRightInd w:val="0"/>
        <w:snapToGrid w:val="0"/>
        <w:spacing w:before="0" w:after="0" w:line="360" w:lineRule="auto"/>
        <w:ind w:left="788" w:hangingChars="327" w:hanging="788"/>
        <w:rPr>
          <w:bCs/>
          <w:szCs w:val="24"/>
          <w:lang w:eastAsia="zh-CN"/>
        </w:rPr>
      </w:pPr>
      <w:bookmarkStart w:id="20" w:name="_Toc13563978"/>
      <w:bookmarkStart w:id="21" w:name="_Toc68174298"/>
      <w:r>
        <w:rPr>
          <w:bCs/>
          <w:szCs w:val="24"/>
          <w:lang w:eastAsia="zh-CN"/>
        </w:rPr>
        <w:t>遵从性</w:t>
      </w:r>
      <w:bookmarkEnd w:id="20"/>
      <w:bookmarkEnd w:id="21"/>
    </w:p>
    <w:p w14:paraId="369DED52" w14:textId="77777777" w:rsidR="004E319E" w:rsidRDefault="0082225A">
      <w:pPr>
        <w:widowControl w:val="0"/>
        <w:tabs>
          <w:tab w:val="left" w:pos="3520"/>
        </w:tabs>
        <w:adjustRightInd w:val="0"/>
        <w:snapToGrid w:val="0"/>
        <w:spacing w:line="336" w:lineRule="auto"/>
        <w:ind w:left="1" w:firstLineChars="199" w:firstLine="478"/>
        <w:rPr>
          <w:rFonts w:ascii="Times New Roman" w:hAnsi="Times New Roman"/>
          <w:sz w:val="24"/>
          <w:szCs w:val="24"/>
          <w:lang w:eastAsia="zh-CN"/>
        </w:rPr>
      </w:pPr>
      <w:r>
        <w:rPr>
          <w:rFonts w:ascii="Times New Roman" w:hAnsi="Times New Roman"/>
          <w:sz w:val="24"/>
          <w:szCs w:val="24"/>
          <w:lang w:eastAsia="zh-CN"/>
        </w:rPr>
        <w:t>本验证所有阶段均在本机构完成，遵从本验证方案及变更（若有）、本机构相关</w:t>
      </w:r>
      <w:r>
        <w:rPr>
          <w:rFonts w:ascii="Times New Roman" w:hAnsi="Times New Roman"/>
          <w:sz w:val="24"/>
          <w:szCs w:val="24"/>
          <w:lang w:eastAsia="zh-CN"/>
        </w:rPr>
        <w:t>SOP</w:t>
      </w:r>
      <w:r>
        <w:rPr>
          <w:rFonts w:ascii="Times New Roman" w:hAnsi="Times New Roman"/>
          <w:sz w:val="24"/>
          <w:szCs w:val="24"/>
          <w:lang w:eastAsia="zh-CN"/>
        </w:rPr>
        <w:t>及下列管理规范：</w:t>
      </w:r>
    </w:p>
    <w:p w14:paraId="63A63B94" w14:textId="77777777" w:rsidR="004E319E" w:rsidRDefault="0082225A">
      <w:pPr>
        <w:pStyle w:val="affff3"/>
        <w:numPr>
          <w:ilvl w:val="0"/>
          <w:numId w:val="8"/>
        </w:numPr>
        <w:spacing w:line="360" w:lineRule="auto"/>
        <w:ind w:leftChars="200" w:left="797" w:firstLineChars="0" w:hanging="357"/>
        <w:rPr>
          <w:rFonts w:ascii="Times New Roman" w:hAnsi="Times New Roman"/>
          <w:sz w:val="24"/>
          <w:szCs w:val="24"/>
          <w:lang w:eastAsia="zh-CN"/>
        </w:rPr>
      </w:pPr>
      <w:r>
        <w:rPr>
          <w:rFonts w:ascii="Times New Roman" w:hAnsi="Times New Roman"/>
          <w:sz w:val="24"/>
          <w:szCs w:val="24"/>
          <w:lang w:eastAsia="zh-CN"/>
        </w:rPr>
        <w:t>NMPA</w:t>
      </w:r>
      <w:r>
        <w:rPr>
          <w:rFonts w:ascii="Times New Roman" w:hAnsi="Times New Roman"/>
          <w:sz w:val="24"/>
          <w:szCs w:val="24"/>
          <w:lang w:eastAsia="zh-CN"/>
        </w:rPr>
        <w:t>，药物非临床研究质量管理规范</w:t>
      </w:r>
    </w:p>
    <w:p w14:paraId="7B487FF8" w14:textId="77777777" w:rsidR="004E319E" w:rsidRDefault="0082225A">
      <w:pPr>
        <w:pStyle w:val="affff3"/>
        <w:numPr>
          <w:ilvl w:val="0"/>
          <w:numId w:val="8"/>
        </w:numPr>
        <w:spacing w:line="360" w:lineRule="auto"/>
        <w:ind w:leftChars="200" w:left="797" w:firstLineChars="0" w:hanging="357"/>
        <w:jc w:val="both"/>
        <w:rPr>
          <w:rFonts w:ascii="Times New Roman" w:hAnsi="Times New Roman"/>
          <w:sz w:val="24"/>
          <w:szCs w:val="24"/>
          <w:lang w:eastAsia="zh-CN"/>
        </w:rPr>
      </w:pPr>
      <w:r>
        <w:rPr>
          <w:rFonts w:ascii="Times New Roman" w:hAnsi="Times New Roman"/>
          <w:sz w:val="24"/>
          <w:szCs w:val="24"/>
          <w:lang w:eastAsia="zh-CN"/>
        </w:rPr>
        <w:t>US FDA 21CFR Part 58, Good Laboratory Practice for Nonclinical Laboratory Studies.</w:t>
      </w:r>
    </w:p>
    <w:p w14:paraId="276239D1" w14:textId="77777777" w:rsidR="004E319E" w:rsidRDefault="0082225A">
      <w:pPr>
        <w:pStyle w:val="affff3"/>
        <w:numPr>
          <w:ilvl w:val="0"/>
          <w:numId w:val="8"/>
        </w:numPr>
        <w:spacing w:line="360" w:lineRule="auto"/>
        <w:ind w:leftChars="200" w:left="797" w:firstLineChars="0" w:hanging="357"/>
        <w:jc w:val="both"/>
        <w:rPr>
          <w:rFonts w:ascii="Times New Roman" w:hAnsi="Times New Roman"/>
          <w:sz w:val="24"/>
          <w:lang w:eastAsia="zh-CN"/>
        </w:rPr>
      </w:pPr>
      <w:r>
        <w:rPr>
          <w:rFonts w:ascii="Times New Roman" w:hAnsi="Times New Roman"/>
          <w:sz w:val="24"/>
          <w:lang w:eastAsia="zh-CN"/>
        </w:rPr>
        <w:t>OECD Series on Principles of Good Laboratory Practice and Compliance Monitoring. No.1: OECD Principles of Good Laboratory Practice.</w:t>
      </w:r>
    </w:p>
    <w:p w14:paraId="7E50CFFA" w14:textId="77777777" w:rsidR="004E319E" w:rsidRDefault="004E319E">
      <w:pPr>
        <w:rPr>
          <w:rFonts w:ascii="Times New Roman" w:hAnsi="Times New Roman"/>
          <w:sz w:val="24"/>
          <w:szCs w:val="24"/>
          <w:lang w:eastAsia="zh-CN"/>
        </w:rPr>
      </w:pPr>
    </w:p>
    <w:p w14:paraId="7D47ADD7" w14:textId="33938B20" w:rsidR="004E319E" w:rsidRDefault="00FA6245" w:rsidP="00AB65C5">
      <w:pPr>
        <w:spacing w:line="360" w:lineRule="auto"/>
        <w:ind w:firstLineChars="200" w:firstLine="480"/>
        <w:jc w:val="both"/>
        <w:rPr>
          <w:rFonts w:ascii="Times New Roman" w:hAnsi="Times New Roman"/>
          <w:sz w:val="24"/>
          <w:szCs w:val="24"/>
          <w:lang w:eastAsia="zh-CN"/>
        </w:rPr>
      </w:pPr>
      <w:r w:rsidRPr="00FA6245">
        <w:rPr>
          <w:rFonts w:ascii="Times New Roman" w:hAnsi="Times New Roman" w:hint="eastAsia"/>
          <w:sz w:val="24"/>
          <w:szCs w:val="24"/>
          <w:lang w:eastAsia="zh-CN"/>
        </w:rPr>
        <w:lastRenderedPageBreak/>
        <w:t>CPT116</w:t>
      </w:r>
      <w:r w:rsidR="0082225A" w:rsidRPr="00FA6245">
        <w:rPr>
          <w:rFonts w:ascii="Times New Roman" w:hAnsi="Times New Roman"/>
          <w:sz w:val="24"/>
          <w:szCs w:val="24"/>
          <w:lang w:eastAsia="zh-CN"/>
        </w:rPr>
        <w:t>标准品</w:t>
      </w:r>
      <w:r w:rsidR="0082225A" w:rsidRPr="00FA6245">
        <w:rPr>
          <w:rFonts w:ascii="Times New Roman" w:hAnsi="Times New Roman" w:hint="eastAsia"/>
          <w:sz w:val="24"/>
          <w:szCs w:val="24"/>
          <w:lang w:eastAsia="zh-CN"/>
        </w:rPr>
        <w:t>的</w:t>
      </w:r>
      <w:r w:rsidR="0082225A" w:rsidRPr="00FA6245">
        <w:rPr>
          <w:rFonts w:ascii="Times New Roman" w:hAnsi="Times New Roman"/>
          <w:sz w:val="24"/>
          <w:szCs w:val="24"/>
          <w:lang w:eastAsia="zh-CN"/>
        </w:rPr>
        <w:t>CoA</w:t>
      </w:r>
      <w:r w:rsidR="0082225A" w:rsidRPr="00FA6245">
        <w:rPr>
          <w:rFonts w:ascii="Times New Roman" w:hAnsi="Times New Roman"/>
          <w:sz w:val="24"/>
          <w:szCs w:val="24"/>
          <w:lang w:eastAsia="zh-CN"/>
        </w:rPr>
        <w:t>检测由</w:t>
      </w:r>
      <w:r w:rsidRPr="00FA6245">
        <w:rPr>
          <w:rFonts w:ascii="Times New Roman" w:hAnsi="Times New Roman" w:hint="eastAsia"/>
          <w:bCs/>
          <w:sz w:val="24"/>
          <w:lang w:eastAsia="zh-CN"/>
        </w:rPr>
        <w:t>上海皓元医药股份有限公司</w:t>
      </w:r>
      <w:r w:rsidR="0082225A" w:rsidRPr="00FA6245">
        <w:rPr>
          <w:rFonts w:ascii="Times New Roman" w:hAnsi="Times New Roman"/>
          <w:sz w:val="24"/>
          <w:szCs w:val="24"/>
          <w:lang w:eastAsia="zh-CN"/>
        </w:rPr>
        <w:t>在非</w:t>
      </w:r>
      <w:r w:rsidR="0082225A" w:rsidRPr="00FA6245">
        <w:rPr>
          <w:rFonts w:ascii="Times New Roman" w:hAnsi="Times New Roman"/>
          <w:sz w:val="24"/>
          <w:szCs w:val="24"/>
          <w:lang w:eastAsia="zh-CN"/>
        </w:rPr>
        <w:t>GLP</w:t>
      </w:r>
      <w:r w:rsidR="0082225A" w:rsidRPr="00FA6245">
        <w:rPr>
          <w:rFonts w:ascii="Times New Roman" w:hAnsi="Times New Roman"/>
          <w:sz w:val="24"/>
          <w:szCs w:val="24"/>
          <w:lang w:eastAsia="zh-CN"/>
        </w:rPr>
        <w:t>条件下完成；</w:t>
      </w:r>
      <w:r w:rsidRPr="00FA6245">
        <w:rPr>
          <w:rFonts w:ascii="Times New Roman" w:hAnsi="Times New Roman" w:hint="eastAsia"/>
          <w:sz w:val="24"/>
          <w:lang w:eastAsia="zh-CN"/>
        </w:rPr>
        <w:t>SIM0686 ADC</w:t>
      </w:r>
      <w:r w:rsidRPr="00FA6245">
        <w:rPr>
          <w:rFonts w:ascii="Times New Roman" w:hAnsi="Times New Roman" w:hint="eastAsia"/>
          <w:sz w:val="24"/>
          <w:lang w:eastAsia="zh-CN"/>
        </w:rPr>
        <w:t>原液</w:t>
      </w:r>
      <w:r w:rsidR="0082225A" w:rsidRPr="00FA6245">
        <w:rPr>
          <w:rFonts w:ascii="Times New Roman" w:hAnsi="Times New Roman"/>
          <w:sz w:val="24"/>
          <w:szCs w:val="24"/>
          <w:lang w:eastAsia="zh-CN"/>
        </w:rPr>
        <w:t>标准品</w:t>
      </w:r>
      <w:r w:rsidR="0082225A" w:rsidRPr="00FA6245">
        <w:rPr>
          <w:rFonts w:ascii="Times New Roman" w:hAnsi="Times New Roman" w:hint="eastAsia"/>
          <w:sz w:val="24"/>
          <w:szCs w:val="24"/>
          <w:lang w:eastAsia="zh-CN"/>
        </w:rPr>
        <w:t>的</w:t>
      </w:r>
      <w:r w:rsidR="0082225A" w:rsidRPr="00FA6245">
        <w:rPr>
          <w:rFonts w:ascii="Times New Roman" w:hAnsi="Times New Roman"/>
          <w:sz w:val="24"/>
          <w:szCs w:val="24"/>
          <w:lang w:eastAsia="zh-CN"/>
        </w:rPr>
        <w:t>CoA</w:t>
      </w:r>
      <w:r w:rsidR="0082225A" w:rsidRPr="00FA6245">
        <w:rPr>
          <w:rFonts w:ascii="Times New Roman" w:hAnsi="Times New Roman"/>
          <w:sz w:val="24"/>
          <w:szCs w:val="24"/>
          <w:lang w:eastAsia="zh-CN"/>
        </w:rPr>
        <w:t>检测由</w:t>
      </w:r>
      <w:r w:rsidRPr="00FA6245">
        <w:rPr>
          <w:rFonts w:ascii="Times New Roman" w:hAnsi="Times New Roman" w:hint="eastAsia"/>
          <w:bCs/>
          <w:sz w:val="24"/>
          <w:lang w:eastAsia="zh-CN"/>
        </w:rPr>
        <w:t>先声生物医药科技有限公司</w:t>
      </w:r>
      <w:r w:rsidR="0082225A" w:rsidRPr="00FA6245">
        <w:rPr>
          <w:rFonts w:ascii="Times New Roman" w:hAnsi="Times New Roman"/>
          <w:sz w:val="24"/>
          <w:szCs w:val="24"/>
          <w:lang w:eastAsia="zh-CN"/>
        </w:rPr>
        <w:t>在非</w:t>
      </w:r>
      <w:r w:rsidR="0082225A" w:rsidRPr="00FA6245">
        <w:rPr>
          <w:rFonts w:ascii="Times New Roman" w:hAnsi="Times New Roman"/>
          <w:sz w:val="24"/>
          <w:szCs w:val="24"/>
          <w:lang w:eastAsia="zh-CN"/>
        </w:rPr>
        <w:t>GLP</w:t>
      </w:r>
      <w:r w:rsidR="0082225A" w:rsidRPr="00FA6245">
        <w:rPr>
          <w:rFonts w:ascii="Times New Roman" w:hAnsi="Times New Roman"/>
          <w:sz w:val="24"/>
          <w:szCs w:val="24"/>
          <w:lang w:eastAsia="zh-CN"/>
        </w:rPr>
        <w:t>条件下完成；</w:t>
      </w:r>
      <w:r w:rsidR="0082225A" w:rsidRPr="00FA6245">
        <w:rPr>
          <w:rFonts w:ascii="Times New Roman" w:hAnsi="Times New Roman" w:hint="eastAsia"/>
          <w:sz w:val="24"/>
          <w:szCs w:val="24"/>
          <w:lang w:eastAsia="zh-CN"/>
        </w:rPr>
        <w:t>内标</w:t>
      </w:r>
      <w:r w:rsidRPr="00FA6245">
        <w:rPr>
          <w:rFonts w:ascii="Times New Roman" w:hAnsi="Times New Roman" w:hint="eastAsia"/>
          <w:sz w:val="24"/>
          <w:lang w:eastAsia="zh-CN"/>
        </w:rPr>
        <w:t>Metolazone</w:t>
      </w:r>
      <w:r w:rsidR="0082225A" w:rsidRPr="00FA6245">
        <w:rPr>
          <w:rFonts w:ascii="Times New Roman" w:hAnsi="Times New Roman"/>
          <w:sz w:val="24"/>
          <w:szCs w:val="24"/>
          <w:lang w:eastAsia="zh-CN"/>
        </w:rPr>
        <w:t>标准品</w:t>
      </w:r>
      <w:r w:rsidR="0082225A" w:rsidRPr="00FA6245">
        <w:rPr>
          <w:rFonts w:ascii="Times New Roman" w:hAnsi="Times New Roman"/>
          <w:sz w:val="24"/>
          <w:szCs w:val="24"/>
          <w:lang w:eastAsia="zh-CN"/>
        </w:rPr>
        <w:t>CoA</w:t>
      </w:r>
      <w:r w:rsidR="0082225A" w:rsidRPr="00FA6245">
        <w:rPr>
          <w:rFonts w:ascii="Times New Roman" w:hAnsi="Times New Roman"/>
          <w:sz w:val="24"/>
          <w:szCs w:val="24"/>
          <w:lang w:eastAsia="zh-CN"/>
        </w:rPr>
        <w:t>检测由</w:t>
      </w:r>
      <w:r w:rsidRPr="00FA6245">
        <w:rPr>
          <w:rFonts w:ascii="Times New Roman" w:hAnsi="Times New Roman" w:hint="eastAsia"/>
          <w:sz w:val="24"/>
          <w:lang w:eastAsia="zh-CN"/>
        </w:rPr>
        <w:t>MedChemExpress</w:t>
      </w:r>
      <w:r w:rsidR="0082225A" w:rsidRPr="00FA6245">
        <w:rPr>
          <w:rFonts w:ascii="Times New Roman" w:hAnsi="Times New Roman"/>
          <w:sz w:val="24"/>
          <w:szCs w:val="24"/>
          <w:lang w:eastAsia="zh-CN"/>
        </w:rPr>
        <w:t>在非</w:t>
      </w:r>
      <w:r w:rsidR="0082225A" w:rsidRPr="00FA6245">
        <w:rPr>
          <w:rFonts w:ascii="Times New Roman" w:hAnsi="Times New Roman"/>
          <w:sz w:val="24"/>
          <w:szCs w:val="24"/>
          <w:lang w:eastAsia="zh-CN"/>
        </w:rPr>
        <w:t>GLP</w:t>
      </w:r>
      <w:r w:rsidR="0082225A" w:rsidRPr="00FA6245">
        <w:rPr>
          <w:rFonts w:ascii="Times New Roman" w:hAnsi="Times New Roman"/>
          <w:sz w:val="24"/>
          <w:szCs w:val="24"/>
          <w:lang w:eastAsia="zh-CN"/>
        </w:rPr>
        <w:t>条件下完成。</w:t>
      </w:r>
    </w:p>
    <w:p w14:paraId="41E51368" w14:textId="77777777" w:rsidR="004E319E" w:rsidRDefault="004E319E">
      <w:pPr>
        <w:spacing w:line="360" w:lineRule="auto"/>
        <w:ind w:firstLineChars="200" w:firstLine="480"/>
        <w:rPr>
          <w:rFonts w:ascii="Times New Roman" w:hAnsi="Times New Roman"/>
          <w:sz w:val="24"/>
          <w:szCs w:val="24"/>
          <w:lang w:eastAsia="zh-CN"/>
        </w:rPr>
      </w:pPr>
    </w:p>
    <w:p w14:paraId="0C2651D4" w14:textId="77777777" w:rsidR="004E319E" w:rsidRDefault="0082225A">
      <w:pPr>
        <w:pStyle w:val="20"/>
        <w:adjustRightInd w:val="0"/>
        <w:snapToGrid w:val="0"/>
        <w:spacing w:before="0" w:after="0" w:line="360" w:lineRule="auto"/>
        <w:ind w:left="788" w:hangingChars="327" w:hanging="788"/>
        <w:rPr>
          <w:bCs/>
          <w:szCs w:val="24"/>
          <w:lang w:eastAsia="zh-CN"/>
        </w:rPr>
      </w:pPr>
      <w:bookmarkStart w:id="22" w:name="_Toc13563979"/>
      <w:bookmarkStart w:id="23" w:name="_Toc68174299"/>
      <w:r>
        <w:rPr>
          <w:bCs/>
          <w:szCs w:val="24"/>
          <w:lang w:eastAsia="zh-CN"/>
        </w:rPr>
        <w:t>指导原则</w:t>
      </w:r>
      <w:bookmarkEnd w:id="22"/>
      <w:bookmarkEnd w:id="23"/>
    </w:p>
    <w:p w14:paraId="351DEBB6" w14:textId="77777777" w:rsidR="004E319E" w:rsidRDefault="0082225A">
      <w:pPr>
        <w:numPr>
          <w:ilvl w:val="0"/>
          <w:numId w:val="9"/>
        </w:numPr>
        <w:tabs>
          <w:tab w:val="left" w:pos="540"/>
        </w:tabs>
        <w:adjustRightInd w:val="0"/>
        <w:snapToGrid w:val="0"/>
        <w:spacing w:line="360" w:lineRule="auto"/>
        <w:ind w:left="0" w:firstLineChars="200" w:firstLine="480"/>
        <w:jc w:val="both"/>
        <w:rPr>
          <w:rFonts w:ascii="Times New Roman" w:hAnsi="Times New Roman"/>
          <w:sz w:val="24"/>
          <w:szCs w:val="24"/>
          <w:lang w:eastAsia="zh-CN"/>
        </w:rPr>
      </w:pPr>
      <w:r>
        <w:rPr>
          <w:rFonts w:ascii="Times New Roman" w:hAnsi="Times New Roman"/>
          <w:sz w:val="24"/>
          <w:szCs w:val="24"/>
          <w:lang w:eastAsia="zh-CN"/>
        </w:rPr>
        <w:t>生物样品定量分析方法验证指导原则，中国药典，</w:t>
      </w:r>
      <w:r>
        <w:rPr>
          <w:rFonts w:ascii="Times New Roman" w:hAnsi="Times New Roman"/>
          <w:sz w:val="24"/>
          <w:szCs w:val="24"/>
          <w:lang w:eastAsia="zh-CN"/>
        </w:rPr>
        <w:t>20</w:t>
      </w:r>
      <w:r>
        <w:rPr>
          <w:rFonts w:ascii="Times New Roman" w:hAnsi="Times New Roman" w:hint="eastAsia"/>
          <w:sz w:val="24"/>
          <w:szCs w:val="24"/>
          <w:lang w:eastAsia="zh-CN"/>
        </w:rPr>
        <w:t>20</w:t>
      </w:r>
      <w:r>
        <w:rPr>
          <w:rFonts w:ascii="Times New Roman" w:hAnsi="Times New Roman"/>
          <w:sz w:val="24"/>
          <w:szCs w:val="24"/>
          <w:lang w:eastAsia="zh-CN"/>
        </w:rPr>
        <w:t>版</w:t>
      </w:r>
    </w:p>
    <w:p w14:paraId="57E879B6" w14:textId="77777777" w:rsidR="004E319E" w:rsidRDefault="0082225A">
      <w:pPr>
        <w:numPr>
          <w:ilvl w:val="0"/>
          <w:numId w:val="10"/>
        </w:numPr>
        <w:tabs>
          <w:tab w:val="left" w:pos="180"/>
          <w:tab w:val="left" w:pos="540"/>
        </w:tabs>
        <w:adjustRightInd w:val="0"/>
        <w:snapToGrid w:val="0"/>
        <w:spacing w:line="360" w:lineRule="auto"/>
        <w:ind w:left="0" w:firstLineChars="200" w:firstLine="480"/>
        <w:jc w:val="both"/>
        <w:rPr>
          <w:rFonts w:ascii="Times New Roman" w:hAnsi="Times New Roman"/>
          <w:sz w:val="24"/>
          <w:szCs w:val="24"/>
          <w:lang w:eastAsia="zh-CN"/>
        </w:rPr>
      </w:pPr>
      <w:r>
        <w:rPr>
          <w:rFonts w:ascii="Times New Roman" w:hAnsi="Times New Roman"/>
          <w:sz w:val="24"/>
          <w:szCs w:val="24"/>
          <w:lang w:eastAsia="zh-CN"/>
        </w:rPr>
        <w:t>Guidance for Industry Bioanalytical Method Validation, U.S. FDA, 2018</w:t>
      </w:r>
    </w:p>
    <w:p w14:paraId="0C9217BB" w14:textId="77777777" w:rsidR="004E319E" w:rsidRDefault="0082225A">
      <w:pPr>
        <w:numPr>
          <w:ilvl w:val="0"/>
          <w:numId w:val="10"/>
        </w:numPr>
        <w:tabs>
          <w:tab w:val="left" w:pos="180"/>
          <w:tab w:val="left" w:pos="540"/>
        </w:tabs>
        <w:adjustRightInd w:val="0"/>
        <w:snapToGrid w:val="0"/>
        <w:spacing w:line="360" w:lineRule="auto"/>
        <w:ind w:left="0" w:firstLineChars="200" w:firstLine="480"/>
        <w:jc w:val="both"/>
        <w:rPr>
          <w:rFonts w:ascii="Times New Roman" w:hAnsi="Times New Roman"/>
          <w:sz w:val="24"/>
          <w:szCs w:val="24"/>
          <w:lang w:eastAsia="zh-CN"/>
        </w:rPr>
      </w:pPr>
      <w:r>
        <w:rPr>
          <w:rFonts w:ascii="Times New Roman" w:hAnsi="Times New Roman"/>
          <w:sz w:val="24"/>
          <w:szCs w:val="24"/>
          <w:lang w:eastAsia="zh-CN"/>
        </w:rPr>
        <w:t>Guideline on Bioanalytical Method Validation, EMA, 2012</w:t>
      </w:r>
    </w:p>
    <w:p w14:paraId="502CCF36" w14:textId="573E0CF0" w:rsidR="0082225A" w:rsidRDefault="006B0E48">
      <w:pPr>
        <w:numPr>
          <w:ilvl w:val="0"/>
          <w:numId w:val="10"/>
        </w:numPr>
        <w:tabs>
          <w:tab w:val="left" w:pos="180"/>
          <w:tab w:val="left" w:pos="540"/>
        </w:tabs>
        <w:adjustRightInd w:val="0"/>
        <w:snapToGrid w:val="0"/>
        <w:spacing w:line="360" w:lineRule="auto"/>
        <w:ind w:left="0" w:firstLineChars="200" w:firstLine="480"/>
        <w:jc w:val="both"/>
        <w:rPr>
          <w:rFonts w:ascii="Times New Roman" w:hAnsi="Times New Roman"/>
          <w:sz w:val="24"/>
          <w:szCs w:val="24"/>
          <w:lang w:eastAsia="zh-CN"/>
        </w:rPr>
      </w:pPr>
      <w:r w:rsidRPr="003953FD">
        <w:rPr>
          <w:rFonts w:ascii="Times New Roman" w:hAnsi="Times New Roman"/>
          <w:sz w:val="24"/>
          <w:szCs w:val="24"/>
        </w:rPr>
        <w:t>B</w:t>
      </w:r>
      <w:r>
        <w:rPr>
          <w:rFonts w:ascii="Times New Roman" w:hAnsi="Times New Roman" w:hint="eastAsia"/>
          <w:sz w:val="24"/>
          <w:szCs w:val="24"/>
          <w:lang w:eastAsia="zh-CN"/>
        </w:rPr>
        <w:t>ioanalytical</w:t>
      </w:r>
      <w:r w:rsidRPr="003953FD">
        <w:rPr>
          <w:rFonts w:ascii="Times New Roman" w:hAnsi="Times New Roman"/>
          <w:sz w:val="24"/>
          <w:szCs w:val="24"/>
        </w:rPr>
        <w:t xml:space="preserve"> </w:t>
      </w:r>
      <w:r>
        <w:rPr>
          <w:rFonts w:ascii="Times New Roman" w:hAnsi="Times New Roman" w:hint="eastAsia"/>
          <w:sz w:val="24"/>
          <w:szCs w:val="24"/>
          <w:lang w:eastAsia="zh-CN"/>
        </w:rPr>
        <w:t>Method</w:t>
      </w:r>
      <w:r w:rsidRPr="003953FD">
        <w:rPr>
          <w:rFonts w:ascii="Times New Roman" w:hAnsi="Times New Roman"/>
          <w:sz w:val="24"/>
          <w:szCs w:val="24"/>
        </w:rPr>
        <w:t xml:space="preserve"> V</w:t>
      </w:r>
      <w:r>
        <w:rPr>
          <w:rFonts w:ascii="Times New Roman" w:hAnsi="Times New Roman" w:hint="eastAsia"/>
          <w:sz w:val="24"/>
          <w:szCs w:val="24"/>
          <w:lang w:eastAsia="zh-CN"/>
        </w:rPr>
        <w:t>alidation</w:t>
      </w:r>
      <w:r w:rsidRPr="003953FD">
        <w:rPr>
          <w:rFonts w:ascii="Times New Roman" w:hAnsi="Times New Roman"/>
          <w:sz w:val="24"/>
          <w:szCs w:val="24"/>
        </w:rPr>
        <w:t xml:space="preserve"> </w:t>
      </w:r>
      <w:r>
        <w:rPr>
          <w:rFonts w:ascii="Times New Roman" w:hAnsi="Times New Roman" w:hint="eastAsia"/>
          <w:sz w:val="24"/>
          <w:szCs w:val="24"/>
          <w:lang w:eastAsia="zh-CN"/>
        </w:rPr>
        <w:t>and</w:t>
      </w:r>
      <w:r w:rsidRPr="003953FD">
        <w:rPr>
          <w:rFonts w:ascii="Times New Roman" w:hAnsi="Times New Roman"/>
          <w:sz w:val="24"/>
          <w:szCs w:val="24"/>
        </w:rPr>
        <w:t xml:space="preserve"> S</w:t>
      </w:r>
      <w:r>
        <w:rPr>
          <w:rFonts w:ascii="Times New Roman" w:hAnsi="Times New Roman" w:hint="eastAsia"/>
          <w:sz w:val="24"/>
          <w:szCs w:val="24"/>
          <w:lang w:eastAsia="zh-CN"/>
        </w:rPr>
        <w:t>tudy</w:t>
      </w:r>
      <w:r w:rsidRPr="003953FD">
        <w:rPr>
          <w:rFonts w:ascii="Times New Roman" w:hAnsi="Times New Roman"/>
          <w:sz w:val="24"/>
          <w:szCs w:val="24"/>
        </w:rPr>
        <w:t xml:space="preserve"> S</w:t>
      </w:r>
      <w:r>
        <w:rPr>
          <w:rFonts w:ascii="Times New Roman" w:hAnsi="Times New Roman" w:hint="eastAsia"/>
          <w:sz w:val="24"/>
          <w:szCs w:val="24"/>
          <w:lang w:eastAsia="zh-CN"/>
        </w:rPr>
        <w:t>ample</w:t>
      </w:r>
      <w:r w:rsidRPr="003953FD">
        <w:rPr>
          <w:rFonts w:ascii="Times New Roman" w:hAnsi="Times New Roman"/>
          <w:sz w:val="24"/>
          <w:szCs w:val="24"/>
        </w:rPr>
        <w:t xml:space="preserve"> A</w:t>
      </w:r>
      <w:r>
        <w:rPr>
          <w:rFonts w:ascii="Times New Roman" w:hAnsi="Times New Roman" w:hint="eastAsia"/>
          <w:sz w:val="24"/>
          <w:szCs w:val="24"/>
          <w:lang w:eastAsia="zh-CN"/>
        </w:rPr>
        <w:t>nalysis</w:t>
      </w:r>
      <w:r w:rsidRPr="00B14224">
        <w:rPr>
          <w:rFonts w:ascii="Times New Roman" w:hAnsi="Times New Roman"/>
          <w:sz w:val="24"/>
          <w:szCs w:val="24"/>
        </w:rPr>
        <w:t xml:space="preserve">, </w:t>
      </w:r>
      <w:r>
        <w:rPr>
          <w:rFonts w:ascii="Times New Roman" w:hAnsi="Times New Roman" w:hint="eastAsia"/>
          <w:sz w:val="24"/>
          <w:szCs w:val="24"/>
          <w:lang w:eastAsia="zh-CN"/>
        </w:rPr>
        <w:t>ICH M10</w:t>
      </w:r>
      <w:r w:rsidRPr="00B14224">
        <w:rPr>
          <w:rFonts w:ascii="Times New Roman" w:hAnsi="Times New Roman"/>
          <w:sz w:val="24"/>
          <w:szCs w:val="24"/>
        </w:rPr>
        <w:t xml:space="preserve">, </w:t>
      </w:r>
      <w:r>
        <w:rPr>
          <w:rFonts w:ascii="Times New Roman" w:hAnsi="Times New Roman" w:hint="eastAsia"/>
          <w:sz w:val="24"/>
          <w:szCs w:val="24"/>
          <w:lang w:eastAsia="zh-CN"/>
        </w:rPr>
        <w:t>2022</w:t>
      </w:r>
    </w:p>
    <w:p w14:paraId="5BA527E4" w14:textId="77777777" w:rsidR="004E319E" w:rsidRDefault="004E319E">
      <w:pPr>
        <w:tabs>
          <w:tab w:val="left" w:pos="180"/>
          <w:tab w:val="left" w:pos="540"/>
        </w:tabs>
        <w:adjustRightInd w:val="0"/>
        <w:snapToGrid w:val="0"/>
        <w:spacing w:line="360" w:lineRule="auto"/>
        <w:ind w:left="480"/>
        <w:jc w:val="both"/>
        <w:rPr>
          <w:rFonts w:ascii="Times New Roman" w:hAnsi="Times New Roman"/>
          <w:sz w:val="24"/>
          <w:szCs w:val="24"/>
          <w:lang w:eastAsia="zh-CN"/>
        </w:rPr>
      </w:pPr>
    </w:p>
    <w:p w14:paraId="715DA3E3" w14:textId="77777777" w:rsidR="004E319E" w:rsidRDefault="0082225A">
      <w:pPr>
        <w:pStyle w:val="Bullet"/>
        <w:numPr>
          <w:ilvl w:val="0"/>
          <w:numId w:val="7"/>
        </w:numPr>
        <w:tabs>
          <w:tab w:val="left" w:pos="2880"/>
        </w:tabs>
        <w:adjustRightInd w:val="0"/>
        <w:snapToGrid w:val="0"/>
        <w:spacing w:line="360" w:lineRule="auto"/>
        <w:ind w:left="472" w:hangingChars="196" w:hanging="472"/>
        <w:outlineLvl w:val="0"/>
        <w:rPr>
          <w:b/>
          <w:szCs w:val="24"/>
          <w:lang w:eastAsia="zh-CN"/>
        </w:rPr>
      </w:pPr>
      <w:bookmarkStart w:id="24" w:name="_Toc13563980"/>
      <w:bookmarkStart w:id="25" w:name="_Toc68174300"/>
      <w:r>
        <w:rPr>
          <w:b/>
          <w:szCs w:val="24"/>
          <w:lang w:eastAsia="zh-CN"/>
        </w:rPr>
        <w:t>材料和方法</w:t>
      </w:r>
      <w:bookmarkEnd w:id="24"/>
      <w:bookmarkEnd w:id="25"/>
    </w:p>
    <w:p w14:paraId="30651E5F" w14:textId="77777777" w:rsidR="004E319E" w:rsidRDefault="0082225A">
      <w:pPr>
        <w:pStyle w:val="Bullet"/>
        <w:numPr>
          <w:ilvl w:val="1"/>
          <w:numId w:val="11"/>
        </w:numPr>
        <w:tabs>
          <w:tab w:val="left" w:pos="630"/>
        </w:tabs>
        <w:adjustRightInd w:val="0"/>
        <w:snapToGrid w:val="0"/>
        <w:spacing w:line="360" w:lineRule="auto"/>
        <w:ind w:left="622" w:hangingChars="258" w:hanging="622"/>
        <w:outlineLvl w:val="1"/>
        <w:rPr>
          <w:b/>
          <w:szCs w:val="28"/>
          <w:lang w:eastAsia="zh-CN"/>
        </w:rPr>
      </w:pPr>
      <w:bookmarkStart w:id="26" w:name="_Toc13563981"/>
      <w:bookmarkStart w:id="27" w:name="_Toc68174301"/>
      <w:r>
        <w:rPr>
          <w:b/>
          <w:szCs w:val="28"/>
          <w:lang w:eastAsia="zh-CN"/>
        </w:rPr>
        <w:t>标准品</w:t>
      </w:r>
      <w:bookmarkEnd w:id="26"/>
      <w:bookmarkEnd w:id="27"/>
    </w:p>
    <w:tbl>
      <w:tblPr>
        <w:tblW w:w="0" w:type="auto"/>
        <w:tblInd w:w="675" w:type="dxa"/>
        <w:tblLook w:val="04A0" w:firstRow="1" w:lastRow="0" w:firstColumn="1" w:lastColumn="0" w:noHBand="0" w:noVBand="1"/>
      </w:tblPr>
      <w:tblGrid>
        <w:gridCol w:w="2977"/>
        <w:gridCol w:w="4143"/>
      </w:tblGrid>
      <w:tr w:rsidR="004E319E" w14:paraId="07277EA9" w14:textId="77777777">
        <w:trPr>
          <w:trHeight w:val="522"/>
        </w:trPr>
        <w:tc>
          <w:tcPr>
            <w:tcW w:w="2977" w:type="dxa"/>
          </w:tcPr>
          <w:p w14:paraId="324AF35C" w14:textId="77777777" w:rsidR="004E319E" w:rsidRDefault="0082225A">
            <w:pPr>
              <w:rPr>
                <w:rFonts w:ascii="Times New Roman" w:hAnsi="Times New Roman"/>
                <w:sz w:val="24"/>
                <w:lang w:eastAsia="zh-CN"/>
              </w:rPr>
            </w:pPr>
            <w:r>
              <w:rPr>
                <w:rFonts w:ascii="Times New Roman" w:hAnsi="Times New Roman"/>
                <w:sz w:val="24"/>
                <w:lang w:eastAsia="zh-CN"/>
              </w:rPr>
              <w:t>化合物名称：</w:t>
            </w:r>
          </w:p>
        </w:tc>
        <w:tc>
          <w:tcPr>
            <w:tcW w:w="4143" w:type="dxa"/>
          </w:tcPr>
          <w:p w14:paraId="0066E9E4" w14:textId="4CFCE541" w:rsidR="004E319E" w:rsidRDefault="008718CF">
            <w:pPr>
              <w:rPr>
                <w:rFonts w:ascii="Times New Roman" w:hAnsi="Times New Roman"/>
                <w:sz w:val="24"/>
                <w:lang w:eastAsia="zh-CN"/>
              </w:rPr>
            </w:pPr>
            <w:r>
              <w:rPr>
                <w:rFonts w:ascii="Times New Roman" w:hAnsi="Times New Roman" w:hint="eastAsia"/>
                <w:sz w:val="24"/>
                <w:szCs w:val="24"/>
                <w:lang w:eastAsia="zh-CN"/>
              </w:rPr>
              <w:t>CPT116</w:t>
            </w:r>
          </w:p>
        </w:tc>
      </w:tr>
      <w:tr w:rsidR="004E319E" w14:paraId="6F7DDABF" w14:textId="77777777">
        <w:trPr>
          <w:trHeight w:val="318"/>
        </w:trPr>
        <w:tc>
          <w:tcPr>
            <w:tcW w:w="2977" w:type="dxa"/>
          </w:tcPr>
          <w:p w14:paraId="1132E108"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化合物代码：</w:t>
            </w:r>
          </w:p>
        </w:tc>
        <w:tc>
          <w:tcPr>
            <w:tcW w:w="4143" w:type="dxa"/>
          </w:tcPr>
          <w:p w14:paraId="67EFA445" w14:textId="504909C6"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RE</w:t>
            </w:r>
            <w:r>
              <w:rPr>
                <w:rFonts w:ascii="Times New Roman" w:hAnsi="Times New Roman" w:hint="eastAsia"/>
                <w:sz w:val="24"/>
                <w:lang w:eastAsia="zh-CN"/>
              </w:rPr>
              <w:t>SS</w:t>
            </w:r>
            <w:r w:rsidR="008718CF">
              <w:rPr>
                <w:rFonts w:ascii="Times New Roman" w:hAnsi="Times New Roman" w:hint="eastAsia"/>
                <w:sz w:val="24"/>
                <w:lang w:eastAsia="zh-CN"/>
              </w:rPr>
              <w:t>24225</w:t>
            </w:r>
          </w:p>
        </w:tc>
      </w:tr>
      <w:tr w:rsidR="004E319E" w14:paraId="2937DC2F" w14:textId="77777777">
        <w:trPr>
          <w:trHeight w:val="318"/>
        </w:trPr>
        <w:tc>
          <w:tcPr>
            <w:tcW w:w="2977" w:type="dxa"/>
          </w:tcPr>
          <w:p w14:paraId="4A3DB44B"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标准品登记号：</w:t>
            </w:r>
          </w:p>
        </w:tc>
        <w:tc>
          <w:tcPr>
            <w:tcW w:w="4143" w:type="dxa"/>
          </w:tcPr>
          <w:p w14:paraId="3C3A7218" w14:textId="13E0E83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KN</w:t>
            </w:r>
            <w:r>
              <w:rPr>
                <w:rFonts w:ascii="Times New Roman" w:hAnsi="Times New Roman"/>
                <w:sz w:val="24"/>
                <w:lang w:eastAsia="zh-CN"/>
              </w:rPr>
              <w:t>-RS-</w:t>
            </w:r>
            <w:r>
              <w:rPr>
                <w:rFonts w:ascii="Times New Roman" w:hAnsi="Times New Roman" w:hint="eastAsia"/>
                <w:sz w:val="24"/>
                <w:lang w:eastAsia="zh-CN"/>
              </w:rPr>
              <w:t>2</w:t>
            </w:r>
            <w:r w:rsidR="008718CF">
              <w:rPr>
                <w:rFonts w:ascii="Times New Roman" w:hAnsi="Times New Roman" w:hint="eastAsia"/>
                <w:sz w:val="24"/>
                <w:lang w:eastAsia="zh-CN"/>
              </w:rPr>
              <w:t>4</w:t>
            </w:r>
            <w:r>
              <w:rPr>
                <w:rFonts w:ascii="Times New Roman" w:hAnsi="Times New Roman"/>
                <w:sz w:val="24"/>
                <w:lang w:eastAsia="zh-CN"/>
              </w:rPr>
              <w:t>-</w:t>
            </w:r>
            <w:r w:rsidR="008718CF">
              <w:rPr>
                <w:rFonts w:ascii="Times New Roman" w:hAnsi="Times New Roman" w:hint="eastAsia"/>
                <w:sz w:val="24"/>
                <w:lang w:eastAsia="zh-CN"/>
              </w:rPr>
              <w:t>0235</w:t>
            </w:r>
          </w:p>
        </w:tc>
      </w:tr>
      <w:tr w:rsidR="004E319E" w14:paraId="35F3B161" w14:textId="77777777">
        <w:trPr>
          <w:trHeight w:val="318"/>
        </w:trPr>
        <w:tc>
          <w:tcPr>
            <w:tcW w:w="2977" w:type="dxa"/>
          </w:tcPr>
          <w:p w14:paraId="5F06CC44"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批号：</w:t>
            </w:r>
          </w:p>
        </w:tc>
        <w:tc>
          <w:tcPr>
            <w:tcW w:w="4143" w:type="dxa"/>
          </w:tcPr>
          <w:p w14:paraId="22D73AB3" w14:textId="4FA0034C" w:rsidR="004E319E" w:rsidRDefault="008718CF">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HM-2010-11B-20240410</w:t>
            </w:r>
          </w:p>
        </w:tc>
      </w:tr>
      <w:tr w:rsidR="004E319E" w14:paraId="385F0170" w14:textId="77777777">
        <w:trPr>
          <w:trHeight w:val="318"/>
        </w:trPr>
        <w:tc>
          <w:tcPr>
            <w:tcW w:w="2977" w:type="dxa"/>
          </w:tcPr>
          <w:p w14:paraId="60E8B399"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含量：</w:t>
            </w:r>
          </w:p>
        </w:tc>
        <w:tc>
          <w:tcPr>
            <w:tcW w:w="4143" w:type="dxa"/>
          </w:tcPr>
          <w:p w14:paraId="5A3EDADC" w14:textId="7C85E4BA"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9</w:t>
            </w:r>
            <w:r w:rsidR="008718CF">
              <w:rPr>
                <w:rFonts w:ascii="Times New Roman" w:hAnsi="Times New Roman" w:hint="eastAsia"/>
                <w:sz w:val="24"/>
                <w:lang w:eastAsia="zh-CN"/>
              </w:rPr>
              <w:t>7.2</w:t>
            </w:r>
            <w:r>
              <w:rPr>
                <w:rFonts w:ascii="Times New Roman" w:hAnsi="Times New Roman"/>
                <w:sz w:val="24"/>
                <w:lang w:eastAsia="zh-CN"/>
              </w:rPr>
              <w:t>%</w:t>
            </w:r>
            <w:r w:rsidR="008718CF">
              <w:rPr>
                <w:rFonts w:ascii="Times New Roman" w:hAnsi="Times New Roman" w:hint="eastAsia"/>
                <w:sz w:val="24"/>
                <w:lang w:eastAsia="zh-CN"/>
              </w:rPr>
              <w:t>（</w:t>
            </w:r>
            <w:r w:rsidR="008718CF">
              <w:rPr>
                <w:rFonts w:ascii="Times New Roman" w:hAnsi="Times New Roman" w:hint="eastAsia"/>
                <w:sz w:val="24"/>
                <w:lang w:eastAsia="zh-CN"/>
              </w:rPr>
              <w:t>QNMR</w:t>
            </w:r>
            <w:r w:rsidR="008718CF">
              <w:rPr>
                <w:rFonts w:ascii="Times New Roman" w:hAnsi="Times New Roman" w:hint="eastAsia"/>
                <w:sz w:val="24"/>
                <w:lang w:eastAsia="zh-CN"/>
              </w:rPr>
              <w:t>）</w:t>
            </w:r>
          </w:p>
        </w:tc>
      </w:tr>
      <w:tr w:rsidR="004E319E" w14:paraId="0273F021" w14:textId="77777777">
        <w:trPr>
          <w:trHeight w:val="318"/>
        </w:trPr>
        <w:tc>
          <w:tcPr>
            <w:tcW w:w="2977" w:type="dxa"/>
          </w:tcPr>
          <w:p w14:paraId="2FC70586"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保存条件：</w:t>
            </w:r>
          </w:p>
        </w:tc>
        <w:tc>
          <w:tcPr>
            <w:tcW w:w="4143" w:type="dxa"/>
          </w:tcPr>
          <w:p w14:paraId="012BA55F" w14:textId="6FC4F504" w:rsidR="004E319E" w:rsidRDefault="008718CF">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bCs/>
                <w:sz w:val="24"/>
                <w:lang w:eastAsia="zh-CN"/>
              </w:rPr>
              <w:t xml:space="preserve">-15 </w:t>
            </w:r>
            <w:r w:rsidR="0082225A">
              <w:rPr>
                <w:rFonts w:ascii="Times New Roman" w:hAnsi="Times New Roman"/>
                <w:bCs/>
                <w:sz w:val="24"/>
                <w:lang w:eastAsia="zh-CN"/>
              </w:rPr>
              <w:t>~</w:t>
            </w:r>
            <w:r>
              <w:rPr>
                <w:rFonts w:ascii="Times New Roman" w:hAnsi="Times New Roman" w:hint="eastAsia"/>
                <w:bCs/>
                <w:sz w:val="24"/>
                <w:lang w:eastAsia="zh-CN"/>
              </w:rPr>
              <w:t xml:space="preserve"> -25</w:t>
            </w:r>
            <w:r w:rsidR="0082225A">
              <w:rPr>
                <w:rFonts w:ascii="Times New Roman" w:hAnsi="Times New Roman"/>
                <w:bCs/>
                <w:sz w:val="24"/>
                <w:lang w:eastAsia="zh-CN"/>
              </w:rPr>
              <w:t>ºC</w:t>
            </w:r>
            <w:r w:rsidR="0082225A">
              <w:rPr>
                <w:rFonts w:ascii="Times New Roman" w:hAnsi="Times New Roman" w:hint="eastAsia"/>
                <w:bCs/>
                <w:sz w:val="24"/>
                <w:lang w:eastAsia="zh-CN"/>
              </w:rPr>
              <w:t>，避光</w:t>
            </w:r>
            <w:r>
              <w:rPr>
                <w:rFonts w:ascii="Times New Roman" w:hAnsi="Times New Roman" w:hint="eastAsia"/>
                <w:bCs/>
                <w:sz w:val="24"/>
                <w:lang w:eastAsia="zh-CN"/>
              </w:rPr>
              <w:t>，密封</w:t>
            </w:r>
          </w:p>
        </w:tc>
      </w:tr>
      <w:tr w:rsidR="004E319E" w14:paraId="6D44BEB4" w14:textId="77777777">
        <w:trPr>
          <w:trHeight w:val="318"/>
        </w:trPr>
        <w:tc>
          <w:tcPr>
            <w:tcW w:w="2977" w:type="dxa"/>
          </w:tcPr>
          <w:p w14:paraId="34CFC176"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有效期至</w:t>
            </w:r>
            <w:r>
              <w:rPr>
                <w:rFonts w:ascii="Times New Roman" w:hAnsi="Times New Roman"/>
                <w:sz w:val="24"/>
                <w:lang w:eastAsia="zh-CN"/>
              </w:rPr>
              <w:t>：</w:t>
            </w:r>
          </w:p>
        </w:tc>
        <w:tc>
          <w:tcPr>
            <w:tcW w:w="4143" w:type="dxa"/>
          </w:tcPr>
          <w:p w14:paraId="213D95EF" w14:textId="790139AF"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202</w:t>
            </w:r>
            <w:r w:rsidR="008718CF">
              <w:rPr>
                <w:rFonts w:ascii="Times New Roman" w:hAnsi="Times New Roman" w:hint="eastAsia"/>
                <w:sz w:val="24"/>
                <w:lang w:eastAsia="zh-CN"/>
              </w:rPr>
              <w:t>5</w:t>
            </w:r>
            <w:r>
              <w:rPr>
                <w:rFonts w:ascii="Times New Roman" w:hAnsi="Times New Roman"/>
                <w:sz w:val="24"/>
                <w:lang w:eastAsia="zh-CN"/>
              </w:rPr>
              <w:t>/0</w:t>
            </w:r>
            <w:r w:rsidR="008718CF">
              <w:rPr>
                <w:rFonts w:ascii="Times New Roman" w:hAnsi="Times New Roman" w:hint="eastAsia"/>
                <w:sz w:val="24"/>
                <w:lang w:eastAsia="zh-CN"/>
              </w:rPr>
              <w:t>4</w:t>
            </w:r>
            <w:r>
              <w:rPr>
                <w:rFonts w:ascii="Times New Roman" w:hAnsi="Times New Roman"/>
                <w:sz w:val="24"/>
                <w:lang w:eastAsia="zh-CN"/>
              </w:rPr>
              <w:t>/0</w:t>
            </w:r>
            <w:r w:rsidR="008718CF">
              <w:rPr>
                <w:rFonts w:ascii="Times New Roman" w:hAnsi="Times New Roman" w:hint="eastAsia"/>
                <w:sz w:val="24"/>
                <w:lang w:eastAsia="zh-CN"/>
              </w:rPr>
              <w:t>8</w:t>
            </w:r>
          </w:p>
        </w:tc>
      </w:tr>
      <w:tr w:rsidR="004E319E" w14:paraId="4D09CA8A" w14:textId="77777777">
        <w:trPr>
          <w:trHeight w:val="318"/>
        </w:trPr>
        <w:tc>
          <w:tcPr>
            <w:tcW w:w="2977" w:type="dxa"/>
          </w:tcPr>
          <w:p w14:paraId="0154F0FC"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来源：</w:t>
            </w:r>
          </w:p>
        </w:tc>
        <w:tc>
          <w:tcPr>
            <w:tcW w:w="4143" w:type="dxa"/>
          </w:tcPr>
          <w:p w14:paraId="32ADB51C" w14:textId="6424D381" w:rsidR="004E319E" w:rsidRDefault="008718CF">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bCs/>
                <w:sz w:val="24"/>
                <w:lang w:eastAsia="zh-CN"/>
              </w:rPr>
              <w:t>上海皓元医药股份有限公司</w:t>
            </w:r>
          </w:p>
        </w:tc>
      </w:tr>
    </w:tbl>
    <w:p w14:paraId="0BABED89" w14:textId="4B3A6A2E" w:rsidR="004E319E" w:rsidRDefault="0082225A">
      <w:pPr>
        <w:widowControl w:val="0"/>
        <w:tabs>
          <w:tab w:val="left" w:pos="2700"/>
        </w:tabs>
        <w:adjustRightInd w:val="0"/>
        <w:snapToGrid w:val="0"/>
        <w:spacing w:line="360" w:lineRule="auto"/>
        <w:ind w:leftChars="296" w:left="2691" w:hangingChars="850" w:hanging="2040"/>
        <w:rPr>
          <w:rFonts w:ascii="Times New Roman" w:hAnsi="Times New Roman"/>
          <w:i/>
          <w:sz w:val="24"/>
          <w:szCs w:val="24"/>
          <w:lang w:eastAsia="zh-CN"/>
        </w:rPr>
      </w:pPr>
      <w:r>
        <w:rPr>
          <w:rFonts w:ascii="Times New Roman" w:hAnsi="Times New Roman"/>
          <w:i/>
          <w:sz w:val="24"/>
          <w:szCs w:val="24"/>
          <w:lang w:eastAsia="zh-CN"/>
        </w:rPr>
        <w:t>注释：若信息更新或使用新批次将记录在原始记录并呈现在验证报告中</w:t>
      </w:r>
    </w:p>
    <w:p w14:paraId="5DC45106" w14:textId="77777777" w:rsidR="004E319E" w:rsidRDefault="004E319E">
      <w:pPr>
        <w:tabs>
          <w:tab w:val="left" w:pos="3240"/>
        </w:tabs>
        <w:adjustRightInd w:val="0"/>
        <w:snapToGrid w:val="0"/>
        <w:spacing w:line="360" w:lineRule="auto"/>
        <w:ind w:left="425"/>
        <w:jc w:val="both"/>
        <w:rPr>
          <w:rFonts w:ascii="Times New Roman" w:hAnsi="Times New Roman"/>
          <w:bCs/>
          <w:color w:val="FF0000"/>
          <w:sz w:val="24"/>
          <w:szCs w:val="24"/>
          <w:lang w:eastAsia="zh-CN"/>
        </w:rPr>
      </w:pPr>
    </w:p>
    <w:tbl>
      <w:tblPr>
        <w:tblW w:w="7129" w:type="dxa"/>
        <w:tblInd w:w="675" w:type="dxa"/>
        <w:tblLook w:val="04A0" w:firstRow="1" w:lastRow="0" w:firstColumn="1" w:lastColumn="0" w:noHBand="0" w:noVBand="1"/>
      </w:tblPr>
      <w:tblGrid>
        <w:gridCol w:w="2977"/>
        <w:gridCol w:w="4152"/>
      </w:tblGrid>
      <w:tr w:rsidR="004E319E" w14:paraId="62EFA01C" w14:textId="77777777" w:rsidTr="00D97F29">
        <w:trPr>
          <w:trHeight w:val="318"/>
        </w:trPr>
        <w:tc>
          <w:tcPr>
            <w:tcW w:w="2977" w:type="dxa"/>
          </w:tcPr>
          <w:p w14:paraId="4F652C1E"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化合物名称：</w:t>
            </w:r>
          </w:p>
        </w:tc>
        <w:tc>
          <w:tcPr>
            <w:tcW w:w="4152" w:type="dxa"/>
          </w:tcPr>
          <w:p w14:paraId="775A6C09" w14:textId="73F3DC01" w:rsidR="004E319E" w:rsidRDefault="008718CF">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SIM0686 ADC</w:t>
            </w:r>
            <w:r>
              <w:rPr>
                <w:rFonts w:ascii="Times New Roman" w:hAnsi="Times New Roman" w:hint="eastAsia"/>
                <w:sz w:val="24"/>
                <w:lang w:eastAsia="zh-CN"/>
              </w:rPr>
              <w:t>原液</w:t>
            </w:r>
          </w:p>
        </w:tc>
      </w:tr>
      <w:tr w:rsidR="004E319E" w14:paraId="12F795A6" w14:textId="77777777" w:rsidTr="00D97F29">
        <w:trPr>
          <w:trHeight w:val="318"/>
        </w:trPr>
        <w:tc>
          <w:tcPr>
            <w:tcW w:w="2977" w:type="dxa"/>
          </w:tcPr>
          <w:p w14:paraId="1DDE4258"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化合物代码：</w:t>
            </w:r>
          </w:p>
        </w:tc>
        <w:tc>
          <w:tcPr>
            <w:tcW w:w="4152" w:type="dxa"/>
          </w:tcPr>
          <w:p w14:paraId="72A3DA38" w14:textId="44565083" w:rsidR="004E319E" w:rsidRDefault="00D97F29">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RE</w:t>
            </w:r>
            <w:r>
              <w:rPr>
                <w:rFonts w:ascii="Times New Roman" w:hAnsi="Times New Roman" w:hint="eastAsia"/>
                <w:sz w:val="24"/>
                <w:lang w:eastAsia="zh-CN"/>
              </w:rPr>
              <w:t>SS24225-B</w:t>
            </w:r>
          </w:p>
        </w:tc>
      </w:tr>
      <w:tr w:rsidR="004E319E" w14:paraId="0EB733CC" w14:textId="77777777" w:rsidTr="00D97F29">
        <w:trPr>
          <w:trHeight w:val="318"/>
        </w:trPr>
        <w:tc>
          <w:tcPr>
            <w:tcW w:w="2977" w:type="dxa"/>
          </w:tcPr>
          <w:p w14:paraId="3F34CC29"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标准品登记号：</w:t>
            </w:r>
          </w:p>
        </w:tc>
        <w:tc>
          <w:tcPr>
            <w:tcW w:w="4152" w:type="dxa"/>
          </w:tcPr>
          <w:p w14:paraId="678905FA" w14:textId="3BAC51DB"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K</w:t>
            </w:r>
            <w:r>
              <w:rPr>
                <w:rFonts w:ascii="Times New Roman" w:hAnsi="Times New Roman"/>
                <w:sz w:val="24"/>
                <w:lang w:eastAsia="zh-CN"/>
              </w:rPr>
              <w:t>N-RS-</w:t>
            </w:r>
            <w:r>
              <w:rPr>
                <w:rFonts w:ascii="Times New Roman" w:hAnsi="Times New Roman" w:hint="eastAsia"/>
                <w:sz w:val="24"/>
                <w:lang w:eastAsia="zh-CN"/>
              </w:rPr>
              <w:t>2</w:t>
            </w:r>
            <w:r w:rsidR="00D97F29">
              <w:rPr>
                <w:rFonts w:ascii="Times New Roman" w:hAnsi="Times New Roman" w:hint="eastAsia"/>
                <w:sz w:val="24"/>
                <w:lang w:eastAsia="zh-CN"/>
              </w:rPr>
              <w:t>4</w:t>
            </w:r>
            <w:r>
              <w:rPr>
                <w:rFonts w:ascii="Times New Roman" w:hAnsi="Times New Roman"/>
                <w:sz w:val="24"/>
                <w:lang w:eastAsia="zh-CN"/>
              </w:rPr>
              <w:t>-</w:t>
            </w:r>
            <w:r w:rsidR="00D97F29">
              <w:rPr>
                <w:rFonts w:ascii="Times New Roman" w:hAnsi="Times New Roman" w:hint="eastAsia"/>
                <w:sz w:val="24"/>
                <w:lang w:eastAsia="zh-CN"/>
              </w:rPr>
              <w:t>0306</w:t>
            </w:r>
          </w:p>
        </w:tc>
      </w:tr>
      <w:tr w:rsidR="004E319E" w14:paraId="7A7BBCF8" w14:textId="77777777" w:rsidTr="00D97F29">
        <w:trPr>
          <w:trHeight w:val="318"/>
        </w:trPr>
        <w:tc>
          <w:tcPr>
            <w:tcW w:w="2977" w:type="dxa"/>
          </w:tcPr>
          <w:p w14:paraId="254AC2C5"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批号：</w:t>
            </w:r>
          </w:p>
        </w:tc>
        <w:tc>
          <w:tcPr>
            <w:tcW w:w="4152" w:type="dxa"/>
          </w:tcPr>
          <w:p w14:paraId="401ED91B" w14:textId="16A96AF7" w:rsidR="004E319E" w:rsidRDefault="00D97F29">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ADC DS20240722</w:t>
            </w:r>
          </w:p>
        </w:tc>
      </w:tr>
      <w:tr w:rsidR="004E319E" w14:paraId="697C2712" w14:textId="77777777" w:rsidTr="00D97F29">
        <w:trPr>
          <w:trHeight w:val="318"/>
        </w:trPr>
        <w:tc>
          <w:tcPr>
            <w:tcW w:w="2977" w:type="dxa"/>
          </w:tcPr>
          <w:p w14:paraId="780D5FF7"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含量：</w:t>
            </w:r>
          </w:p>
        </w:tc>
        <w:tc>
          <w:tcPr>
            <w:tcW w:w="4152" w:type="dxa"/>
          </w:tcPr>
          <w:p w14:paraId="342779E5" w14:textId="4CBC2C46" w:rsidR="004E319E" w:rsidRDefault="00D97F29">
            <w:pPr>
              <w:widowControl w:val="0"/>
              <w:adjustRightInd w:val="0"/>
              <w:snapToGrid w:val="0"/>
              <w:spacing w:line="360" w:lineRule="auto"/>
              <w:jc w:val="both"/>
              <w:rPr>
                <w:rFonts w:ascii="Times New Roman" w:hAnsi="Times New Roman"/>
                <w:bCs/>
                <w:sz w:val="24"/>
                <w:lang w:eastAsia="zh-CN"/>
              </w:rPr>
            </w:pPr>
            <w:r>
              <w:rPr>
                <w:rFonts w:ascii="Times New Roman" w:hAnsi="Times New Roman" w:hint="eastAsia"/>
                <w:sz w:val="24"/>
                <w:lang w:eastAsia="zh-CN"/>
              </w:rPr>
              <w:t>49.8 mg/mL</w:t>
            </w:r>
            <w:r>
              <w:rPr>
                <w:rFonts w:ascii="Times New Roman" w:hAnsi="Times New Roman" w:hint="eastAsia"/>
                <w:sz w:val="24"/>
                <w:lang w:eastAsia="zh-CN"/>
              </w:rPr>
              <w:t>（蛋白含量）</w:t>
            </w:r>
          </w:p>
        </w:tc>
      </w:tr>
      <w:tr w:rsidR="004E319E" w14:paraId="5B3D8ED1" w14:textId="77777777" w:rsidTr="00D97F29">
        <w:trPr>
          <w:trHeight w:val="318"/>
        </w:trPr>
        <w:tc>
          <w:tcPr>
            <w:tcW w:w="2977" w:type="dxa"/>
          </w:tcPr>
          <w:p w14:paraId="5AF3D86C"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保存条件：</w:t>
            </w:r>
          </w:p>
        </w:tc>
        <w:tc>
          <w:tcPr>
            <w:tcW w:w="4152" w:type="dxa"/>
          </w:tcPr>
          <w:p w14:paraId="57C27CE0" w14:textId="08863D3F" w:rsidR="004E319E" w:rsidRDefault="00D97F29">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bCs/>
                <w:sz w:val="24"/>
                <w:lang w:eastAsia="zh-CN"/>
              </w:rPr>
              <w:t xml:space="preserve">-70 </w:t>
            </w:r>
            <w:r w:rsidR="0082225A">
              <w:rPr>
                <w:rFonts w:ascii="Times New Roman" w:hAnsi="Times New Roman"/>
                <w:bCs/>
                <w:sz w:val="24"/>
                <w:lang w:eastAsia="zh-CN"/>
              </w:rPr>
              <w:t>~</w:t>
            </w:r>
            <w:r>
              <w:rPr>
                <w:rFonts w:ascii="Times New Roman" w:hAnsi="Times New Roman" w:hint="eastAsia"/>
                <w:bCs/>
                <w:sz w:val="24"/>
                <w:lang w:eastAsia="zh-CN"/>
              </w:rPr>
              <w:t xml:space="preserve"> -90</w:t>
            </w:r>
            <w:r w:rsidR="0082225A">
              <w:rPr>
                <w:rFonts w:ascii="Times New Roman" w:hAnsi="Times New Roman"/>
                <w:bCs/>
                <w:sz w:val="24"/>
                <w:lang w:eastAsia="zh-CN"/>
              </w:rPr>
              <w:t>ºC</w:t>
            </w:r>
            <w:r w:rsidR="0082225A">
              <w:rPr>
                <w:rFonts w:ascii="Times New Roman" w:hAnsi="Times New Roman" w:hint="eastAsia"/>
                <w:bCs/>
                <w:sz w:val="24"/>
                <w:lang w:eastAsia="zh-CN"/>
              </w:rPr>
              <w:t>，避光</w:t>
            </w:r>
          </w:p>
        </w:tc>
      </w:tr>
      <w:tr w:rsidR="004E319E" w14:paraId="08BF378D" w14:textId="77777777" w:rsidTr="00D97F29">
        <w:trPr>
          <w:trHeight w:val="318"/>
        </w:trPr>
        <w:tc>
          <w:tcPr>
            <w:tcW w:w="2977" w:type="dxa"/>
          </w:tcPr>
          <w:p w14:paraId="639CC1EA"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有效期至</w:t>
            </w:r>
            <w:r>
              <w:rPr>
                <w:rFonts w:ascii="Times New Roman" w:hAnsi="Times New Roman"/>
                <w:sz w:val="24"/>
                <w:lang w:eastAsia="zh-CN"/>
              </w:rPr>
              <w:t>：</w:t>
            </w:r>
          </w:p>
        </w:tc>
        <w:tc>
          <w:tcPr>
            <w:tcW w:w="4152" w:type="dxa"/>
          </w:tcPr>
          <w:p w14:paraId="0FC80D9F" w14:textId="07039485"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20</w:t>
            </w:r>
            <w:r>
              <w:rPr>
                <w:rFonts w:ascii="Times New Roman" w:hAnsi="Times New Roman" w:hint="eastAsia"/>
                <w:sz w:val="24"/>
                <w:lang w:eastAsia="zh-CN"/>
              </w:rPr>
              <w:t>2</w:t>
            </w:r>
            <w:r w:rsidR="00D97F29">
              <w:rPr>
                <w:rFonts w:ascii="Times New Roman" w:hAnsi="Times New Roman" w:hint="eastAsia"/>
                <w:sz w:val="24"/>
                <w:lang w:eastAsia="zh-CN"/>
              </w:rPr>
              <w:t>6</w:t>
            </w:r>
            <w:r>
              <w:rPr>
                <w:rFonts w:ascii="Times New Roman" w:hAnsi="Times New Roman"/>
                <w:sz w:val="24"/>
                <w:lang w:eastAsia="zh-CN"/>
              </w:rPr>
              <w:t>/</w:t>
            </w:r>
            <w:r w:rsidR="00D97F29">
              <w:rPr>
                <w:rFonts w:ascii="Times New Roman" w:hAnsi="Times New Roman" w:hint="eastAsia"/>
                <w:sz w:val="24"/>
                <w:lang w:eastAsia="zh-CN"/>
              </w:rPr>
              <w:t>07</w:t>
            </w:r>
            <w:r>
              <w:rPr>
                <w:rFonts w:ascii="Times New Roman" w:hAnsi="Times New Roman"/>
                <w:sz w:val="24"/>
                <w:lang w:eastAsia="zh-CN"/>
              </w:rPr>
              <w:t>/</w:t>
            </w:r>
            <w:r>
              <w:rPr>
                <w:rFonts w:ascii="Times New Roman" w:hAnsi="Times New Roman" w:hint="eastAsia"/>
                <w:sz w:val="24"/>
                <w:lang w:eastAsia="zh-CN"/>
              </w:rPr>
              <w:t>2</w:t>
            </w:r>
            <w:r w:rsidR="00D97F29">
              <w:rPr>
                <w:rFonts w:ascii="Times New Roman" w:hAnsi="Times New Roman" w:hint="eastAsia"/>
                <w:sz w:val="24"/>
                <w:lang w:eastAsia="zh-CN"/>
              </w:rPr>
              <w:t>5</w:t>
            </w:r>
          </w:p>
        </w:tc>
      </w:tr>
      <w:tr w:rsidR="004E319E" w14:paraId="3BCBCD45" w14:textId="77777777" w:rsidTr="00D97F29">
        <w:trPr>
          <w:trHeight w:val="318"/>
        </w:trPr>
        <w:tc>
          <w:tcPr>
            <w:tcW w:w="2977" w:type="dxa"/>
          </w:tcPr>
          <w:p w14:paraId="2AC2C4D6"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来源：</w:t>
            </w:r>
          </w:p>
        </w:tc>
        <w:tc>
          <w:tcPr>
            <w:tcW w:w="4152" w:type="dxa"/>
          </w:tcPr>
          <w:p w14:paraId="0D060A74" w14:textId="544D488D" w:rsidR="004E319E" w:rsidRDefault="00D97F29">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bCs/>
                <w:sz w:val="24"/>
                <w:lang w:eastAsia="zh-CN"/>
              </w:rPr>
              <w:t>先声生物医药科技有限公司</w:t>
            </w:r>
          </w:p>
        </w:tc>
      </w:tr>
    </w:tbl>
    <w:p w14:paraId="148EB4B3" w14:textId="1B0845CC" w:rsidR="004E319E" w:rsidRDefault="0082225A">
      <w:pPr>
        <w:widowControl w:val="0"/>
        <w:tabs>
          <w:tab w:val="left" w:pos="2700"/>
        </w:tabs>
        <w:adjustRightInd w:val="0"/>
        <w:snapToGrid w:val="0"/>
        <w:spacing w:line="360" w:lineRule="auto"/>
        <w:ind w:leftChars="296" w:left="2691" w:hangingChars="850" w:hanging="2040"/>
        <w:rPr>
          <w:rFonts w:ascii="Times New Roman" w:hAnsi="Times New Roman"/>
          <w:i/>
          <w:sz w:val="24"/>
          <w:szCs w:val="24"/>
          <w:lang w:eastAsia="zh-CN"/>
        </w:rPr>
      </w:pPr>
      <w:r>
        <w:rPr>
          <w:rFonts w:ascii="Times New Roman" w:hAnsi="Times New Roman"/>
          <w:i/>
          <w:sz w:val="24"/>
          <w:szCs w:val="24"/>
          <w:lang w:eastAsia="zh-CN"/>
        </w:rPr>
        <w:t>注释：若信息更新或使用新批次将记录在原始记录并呈现在</w:t>
      </w:r>
      <w:r w:rsidR="00A8565D" w:rsidRPr="00441C4F">
        <w:rPr>
          <w:rFonts w:ascii="Times New Roman" w:hAnsi="Times New Roman" w:hint="eastAsia"/>
          <w:i/>
          <w:sz w:val="24"/>
          <w:szCs w:val="24"/>
          <w:lang w:eastAsia="zh-CN"/>
        </w:rPr>
        <w:t>验证</w:t>
      </w:r>
      <w:r w:rsidRPr="00441C4F">
        <w:rPr>
          <w:rFonts w:ascii="Times New Roman" w:hAnsi="Times New Roman"/>
          <w:i/>
          <w:sz w:val="24"/>
          <w:szCs w:val="24"/>
          <w:lang w:eastAsia="zh-CN"/>
        </w:rPr>
        <w:t>报告</w:t>
      </w:r>
      <w:r>
        <w:rPr>
          <w:rFonts w:ascii="Times New Roman" w:hAnsi="Times New Roman"/>
          <w:i/>
          <w:sz w:val="24"/>
          <w:szCs w:val="24"/>
          <w:lang w:eastAsia="zh-CN"/>
        </w:rPr>
        <w:t>中</w:t>
      </w:r>
    </w:p>
    <w:p w14:paraId="41B6E855" w14:textId="77777777" w:rsidR="004E319E" w:rsidRDefault="004E319E">
      <w:pPr>
        <w:widowControl w:val="0"/>
        <w:tabs>
          <w:tab w:val="left" w:pos="2700"/>
        </w:tabs>
        <w:adjustRightInd w:val="0"/>
        <w:snapToGrid w:val="0"/>
        <w:spacing w:line="360" w:lineRule="auto"/>
        <w:ind w:leftChars="296" w:left="2691" w:hangingChars="850" w:hanging="2040"/>
        <w:rPr>
          <w:rFonts w:ascii="Times New Roman" w:hAnsi="Times New Roman"/>
          <w:i/>
          <w:color w:val="FF0000"/>
          <w:sz w:val="24"/>
          <w:szCs w:val="24"/>
          <w:lang w:eastAsia="zh-CN"/>
        </w:rPr>
      </w:pPr>
    </w:p>
    <w:p w14:paraId="20FBCC4A" w14:textId="77777777" w:rsidR="004E319E" w:rsidRDefault="0082225A">
      <w:pPr>
        <w:pStyle w:val="Bullet"/>
        <w:numPr>
          <w:ilvl w:val="1"/>
          <w:numId w:val="11"/>
        </w:numPr>
        <w:tabs>
          <w:tab w:val="left" w:pos="630"/>
        </w:tabs>
        <w:adjustRightInd w:val="0"/>
        <w:snapToGrid w:val="0"/>
        <w:spacing w:line="360" w:lineRule="auto"/>
        <w:ind w:left="622" w:hangingChars="258" w:hanging="622"/>
        <w:outlineLvl w:val="1"/>
        <w:rPr>
          <w:b/>
          <w:bCs/>
          <w:szCs w:val="24"/>
          <w:lang w:eastAsia="zh-CN"/>
        </w:rPr>
      </w:pPr>
      <w:bookmarkStart w:id="28" w:name="_Toc68174302"/>
      <w:bookmarkStart w:id="29" w:name="_Toc13563982"/>
      <w:r>
        <w:rPr>
          <w:b/>
          <w:bCs/>
          <w:szCs w:val="24"/>
          <w:lang w:eastAsia="zh-CN"/>
        </w:rPr>
        <w:t>内标</w:t>
      </w:r>
      <w:bookmarkEnd w:id="28"/>
      <w:bookmarkEnd w:id="29"/>
    </w:p>
    <w:tbl>
      <w:tblPr>
        <w:tblW w:w="7129" w:type="dxa"/>
        <w:tblInd w:w="675" w:type="dxa"/>
        <w:tblLook w:val="04A0" w:firstRow="1" w:lastRow="0" w:firstColumn="1" w:lastColumn="0" w:noHBand="0" w:noVBand="1"/>
      </w:tblPr>
      <w:tblGrid>
        <w:gridCol w:w="2977"/>
        <w:gridCol w:w="4152"/>
      </w:tblGrid>
      <w:tr w:rsidR="004E319E" w14:paraId="476B4363" w14:textId="77777777">
        <w:trPr>
          <w:trHeight w:val="318"/>
        </w:trPr>
        <w:tc>
          <w:tcPr>
            <w:tcW w:w="2977" w:type="dxa"/>
          </w:tcPr>
          <w:p w14:paraId="76D8EA54"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化合物名称：</w:t>
            </w:r>
          </w:p>
        </w:tc>
        <w:tc>
          <w:tcPr>
            <w:tcW w:w="4152" w:type="dxa"/>
          </w:tcPr>
          <w:p w14:paraId="7AA2823C" w14:textId="09183376" w:rsidR="004E319E" w:rsidRDefault="008718CF">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Metolazone</w:t>
            </w:r>
          </w:p>
        </w:tc>
      </w:tr>
      <w:tr w:rsidR="004E319E" w14:paraId="0A9B5C77" w14:textId="77777777">
        <w:trPr>
          <w:trHeight w:val="318"/>
        </w:trPr>
        <w:tc>
          <w:tcPr>
            <w:tcW w:w="2977" w:type="dxa"/>
          </w:tcPr>
          <w:p w14:paraId="79051616"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化合物代码：</w:t>
            </w:r>
          </w:p>
        </w:tc>
        <w:tc>
          <w:tcPr>
            <w:tcW w:w="4152" w:type="dxa"/>
          </w:tcPr>
          <w:p w14:paraId="532D4420" w14:textId="151D29A4"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IS</w:t>
            </w:r>
            <w:r w:rsidR="008718CF">
              <w:rPr>
                <w:rFonts w:ascii="Times New Roman" w:hAnsi="Times New Roman" w:hint="eastAsia"/>
                <w:sz w:val="24"/>
                <w:lang w:eastAsia="zh-CN"/>
              </w:rPr>
              <w:t>SS24225</w:t>
            </w:r>
          </w:p>
        </w:tc>
      </w:tr>
      <w:tr w:rsidR="008718CF" w14:paraId="3E1C7B09" w14:textId="77777777">
        <w:trPr>
          <w:trHeight w:val="318"/>
        </w:trPr>
        <w:tc>
          <w:tcPr>
            <w:tcW w:w="2977" w:type="dxa"/>
          </w:tcPr>
          <w:p w14:paraId="0536F6BC" w14:textId="77777777" w:rsidR="008718CF" w:rsidRDefault="008718CF" w:rsidP="008718CF">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标准品登记号：</w:t>
            </w:r>
          </w:p>
        </w:tc>
        <w:tc>
          <w:tcPr>
            <w:tcW w:w="4152" w:type="dxa"/>
          </w:tcPr>
          <w:p w14:paraId="28A431F0" w14:textId="22AB2DF1" w:rsidR="008718CF" w:rsidRDefault="008718CF" w:rsidP="008718CF">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KN</w:t>
            </w:r>
            <w:r>
              <w:rPr>
                <w:rFonts w:ascii="Times New Roman" w:hAnsi="Times New Roman"/>
                <w:sz w:val="24"/>
                <w:lang w:eastAsia="zh-CN"/>
              </w:rPr>
              <w:t>-RS-</w:t>
            </w:r>
            <w:r>
              <w:rPr>
                <w:rFonts w:ascii="Times New Roman" w:hAnsi="Times New Roman" w:hint="eastAsia"/>
                <w:sz w:val="24"/>
                <w:lang w:eastAsia="zh-CN"/>
              </w:rPr>
              <w:t>24</w:t>
            </w:r>
            <w:r>
              <w:rPr>
                <w:rFonts w:ascii="Times New Roman" w:hAnsi="Times New Roman"/>
                <w:sz w:val="24"/>
                <w:lang w:eastAsia="zh-CN"/>
              </w:rPr>
              <w:t>-</w:t>
            </w:r>
            <w:r>
              <w:rPr>
                <w:rFonts w:ascii="Times New Roman" w:hAnsi="Times New Roman" w:hint="eastAsia"/>
                <w:sz w:val="24"/>
                <w:lang w:eastAsia="zh-CN"/>
              </w:rPr>
              <w:t>0231</w:t>
            </w:r>
          </w:p>
        </w:tc>
      </w:tr>
      <w:tr w:rsidR="008718CF" w14:paraId="77C07B0B" w14:textId="77777777">
        <w:trPr>
          <w:trHeight w:val="318"/>
        </w:trPr>
        <w:tc>
          <w:tcPr>
            <w:tcW w:w="2977" w:type="dxa"/>
          </w:tcPr>
          <w:p w14:paraId="65A8E09C" w14:textId="77777777" w:rsidR="008718CF" w:rsidRDefault="008718CF" w:rsidP="008718CF">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批号：</w:t>
            </w:r>
          </w:p>
        </w:tc>
        <w:tc>
          <w:tcPr>
            <w:tcW w:w="4152" w:type="dxa"/>
          </w:tcPr>
          <w:p w14:paraId="1ABDA06F" w14:textId="18BE9EA5" w:rsidR="008718CF" w:rsidRDefault="008718CF" w:rsidP="008718CF">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16558</w:t>
            </w:r>
          </w:p>
        </w:tc>
      </w:tr>
      <w:tr w:rsidR="008718CF" w14:paraId="23CC9ECD" w14:textId="77777777">
        <w:trPr>
          <w:trHeight w:val="318"/>
        </w:trPr>
        <w:tc>
          <w:tcPr>
            <w:tcW w:w="2977" w:type="dxa"/>
          </w:tcPr>
          <w:p w14:paraId="2E3D4218" w14:textId="4A8BB40B" w:rsidR="008718CF" w:rsidRDefault="00E663FA" w:rsidP="008718CF">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纯度</w:t>
            </w:r>
            <w:r w:rsidR="008718CF">
              <w:rPr>
                <w:rFonts w:ascii="Times New Roman" w:hAnsi="Times New Roman"/>
                <w:sz w:val="24"/>
                <w:lang w:eastAsia="zh-CN"/>
              </w:rPr>
              <w:t>：</w:t>
            </w:r>
          </w:p>
        </w:tc>
        <w:tc>
          <w:tcPr>
            <w:tcW w:w="4152" w:type="dxa"/>
          </w:tcPr>
          <w:p w14:paraId="7F1D582C" w14:textId="0190E283" w:rsidR="008718CF" w:rsidRDefault="008718CF" w:rsidP="008718CF">
            <w:pPr>
              <w:widowControl w:val="0"/>
              <w:adjustRightInd w:val="0"/>
              <w:snapToGrid w:val="0"/>
              <w:spacing w:line="360" w:lineRule="auto"/>
              <w:jc w:val="both"/>
              <w:rPr>
                <w:rFonts w:ascii="Times New Roman" w:hAnsi="Times New Roman"/>
                <w:bCs/>
                <w:sz w:val="24"/>
                <w:lang w:eastAsia="zh-CN"/>
              </w:rPr>
            </w:pPr>
            <w:r>
              <w:rPr>
                <w:rFonts w:ascii="Times New Roman" w:hAnsi="Times New Roman" w:hint="eastAsia"/>
                <w:sz w:val="24"/>
                <w:lang w:eastAsia="zh-CN"/>
              </w:rPr>
              <w:t>99.70</w:t>
            </w:r>
            <w:r>
              <w:rPr>
                <w:rFonts w:ascii="Times New Roman" w:hAnsi="Times New Roman"/>
                <w:sz w:val="24"/>
                <w:lang w:eastAsia="zh-CN"/>
              </w:rPr>
              <w:t>%</w:t>
            </w:r>
          </w:p>
        </w:tc>
      </w:tr>
      <w:tr w:rsidR="008718CF" w14:paraId="510F7802" w14:textId="77777777">
        <w:trPr>
          <w:trHeight w:val="318"/>
        </w:trPr>
        <w:tc>
          <w:tcPr>
            <w:tcW w:w="2977" w:type="dxa"/>
          </w:tcPr>
          <w:p w14:paraId="7BF4DA0A" w14:textId="77777777" w:rsidR="008718CF" w:rsidRDefault="008718CF" w:rsidP="008718CF">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保存条件：</w:t>
            </w:r>
          </w:p>
        </w:tc>
        <w:tc>
          <w:tcPr>
            <w:tcW w:w="4152" w:type="dxa"/>
          </w:tcPr>
          <w:p w14:paraId="7B5D9AFB" w14:textId="2915F1FD" w:rsidR="008718CF" w:rsidRDefault="008718CF" w:rsidP="008718CF">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bCs/>
                <w:sz w:val="24"/>
                <w:lang w:eastAsia="zh-CN"/>
              </w:rPr>
              <w:t xml:space="preserve">-15 </w:t>
            </w:r>
            <w:r>
              <w:rPr>
                <w:rFonts w:ascii="Times New Roman" w:hAnsi="Times New Roman"/>
                <w:bCs/>
                <w:sz w:val="24"/>
                <w:lang w:eastAsia="zh-CN"/>
              </w:rPr>
              <w:t>~</w:t>
            </w:r>
            <w:r>
              <w:rPr>
                <w:rFonts w:ascii="Times New Roman" w:hAnsi="Times New Roman" w:hint="eastAsia"/>
                <w:bCs/>
                <w:sz w:val="24"/>
                <w:lang w:eastAsia="zh-CN"/>
              </w:rPr>
              <w:t xml:space="preserve"> -25</w:t>
            </w:r>
            <w:r>
              <w:rPr>
                <w:rFonts w:ascii="Times New Roman" w:hAnsi="Times New Roman"/>
                <w:bCs/>
                <w:sz w:val="24"/>
                <w:lang w:eastAsia="zh-CN"/>
              </w:rPr>
              <w:t>ºC</w:t>
            </w:r>
            <w:r>
              <w:rPr>
                <w:rFonts w:ascii="Times New Roman" w:hAnsi="Times New Roman" w:hint="eastAsia"/>
                <w:bCs/>
                <w:sz w:val="24"/>
                <w:lang w:eastAsia="zh-CN"/>
              </w:rPr>
              <w:t>，避光</w:t>
            </w:r>
          </w:p>
        </w:tc>
      </w:tr>
      <w:tr w:rsidR="008718CF" w14:paraId="4F5E0B29" w14:textId="77777777">
        <w:trPr>
          <w:trHeight w:val="318"/>
        </w:trPr>
        <w:tc>
          <w:tcPr>
            <w:tcW w:w="2977" w:type="dxa"/>
          </w:tcPr>
          <w:p w14:paraId="597BC30F" w14:textId="77777777" w:rsidR="008718CF" w:rsidRDefault="008718CF" w:rsidP="008718CF">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有效期至</w:t>
            </w:r>
            <w:r>
              <w:rPr>
                <w:rFonts w:ascii="Times New Roman" w:hAnsi="Times New Roman"/>
                <w:sz w:val="24"/>
                <w:lang w:eastAsia="zh-CN"/>
              </w:rPr>
              <w:t>：</w:t>
            </w:r>
          </w:p>
        </w:tc>
        <w:tc>
          <w:tcPr>
            <w:tcW w:w="4152" w:type="dxa"/>
          </w:tcPr>
          <w:p w14:paraId="7BF70A96" w14:textId="76CB1F9E" w:rsidR="008718CF" w:rsidRDefault="008718CF" w:rsidP="008718CF">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20</w:t>
            </w:r>
            <w:r>
              <w:rPr>
                <w:rFonts w:ascii="Times New Roman" w:hAnsi="Times New Roman" w:hint="eastAsia"/>
                <w:sz w:val="24"/>
                <w:lang w:eastAsia="zh-CN"/>
              </w:rPr>
              <w:t>26</w:t>
            </w:r>
            <w:r>
              <w:rPr>
                <w:rFonts w:ascii="Times New Roman" w:hAnsi="Times New Roman"/>
                <w:sz w:val="24"/>
                <w:lang w:eastAsia="zh-CN"/>
              </w:rPr>
              <w:t>/0</w:t>
            </w:r>
            <w:r>
              <w:rPr>
                <w:rFonts w:ascii="Times New Roman" w:hAnsi="Times New Roman" w:hint="eastAsia"/>
                <w:sz w:val="24"/>
                <w:lang w:eastAsia="zh-CN"/>
              </w:rPr>
              <w:t>7</w:t>
            </w:r>
            <w:r>
              <w:rPr>
                <w:rFonts w:ascii="Times New Roman" w:hAnsi="Times New Roman"/>
                <w:sz w:val="24"/>
                <w:lang w:eastAsia="zh-CN"/>
              </w:rPr>
              <w:t>/</w:t>
            </w:r>
            <w:r>
              <w:rPr>
                <w:rFonts w:ascii="Times New Roman" w:hAnsi="Times New Roman" w:hint="eastAsia"/>
                <w:sz w:val="24"/>
                <w:lang w:eastAsia="zh-CN"/>
              </w:rPr>
              <w:t>15</w:t>
            </w:r>
          </w:p>
        </w:tc>
      </w:tr>
      <w:tr w:rsidR="008718CF" w14:paraId="52A9F585" w14:textId="77777777">
        <w:trPr>
          <w:trHeight w:val="318"/>
        </w:trPr>
        <w:tc>
          <w:tcPr>
            <w:tcW w:w="2977" w:type="dxa"/>
          </w:tcPr>
          <w:p w14:paraId="65DF08AC" w14:textId="77777777" w:rsidR="008718CF" w:rsidRDefault="008718CF" w:rsidP="008718CF">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来源：</w:t>
            </w:r>
          </w:p>
        </w:tc>
        <w:tc>
          <w:tcPr>
            <w:tcW w:w="4152" w:type="dxa"/>
          </w:tcPr>
          <w:p w14:paraId="385C9417" w14:textId="464D4E8B" w:rsidR="008718CF" w:rsidRDefault="008718CF" w:rsidP="008718CF">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MedChemExpress</w:t>
            </w:r>
          </w:p>
        </w:tc>
      </w:tr>
    </w:tbl>
    <w:p w14:paraId="5D3CCDE0" w14:textId="276A69D8" w:rsidR="004E319E" w:rsidRDefault="0082225A">
      <w:pPr>
        <w:tabs>
          <w:tab w:val="left" w:pos="2694"/>
        </w:tabs>
        <w:spacing w:line="360" w:lineRule="auto"/>
        <w:ind w:firstLineChars="236" w:firstLine="566"/>
        <w:rPr>
          <w:rFonts w:ascii="Times New Roman" w:hAnsi="Times New Roman"/>
          <w:i/>
          <w:sz w:val="24"/>
          <w:szCs w:val="24"/>
          <w:lang w:eastAsia="zh-CN"/>
        </w:rPr>
      </w:pPr>
      <w:r>
        <w:rPr>
          <w:rFonts w:ascii="Times New Roman" w:hAnsi="Times New Roman"/>
          <w:i/>
          <w:sz w:val="24"/>
          <w:szCs w:val="24"/>
          <w:lang w:eastAsia="zh-CN"/>
        </w:rPr>
        <w:t>注释：若信息更新或使用新批次将记录在原始记录并呈现在</w:t>
      </w:r>
      <w:r w:rsidR="006B0E48">
        <w:rPr>
          <w:rFonts w:ascii="Times New Roman" w:hAnsi="Times New Roman"/>
          <w:i/>
          <w:sz w:val="24"/>
          <w:szCs w:val="24"/>
          <w:lang w:eastAsia="zh-CN"/>
        </w:rPr>
        <w:t>验证报</w:t>
      </w:r>
      <w:r>
        <w:rPr>
          <w:rFonts w:ascii="Times New Roman" w:hAnsi="Times New Roman"/>
          <w:i/>
          <w:sz w:val="24"/>
          <w:szCs w:val="24"/>
          <w:lang w:eastAsia="zh-CN"/>
        </w:rPr>
        <w:t>告中</w:t>
      </w:r>
    </w:p>
    <w:p w14:paraId="6B3D1464" w14:textId="77777777" w:rsidR="004E319E" w:rsidRDefault="004E319E">
      <w:pPr>
        <w:tabs>
          <w:tab w:val="left" w:pos="2694"/>
        </w:tabs>
        <w:adjustRightInd w:val="0"/>
        <w:snapToGrid w:val="0"/>
        <w:spacing w:line="360" w:lineRule="auto"/>
        <w:ind w:firstLineChars="236" w:firstLine="566"/>
        <w:rPr>
          <w:rFonts w:ascii="Times New Roman" w:hAnsi="Times New Roman"/>
          <w:i/>
          <w:sz w:val="24"/>
          <w:szCs w:val="24"/>
          <w:lang w:eastAsia="zh-CN"/>
        </w:rPr>
      </w:pPr>
    </w:p>
    <w:p w14:paraId="21442629" w14:textId="77777777" w:rsidR="004E319E" w:rsidRDefault="0082225A">
      <w:pPr>
        <w:pStyle w:val="Bullet"/>
        <w:numPr>
          <w:ilvl w:val="1"/>
          <w:numId w:val="11"/>
        </w:numPr>
        <w:tabs>
          <w:tab w:val="left" w:pos="630"/>
        </w:tabs>
        <w:adjustRightInd w:val="0"/>
        <w:snapToGrid w:val="0"/>
        <w:spacing w:line="360" w:lineRule="auto"/>
        <w:ind w:left="622" w:hangingChars="258" w:hanging="622"/>
        <w:outlineLvl w:val="1"/>
        <w:rPr>
          <w:b/>
          <w:bCs/>
          <w:szCs w:val="24"/>
          <w:lang w:eastAsia="zh-CN"/>
        </w:rPr>
      </w:pPr>
      <w:bookmarkStart w:id="30" w:name="_Toc285703855"/>
      <w:bookmarkStart w:id="31" w:name="_Toc68174303"/>
      <w:bookmarkStart w:id="32" w:name="_Toc13563983"/>
      <w:r>
        <w:rPr>
          <w:b/>
          <w:bCs/>
          <w:szCs w:val="24"/>
          <w:lang w:eastAsia="zh-CN"/>
        </w:rPr>
        <w:t>安全防护</w:t>
      </w:r>
      <w:bookmarkEnd w:id="30"/>
      <w:bookmarkEnd w:id="31"/>
      <w:bookmarkEnd w:id="32"/>
    </w:p>
    <w:p w14:paraId="4E78AC37" w14:textId="77777777" w:rsidR="004E319E" w:rsidRDefault="0082225A">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在标准品、内标配制及样品处理过程中需穿戴实验室防护服、手套等防护用品。</w:t>
      </w:r>
    </w:p>
    <w:p w14:paraId="0673921A" w14:textId="77777777" w:rsidR="004E319E" w:rsidRDefault="004E319E">
      <w:pPr>
        <w:tabs>
          <w:tab w:val="left" w:pos="3520"/>
        </w:tabs>
        <w:adjustRightInd w:val="0"/>
        <w:snapToGrid w:val="0"/>
        <w:spacing w:line="360" w:lineRule="auto"/>
        <w:ind w:firstLineChars="200" w:firstLine="480"/>
        <w:jc w:val="both"/>
        <w:rPr>
          <w:rFonts w:ascii="Times New Roman" w:hAnsi="Times New Roman"/>
          <w:sz w:val="24"/>
          <w:szCs w:val="24"/>
          <w:lang w:eastAsia="zh-CN"/>
        </w:rPr>
      </w:pPr>
    </w:p>
    <w:p w14:paraId="1AB893F0" w14:textId="77777777" w:rsidR="004E319E" w:rsidRDefault="0082225A">
      <w:pPr>
        <w:pStyle w:val="Bullet"/>
        <w:numPr>
          <w:ilvl w:val="1"/>
          <w:numId w:val="11"/>
        </w:numPr>
        <w:tabs>
          <w:tab w:val="left" w:pos="630"/>
        </w:tabs>
        <w:adjustRightInd w:val="0"/>
        <w:snapToGrid w:val="0"/>
        <w:spacing w:line="360" w:lineRule="auto"/>
        <w:ind w:left="0" w:firstLine="0"/>
        <w:outlineLvl w:val="1"/>
        <w:rPr>
          <w:b/>
          <w:bCs/>
          <w:szCs w:val="24"/>
          <w:lang w:eastAsia="zh-CN"/>
        </w:rPr>
      </w:pPr>
      <w:bookmarkStart w:id="33" w:name="_Toc285703856"/>
      <w:bookmarkStart w:id="34" w:name="_Toc13563984"/>
      <w:bookmarkStart w:id="35" w:name="_Toc68174304"/>
      <w:r>
        <w:rPr>
          <w:b/>
          <w:bCs/>
          <w:szCs w:val="24"/>
          <w:lang w:eastAsia="zh-CN"/>
        </w:rPr>
        <w:t>剩余标准品及内标的返还</w:t>
      </w:r>
      <w:bookmarkEnd w:id="33"/>
      <w:bookmarkEnd w:id="34"/>
      <w:bookmarkEnd w:id="35"/>
    </w:p>
    <w:p w14:paraId="36102346" w14:textId="77777777" w:rsidR="004E319E" w:rsidRDefault="0082225A">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本验证结束后未使用过的标准品及内标在全部试验结束后由本机构负责归还委托方，或由委托方书面授权处理。</w:t>
      </w:r>
    </w:p>
    <w:p w14:paraId="2425FA0A" w14:textId="77777777" w:rsidR="004E319E" w:rsidRDefault="004E319E">
      <w:pPr>
        <w:tabs>
          <w:tab w:val="left" w:pos="3520"/>
        </w:tabs>
        <w:adjustRightInd w:val="0"/>
        <w:snapToGrid w:val="0"/>
        <w:spacing w:line="360" w:lineRule="auto"/>
        <w:ind w:left="1" w:firstLineChars="199" w:firstLine="478"/>
        <w:jc w:val="both"/>
        <w:rPr>
          <w:rFonts w:ascii="Times New Roman" w:hAnsi="Times New Roman"/>
          <w:sz w:val="24"/>
          <w:szCs w:val="24"/>
          <w:lang w:eastAsia="zh-CN"/>
        </w:rPr>
      </w:pPr>
    </w:p>
    <w:p w14:paraId="5FF621A8" w14:textId="77777777" w:rsidR="004E319E" w:rsidRDefault="0082225A" w:rsidP="00851E5F">
      <w:pPr>
        <w:pStyle w:val="Bullet"/>
        <w:numPr>
          <w:ilvl w:val="1"/>
          <w:numId w:val="11"/>
        </w:numPr>
        <w:tabs>
          <w:tab w:val="left" w:pos="630"/>
        </w:tabs>
        <w:adjustRightInd w:val="0"/>
        <w:snapToGrid w:val="0"/>
        <w:spacing w:line="360" w:lineRule="auto"/>
        <w:ind w:left="0" w:firstLine="0"/>
        <w:outlineLvl w:val="1"/>
        <w:rPr>
          <w:b/>
          <w:bCs/>
          <w:szCs w:val="24"/>
          <w:lang w:eastAsia="zh-CN"/>
        </w:rPr>
      </w:pPr>
      <w:bookmarkStart w:id="36" w:name="_Toc13563985"/>
      <w:bookmarkStart w:id="37" w:name="_Toc68174305"/>
      <w:r>
        <w:rPr>
          <w:b/>
          <w:bCs/>
          <w:szCs w:val="24"/>
          <w:lang w:eastAsia="zh-CN"/>
        </w:rPr>
        <w:t>材料和方法</w:t>
      </w:r>
      <w:bookmarkEnd w:id="36"/>
      <w:bookmarkEnd w:id="37"/>
    </w:p>
    <w:p w14:paraId="00760393" w14:textId="0E6C3D02" w:rsidR="004E319E" w:rsidRDefault="0082225A" w:rsidP="00441C4F">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sidRPr="00AB65C5">
        <w:rPr>
          <w:rFonts w:ascii="Times New Roman" w:hAnsi="Times New Roman"/>
          <w:sz w:val="24"/>
          <w:szCs w:val="24"/>
          <w:lang w:eastAsia="zh-CN"/>
        </w:rPr>
        <w:t>方法</w:t>
      </w:r>
      <w:r w:rsidR="00AB65C5" w:rsidRPr="00AB65C5">
        <w:rPr>
          <w:rFonts w:ascii="Times New Roman" w:hAnsi="Times New Roman"/>
          <w:sz w:val="24"/>
          <w:lang w:eastAsia="zh-CN"/>
        </w:rPr>
        <w:t>SS24225-BA-001</w:t>
      </w:r>
      <w:r w:rsidRPr="00AB65C5">
        <w:rPr>
          <w:rFonts w:ascii="Times New Roman" w:hAnsi="Times New Roman"/>
          <w:sz w:val="24"/>
          <w:szCs w:val="24"/>
          <w:lang w:eastAsia="zh-CN"/>
        </w:rPr>
        <w:t>描述了本方法使用的仪器、软件、溶剂和试剂、基质以及配制和处理步骤。</w:t>
      </w:r>
      <w:r w:rsidR="006E65B9" w:rsidRPr="00AB65C5">
        <w:rPr>
          <w:rFonts w:ascii="Times New Roman" w:hAnsi="Times New Roman" w:hint="eastAsia"/>
          <w:sz w:val="24"/>
          <w:szCs w:val="24"/>
          <w:lang w:eastAsia="zh-CN"/>
        </w:rPr>
        <w:t>概述如下：</w:t>
      </w:r>
      <w:r w:rsidR="006E65B9" w:rsidRPr="00AB65C5">
        <w:rPr>
          <w:rFonts w:hint="eastAsia"/>
          <w:sz w:val="24"/>
          <w:szCs w:val="24"/>
          <w:lang w:eastAsia="zh-CN"/>
        </w:rPr>
        <w:t>采用</w:t>
      </w:r>
      <w:r w:rsidR="006E65B9" w:rsidRPr="00851E5F">
        <w:rPr>
          <w:rFonts w:hint="eastAsia"/>
          <w:sz w:val="24"/>
          <w:szCs w:val="24"/>
          <w:lang w:eastAsia="zh-CN"/>
        </w:rPr>
        <w:t>蛋白沉淀法</w:t>
      </w:r>
      <w:r w:rsidR="006E65B9" w:rsidRPr="00AB65C5">
        <w:rPr>
          <w:rFonts w:hint="eastAsia"/>
          <w:sz w:val="24"/>
          <w:szCs w:val="24"/>
          <w:lang w:eastAsia="zh-CN"/>
        </w:rPr>
        <w:t>针对</w:t>
      </w:r>
      <w:r w:rsidR="006E65B9" w:rsidRPr="00851E5F">
        <w:rPr>
          <w:rFonts w:ascii="Times New Roman" w:hAnsi="Times New Roman"/>
          <w:sz w:val="24"/>
          <w:szCs w:val="24"/>
          <w:lang w:eastAsia="zh-CN"/>
        </w:rPr>
        <w:t>20 µL</w:t>
      </w:r>
      <w:r w:rsidR="00036736">
        <w:rPr>
          <w:rFonts w:ascii="Times New Roman" w:hAnsi="Times New Roman" w:hint="eastAsia"/>
          <w:sz w:val="24"/>
          <w:szCs w:val="24"/>
          <w:lang w:eastAsia="zh-CN"/>
        </w:rPr>
        <w:t xml:space="preserve"> </w:t>
      </w:r>
      <w:r w:rsidR="00AB65C5" w:rsidRPr="00851E5F">
        <w:rPr>
          <w:rFonts w:ascii="Times New Roman" w:hAnsi="Times New Roman" w:hint="eastAsia"/>
          <w:sz w:val="24"/>
          <w:szCs w:val="24"/>
          <w:lang w:eastAsia="zh-CN"/>
        </w:rPr>
        <w:t>SD</w:t>
      </w:r>
      <w:r w:rsidR="00AB65C5" w:rsidRPr="00851E5F">
        <w:rPr>
          <w:rFonts w:ascii="Times New Roman" w:hAnsi="Times New Roman" w:hint="eastAsia"/>
          <w:sz w:val="24"/>
          <w:szCs w:val="24"/>
          <w:lang w:eastAsia="zh-CN"/>
        </w:rPr>
        <w:t>大鼠</w:t>
      </w:r>
      <w:r w:rsidR="006E65B9" w:rsidRPr="00851E5F">
        <w:rPr>
          <w:rFonts w:ascii="Times New Roman" w:hAnsi="Times New Roman"/>
          <w:sz w:val="24"/>
          <w:szCs w:val="24"/>
          <w:lang w:eastAsia="zh-CN"/>
        </w:rPr>
        <w:t>EDTA-K</w:t>
      </w:r>
      <w:r w:rsidR="006E65B9" w:rsidRPr="00851E5F">
        <w:rPr>
          <w:rFonts w:ascii="Times New Roman" w:hAnsi="Times New Roman"/>
          <w:sz w:val="24"/>
          <w:szCs w:val="24"/>
          <w:vertAlign w:val="subscript"/>
          <w:lang w:eastAsia="zh-CN"/>
        </w:rPr>
        <w:t>2</w:t>
      </w:r>
      <w:r w:rsidR="006E65B9" w:rsidRPr="00851E5F">
        <w:rPr>
          <w:rFonts w:ascii="Times New Roman" w:hAnsi="Times New Roman" w:hint="eastAsia"/>
          <w:sz w:val="24"/>
          <w:szCs w:val="24"/>
          <w:lang w:eastAsia="zh-CN"/>
        </w:rPr>
        <w:t>血浆</w:t>
      </w:r>
      <w:r w:rsidR="00036736" w:rsidRPr="009D684E">
        <w:rPr>
          <w:rFonts w:ascii="Times New Roman" w:hAnsi="Times New Roman" w:hint="eastAsia"/>
          <w:sz w:val="24"/>
          <w:szCs w:val="24"/>
          <w:lang w:eastAsia="zh-CN"/>
        </w:rPr>
        <w:t>（含</w:t>
      </w:r>
      <w:r w:rsidR="00036736" w:rsidRPr="009D684E">
        <w:rPr>
          <w:rFonts w:ascii="Times New Roman" w:hAnsi="Times New Roman" w:hint="eastAsia"/>
          <w:sz w:val="24"/>
          <w:szCs w:val="24"/>
          <w:lang w:eastAsia="zh-CN"/>
        </w:rPr>
        <w:t>20mM AEBSF</w:t>
      </w:r>
      <w:r w:rsidR="00036736" w:rsidRPr="009D684E">
        <w:rPr>
          <w:rFonts w:ascii="Times New Roman" w:hAnsi="Times New Roman" w:hint="eastAsia"/>
          <w:sz w:val="24"/>
          <w:szCs w:val="24"/>
          <w:lang w:eastAsia="zh-CN"/>
        </w:rPr>
        <w:t>）</w:t>
      </w:r>
      <w:r w:rsidR="006E65B9" w:rsidRPr="00851E5F">
        <w:rPr>
          <w:rFonts w:ascii="Times New Roman" w:hAnsi="Times New Roman" w:hint="eastAsia"/>
          <w:sz w:val="24"/>
          <w:szCs w:val="24"/>
          <w:lang w:eastAsia="zh-CN"/>
        </w:rPr>
        <w:t>样品</w:t>
      </w:r>
      <w:r w:rsidR="006E65B9" w:rsidRPr="00AB65C5">
        <w:rPr>
          <w:rFonts w:ascii="Times New Roman" w:hAnsi="Times New Roman" w:hint="eastAsia"/>
          <w:sz w:val="24"/>
          <w:szCs w:val="24"/>
          <w:lang w:eastAsia="zh-CN"/>
        </w:rPr>
        <w:t>进行</w:t>
      </w:r>
      <w:r w:rsidR="00AB65C5" w:rsidRPr="00AB65C5">
        <w:rPr>
          <w:rFonts w:ascii="Times New Roman" w:hAnsi="Times New Roman" w:hint="eastAsia"/>
          <w:sz w:val="24"/>
          <w:szCs w:val="24"/>
          <w:lang w:eastAsia="zh-CN"/>
        </w:rPr>
        <w:t>CPT116</w:t>
      </w:r>
      <w:r w:rsidR="006E65B9" w:rsidRPr="00AB65C5">
        <w:rPr>
          <w:rFonts w:ascii="Times New Roman" w:hAnsi="Times New Roman" w:hint="eastAsia"/>
          <w:sz w:val="24"/>
          <w:szCs w:val="24"/>
          <w:lang w:eastAsia="zh-CN"/>
        </w:rPr>
        <w:t>提取，并以</w:t>
      </w:r>
      <w:r w:rsidR="00AB65C5" w:rsidRPr="00AB65C5">
        <w:rPr>
          <w:rFonts w:ascii="Times New Roman" w:hAnsi="Times New Roman" w:hint="eastAsia"/>
          <w:sz w:val="24"/>
          <w:lang w:eastAsia="zh-CN"/>
        </w:rPr>
        <w:t>Metolazone</w:t>
      </w:r>
      <w:r w:rsidR="006E65B9" w:rsidRPr="00AB65C5">
        <w:rPr>
          <w:rFonts w:ascii="Times New Roman" w:hAnsi="Times New Roman" w:hint="eastAsia"/>
          <w:sz w:val="24"/>
          <w:szCs w:val="24"/>
          <w:lang w:eastAsia="zh-CN"/>
        </w:rPr>
        <w:t>为内标</w:t>
      </w:r>
      <w:r w:rsidR="00BE6619" w:rsidRPr="00AB65C5">
        <w:rPr>
          <w:rFonts w:ascii="Times New Roman" w:hAnsi="Times New Roman" w:hint="eastAsia"/>
          <w:sz w:val="24"/>
          <w:szCs w:val="24"/>
          <w:lang w:eastAsia="zh-CN"/>
        </w:rPr>
        <w:t>采</w:t>
      </w:r>
      <w:r w:rsidR="006E65B9" w:rsidRPr="00AB65C5">
        <w:rPr>
          <w:rFonts w:ascii="Times New Roman" w:hAnsi="Times New Roman" w:hint="eastAsia"/>
          <w:sz w:val="24"/>
          <w:szCs w:val="24"/>
          <w:lang w:eastAsia="zh-CN"/>
        </w:rPr>
        <w:t>用</w:t>
      </w:r>
      <w:r w:rsidR="006E65B9" w:rsidRPr="00AB65C5">
        <w:rPr>
          <w:rFonts w:ascii="Times New Roman" w:hAnsi="Times New Roman"/>
          <w:sz w:val="24"/>
          <w:szCs w:val="24"/>
          <w:lang w:eastAsia="zh-CN"/>
        </w:rPr>
        <w:t>LC-MS/MS</w:t>
      </w:r>
      <w:r w:rsidR="00BE6619" w:rsidRPr="00AB65C5">
        <w:rPr>
          <w:rFonts w:ascii="Times New Roman" w:hAnsi="Times New Roman" w:hint="eastAsia"/>
          <w:sz w:val="24"/>
          <w:szCs w:val="24"/>
          <w:lang w:eastAsia="zh-CN"/>
        </w:rPr>
        <w:t>仪器</w:t>
      </w:r>
      <w:r w:rsidR="00BE6619" w:rsidRPr="00AB65C5">
        <w:rPr>
          <w:rFonts w:ascii="Times New Roman" w:hAnsi="Times New Roman"/>
          <w:sz w:val="24"/>
          <w:szCs w:val="24"/>
          <w:lang w:eastAsia="zh-CN"/>
        </w:rPr>
        <w:t xml:space="preserve"> ESI</w:t>
      </w:r>
      <w:r w:rsidR="00BE6619" w:rsidRPr="00AB65C5">
        <w:rPr>
          <w:rFonts w:ascii="Times New Roman" w:hAnsi="Times New Roman" w:hint="eastAsia"/>
          <w:sz w:val="24"/>
          <w:szCs w:val="24"/>
          <w:lang w:eastAsia="zh-CN"/>
        </w:rPr>
        <w:t>离子</w:t>
      </w:r>
      <w:r w:rsidR="00BE6619" w:rsidRPr="00AB65C5">
        <w:rPr>
          <w:rFonts w:ascii="Times New Roman" w:hAnsi="Times New Roman"/>
          <w:sz w:val="24"/>
          <w:szCs w:val="24"/>
          <w:lang w:eastAsia="zh-CN"/>
        </w:rPr>
        <w:t>源</w:t>
      </w:r>
      <w:r w:rsidR="00AB65C5" w:rsidRPr="00AB65C5">
        <w:rPr>
          <w:rFonts w:ascii="Times New Roman" w:hAnsi="Times New Roman" w:hint="eastAsia"/>
          <w:sz w:val="24"/>
          <w:szCs w:val="24"/>
          <w:lang w:eastAsia="zh-CN"/>
        </w:rPr>
        <w:t>正</w:t>
      </w:r>
      <w:r w:rsidR="00BE6619" w:rsidRPr="00AB65C5">
        <w:rPr>
          <w:rFonts w:ascii="Times New Roman" w:hAnsi="Times New Roman"/>
          <w:sz w:val="24"/>
          <w:szCs w:val="24"/>
          <w:lang w:eastAsia="zh-CN"/>
        </w:rPr>
        <w:t>离子模式</w:t>
      </w:r>
      <w:r w:rsidR="006E65B9" w:rsidRPr="00AB65C5">
        <w:rPr>
          <w:rFonts w:ascii="Times New Roman" w:hAnsi="Times New Roman" w:hint="eastAsia"/>
          <w:sz w:val="24"/>
          <w:szCs w:val="24"/>
          <w:lang w:eastAsia="zh-CN"/>
        </w:rPr>
        <w:t>进行检测和定量。</w:t>
      </w:r>
      <w:r w:rsidR="00036736" w:rsidRPr="00036736">
        <w:rPr>
          <w:rFonts w:ascii="Times New Roman" w:hAnsi="Times New Roman" w:hint="eastAsia"/>
          <w:sz w:val="24"/>
          <w:szCs w:val="24"/>
          <w:lang w:eastAsia="zh-CN"/>
        </w:rPr>
        <w:t>方案中的血浆基质均为含稳定剂的生物基质。按照</w:t>
      </w:r>
      <w:r w:rsidR="00036736" w:rsidRPr="00036736">
        <w:rPr>
          <w:rFonts w:ascii="Times New Roman" w:hAnsi="Times New Roman"/>
          <w:sz w:val="24"/>
          <w:szCs w:val="24"/>
          <w:lang w:eastAsia="zh-CN"/>
        </w:rPr>
        <w:t>SD</w:t>
      </w:r>
      <w:r w:rsidR="00036736" w:rsidRPr="00036736">
        <w:rPr>
          <w:rFonts w:ascii="Times New Roman" w:hAnsi="Times New Roman" w:hint="eastAsia"/>
          <w:sz w:val="24"/>
          <w:szCs w:val="24"/>
          <w:lang w:eastAsia="zh-CN"/>
        </w:rPr>
        <w:t>大鼠</w:t>
      </w:r>
      <w:r w:rsidR="00036736" w:rsidRPr="00036736">
        <w:rPr>
          <w:rFonts w:ascii="Times New Roman" w:hAnsi="Times New Roman"/>
          <w:sz w:val="24"/>
          <w:szCs w:val="24"/>
          <w:lang w:eastAsia="zh-CN"/>
        </w:rPr>
        <w:t>EDTA-K</w:t>
      </w:r>
      <w:r w:rsidR="00036736" w:rsidRPr="00036736">
        <w:rPr>
          <w:rFonts w:ascii="Times New Roman" w:hAnsi="Times New Roman"/>
          <w:sz w:val="24"/>
          <w:szCs w:val="24"/>
          <w:vertAlign w:val="subscript"/>
          <w:lang w:eastAsia="zh-CN"/>
        </w:rPr>
        <w:t>2</w:t>
      </w:r>
      <w:r w:rsidR="00036736" w:rsidRPr="00036736">
        <w:rPr>
          <w:rFonts w:ascii="Times New Roman" w:hAnsi="Times New Roman" w:hint="eastAsia"/>
          <w:sz w:val="24"/>
          <w:szCs w:val="24"/>
          <w:lang w:eastAsia="zh-CN"/>
        </w:rPr>
        <w:t>空白血浆：蛋白酶抑制剂</w:t>
      </w:r>
      <w:r w:rsidR="00036736">
        <w:rPr>
          <w:rFonts w:ascii="Times New Roman" w:hAnsi="Times New Roman" w:hint="eastAsia"/>
          <w:sz w:val="24"/>
          <w:szCs w:val="24"/>
          <w:lang w:eastAsia="zh-CN"/>
        </w:rPr>
        <w:t>（</w:t>
      </w:r>
      <w:r w:rsidR="00036736" w:rsidRPr="00036736">
        <w:rPr>
          <w:rFonts w:ascii="Times New Roman" w:hAnsi="Times New Roman" w:hint="eastAsia"/>
          <w:sz w:val="24"/>
          <w:szCs w:val="24"/>
          <w:lang w:eastAsia="zh-CN"/>
        </w:rPr>
        <w:t>含</w:t>
      </w:r>
      <w:r w:rsidR="00036736" w:rsidRPr="00036736">
        <w:rPr>
          <w:rFonts w:ascii="Times New Roman" w:hAnsi="Times New Roman" w:hint="eastAsia"/>
          <w:sz w:val="24"/>
          <w:szCs w:val="24"/>
          <w:lang w:eastAsia="zh-CN"/>
        </w:rPr>
        <w:t>400 mM AEBSF</w:t>
      </w:r>
      <w:r w:rsidR="00036736" w:rsidRPr="00036736">
        <w:rPr>
          <w:rFonts w:ascii="Times New Roman" w:hAnsi="Times New Roman" w:hint="eastAsia"/>
          <w:sz w:val="24"/>
          <w:szCs w:val="24"/>
          <w:lang w:eastAsia="zh-CN"/>
        </w:rPr>
        <w:t>的</w:t>
      </w:r>
      <w:r w:rsidR="00036736" w:rsidRPr="00036736">
        <w:rPr>
          <w:rFonts w:ascii="Times New Roman" w:hAnsi="Times New Roman" w:hint="eastAsia"/>
          <w:sz w:val="24"/>
          <w:szCs w:val="24"/>
          <w:lang w:eastAsia="zh-CN"/>
        </w:rPr>
        <w:t>PBS</w:t>
      </w:r>
      <w:r w:rsidR="00036736" w:rsidRPr="00036736">
        <w:rPr>
          <w:rFonts w:ascii="Times New Roman" w:hAnsi="Times New Roman" w:hint="eastAsia"/>
          <w:sz w:val="24"/>
          <w:szCs w:val="24"/>
          <w:lang w:eastAsia="zh-CN"/>
        </w:rPr>
        <w:t>溶液</w:t>
      </w:r>
      <w:r w:rsidR="00036736">
        <w:rPr>
          <w:rFonts w:ascii="Times New Roman" w:hAnsi="Times New Roman" w:hint="eastAsia"/>
          <w:sz w:val="24"/>
          <w:szCs w:val="24"/>
          <w:lang w:eastAsia="zh-CN"/>
        </w:rPr>
        <w:t>）</w:t>
      </w:r>
      <w:r w:rsidR="00036736" w:rsidRPr="00036736">
        <w:rPr>
          <w:rFonts w:ascii="Times New Roman" w:hAnsi="Times New Roman" w:hint="eastAsia"/>
          <w:sz w:val="24"/>
          <w:szCs w:val="24"/>
          <w:lang w:eastAsia="zh-CN"/>
        </w:rPr>
        <w:t xml:space="preserve"> = 19:1, v/v</w:t>
      </w:r>
      <w:r w:rsidR="00036736" w:rsidRPr="00036736">
        <w:rPr>
          <w:rFonts w:ascii="Times New Roman" w:hAnsi="Times New Roman" w:hint="eastAsia"/>
          <w:sz w:val="24"/>
          <w:szCs w:val="24"/>
          <w:lang w:eastAsia="zh-CN"/>
        </w:rPr>
        <w:t>的比例制备得</w:t>
      </w:r>
      <w:r w:rsidR="00036736" w:rsidRPr="009D684E">
        <w:rPr>
          <w:rFonts w:ascii="Times New Roman" w:hAnsi="Times New Roman" w:hint="eastAsia"/>
          <w:sz w:val="24"/>
          <w:szCs w:val="24"/>
          <w:lang w:eastAsia="zh-CN"/>
        </w:rPr>
        <w:t>含</w:t>
      </w:r>
      <w:r w:rsidR="00036736" w:rsidRPr="009D684E">
        <w:rPr>
          <w:rFonts w:ascii="Times New Roman" w:hAnsi="Times New Roman" w:hint="eastAsia"/>
          <w:sz w:val="24"/>
          <w:szCs w:val="24"/>
          <w:lang w:eastAsia="zh-CN"/>
        </w:rPr>
        <w:t>20mM AEBSF</w:t>
      </w:r>
      <w:r w:rsidR="00036736" w:rsidRPr="00036736">
        <w:rPr>
          <w:rFonts w:ascii="Times New Roman" w:hAnsi="Times New Roman" w:hint="eastAsia"/>
          <w:sz w:val="24"/>
          <w:szCs w:val="24"/>
          <w:lang w:eastAsia="zh-CN"/>
        </w:rPr>
        <w:t>的空白血浆</w:t>
      </w:r>
      <w:r w:rsidR="00036736" w:rsidRPr="00036736">
        <w:rPr>
          <w:rFonts w:ascii="Times New Roman" w:hAnsi="Times New Roman" w:hint="eastAsia"/>
          <w:iCs/>
          <w:sz w:val="24"/>
          <w:szCs w:val="24"/>
          <w:lang w:eastAsia="zh-CN"/>
        </w:rPr>
        <w:t>。</w:t>
      </w:r>
      <w:r w:rsidR="00BE6619" w:rsidRPr="00AB65C5">
        <w:rPr>
          <w:rFonts w:ascii="Times New Roman" w:hAnsi="Times New Roman" w:hint="eastAsia"/>
          <w:sz w:val="24"/>
          <w:szCs w:val="24"/>
          <w:lang w:eastAsia="zh-CN"/>
        </w:rPr>
        <w:t>其中：</w:t>
      </w:r>
    </w:p>
    <w:p w14:paraId="2EAAB1C3" w14:textId="77777777" w:rsidR="00BE6619" w:rsidRDefault="00BE6619" w:rsidP="00BE6619">
      <w:pPr>
        <w:adjustRightInd w:val="0"/>
        <w:snapToGrid w:val="0"/>
        <w:jc w:val="both"/>
        <w:rPr>
          <w:rFonts w:ascii="Times New Roman" w:hAnsi="Times New Roman"/>
          <w:sz w:val="24"/>
          <w:szCs w:val="24"/>
          <w:lang w:eastAsia="zh-CN"/>
        </w:rPr>
      </w:pPr>
    </w:p>
    <w:p w14:paraId="657241A1" w14:textId="54E9FB2E" w:rsidR="00BE6619" w:rsidRPr="00FC70BC" w:rsidRDefault="00BE6619" w:rsidP="00851E5F">
      <w:pPr>
        <w:pStyle w:val="Bullet"/>
        <w:numPr>
          <w:ilvl w:val="2"/>
          <w:numId w:val="11"/>
        </w:numPr>
        <w:tabs>
          <w:tab w:val="left" w:pos="630"/>
        </w:tabs>
        <w:adjustRightInd w:val="0"/>
        <w:snapToGrid w:val="0"/>
        <w:spacing w:line="360" w:lineRule="auto"/>
        <w:outlineLvl w:val="2"/>
        <w:rPr>
          <w:b/>
          <w:bCs/>
          <w:szCs w:val="24"/>
          <w:lang w:eastAsia="zh-CN"/>
        </w:rPr>
      </w:pPr>
      <w:r w:rsidRPr="00FC70BC">
        <w:rPr>
          <w:rFonts w:hint="eastAsia"/>
          <w:b/>
          <w:bCs/>
          <w:szCs w:val="24"/>
          <w:lang w:eastAsia="zh-CN"/>
        </w:rPr>
        <w:t>分析系统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BE6619" w:rsidRPr="00BE6619" w14:paraId="4A295B1D" w14:textId="77777777" w:rsidTr="00851E5F">
        <w:trPr>
          <w:trHeight w:val="382"/>
        </w:trPr>
        <w:tc>
          <w:tcPr>
            <w:tcW w:w="2500" w:type="pct"/>
            <w:shd w:val="clear" w:color="auto" w:fill="auto"/>
            <w:vAlign w:val="center"/>
            <w:hideMark/>
          </w:tcPr>
          <w:p w14:paraId="2EBC038F" w14:textId="77777777" w:rsidR="00BE6619" w:rsidRPr="00BE6619" w:rsidRDefault="00BE6619" w:rsidP="00BE6619">
            <w:pPr>
              <w:jc w:val="both"/>
              <w:rPr>
                <w:rFonts w:ascii="宋体" w:hAnsi="宋体" w:cs="Calibri" w:hint="eastAsia"/>
                <w:b/>
                <w:bCs/>
                <w:color w:val="000000"/>
                <w:sz w:val="21"/>
                <w:szCs w:val="21"/>
                <w:lang w:eastAsia="zh-CN"/>
              </w:rPr>
            </w:pPr>
            <w:r w:rsidRPr="00BE6619">
              <w:rPr>
                <w:rFonts w:ascii="宋体" w:hAnsi="宋体" w:cs="Calibri" w:hint="eastAsia"/>
                <w:b/>
                <w:bCs/>
                <w:color w:val="000000"/>
                <w:sz w:val="21"/>
                <w:szCs w:val="21"/>
                <w:lang w:eastAsia="zh-CN"/>
              </w:rPr>
              <w:t>名称</w:t>
            </w:r>
          </w:p>
        </w:tc>
        <w:tc>
          <w:tcPr>
            <w:tcW w:w="2500" w:type="pct"/>
            <w:shd w:val="clear" w:color="auto" w:fill="auto"/>
            <w:vAlign w:val="center"/>
            <w:hideMark/>
          </w:tcPr>
          <w:p w14:paraId="7DE15FE9" w14:textId="77777777" w:rsidR="00BE6619" w:rsidRPr="00BE6619" w:rsidRDefault="00BE6619" w:rsidP="00BE6619">
            <w:pPr>
              <w:jc w:val="both"/>
              <w:rPr>
                <w:rFonts w:ascii="宋体" w:hAnsi="宋体" w:cs="Calibri" w:hint="eastAsia"/>
                <w:b/>
                <w:bCs/>
                <w:color w:val="000000"/>
                <w:sz w:val="21"/>
                <w:szCs w:val="21"/>
                <w:lang w:eastAsia="zh-CN"/>
              </w:rPr>
            </w:pPr>
            <w:r w:rsidRPr="00BE6619">
              <w:rPr>
                <w:rFonts w:ascii="宋体" w:hAnsi="宋体" w:cs="Calibri" w:hint="eastAsia"/>
                <w:b/>
                <w:bCs/>
                <w:color w:val="000000"/>
                <w:sz w:val="21"/>
                <w:szCs w:val="21"/>
                <w:lang w:eastAsia="zh-CN"/>
              </w:rPr>
              <w:t>生厂商</w:t>
            </w:r>
            <w:r w:rsidRPr="00BE6619">
              <w:rPr>
                <w:rFonts w:ascii="Times New Roman" w:hAnsi="Times New Roman"/>
                <w:b/>
                <w:bCs/>
                <w:color w:val="000000"/>
                <w:sz w:val="21"/>
                <w:szCs w:val="21"/>
                <w:lang w:eastAsia="zh-CN"/>
              </w:rPr>
              <w:t>/</w:t>
            </w:r>
            <w:r w:rsidRPr="00BE6619">
              <w:rPr>
                <w:rFonts w:ascii="宋体" w:hAnsi="宋体" w:cs="Calibri" w:hint="eastAsia"/>
                <w:b/>
                <w:bCs/>
                <w:color w:val="000000"/>
                <w:sz w:val="21"/>
                <w:szCs w:val="21"/>
                <w:lang w:eastAsia="zh-CN"/>
              </w:rPr>
              <w:t>型号</w:t>
            </w:r>
          </w:p>
        </w:tc>
      </w:tr>
      <w:tr w:rsidR="00BE6619" w:rsidRPr="00BE6619" w14:paraId="1269000A" w14:textId="77777777" w:rsidTr="00851E5F">
        <w:trPr>
          <w:trHeight w:val="382"/>
        </w:trPr>
        <w:tc>
          <w:tcPr>
            <w:tcW w:w="2500" w:type="pct"/>
            <w:shd w:val="clear" w:color="auto" w:fill="auto"/>
            <w:vAlign w:val="center"/>
            <w:hideMark/>
          </w:tcPr>
          <w:p w14:paraId="2F994FE9" w14:textId="77777777" w:rsidR="00BE6619" w:rsidRPr="00851E5F" w:rsidRDefault="00BE6619" w:rsidP="00BE6619">
            <w:pPr>
              <w:jc w:val="both"/>
              <w:rPr>
                <w:rFonts w:ascii="Times New Roman" w:hAnsi="Times New Roman"/>
                <w:color w:val="000000"/>
                <w:sz w:val="21"/>
                <w:szCs w:val="21"/>
                <w:lang w:eastAsia="zh-CN"/>
              </w:rPr>
            </w:pPr>
            <w:r w:rsidRPr="00851E5F">
              <w:rPr>
                <w:rFonts w:ascii="Times New Roman" w:hAnsi="Times New Roman"/>
                <w:color w:val="000000"/>
                <w:sz w:val="21"/>
                <w:szCs w:val="21"/>
                <w:lang w:eastAsia="zh-CN"/>
              </w:rPr>
              <w:t>质谱仪</w:t>
            </w:r>
          </w:p>
        </w:tc>
        <w:tc>
          <w:tcPr>
            <w:tcW w:w="2500" w:type="pct"/>
            <w:shd w:val="clear" w:color="auto" w:fill="auto"/>
            <w:vAlign w:val="center"/>
            <w:hideMark/>
          </w:tcPr>
          <w:p w14:paraId="279B7876" w14:textId="38E38BAA" w:rsidR="00BE6619" w:rsidRPr="00FC70BC" w:rsidRDefault="00FC70BC" w:rsidP="00BE6619">
            <w:pPr>
              <w:jc w:val="both"/>
              <w:rPr>
                <w:rFonts w:ascii="Times New Roman" w:eastAsia="Times New Roman" w:hAnsi="Times New Roman"/>
                <w:color w:val="000000"/>
                <w:sz w:val="21"/>
                <w:szCs w:val="21"/>
                <w:lang w:eastAsia="zh-CN"/>
              </w:rPr>
            </w:pPr>
            <w:r w:rsidRPr="00851E5F">
              <w:rPr>
                <w:rFonts w:ascii="Times New Roman" w:hAnsi="Times New Roman"/>
                <w:sz w:val="24"/>
                <w:szCs w:val="24"/>
              </w:rPr>
              <w:t>AB SCIEX/TRIPLE QUAD</w:t>
            </w:r>
            <w:r w:rsidRPr="00851E5F">
              <w:rPr>
                <w:rFonts w:ascii="Times New Roman" w:hAnsi="Times New Roman"/>
                <w:bCs/>
                <w:sz w:val="24"/>
                <w:szCs w:val="24"/>
                <w:vertAlign w:val="superscript"/>
              </w:rPr>
              <w:t>TM</w:t>
            </w:r>
            <w:r w:rsidRPr="00851E5F">
              <w:rPr>
                <w:rFonts w:ascii="Times New Roman" w:hAnsi="Times New Roman"/>
                <w:sz w:val="24"/>
                <w:szCs w:val="24"/>
              </w:rPr>
              <w:t>7500</w:t>
            </w:r>
          </w:p>
        </w:tc>
      </w:tr>
      <w:tr w:rsidR="00BE6619" w:rsidRPr="00BE6619" w14:paraId="26FEAEBB" w14:textId="77777777" w:rsidTr="00851E5F">
        <w:trPr>
          <w:trHeight w:val="382"/>
        </w:trPr>
        <w:tc>
          <w:tcPr>
            <w:tcW w:w="2500" w:type="pct"/>
            <w:shd w:val="clear" w:color="auto" w:fill="auto"/>
            <w:vAlign w:val="center"/>
            <w:hideMark/>
          </w:tcPr>
          <w:p w14:paraId="613349CF" w14:textId="77777777" w:rsidR="00BE6619" w:rsidRPr="00851E5F" w:rsidRDefault="00BE6619" w:rsidP="00BE6619">
            <w:pPr>
              <w:jc w:val="both"/>
              <w:rPr>
                <w:rFonts w:ascii="Times New Roman" w:hAnsi="Times New Roman"/>
                <w:color w:val="000000"/>
                <w:sz w:val="21"/>
                <w:szCs w:val="21"/>
                <w:lang w:eastAsia="zh-CN"/>
              </w:rPr>
            </w:pPr>
            <w:r w:rsidRPr="00851E5F">
              <w:rPr>
                <w:rFonts w:ascii="Times New Roman" w:hAnsi="Times New Roman"/>
                <w:color w:val="000000"/>
                <w:sz w:val="21"/>
                <w:szCs w:val="21"/>
                <w:lang w:eastAsia="zh-CN"/>
              </w:rPr>
              <w:t>液相色谱系统</w:t>
            </w:r>
          </w:p>
        </w:tc>
        <w:tc>
          <w:tcPr>
            <w:tcW w:w="2500" w:type="pct"/>
            <w:shd w:val="clear" w:color="auto" w:fill="auto"/>
            <w:vAlign w:val="center"/>
            <w:hideMark/>
          </w:tcPr>
          <w:p w14:paraId="07A383A9" w14:textId="0C71BDFF" w:rsidR="00BE6619" w:rsidRPr="00FC70BC" w:rsidRDefault="00FC70BC" w:rsidP="00BE6619">
            <w:pPr>
              <w:jc w:val="both"/>
              <w:rPr>
                <w:rFonts w:ascii="Times New Roman" w:eastAsia="Times New Roman" w:hAnsi="Times New Roman"/>
                <w:color w:val="000000"/>
                <w:sz w:val="21"/>
                <w:szCs w:val="21"/>
                <w:lang w:eastAsia="zh-CN"/>
              </w:rPr>
            </w:pPr>
            <w:r w:rsidRPr="00851E5F">
              <w:rPr>
                <w:rFonts w:ascii="Times New Roman" w:hAnsi="Times New Roman"/>
                <w:sz w:val="24"/>
                <w:szCs w:val="24"/>
              </w:rPr>
              <w:t>Shimadzu/LC-30AD</w:t>
            </w:r>
          </w:p>
        </w:tc>
      </w:tr>
    </w:tbl>
    <w:p w14:paraId="51C78044" w14:textId="77777777" w:rsidR="00BE6619" w:rsidRDefault="00BE6619" w:rsidP="00BE6619">
      <w:pPr>
        <w:adjustRightInd w:val="0"/>
        <w:snapToGrid w:val="0"/>
        <w:spacing w:line="360" w:lineRule="auto"/>
        <w:jc w:val="both"/>
        <w:rPr>
          <w:rFonts w:ascii="Times New Roman" w:hAnsi="Times New Roman"/>
          <w:sz w:val="24"/>
          <w:szCs w:val="24"/>
          <w:lang w:eastAsia="zh-CN"/>
        </w:rPr>
      </w:pPr>
    </w:p>
    <w:p w14:paraId="6BDBB36C" w14:textId="59FB88C5" w:rsidR="00BE6619" w:rsidRDefault="00BE6619" w:rsidP="00851E5F">
      <w:pPr>
        <w:pStyle w:val="Bullet"/>
        <w:numPr>
          <w:ilvl w:val="2"/>
          <w:numId w:val="11"/>
        </w:numPr>
        <w:tabs>
          <w:tab w:val="left" w:pos="630"/>
        </w:tabs>
        <w:adjustRightInd w:val="0"/>
        <w:snapToGrid w:val="0"/>
        <w:spacing w:line="360" w:lineRule="auto"/>
        <w:outlineLvl w:val="2"/>
        <w:rPr>
          <w:b/>
          <w:bCs/>
          <w:szCs w:val="24"/>
          <w:lang w:eastAsia="zh-CN"/>
        </w:rPr>
      </w:pPr>
      <w:r w:rsidRPr="00BE6619">
        <w:rPr>
          <w:rFonts w:hint="eastAsia"/>
          <w:b/>
          <w:bCs/>
          <w:szCs w:val="24"/>
          <w:lang w:eastAsia="zh-CN"/>
        </w:rPr>
        <w:lastRenderedPageBreak/>
        <w:t>储备液的</w:t>
      </w:r>
      <w:r w:rsidRPr="00BE6619">
        <w:rPr>
          <w:b/>
          <w:bCs/>
          <w:szCs w:val="24"/>
          <w:lang w:eastAsia="zh-CN"/>
        </w:rPr>
        <w:t>配</w:t>
      </w:r>
      <w:r w:rsidRPr="00BE6619">
        <w:rPr>
          <w:rFonts w:hint="eastAsia"/>
          <w:b/>
          <w:bCs/>
          <w:szCs w:val="24"/>
          <w:lang w:eastAsia="zh-CN"/>
        </w:rPr>
        <w:t>制</w:t>
      </w:r>
    </w:p>
    <w:p w14:paraId="483EBEA0" w14:textId="33FAE1AD" w:rsidR="00BE6619" w:rsidRPr="00036736" w:rsidRDefault="00BE6619" w:rsidP="00BE6619">
      <w:pPr>
        <w:tabs>
          <w:tab w:val="left" w:pos="3520"/>
        </w:tabs>
        <w:adjustRightInd w:val="0"/>
        <w:snapToGrid w:val="0"/>
        <w:spacing w:line="360" w:lineRule="auto"/>
        <w:ind w:firstLineChars="200" w:firstLine="480"/>
        <w:jc w:val="both"/>
        <w:rPr>
          <w:rFonts w:ascii="Times New Roman" w:hAnsi="Times New Roman"/>
          <w:sz w:val="24"/>
          <w:szCs w:val="24"/>
          <w:lang w:eastAsia="zh-CN"/>
        </w:rPr>
      </w:pPr>
      <w:bookmarkStart w:id="38" w:name="_Hlk172794309"/>
      <w:r w:rsidRPr="00851E5F">
        <w:rPr>
          <w:rFonts w:ascii="Times New Roman" w:hAnsi="Times New Roman"/>
          <w:sz w:val="24"/>
          <w:szCs w:val="24"/>
          <w:lang w:eastAsia="zh-CN"/>
        </w:rPr>
        <w:t>精密称取适量</w:t>
      </w:r>
      <w:r w:rsidR="00036736" w:rsidRPr="00851E5F">
        <w:rPr>
          <w:rFonts w:ascii="Times New Roman" w:hAnsi="Times New Roman"/>
          <w:sz w:val="24"/>
          <w:szCs w:val="24"/>
          <w:lang w:eastAsia="zh-CN"/>
        </w:rPr>
        <w:t>CPT116</w:t>
      </w:r>
      <w:r w:rsidRPr="00851E5F">
        <w:rPr>
          <w:rFonts w:ascii="Times New Roman" w:hAnsi="Times New Roman"/>
          <w:sz w:val="24"/>
          <w:szCs w:val="24"/>
          <w:lang w:eastAsia="zh-CN"/>
        </w:rPr>
        <w:t>标准品于合适容器中，加入适量</w:t>
      </w:r>
      <w:r w:rsidR="00036736" w:rsidRPr="00851E5F">
        <w:rPr>
          <w:rFonts w:ascii="Times New Roman" w:hAnsi="Times New Roman"/>
          <w:sz w:val="24"/>
          <w:szCs w:val="24"/>
          <w:lang w:eastAsia="zh-CN"/>
        </w:rPr>
        <w:t>储备液稀释液（</w:t>
      </w:r>
      <w:r w:rsidR="00036736" w:rsidRPr="00851E5F">
        <w:rPr>
          <w:rFonts w:ascii="Times New Roman" w:hAnsi="Times New Roman"/>
          <w:sz w:val="24"/>
          <w:szCs w:val="24"/>
          <w:lang w:val="fr-FR" w:eastAsia="zh-CN"/>
        </w:rPr>
        <w:t>乙腈：二甲基亚砜</w:t>
      </w:r>
      <w:r w:rsidR="00036736" w:rsidRPr="00851E5F">
        <w:rPr>
          <w:rFonts w:ascii="Times New Roman" w:hAnsi="Times New Roman"/>
          <w:sz w:val="24"/>
          <w:szCs w:val="24"/>
          <w:lang w:val="fr-FR" w:eastAsia="zh-CN"/>
        </w:rPr>
        <w:t>=50: 50, v:v</w:t>
      </w:r>
      <w:r w:rsidR="00036736" w:rsidRPr="00851E5F">
        <w:rPr>
          <w:rFonts w:ascii="Times New Roman" w:hAnsi="Times New Roman"/>
          <w:color w:val="000000"/>
          <w:sz w:val="24"/>
          <w:szCs w:val="24"/>
          <w:lang w:eastAsia="zh-CN"/>
        </w:rPr>
        <w:t>）</w:t>
      </w:r>
      <w:r w:rsidRPr="00851E5F">
        <w:rPr>
          <w:rFonts w:ascii="Times New Roman" w:hAnsi="Times New Roman"/>
          <w:sz w:val="24"/>
          <w:szCs w:val="24"/>
          <w:lang w:eastAsia="zh-CN"/>
        </w:rPr>
        <w:t>溶解、摇匀，配制成浓度为</w:t>
      </w:r>
      <w:r w:rsidRPr="00851E5F">
        <w:rPr>
          <w:rFonts w:ascii="Times New Roman" w:hAnsi="Times New Roman"/>
          <w:sz w:val="24"/>
          <w:szCs w:val="24"/>
          <w:lang w:eastAsia="zh-CN"/>
        </w:rPr>
        <w:t>1.000</w:t>
      </w:r>
      <w:r w:rsidRPr="00036736">
        <w:rPr>
          <w:rFonts w:ascii="Times New Roman" w:hAnsi="Times New Roman"/>
          <w:sz w:val="24"/>
          <w:szCs w:val="24"/>
          <w:lang w:eastAsia="zh-CN"/>
        </w:rPr>
        <w:t xml:space="preserve"> </w:t>
      </w:r>
      <w:r w:rsidRPr="00851E5F">
        <w:rPr>
          <w:rFonts w:ascii="Times New Roman" w:hAnsi="Times New Roman"/>
          <w:sz w:val="24"/>
          <w:szCs w:val="24"/>
          <w:lang w:eastAsia="zh-CN"/>
        </w:rPr>
        <w:t>mg/mL</w:t>
      </w:r>
      <w:r w:rsidRPr="00851E5F">
        <w:rPr>
          <w:rFonts w:ascii="Times New Roman" w:hAnsi="Times New Roman"/>
          <w:sz w:val="24"/>
          <w:szCs w:val="24"/>
          <w:lang w:eastAsia="zh-CN"/>
        </w:rPr>
        <w:t>的</w:t>
      </w:r>
      <w:r w:rsidR="00036736" w:rsidRPr="00036736">
        <w:rPr>
          <w:rFonts w:ascii="Times New Roman" w:hAnsi="Times New Roman"/>
          <w:sz w:val="24"/>
          <w:szCs w:val="24"/>
          <w:lang w:eastAsia="zh-CN"/>
        </w:rPr>
        <w:t>CPT116</w:t>
      </w:r>
      <w:r w:rsidRPr="00851E5F">
        <w:rPr>
          <w:rFonts w:ascii="Times New Roman" w:hAnsi="Times New Roman"/>
          <w:sz w:val="24"/>
          <w:szCs w:val="24"/>
          <w:lang w:eastAsia="zh-CN"/>
        </w:rPr>
        <w:t>标曲</w:t>
      </w:r>
      <w:r w:rsidRPr="00851E5F">
        <w:rPr>
          <w:rFonts w:ascii="Times New Roman" w:hAnsi="Times New Roman"/>
          <w:sz w:val="24"/>
          <w:szCs w:val="24"/>
          <w:lang w:eastAsia="zh-CN"/>
        </w:rPr>
        <w:t>/</w:t>
      </w:r>
      <w:r w:rsidRPr="00851E5F">
        <w:rPr>
          <w:rFonts w:ascii="Times New Roman" w:hAnsi="Times New Roman"/>
          <w:sz w:val="24"/>
          <w:szCs w:val="24"/>
          <w:lang w:eastAsia="zh-CN"/>
        </w:rPr>
        <w:t>质控储备液。</w:t>
      </w:r>
    </w:p>
    <w:p w14:paraId="344D9294" w14:textId="3AB07B4C" w:rsidR="00BE6619" w:rsidRDefault="00BE6619" w:rsidP="00BE6619">
      <w:pPr>
        <w:spacing w:line="360" w:lineRule="auto"/>
        <w:ind w:firstLineChars="200" w:firstLine="480"/>
        <w:jc w:val="both"/>
        <w:rPr>
          <w:rFonts w:ascii="Times New Roman" w:hAnsi="Times New Roman"/>
          <w:sz w:val="24"/>
          <w:szCs w:val="24"/>
          <w:lang w:eastAsia="zh-CN"/>
        </w:rPr>
      </w:pPr>
      <w:r w:rsidRPr="006B1740">
        <w:rPr>
          <w:rFonts w:ascii="Times New Roman" w:hAnsi="Times New Roman" w:hint="eastAsia"/>
          <w:sz w:val="24"/>
          <w:szCs w:val="24"/>
          <w:lang w:eastAsia="zh-CN"/>
        </w:rPr>
        <w:t>精密称取适量</w:t>
      </w:r>
      <w:r w:rsidR="00036736" w:rsidRPr="00036736">
        <w:rPr>
          <w:rFonts w:ascii="Times New Roman" w:hAnsi="Times New Roman"/>
          <w:sz w:val="24"/>
          <w:szCs w:val="24"/>
          <w:lang w:eastAsia="zh-CN"/>
        </w:rPr>
        <w:t>Metolazone</w:t>
      </w:r>
      <w:r>
        <w:rPr>
          <w:rFonts w:ascii="Times New Roman" w:hAnsi="Times New Roman" w:hint="eastAsia"/>
          <w:sz w:val="24"/>
          <w:szCs w:val="24"/>
          <w:lang w:eastAsia="zh-CN"/>
        </w:rPr>
        <w:t>内标</w:t>
      </w:r>
      <w:r w:rsidRPr="006B1740">
        <w:rPr>
          <w:rFonts w:ascii="Times New Roman" w:hAnsi="Times New Roman" w:hint="eastAsia"/>
          <w:sz w:val="24"/>
          <w:szCs w:val="24"/>
          <w:lang w:eastAsia="zh-CN"/>
        </w:rPr>
        <w:t>标准品于合适容器中，加入适量</w:t>
      </w:r>
      <w:r w:rsidR="00036736" w:rsidRPr="008F2904">
        <w:rPr>
          <w:rFonts w:ascii="Times New Roman" w:hAnsi="Times New Roman"/>
          <w:sz w:val="24"/>
          <w:szCs w:val="24"/>
          <w:lang w:eastAsia="zh-CN"/>
        </w:rPr>
        <w:t>储备液稀释液（</w:t>
      </w:r>
      <w:r w:rsidR="00036736" w:rsidRPr="008F2904">
        <w:rPr>
          <w:rFonts w:ascii="Times New Roman" w:hAnsi="Times New Roman"/>
          <w:sz w:val="24"/>
          <w:szCs w:val="24"/>
          <w:lang w:val="fr-FR" w:eastAsia="zh-CN"/>
        </w:rPr>
        <w:t>乙腈：二甲基亚砜</w:t>
      </w:r>
      <w:r w:rsidR="00036736" w:rsidRPr="008F2904">
        <w:rPr>
          <w:rFonts w:ascii="Times New Roman" w:hAnsi="Times New Roman"/>
          <w:sz w:val="24"/>
          <w:szCs w:val="24"/>
          <w:lang w:val="fr-FR" w:eastAsia="zh-CN"/>
        </w:rPr>
        <w:t>=50: 50, v:v</w:t>
      </w:r>
      <w:r w:rsidR="00036736" w:rsidRPr="008F2904">
        <w:rPr>
          <w:rFonts w:ascii="Times New Roman" w:hAnsi="Times New Roman"/>
          <w:color w:val="000000"/>
          <w:sz w:val="24"/>
          <w:szCs w:val="24"/>
          <w:lang w:eastAsia="zh-CN"/>
        </w:rPr>
        <w:t>）</w:t>
      </w:r>
      <w:r w:rsidRPr="006B1740">
        <w:rPr>
          <w:rFonts w:ascii="Times New Roman" w:hAnsi="Times New Roman" w:hint="eastAsia"/>
          <w:sz w:val="24"/>
          <w:szCs w:val="24"/>
          <w:lang w:eastAsia="zh-CN"/>
        </w:rPr>
        <w:t>溶解、摇匀，配制成浓度为</w:t>
      </w:r>
      <w:r w:rsidRPr="006B1740">
        <w:rPr>
          <w:rFonts w:ascii="Times New Roman" w:hAnsi="Times New Roman" w:hint="eastAsia"/>
          <w:sz w:val="24"/>
          <w:szCs w:val="24"/>
          <w:lang w:eastAsia="zh-CN"/>
        </w:rPr>
        <w:t>1.000</w:t>
      </w:r>
      <w:r>
        <w:rPr>
          <w:rFonts w:ascii="Times New Roman" w:hAnsi="Times New Roman"/>
          <w:sz w:val="24"/>
          <w:szCs w:val="24"/>
          <w:lang w:eastAsia="zh-CN"/>
        </w:rPr>
        <w:t xml:space="preserve"> </w:t>
      </w:r>
      <w:r w:rsidRPr="006B1740">
        <w:rPr>
          <w:rFonts w:ascii="Times New Roman" w:hAnsi="Times New Roman" w:hint="eastAsia"/>
          <w:sz w:val="24"/>
          <w:szCs w:val="24"/>
          <w:lang w:eastAsia="zh-CN"/>
        </w:rPr>
        <w:t>mg/mL</w:t>
      </w:r>
      <w:r w:rsidRPr="006B1740">
        <w:rPr>
          <w:rFonts w:ascii="Times New Roman" w:hAnsi="Times New Roman" w:hint="eastAsia"/>
          <w:sz w:val="24"/>
          <w:szCs w:val="24"/>
          <w:lang w:eastAsia="zh-CN"/>
        </w:rPr>
        <w:t>的</w:t>
      </w:r>
      <w:r>
        <w:rPr>
          <w:rFonts w:ascii="Times New Roman" w:hAnsi="Times New Roman" w:hint="eastAsia"/>
          <w:sz w:val="24"/>
          <w:szCs w:val="24"/>
          <w:lang w:eastAsia="zh-CN"/>
        </w:rPr>
        <w:t>内标</w:t>
      </w:r>
      <w:r w:rsidRPr="006B1740">
        <w:rPr>
          <w:rFonts w:ascii="Times New Roman" w:hAnsi="Times New Roman" w:hint="eastAsia"/>
          <w:sz w:val="24"/>
          <w:szCs w:val="24"/>
          <w:lang w:eastAsia="zh-CN"/>
        </w:rPr>
        <w:t>储备液。</w:t>
      </w:r>
      <w:bookmarkEnd w:id="38"/>
    </w:p>
    <w:p w14:paraId="5C161F0B" w14:textId="77777777" w:rsidR="00BE6619" w:rsidRPr="00BE6619" w:rsidRDefault="00BE6619" w:rsidP="00BE6619">
      <w:pPr>
        <w:spacing w:line="360" w:lineRule="auto"/>
        <w:jc w:val="both"/>
        <w:rPr>
          <w:lang w:eastAsia="zh-CN"/>
        </w:rPr>
      </w:pPr>
    </w:p>
    <w:p w14:paraId="6B34F486" w14:textId="02F28575" w:rsidR="00BE6619" w:rsidRPr="00BE6619" w:rsidRDefault="00BE6619" w:rsidP="00851E5F">
      <w:pPr>
        <w:pStyle w:val="Bullet"/>
        <w:numPr>
          <w:ilvl w:val="2"/>
          <w:numId w:val="11"/>
        </w:numPr>
        <w:tabs>
          <w:tab w:val="left" w:pos="630"/>
        </w:tabs>
        <w:adjustRightInd w:val="0"/>
        <w:snapToGrid w:val="0"/>
        <w:spacing w:line="360" w:lineRule="auto"/>
        <w:outlineLvl w:val="2"/>
        <w:rPr>
          <w:b/>
          <w:bCs/>
          <w:szCs w:val="24"/>
          <w:lang w:eastAsia="zh-CN"/>
        </w:rPr>
      </w:pPr>
      <w:r w:rsidRPr="00BE6619">
        <w:rPr>
          <w:rFonts w:hint="eastAsia"/>
          <w:b/>
          <w:bCs/>
          <w:szCs w:val="24"/>
          <w:lang w:eastAsia="zh-CN"/>
        </w:rPr>
        <w:t>工作液</w:t>
      </w:r>
      <w:r w:rsidRPr="00BE6619">
        <w:rPr>
          <w:b/>
          <w:bCs/>
          <w:szCs w:val="24"/>
          <w:lang w:eastAsia="zh-CN"/>
        </w:rPr>
        <w:t>的配</w:t>
      </w:r>
      <w:r w:rsidRPr="00BE6619">
        <w:rPr>
          <w:rFonts w:hint="eastAsia"/>
          <w:b/>
          <w:bCs/>
          <w:szCs w:val="24"/>
          <w:lang w:eastAsia="zh-CN"/>
        </w:rPr>
        <w:t>制</w:t>
      </w:r>
    </w:p>
    <w:p w14:paraId="2C342464" w14:textId="61D8B16A" w:rsidR="00BE6619" w:rsidRPr="009A147D" w:rsidRDefault="00BE6619" w:rsidP="00BE6619">
      <w:pPr>
        <w:tabs>
          <w:tab w:val="left" w:pos="3520"/>
        </w:tabs>
        <w:adjustRightInd w:val="0"/>
        <w:snapToGrid w:val="0"/>
        <w:spacing w:line="360" w:lineRule="auto"/>
        <w:ind w:firstLineChars="199" w:firstLine="478"/>
        <w:jc w:val="both"/>
        <w:rPr>
          <w:rFonts w:ascii="Times New Roman" w:hAnsi="Times New Roman"/>
          <w:sz w:val="24"/>
          <w:szCs w:val="24"/>
          <w:lang w:eastAsia="zh-CN"/>
        </w:rPr>
      </w:pPr>
      <w:bookmarkStart w:id="39" w:name="_Hlk172794508"/>
      <w:r>
        <w:rPr>
          <w:rFonts w:ascii="Times New Roman" w:hAnsi="Times New Roman" w:hint="eastAsia"/>
          <w:sz w:val="24"/>
          <w:szCs w:val="24"/>
          <w:lang w:eastAsia="zh-CN"/>
        </w:rPr>
        <w:t>移取</w:t>
      </w:r>
      <w:r w:rsidRPr="006B1740">
        <w:rPr>
          <w:rFonts w:ascii="Times New Roman" w:hAnsi="Times New Roman" w:hint="eastAsia"/>
          <w:sz w:val="24"/>
          <w:szCs w:val="24"/>
          <w:lang w:eastAsia="zh-CN"/>
        </w:rPr>
        <w:t>适量</w:t>
      </w:r>
      <w:r w:rsidR="00036736">
        <w:rPr>
          <w:rFonts w:ascii="Times New Roman" w:hAnsi="Times New Roman" w:hint="eastAsia"/>
          <w:sz w:val="24"/>
          <w:szCs w:val="24"/>
          <w:lang w:eastAsia="zh-CN"/>
        </w:rPr>
        <w:t>CPT116</w:t>
      </w:r>
      <w:r>
        <w:rPr>
          <w:rFonts w:ascii="Times New Roman" w:hAnsi="Times New Roman" w:hint="eastAsia"/>
          <w:sz w:val="24"/>
          <w:szCs w:val="24"/>
          <w:lang w:eastAsia="zh-CN"/>
        </w:rPr>
        <w:t>的标曲储备液</w:t>
      </w:r>
      <w:r>
        <w:rPr>
          <w:rFonts w:ascii="Times New Roman" w:hAnsi="Times New Roman"/>
          <w:sz w:val="24"/>
          <w:szCs w:val="24"/>
          <w:lang w:eastAsia="zh-CN"/>
        </w:rPr>
        <w:t>，</w:t>
      </w:r>
      <w:r>
        <w:rPr>
          <w:rFonts w:ascii="Times New Roman" w:hAnsi="Times New Roman" w:hint="eastAsia"/>
          <w:sz w:val="24"/>
          <w:szCs w:val="24"/>
          <w:lang w:eastAsia="zh-CN"/>
        </w:rPr>
        <w:t>加入</w:t>
      </w:r>
      <w:r w:rsidRPr="00851E5F">
        <w:rPr>
          <w:rFonts w:ascii="Times New Roman" w:hAnsi="Times New Roman" w:hint="eastAsia"/>
          <w:sz w:val="24"/>
          <w:szCs w:val="24"/>
          <w:lang w:eastAsia="zh-CN"/>
        </w:rPr>
        <w:t>稀释液</w:t>
      </w:r>
      <w:r w:rsidR="009A147D" w:rsidRPr="00851E5F">
        <w:rPr>
          <w:rFonts w:ascii="Times New Roman" w:hAnsi="Times New Roman" w:hint="eastAsia"/>
          <w:sz w:val="24"/>
          <w:szCs w:val="24"/>
          <w:lang w:eastAsia="zh-CN"/>
        </w:rPr>
        <w:t>（</w:t>
      </w:r>
      <w:r w:rsidR="009A147D" w:rsidRPr="009A147D">
        <w:rPr>
          <w:rFonts w:ascii="Times New Roman" w:hAnsi="Times New Roman" w:hint="eastAsia"/>
          <w:sz w:val="24"/>
          <w:szCs w:val="24"/>
          <w:lang w:eastAsia="zh-CN"/>
        </w:rPr>
        <w:t>50%</w:t>
      </w:r>
      <w:r w:rsidR="009A147D" w:rsidRPr="009A147D">
        <w:rPr>
          <w:rFonts w:ascii="Times New Roman" w:hAnsi="Times New Roman" w:hint="eastAsia"/>
          <w:sz w:val="24"/>
          <w:szCs w:val="24"/>
          <w:lang w:eastAsia="zh-CN"/>
        </w:rPr>
        <w:t>乙腈水溶液</w:t>
      </w:r>
      <w:r w:rsidR="009A147D" w:rsidRPr="00851E5F">
        <w:rPr>
          <w:rFonts w:ascii="Times New Roman" w:hAnsi="Times New Roman" w:hint="eastAsia"/>
          <w:sz w:val="24"/>
          <w:szCs w:val="24"/>
          <w:lang w:eastAsia="zh-CN"/>
        </w:rPr>
        <w:t>）</w:t>
      </w:r>
      <w:r w:rsidRPr="009A147D">
        <w:rPr>
          <w:rFonts w:ascii="Times New Roman" w:hAnsi="Times New Roman" w:hint="eastAsia"/>
          <w:sz w:val="24"/>
          <w:szCs w:val="24"/>
          <w:lang w:eastAsia="zh-CN"/>
        </w:rPr>
        <w:t>序列</w:t>
      </w:r>
      <w:r w:rsidRPr="009A147D">
        <w:rPr>
          <w:rFonts w:ascii="Times New Roman" w:hAnsi="Times New Roman"/>
          <w:sz w:val="24"/>
          <w:szCs w:val="24"/>
          <w:lang w:eastAsia="zh-CN"/>
        </w:rPr>
        <w:t>稀释</w:t>
      </w:r>
      <w:r w:rsidRPr="009A147D">
        <w:rPr>
          <w:rFonts w:ascii="Times New Roman" w:hAnsi="Times New Roman" w:hint="eastAsia"/>
          <w:sz w:val="24"/>
          <w:szCs w:val="24"/>
          <w:lang w:eastAsia="zh-CN"/>
        </w:rPr>
        <w:t>至</w:t>
      </w:r>
      <w:r w:rsidR="00036736" w:rsidRPr="009A147D">
        <w:rPr>
          <w:rFonts w:ascii="Times New Roman" w:hAnsi="Times New Roman" w:hint="eastAsia"/>
          <w:sz w:val="24"/>
          <w:szCs w:val="24"/>
          <w:lang w:eastAsia="zh-CN"/>
        </w:rPr>
        <w:t>CPT116</w:t>
      </w:r>
      <w:r w:rsidRPr="009A147D">
        <w:rPr>
          <w:rFonts w:ascii="Times New Roman" w:hAnsi="Times New Roman" w:hint="eastAsia"/>
          <w:sz w:val="24"/>
          <w:szCs w:val="24"/>
          <w:lang w:eastAsia="zh-CN"/>
        </w:rPr>
        <w:t>的</w:t>
      </w:r>
      <w:r w:rsidRPr="009A147D">
        <w:rPr>
          <w:rFonts w:ascii="Times New Roman" w:hAnsi="Times New Roman"/>
          <w:sz w:val="24"/>
          <w:szCs w:val="24"/>
          <w:lang w:eastAsia="zh-CN"/>
        </w:rPr>
        <w:t>浓度为：</w:t>
      </w:r>
      <w:r w:rsidR="009A147D" w:rsidRPr="009A147D">
        <w:rPr>
          <w:rFonts w:ascii="Times New Roman" w:hAnsi="Times New Roman" w:hint="eastAsia"/>
          <w:sz w:val="24"/>
          <w:szCs w:val="24"/>
          <w:lang w:eastAsia="zh-CN"/>
        </w:rPr>
        <w:t>4</w:t>
      </w:r>
      <w:r w:rsidRPr="009A147D">
        <w:rPr>
          <w:rFonts w:ascii="Times New Roman" w:hAnsi="Times New Roman" w:hint="eastAsia"/>
          <w:sz w:val="24"/>
          <w:szCs w:val="24"/>
          <w:lang w:eastAsia="zh-CN"/>
        </w:rPr>
        <w:t>.</w:t>
      </w:r>
      <w:r w:rsidR="009A147D" w:rsidRPr="009A147D">
        <w:rPr>
          <w:rFonts w:ascii="Times New Roman" w:hAnsi="Times New Roman" w:hint="eastAsia"/>
          <w:sz w:val="24"/>
          <w:szCs w:val="24"/>
          <w:lang w:eastAsia="zh-CN"/>
        </w:rPr>
        <w:t>000</w:t>
      </w:r>
      <w:r w:rsidR="009A147D" w:rsidRPr="009A147D">
        <w:rPr>
          <w:rFonts w:ascii="Times New Roman" w:hAnsi="Times New Roman"/>
          <w:sz w:val="24"/>
          <w:szCs w:val="24"/>
          <w:lang w:eastAsia="zh-CN"/>
        </w:rPr>
        <w:t>、</w:t>
      </w:r>
      <w:r w:rsidR="009A147D" w:rsidRPr="009A147D">
        <w:rPr>
          <w:rFonts w:ascii="Times New Roman" w:hAnsi="Times New Roman" w:hint="eastAsia"/>
          <w:sz w:val="24"/>
          <w:szCs w:val="24"/>
          <w:lang w:eastAsia="zh-CN"/>
        </w:rPr>
        <w:t>8</w:t>
      </w:r>
      <w:r w:rsidRPr="009A147D">
        <w:rPr>
          <w:rFonts w:ascii="Times New Roman" w:hAnsi="Times New Roman" w:hint="eastAsia"/>
          <w:sz w:val="24"/>
          <w:szCs w:val="24"/>
          <w:lang w:eastAsia="zh-CN"/>
        </w:rPr>
        <w:t>.</w:t>
      </w:r>
      <w:r w:rsidR="009A147D" w:rsidRPr="009A147D">
        <w:rPr>
          <w:rFonts w:ascii="Times New Roman" w:hAnsi="Times New Roman" w:hint="eastAsia"/>
          <w:sz w:val="24"/>
          <w:szCs w:val="24"/>
          <w:lang w:eastAsia="zh-CN"/>
        </w:rPr>
        <w:t>000</w:t>
      </w:r>
      <w:r w:rsidR="009A147D" w:rsidRPr="009A147D">
        <w:rPr>
          <w:rFonts w:ascii="Times New Roman" w:hAnsi="Times New Roman"/>
          <w:sz w:val="24"/>
          <w:szCs w:val="24"/>
          <w:lang w:eastAsia="zh-CN"/>
        </w:rPr>
        <w:t>、</w:t>
      </w:r>
      <w:r w:rsidR="009A147D" w:rsidRPr="009A147D">
        <w:rPr>
          <w:rFonts w:ascii="Times New Roman" w:hAnsi="Times New Roman" w:hint="eastAsia"/>
          <w:sz w:val="24"/>
          <w:szCs w:val="24"/>
          <w:lang w:eastAsia="zh-CN"/>
        </w:rPr>
        <w:t>20</w:t>
      </w:r>
      <w:r w:rsidRPr="009A147D">
        <w:rPr>
          <w:rFonts w:ascii="Times New Roman" w:hAnsi="Times New Roman" w:hint="eastAsia"/>
          <w:sz w:val="24"/>
          <w:szCs w:val="24"/>
          <w:lang w:eastAsia="zh-CN"/>
        </w:rPr>
        <w:t>.</w:t>
      </w:r>
      <w:r w:rsidR="009A147D" w:rsidRPr="009A147D">
        <w:rPr>
          <w:rFonts w:ascii="Times New Roman" w:hAnsi="Times New Roman" w:hint="eastAsia"/>
          <w:sz w:val="24"/>
          <w:szCs w:val="24"/>
          <w:lang w:eastAsia="zh-CN"/>
        </w:rPr>
        <w:t>000</w:t>
      </w:r>
      <w:r w:rsidR="009A147D" w:rsidRPr="009A147D">
        <w:rPr>
          <w:rFonts w:ascii="Times New Roman" w:hAnsi="Times New Roman"/>
          <w:sz w:val="24"/>
          <w:szCs w:val="24"/>
          <w:lang w:eastAsia="zh-CN"/>
        </w:rPr>
        <w:t>、</w:t>
      </w:r>
      <w:r w:rsidR="009A147D" w:rsidRPr="009A147D">
        <w:rPr>
          <w:rFonts w:ascii="Times New Roman" w:hAnsi="Times New Roman" w:hint="eastAsia"/>
          <w:sz w:val="24"/>
          <w:szCs w:val="24"/>
          <w:lang w:eastAsia="zh-CN"/>
        </w:rPr>
        <w:t>100</w:t>
      </w:r>
      <w:r w:rsidRPr="009A147D">
        <w:rPr>
          <w:rFonts w:ascii="Times New Roman" w:hAnsi="Times New Roman" w:hint="eastAsia"/>
          <w:sz w:val="24"/>
          <w:szCs w:val="24"/>
          <w:lang w:eastAsia="zh-CN"/>
        </w:rPr>
        <w:t>.</w:t>
      </w:r>
      <w:r w:rsidR="009A147D" w:rsidRPr="009A147D">
        <w:rPr>
          <w:rFonts w:ascii="Times New Roman" w:hAnsi="Times New Roman" w:hint="eastAsia"/>
          <w:sz w:val="24"/>
          <w:szCs w:val="24"/>
          <w:lang w:eastAsia="zh-CN"/>
        </w:rPr>
        <w:t>000</w:t>
      </w:r>
      <w:r w:rsidR="009A147D" w:rsidRPr="009A147D">
        <w:rPr>
          <w:rFonts w:ascii="Times New Roman" w:hAnsi="Times New Roman"/>
          <w:sz w:val="24"/>
          <w:szCs w:val="24"/>
          <w:lang w:eastAsia="zh-CN"/>
        </w:rPr>
        <w:t>、</w:t>
      </w:r>
      <w:r w:rsidR="009A147D" w:rsidRPr="009A147D">
        <w:rPr>
          <w:rFonts w:ascii="Times New Roman" w:hAnsi="Times New Roman" w:hint="eastAsia"/>
          <w:sz w:val="24"/>
          <w:szCs w:val="24"/>
          <w:lang w:eastAsia="zh-CN"/>
        </w:rPr>
        <w:t>40</w:t>
      </w:r>
      <w:r w:rsidR="009A147D" w:rsidRPr="009A147D">
        <w:rPr>
          <w:rFonts w:ascii="Times New Roman" w:hAnsi="Times New Roman"/>
          <w:sz w:val="24"/>
          <w:szCs w:val="24"/>
          <w:lang w:eastAsia="zh-CN"/>
        </w:rPr>
        <w:t>0</w:t>
      </w:r>
      <w:r w:rsidRPr="009A147D">
        <w:rPr>
          <w:rFonts w:ascii="Times New Roman" w:hAnsi="Times New Roman"/>
          <w:sz w:val="24"/>
          <w:szCs w:val="24"/>
          <w:lang w:eastAsia="zh-CN"/>
        </w:rPr>
        <w:t>.</w:t>
      </w:r>
      <w:r w:rsidR="009A147D" w:rsidRPr="009A147D">
        <w:rPr>
          <w:rFonts w:ascii="Times New Roman" w:hAnsi="Times New Roman"/>
          <w:sz w:val="24"/>
          <w:szCs w:val="24"/>
          <w:lang w:eastAsia="zh-CN"/>
        </w:rPr>
        <w:t>000</w:t>
      </w:r>
      <w:r w:rsidR="009A147D" w:rsidRPr="009A147D">
        <w:rPr>
          <w:rFonts w:ascii="Times New Roman" w:hAnsi="Times New Roman"/>
          <w:sz w:val="24"/>
          <w:szCs w:val="24"/>
          <w:lang w:eastAsia="zh-CN"/>
        </w:rPr>
        <w:t>、</w:t>
      </w:r>
      <w:r w:rsidR="009A147D" w:rsidRPr="009A147D">
        <w:rPr>
          <w:rFonts w:ascii="Times New Roman" w:hAnsi="Times New Roman" w:hint="eastAsia"/>
          <w:sz w:val="24"/>
          <w:szCs w:val="24"/>
          <w:lang w:eastAsia="zh-CN"/>
        </w:rPr>
        <w:t>80</w:t>
      </w:r>
      <w:r w:rsidR="009A147D" w:rsidRPr="009A147D">
        <w:rPr>
          <w:rFonts w:ascii="Times New Roman" w:hAnsi="Times New Roman"/>
          <w:sz w:val="24"/>
          <w:szCs w:val="24"/>
          <w:lang w:eastAsia="zh-CN"/>
        </w:rPr>
        <w:t>0</w:t>
      </w:r>
      <w:r w:rsidRPr="009A147D">
        <w:rPr>
          <w:rFonts w:ascii="Times New Roman" w:hAnsi="Times New Roman"/>
          <w:sz w:val="24"/>
          <w:szCs w:val="24"/>
          <w:lang w:eastAsia="zh-CN"/>
        </w:rPr>
        <w:t>.</w:t>
      </w:r>
      <w:r w:rsidR="009A147D" w:rsidRPr="009A147D">
        <w:rPr>
          <w:rFonts w:ascii="Times New Roman" w:hAnsi="Times New Roman"/>
          <w:sz w:val="24"/>
          <w:szCs w:val="24"/>
          <w:lang w:eastAsia="zh-CN"/>
        </w:rPr>
        <w:t>000</w:t>
      </w:r>
      <w:r w:rsidR="009A147D" w:rsidRPr="009A147D">
        <w:rPr>
          <w:rFonts w:ascii="Times New Roman" w:hAnsi="Times New Roman"/>
          <w:sz w:val="24"/>
          <w:szCs w:val="24"/>
          <w:lang w:eastAsia="zh-CN"/>
        </w:rPr>
        <w:t>、</w:t>
      </w:r>
      <w:r w:rsidR="009A147D" w:rsidRPr="009A147D">
        <w:rPr>
          <w:rFonts w:ascii="Times New Roman" w:hAnsi="Times New Roman" w:hint="eastAsia"/>
          <w:sz w:val="24"/>
          <w:szCs w:val="24"/>
          <w:lang w:eastAsia="zh-CN"/>
        </w:rPr>
        <w:t>160</w:t>
      </w:r>
      <w:r w:rsidR="009A147D" w:rsidRPr="009A147D">
        <w:rPr>
          <w:rFonts w:ascii="Times New Roman" w:hAnsi="Times New Roman"/>
          <w:sz w:val="24"/>
          <w:szCs w:val="24"/>
          <w:lang w:eastAsia="zh-CN"/>
        </w:rPr>
        <w:t>0</w:t>
      </w:r>
      <w:r w:rsidRPr="009A147D">
        <w:rPr>
          <w:rFonts w:ascii="Times New Roman" w:hAnsi="Times New Roman"/>
          <w:sz w:val="24"/>
          <w:szCs w:val="24"/>
          <w:lang w:eastAsia="zh-CN"/>
        </w:rPr>
        <w:t>.</w:t>
      </w:r>
      <w:r w:rsidR="009A147D" w:rsidRPr="009A147D">
        <w:rPr>
          <w:rFonts w:ascii="Times New Roman" w:hAnsi="Times New Roman"/>
          <w:sz w:val="24"/>
          <w:szCs w:val="24"/>
          <w:lang w:eastAsia="zh-CN"/>
        </w:rPr>
        <w:t>000</w:t>
      </w:r>
      <w:r w:rsidR="009A147D" w:rsidRPr="009A147D">
        <w:rPr>
          <w:rFonts w:ascii="Times New Roman" w:hAnsi="Times New Roman"/>
          <w:sz w:val="24"/>
          <w:szCs w:val="24"/>
          <w:lang w:eastAsia="zh-CN"/>
        </w:rPr>
        <w:t>、</w:t>
      </w:r>
      <w:r w:rsidR="009A147D" w:rsidRPr="009A147D">
        <w:rPr>
          <w:rFonts w:ascii="Times New Roman" w:hAnsi="Times New Roman" w:hint="eastAsia"/>
          <w:sz w:val="24"/>
          <w:szCs w:val="24"/>
          <w:lang w:eastAsia="zh-CN"/>
        </w:rPr>
        <w:t>200</w:t>
      </w:r>
      <w:r w:rsidR="009A147D" w:rsidRPr="009A147D">
        <w:rPr>
          <w:rFonts w:ascii="Times New Roman" w:hAnsi="Times New Roman"/>
          <w:sz w:val="24"/>
          <w:szCs w:val="24"/>
          <w:lang w:eastAsia="zh-CN"/>
        </w:rPr>
        <w:t>0</w:t>
      </w:r>
      <w:r w:rsidRPr="009A147D">
        <w:rPr>
          <w:rFonts w:ascii="Times New Roman" w:hAnsi="Times New Roman"/>
          <w:sz w:val="24"/>
          <w:szCs w:val="24"/>
          <w:lang w:eastAsia="zh-CN"/>
        </w:rPr>
        <w:t>.000 ng/mL</w:t>
      </w:r>
      <w:r w:rsidRPr="009A147D">
        <w:rPr>
          <w:rFonts w:ascii="Times New Roman" w:hAnsi="Times New Roman" w:hint="eastAsia"/>
          <w:sz w:val="24"/>
          <w:szCs w:val="24"/>
          <w:lang w:eastAsia="zh-CN"/>
        </w:rPr>
        <w:t>的</w:t>
      </w:r>
      <w:r w:rsidRPr="009A147D">
        <w:rPr>
          <w:rFonts w:ascii="Times New Roman" w:hAnsi="Times New Roman"/>
          <w:sz w:val="24"/>
          <w:szCs w:val="24"/>
          <w:lang w:eastAsia="zh-CN"/>
        </w:rPr>
        <w:t>标曲工作</w:t>
      </w:r>
      <w:r w:rsidRPr="009A147D">
        <w:rPr>
          <w:rFonts w:ascii="Times New Roman" w:hAnsi="Times New Roman" w:hint="eastAsia"/>
          <w:sz w:val="24"/>
          <w:szCs w:val="24"/>
          <w:lang w:eastAsia="zh-CN"/>
        </w:rPr>
        <w:t>液。</w:t>
      </w:r>
    </w:p>
    <w:p w14:paraId="6764E512" w14:textId="27E50376" w:rsidR="00BE6619" w:rsidRPr="009A147D" w:rsidRDefault="00BE6619" w:rsidP="00BE6619">
      <w:pPr>
        <w:tabs>
          <w:tab w:val="left" w:pos="3520"/>
        </w:tabs>
        <w:adjustRightInd w:val="0"/>
        <w:snapToGrid w:val="0"/>
        <w:spacing w:line="360" w:lineRule="auto"/>
        <w:ind w:firstLineChars="199" w:firstLine="478"/>
        <w:jc w:val="both"/>
        <w:rPr>
          <w:rFonts w:ascii="Times New Roman" w:hAnsi="Times New Roman"/>
          <w:sz w:val="24"/>
          <w:szCs w:val="24"/>
          <w:lang w:eastAsia="zh-CN"/>
        </w:rPr>
      </w:pPr>
      <w:r w:rsidRPr="009A147D">
        <w:rPr>
          <w:rFonts w:ascii="Times New Roman" w:hAnsi="Times New Roman" w:hint="eastAsia"/>
          <w:sz w:val="24"/>
          <w:szCs w:val="24"/>
          <w:lang w:eastAsia="zh-CN"/>
        </w:rPr>
        <w:t>移取适量</w:t>
      </w:r>
      <w:r w:rsidR="00036736" w:rsidRPr="009A147D">
        <w:rPr>
          <w:rFonts w:ascii="Times New Roman" w:hAnsi="Times New Roman" w:hint="eastAsia"/>
          <w:sz w:val="24"/>
          <w:szCs w:val="24"/>
          <w:lang w:eastAsia="zh-CN"/>
        </w:rPr>
        <w:t>CPT116</w:t>
      </w:r>
      <w:r w:rsidRPr="009A147D">
        <w:rPr>
          <w:rFonts w:ascii="Times New Roman" w:hAnsi="Times New Roman" w:hint="eastAsia"/>
          <w:sz w:val="24"/>
          <w:szCs w:val="24"/>
          <w:lang w:eastAsia="zh-CN"/>
        </w:rPr>
        <w:t>的质控储备液</w:t>
      </w:r>
      <w:r w:rsidRPr="009A147D">
        <w:rPr>
          <w:rFonts w:ascii="Times New Roman" w:hAnsi="Times New Roman"/>
          <w:sz w:val="24"/>
          <w:szCs w:val="24"/>
          <w:lang w:eastAsia="zh-CN"/>
        </w:rPr>
        <w:t>，</w:t>
      </w:r>
      <w:r w:rsidRPr="009A147D">
        <w:rPr>
          <w:rFonts w:ascii="Times New Roman" w:hAnsi="Times New Roman" w:hint="eastAsia"/>
          <w:sz w:val="24"/>
          <w:szCs w:val="24"/>
          <w:lang w:eastAsia="zh-CN"/>
        </w:rPr>
        <w:t>加入</w:t>
      </w:r>
      <w:r w:rsidRPr="00851E5F">
        <w:rPr>
          <w:rFonts w:ascii="Times New Roman" w:hAnsi="Times New Roman" w:hint="eastAsia"/>
          <w:sz w:val="24"/>
          <w:szCs w:val="24"/>
          <w:lang w:eastAsia="zh-CN"/>
        </w:rPr>
        <w:t>稀释液</w:t>
      </w:r>
      <w:r w:rsidR="009A147D" w:rsidRPr="00851E5F">
        <w:rPr>
          <w:rFonts w:ascii="Times New Roman" w:hAnsi="Times New Roman" w:hint="eastAsia"/>
          <w:sz w:val="24"/>
          <w:szCs w:val="24"/>
          <w:lang w:eastAsia="zh-CN"/>
        </w:rPr>
        <w:t>（</w:t>
      </w:r>
      <w:r w:rsidR="009A147D" w:rsidRPr="009A147D">
        <w:rPr>
          <w:rFonts w:ascii="Times New Roman" w:hAnsi="Times New Roman" w:hint="eastAsia"/>
          <w:sz w:val="24"/>
          <w:szCs w:val="24"/>
          <w:lang w:eastAsia="zh-CN"/>
        </w:rPr>
        <w:t>50%</w:t>
      </w:r>
      <w:r w:rsidR="009A147D" w:rsidRPr="009A147D">
        <w:rPr>
          <w:rFonts w:ascii="Times New Roman" w:hAnsi="Times New Roman" w:hint="eastAsia"/>
          <w:sz w:val="24"/>
          <w:szCs w:val="24"/>
          <w:lang w:eastAsia="zh-CN"/>
        </w:rPr>
        <w:t>乙腈水溶液</w:t>
      </w:r>
      <w:r w:rsidR="009A147D" w:rsidRPr="00851E5F">
        <w:rPr>
          <w:rFonts w:ascii="Times New Roman" w:hAnsi="Times New Roman" w:hint="eastAsia"/>
          <w:sz w:val="24"/>
          <w:szCs w:val="24"/>
          <w:lang w:eastAsia="zh-CN"/>
        </w:rPr>
        <w:t>）</w:t>
      </w:r>
      <w:r w:rsidRPr="009A147D">
        <w:rPr>
          <w:rFonts w:ascii="Times New Roman" w:hAnsi="Times New Roman" w:hint="eastAsia"/>
          <w:sz w:val="24"/>
          <w:szCs w:val="24"/>
          <w:lang w:eastAsia="zh-CN"/>
        </w:rPr>
        <w:t>序列</w:t>
      </w:r>
      <w:r w:rsidRPr="009A147D">
        <w:rPr>
          <w:rFonts w:ascii="Times New Roman" w:hAnsi="Times New Roman"/>
          <w:sz w:val="24"/>
          <w:szCs w:val="24"/>
          <w:lang w:eastAsia="zh-CN"/>
        </w:rPr>
        <w:t>稀释</w:t>
      </w:r>
      <w:r w:rsidRPr="009A147D">
        <w:rPr>
          <w:rFonts w:ascii="Times New Roman" w:hAnsi="Times New Roman" w:hint="eastAsia"/>
          <w:sz w:val="24"/>
          <w:szCs w:val="24"/>
          <w:lang w:eastAsia="zh-CN"/>
        </w:rPr>
        <w:t>至</w:t>
      </w:r>
      <w:r w:rsidR="00036736" w:rsidRPr="009A147D">
        <w:rPr>
          <w:rFonts w:ascii="Times New Roman" w:hAnsi="Times New Roman" w:hint="eastAsia"/>
          <w:sz w:val="24"/>
          <w:szCs w:val="24"/>
          <w:lang w:eastAsia="zh-CN"/>
        </w:rPr>
        <w:t>CPT116</w:t>
      </w:r>
      <w:r w:rsidRPr="009A147D">
        <w:rPr>
          <w:rFonts w:ascii="Times New Roman" w:hAnsi="Times New Roman" w:hint="eastAsia"/>
          <w:sz w:val="24"/>
          <w:szCs w:val="24"/>
          <w:lang w:eastAsia="zh-CN"/>
        </w:rPr>
        <w:t>的</w:t>
      </w:r>
      <w:r w:rsidRPr="009A147D">
        <w:rPr>
          <w:rFonts w:ascii="Times New Roman" w:hAnsi="Times New Roman"/>
          <w:sz w:val="24"/>
          <w:szCs w:val="24"/>
          <w:lang w:eastAsia="zh-CN"/>
        </w:rPr>
        <w:t>浓度为：</w:t>
      </w:r>
      <w:r w:rsidR="009A147D" w:rsidRPr="009A147D">
        <w:rPr>
          <w:rFonts w:ascii="Times New Roman" w:hAnsi="Times New Roman" w:hint="eastAsia"/>
          <w:sz w:val="24"/>
          <w:szCs w:val="24"/>
          <w:lang w:eastAsia="zh-CN"/>
        </w:rPr>
        <w:t>12</w:t>
      </w:r>
      <w:r w:rsidRPr="009A147D">
        <w:rPr>
          <w:rFonts w:ascii="Times New Roman" w:hAnsi="Times New Roman" w:hint="eastAsia"/>
          <w:sz w:val="24"/>
          <w:szCs w:val="24"/>
          <w:lang w:eastAsia="zh-CN"/>
        </w:rPr>
        <w:t>.</w:t>
      </w:r>
      <w:r w:rsidR="009A147D" w:rsidRPr="009A147D">
        <w:rPr>
          <w:rFonts w:ascii="Times New Roman" w:hAnsi="Times New Roman" w:hint="eastAsia"/>
          <w:sz w:val="24"/>
          <w:szCs w:val="24"/>
          <w:lang w:eastAsia="zh-CN"/>
        </w:rPr>
        <w:t>000</w:t>
      </w:r>
      <w:r w:rsidR="009A147D" w:rsidRPr="009A147D">
        <w:rPr>
          <w:rFonts w:ascii="Times New Roman" w:hAnsi="Times New Roman"/>
          <w:sz w:val="24"/>
          <w:szCs w:val="24"/>
          <w:lang w:eastAsia="zh-CN"/>
        </w:rPr>
        <w:t>、</w:t>
      </w:r>
      <w:r w:rsidR="009A147D" w:rsidRPr="009A147D">
        <w:rPr>
          <w:rFonts w:ascii="Times New Roman" w:hAnsi="Times New Roman" w:hint="eastAsia"/>
          <w:sz w:val="24"/>
          <w:szCs w:val="24"/>
          <w:lang w:eastAsia="zh-CN"/>
        </w:rPr>
        <w:t>100</w:t>
      </w:r>
      <w:r w:rsidRPr="009A147D">
        <w:rPr>
          <w:rFonts w:ascii="Times New Roman" w:hAnsi="Times New Roman" w:hint="eastAsia"/>
          <w:sz w:val="24"/>
          <w:szCs w:val="24"/>
          <w:lang w:eastAsia="zh-CN"/>
        </w:rPr>
        <w:t>.000</w:t>
      </w:r>
      <w:r w:rsidRPr="009A147D">
        <w:rPr>
          <w:rFonts w:ascii="Times New Roman" w:hAnsi="Times New Roman"/>
          <w:sz w:val="24"/>
          <w:szCs w:val="24"/>
          <w:lang w:eastAsia="zh-CN"/>
        </w:rPr>
        <w:t>、</w:t>
      </w:r>
      <w:r w:rsidRPr="009A147D">
        <w:rPr>
          <w:rFonts w:ascii="Times New Roman" w:hAnsi="Times New Roman" w:hint="eastAsia"/>
          <w:sz w:val="24"/>
          <w:szCs w:val="24"/>
          <w:lang w:eastAsia="zh-CN"/>
        </w:rPr>
        <w:t>1</w:t>
      </w:r>
      <w:r w:rsidR="009A147D" w:rsidRPr="009A147D">
        <w:rPr>
          <w:rFonts w:ascii="Times New Roman" w:hAnsi="Times New Roman" w:hint="eastAsia"/>
          <w:sz w:val="24"/>
          <w:szCs w:val="24"/>
          <w:lang w:eastAsia="zh-CN"/>
        </w:rPr>
        <w:t>0</w:t>
      </w:r>
      <w:r w:rsidRPr="009A147D">
        <w:rPr>
          <w:rFonts w:ascii="Times New Roman" w:hAnsi="Times New Roman" w:hint="eastAsia"/>
          <w:sz w:val="24"/>
          <w:szCs w:val="24"/>
          <w:lang w:eastAsia="zh-CN"/>
        </w:rPr>
        <w:t>00.000</w:t>
      </w:r>
      <w:r w:rsidRPr="009A147D">
        <w:rPr>
          <w:rFonts w:ascii="Times New Roman" w:hAnsi="Times New Roman"/>
          <w:sz w:val="24"/>
          <w:szCs w:val="24"/>
          <w:lang w:eastAsia="zh-CN"/>
        </w:rPr>
        <w:t>、</w:t>
      </w:r>
      <w:r w:rsidR="009A147D" w:rsidRPr="009A147D">
        <w:rPr>
          <w:rFonts w:ascii="Times New Roman" w:hAnsi="Times New Roman" w:hint="eastAsia"/>
          <w:sz w:val="24"/>
          <w:szCs w:val="24"/>
          <w:lang w:eastAsia="zh-CN"/>
        </w:rPr>
        <w:t>1</w:t>
      </w:r>
      <w:r w:rsidRPr="009A147D">
        <w:rPr>
          <w:rFonts w:ascii="Times New Roman" w:hAnsi="Times New Roman" w:hint="eastAsia"/>
          <w:sz w:val="24"/>
          <w:szCs w:val="24"/>
          <w:lang w:eastAsia="zh-CN"/>
        </w:rPr>
        <w:t>500.000</w:t>
      </w:r>
      <w:r w:rsidRPr="009A147D">
        <w:rPr>
          <w:rFonts w:ascii="Times New Roman" w:hAnsi="Times New Roman"/>
          <w:sz w:val="24"/>
          <w:szCs w:val="24"/>
          <w:lang w:eastAsia="zh-CN"/>
        </w:rPr>
        <w:t>ng/mL</w:t>
      </w:r>
      <w:r w:rsidRPr="009A147D">
        <w:rPr>
          <w:rFonts w:ascii="Times New Roman" w:hAnsi="Times New Roman" w:hint="eastAsia"/>
          <w:sz w:val="24"/>
          <w:szCs w:val="24"/>
          <w:lang w:eastAsia="zh-CN"/>
        </w:rPr>
        <w:t>的质控</w:t>
      </w:r>
      <w:r w:rsidRPr="009A147D">
        <w:rPr>
          <w:rFonts w:ascii="Times New Roman" w:hAnsi="Times New Roman"/>
          <w:sz w:val="24"/>
          <w:szCs w:val="24"/>
          <w:lang w:eastAsia="zh-CN"/>
        </w:rPr>
        <w:t>工作</w:t>
      </w:r>
      <w:r w:rsidRPr="009A147D">
        <w:rPr>
          <w:rFonts w:ascii="Times New Roman" w:hAnsi="Times New Roman" w:hint="eastAsia"/>
          <w:sz w:val="24"/>
          <w:szCs w:val="24"/>
          <w:lang w:eastAsia="zh-CN"/>
        </w:rPr>
        <w:t>液。</w:t>
      </w:r>
    </w:p>
    <w:p w14:paraId="69094707" w14:textId="0574015E" w:rsidR="00BE6619" w:rsidRDefault="00BE6619" w:rsidP="00851E5F">
      <w:pPr>
        <w:tabs>
          <w:tab w:val="left" w:pos="3520"/>
        </w:tabs>
        <w:adjustRightInd w:val="0"/>
        <w:snapToGrid w:val="0"/>
        <w:spacing w:line="360" w:lineRule="auto"/>
        <w:ind w:firstLineChars="199" w:firstLine="478"/>
        <w:jc w:val="both"/>
        <w:rPr>
          <w:rFonts w:ascii="Times New Roman" w:hAnsi="Times New Roman"/>
          <w:sz w:val="24"/>
          <w:szCs w:val="24"/>
          <w:lang w:eastAsia="zh-CN"/>
        </w:rPr>
      </w:pPr>
      <w:r w:rsidRPr="009A147D">
        <w:rPr>
          <w:rFonts w:ascii="Times New Roman" w:hAnsi="Times New Roman" w:hint="eastAsia"/>
          <w:sz w:val="24"/>
          <w:szCs w:val="24"/>
          <w:lang w:eastAsia="zh-CN"/>
        </w:rPr>
        <w:t>移取适量</w:t>
      </w:r>
      <w:r w:rsidR="009A147D" w:rsidRPr="009A147D">
        <w:rPr>
          <w:rFonts w:ascii="Times New Roman" w:hAnsi="Times New Roman"/>
          <w:sz w:val="24"/>
          <w:szCs w:val="24"/>
          <w:lang w:eastAsia="zh-CN"/>
        </w:rPr>
        <w:t>Metolazone</w:t>
      </w:r>
      <w:r w:rsidRPr="009A147D">
        <w:rPr>
          <w:rFonts w:ascii="Times New Roman" w:hAnsi="Times New Roman" w:hint="eastAsia"/>
          <w:sz w:val="24"/>
          <w:szCs w:val="24"/>
          <w:lang w:eastAsia="zh-CN"/>
        </w:rPr>
        <w:t>内标储备液</w:t>
      </w:r>
      <w:r w:rsidRPr="009A147D">
        <w:rPr>
          <w:rFonts w:ascii="Times New Roman" w:hAnsi="Times New Roman"/>
          <w:sz w:val="24"/>
          <w:szCs w:val="24"/>
          <w:lang w:eastAsia="zh-CN"/>
        </w:rPr>
        <w:t>，</w:t>
      </w:r>
      <w:r w:rsidRPr="009A147D">
        <w:rPr>
          <w:rFonts w:ascii="Times New Roman" w:hAnsi="Times New Roman" w:hint="eastAsia"/>
          <w:sz w:val="24"/>
          <w:szCs w:val="24"/>
          <w:lang w:eastAsia="zh-CN"/>
        </w:rPr>
        <w:t>加入</w:t>
      </w:r>
      <w:r w:rsidRPr="00851E5F">
        <w:rPr>
          <w:rFonts w:ascii="Times New Roman" w:hAnsi="Times New Roman" w:hint="eastAsia"/>
          <w:sz w:val="24"/>
          <w:szCs w:val="24"/>
          <w:lang w:eastAsia="zh-CN"/>
        </w:rPr>
        <w:t>稀释液</w:t>
      </w:r>
      <w:r w:rsidR="009A147D" w:rsidRPr="00851E5F">
        <w:rPr>
          <w:rFonts w:ascii="Times New Roman" w:hAnsi="Times New Roman" w:hint="eastAsia"/>
          <w:sz w:val="24"/>
          <w:szCs w:val="24"/>
          <w:lang w:eastAsia="zh-CN"/>
        </w:rPr>
        <w:t>（</w:t>
      </w:r>
      <w:r w:rsidR="009A147D" w:rsidRPr="009A147D">
        <w:rPr>
          <w:rFonts w:ascii="Times New Roman" w:hAnsi="Times New Roman" w:hint="eastAsia"/>
          <w:sz w:val="24"/>
          <w:szCs w:val="24"/>
          <w:lang w:eastAsia="zh-CN"/>
        </w:rPr>
        <w:t>50%</w:t>
      </w:r>
      <w:r w:rsidR="009A147D" w:rsidRPr="009A147D">
        <w:rPr>
          <w:rFonts w:ascii="Times New Roman" w:hAnsi="Times New Roman" w:hint="eastAsia"/>
          <w:sz w:val="24"/>
          <w:szCs w:val="24"/>
          <w:lang w:eastAsia="zh-CN"/>
        </w:rPr>
        <w:t>乙腈水溶液</w:t>
      </w:r>
      <w:r w:rsidR="009A147D" w:rsidRPr="00851E5F">
        <w:rPr>
          <w:rFonts w:ascii="Times New Roman" w:hAnsi="Times New Roman" w:hint="eastAsia"/>
          <w:sz w:val="24"/>
          <w:szCs w:val="24"/>
          <w:lang w:eastAsia="zh-CN"/>
        </w:rPr>
        <w:t>）</w:t>
      </w:r>
      <w:r w:rsidRPr="009A147D">
        <w:rPr>
          <w:rFonts w:ascii="Times New Roman" w:hAnsi="Times New Roman"/>
          <w:sz w:val="24"/>
          <w:szCs w:val="24"/>
          <w:lang w:eastAsia="zh-CN"/>
        </w:rPr>
        <w:t>稀释</w:t>
      </w:r>
      <w:r w:rsidRPr="009A147D">
        <w:rPr>
          <w:rFonts w:ascii="Times New Roman" w:hAnsi="Times New Roman" w:hint="eastAsia"/>
          <w:sz w:val="24"/>
          <w:szCs w:val="24"/>
          <w:lang w:eastAsia="zh-CN"/>
        </w:rPr>
        <w:t>至内标的</w:t>
      </w:r>
      <w:r w:rsidRPr="009A147D">
        <w:rPr>
          <w:rFonts w:ascii="Times New Roman" w:hAnsi="Times New Roman"/>
          <w:sz w:val="24"/>
          <w:szCs w:val="24"/>
          <w:lang w:eastAsia="zh-CN"/>
        </w:rPr>
        <w:t>浓度为：</w:t>
      </w:r>
      <w:r w:rsidR="009A147D" w:rsidRPr="009A147D">
        <w:rPr>
          <w:rFonts w:ascii="Times New Roman" w:hAnsi="Times New Roman" w:hint="eastAsia"/>
          <w:sz w:val="24"/>
          <w:szCs w:val="24"/>
          <w:lang w:eastAsia="zh-CN"/>
        </w:rPr>
        <w:t>3</w:t>
      </w:r>
      <w:r w:rsidRPr="009A147D">
        <w:rPr>
          <w:rFonts w:ascii="Times New Roman" w:hAnsi="Times New Roman"/>
          <w:sz w:val="24"/>
          <w:szCs w:val="24"/>
          <w:lang w:eastAsia="zh-CN"/>
        </w:rPr>
        <w:t>.000 ng/mL</w:t>
      </w:r>
      <w:r w:rsidRPr="009A147D">
        <w:rPr>
          <w:rFonts w:ascii="Times New Roman" w:hAnsi="Times New Roman" w:hint="eastAsia"/>
          <w:sz w:val="24"/>
          <w:szCs w:val="24"/>
          <w:lang w:eastAsia="zh-CN"/>
        </w:rPr>
        <w:t>的内标</w:t>
      </w:r>
      <w:r w:rsidRPr="009A147D">
        <w:rPr>
          <w:rFonts w:ascii="Times New Roman" w:hAnsi="Times New Roman"/>
          <w:sz w:val="24"/>
          <w:szCs w:val="24"/>
          <w:lang w:eastAsia="zh-CN"/>
        </w:rPr>
        <w:t>工作</w:t>
      </w:r>
      <w:r w:rsidRPr="009A147D">
        <w:rPr>
          <w:rFonts w:ascii="Times New Roman" w:hAnsi="Times New Roman" w:hint="eastAsia"/>
          <w:sz w:val="24"/>
          <w:szCs w:val="24"/>
          <w:lang w:eastAsia="zh-CN"/>
        </w:rPr>
        <w:t>液。</w:t>
      </w:r>
      <w:bookmarkEnd w:id="39"/>
    </w:p>
    <w:p w14:paraId="06BC685F" w14:textId="77777777" w:rsidR="00BE6619" w:rsidRPr="00BE6619" w:rsidRDefault="00BE6619" w:rsidP="00BE6619">
      <w:pPr>
        <w:jc w:val="both"/>
        <w:rPr>
          <w:lang w:eastAsia="zh-CN"/>
        </w:rPr>
      </w:pPr>
    </w:p>
    <w:p w14:paraId="6A580B1D" w14:textId="37CF6C0F" w:rsidR="00BE6619" w:rsidRPr="00BE6619" w:rsidRDefault="00BE6619" w:rsidP="00851E5F">
      <w:pPr>
        <w:pStyle w:val="Bullet"/>
        <w:numPr>
          <w:ilvl w:val="2"/>
          <w:numId w:val="11"/>
        </w:numPr>
        <w:tabs>
          <w:tab w:val="left" w:pos="630"/>
        </w:tabs>
        <w:adjustRightInd w:val="0"/>
        <w:snapToGrid w:val="0"/>
        <w:spacing w:line="360" w:lineRule="auto"/>
        <w:outlineLvl w:val="2"/>
        <w:rPr>
          <w:b/>
          <w:bCs/>
          <w:szCs w:val="24"/>
          <w:lang w:eastAsia="zh-CN"/>
        </w:rPr>
      </w:pPr>
      <w:r w:rsidRPr="00BE6619">
        <w:rPr>
          <w:rFonts w:hint="eastAsia"/>
          <w:b/>
          <w:bCs/>
          <w:szCs w:val="24"/>
          <w:lang w:eastAsia="zh-CN"/>
        </w:rPr>
        <w:t>标曲</w:t>
      </w:r>
      <w:r w:rsidRPr="00BE6619">
        <w:rPr>
          <w:rFonts w:hint="eastAsia"/>
          <w:b/>
          <w:bCs/>
          <w:szCs w:val="24"/>
          <w:lang w:eastAsia="zh-CN"/>
        </w:rPr>
        <w:t>/</w:t>
      </w:r>
      <w:r w:rsidRPr="00BE6619">
        <w:rPr>
          <w:rFonts w:hint="eastAsia"/>
          <w:b/>
          <w:bCs/>
          <w:szCs w:val="24"/>
          <w:lang w:eastAsia="zh-CN"/>
        </w:rPr>
        <w:t>质控</w:t>
      </w:r>
      <w:r w:rsidRPr="00BE6619">
        <w:rPr>
          <w:b/>
          <w:bCs/>
          <w:szCs w:val="24"/>
          <w:lang w:eastAsia="zh-CN"/>
        </w:rPr>
        <w:t>样品的配制</w:t>
      </w:r>
    </w:p>
    <w:p w14:paraId="24149430" w14:textId="76722384" w:rsidR="00BE6619" w:rsidRDefault="00BE6619" w:rsidP="00BE6619">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hint="eastAsia"/>
          <w:sz w:val="24"/>
          <w:szCs w:val="24"/>
          <w:lang w:eastAsia="zh-CN"/>
        </w:rPr>
        <w:t>移取</w:t>
      </w:r>
      <w:r w:rsidRPr="006B1740">
        <w:rPr>
          <w:rFonts w:ascii="Times New Roman" w:hAnsi="Times New Roman" w:hint="eastAsia"/>
          <w:sz w:val="24"/>
          <w:szCs w:val="24"/>
          <w:lang w:eastAsia="zh-CN"/>
        </w:rPr>
        <w:t>适量</w:t>
      </w:r>
      <w:r w:rsidR="00036736">
        <w:rPr>
          <w:rFonts w:ascii="Times New Roman" w:hAnsi="Times New Roman" w:hint="eastAsia"/>
          <w:sz w:val="24"/>
          <w:szCs w:val="24"/>
          <w:lang w:eastAsia="zh-CN"/>
        </w:rPr>
        <w:t>CPT116</w:t>
      </w:r>
      <w:r>
        <w:rPr>
          <w:rFonts w:ascii="Times New Roman" w:hAnsi="Times New Roman" w:hint="eastAsia"/>
          <w:sz w:val="24"/>
          <w:szCs w:val="24"/>
          <w:lang w:eastAsia="zh-CN"/>
        </w:rPr>
        <w:t>的标曲工作液</w:t>
      </w:r>
      <w:r>
        <w:rPr>
          <w:rFonts w:ascii="Times New Roman" w:hAnsi="Times New Roman"/>
          <w:sz w:val="24"/>
          <w:szCs w:val="24"/>
          <w:lang w:eastAsia="zh-CN"/>
        </w:rPr>
        <w:t>，</w:t>
      </w:r>
      <w:r>
        <w:rPr>
          <w:rFonts w:ascii="Times New Roman" w:hAnsi="Times New Roman" w:hint="eastAsia"/>
          <w:sz w:val="24"/>
          <w:szCs w:val="24"/>
          <w:lang w:eastAsia="zh-CN"/>
        </w:rPr>
        <w:t>加入空白</w:t>
      </w:r>
      <w:r>
        <w:rPr>
          <w:rFonts w:ascii="Times New Roman" w:hAnsi="Times New Roman"/>
          <w:sz w:val="24"/>
          <w:szCs w:val="24"/>
          <w:lang w:eastAsia="zh-CN"/>
        </w:rPr>
        <w:t>基质</w:t>
      </w:r>
      <w:r>
        <w:rPr>
          <w:rFonts w:ascii="Times New Roman" w:hAnsi="Times New Roman" w:hint="eastAsia"/>
          <w:sz w:val="24"/>
          <w:szCs w:val="24"/>
          <w:lang w:eastAsia="zh-CN"/>
        </w:rPr>
        <w:t>分别</w:t>
      </w:r>
      <w:r>
        <w:rPr>
          <w:rFonts w:ascii="Times New Roman" w:hAnsi="Times New Roman"/>
          <w:sz w:val="24"/>
          <w:szCs w:val="24"/>
          <w:lang w:eastAsia="zh-CN"/>
        </w:rPr>
        <w:t>稀释</w:t>
      </w:r>
      <w:r>
        <w:rPr>
          <w:rFonts w:ascii="Times New Roman" w:hAnsi="Times New Roman" w:hint="eastAsia"/>
          <w:sz w:val="24"/>
          <w:szCs w:val="24"/>
          <w:lang w:eastAsia="zh-CN"/>
        </w:rPr>
        <w:t>成</w:t>
      </w:r>
      <w:r w:rsidR="00036736">
        <w:rPr>
          <w:rFonts w:ascii="Times New Roman" w:hAnsi="Times New Roman" w:hint="eastAsia"/>
          <w:sz w:val="24"/>
          <w:szCs w:val="24"/>
          <w:lang w:eastAsia="zh-CN"/>
        </w:rPr>
        <w:t>CPT116</w:t>
      </w:r>
      <w:r>
        <w:rPr>
          <w:rFonts w:ascii="Times New Roman" w:hAnsi="Times New Roman" w:hint="eastAsia"/>
          <w:sz w:val="24"/>
          <w:szCs w:val="24"/>
          <w:lang w:eastAsia="zh-CN"/>
        </w:rPr>
        <w:t>的</w:t>
      </w:r>
      <w:r w:rsidRPr="00441C4F">
        <w:rPr>
          <w:rFonts w:ascii="Times New Roman" w:hAnsi="Times New Roman"/>
          <w:sz w:val="24"/>
          <w:szCs w:val="24"/>
          <w:lang w:eastAsia="zh-CN"/>
        </w:rPr>
        <w:t>浓度为：</w:t>
      </w:r>
      <w:r w:rsidR="009A147D">
        <w:rPr>
          <w:rFonts w:ascii="Times New Roman" w:hAnsi="Times New Roman" w:hint="eastAsia"/>
          <w:sz w:val="24"/>
          <w:szCs w:val="24"/>
          <w:lang w:eastAsia="zh-CN"/>
        </w:rPr>
        <w:t>0.2</w:t>
      </w:r>
      <w:r>
        <w:rPr>
          <w:rFonts w:ascii="Times New Roman" w:hAnsi="Times New Roman" w:hint="eastAsia"/>
          <w:sz w:val="24"/>
          <w:szCs w:val="24"/>
          <w:lang w:eastAsia="zh-CN"/>
        </w:rPr>
        <w:t>0</w:t>
      </w:r>
      <w:r w:rsidRPr="00441C4F">
        <w:rPr>
          <w:rFonts w:ascii="Times New Roman" w:hAnsi="Times New Roman" w:hint="eastAsia"/>
          <w:sz w:val="24"/>
          <w:szCs w:val="24"/>
          <w:lang w:eastAsia="zh-CN"/>
        </w:rPr>
        <w:t>0</w:t>
      </w:r>
      <w:r w:rsidRPr="00441C4F">
        <w:rPr>
          <w:rFonts w:ascii="Times New Roman" w:hAnsi="Times New Roman"/>
          <w:sz w:val="24"/>
          <w:szCs w:val="24"/>
          <w:lang w:eastAsia="zh-CN"/>
        </w:rPr>
        <w:t>、</w:t>
      </w:r>
      <w:r w:rsidR="009A147D">
        <w:rPr>
          <w:rFonts w:ascii="Times New Roman" w:hAnsi="Times New Roman" w:hint="eastAsia"/>
          <w:sz w:val="24"/>
          <w:szCs w:val="24"/>
          <w:lang w:eastAsia="zh-CN"/>
        </w:rPr>
        <w:t>0.4</w:t>
      </w:r>
      <w:r w:rsidRPr="00441C4F">
        <w:rPr>
          <w:rFonts w:ascii="Times New Roman" w:hAnsi="Times New Roman" w:hint="eastAsia"/>
          <w:sz w:val="24"/>
          <w:szCs w:val="24"/>
          <w:lang w:eastAsia="zh-CN"/>
        </w:rPr>
        <w:t>00</w:t>
      </w:r>
      <w:r w:rsidRPr="00441C4F">
        <w:rPr>
          <w:rFonts w:ascii="Times New Roman" w:hAnsi="Times New Roman"/>
          <w:sz w:val="24"/>
          <w:szCs w:val="24"/>
          <w:lang w:eastAsia="zh-CN"/>
        </w:rPr>
        <w:t>、</w:t>
      </w:r>
      <w:r>
        <w:rPr>
          <w:rFonts w:ascii="Times New Roman" w:hAnsi="Times New Roman" w:hint="eastAsia"/>
          <w:sz w:val="24"/>
          <w:szCs w:val="24"/>
          <w:lang w:eastAsia="zh-CN"/>
        </w:rPr>
        <w:t>1.0</w:t>
      </w:r>
      <w:r w:rsidRPr="00441C4F">
        <w:rPr>
          <w:rFonts w:ascii="Times New Roman" w:hAnsi="Times New Roman" w:hint="eastAsia"/>
          <w:sz w:val="24"/>
          <w:szCs w:val="24"/>
          <w:lang w:eastAsia="zh-CN"/>
        </w:rPr>
        <w:t>00</w:t>
      </w:r>
      <w:r w:rsidRPr="00441C4F">
        <w:rPr>
          <w:rFonts w:ascii="Times New Roman" w:hAnsi="Times New Roman"/>
          <w:sz w:val="24"/>
          <w:szCs w:val="24"/>
          <w:lang w:eastAsia="zh-CN"/>
        </w:rPr>
        <w:t>、</w:t>
      </w:r>
      <w:r>
        <w:rPr>
          <w:rFonts w:ascii="Times New Roman" w:hAnsi="Times New Roman" w:hint="eastAsia"/>
          <w:sz w:val="24"/>
          <w:szCs w:val="24"/>
          <w:lang w:eastAsia="zh-CN"/>
        </w:rPr>
        <w:t>5.0</w:t>
      </w:r>
      <w:r w:rsidRPr="00441C4F">
        <w:rPr>
          <w:rFonts w:ascii="Times New Roman" w:hAnsi="Times New Roman" w:hint="eastAsia"/>
          <w:sz w:val="24"/>
          <w:szCs w:val="24"/>
          <w:lang w:eastAsia="zh-CN"/>
        </w:rPr>
        <w:t>00</w:t>
      </w:r>
      <w:r w:rsidRPr="00441C4F">
        <w:rPr>
          <w:rFonts w:ascii="Times New Roman" w:hAnsi="Times New Roman"/>
          <w:sz w:val="24"/>
          <w:szCs w:val="24"/>
          <w:lang w:eastAsia="zh-CN"/>
        </w:rPr>
        <w:t>、</w:t>
      </w:r>
      <w:r>
        <w:rPr>
          <w:rFonts w:ascii="Times New Roman" w:hAnsi="Times New Roman" w:hint="eastAsia"/>
          <w:sz w:val="24"/>
          <w:szCs w:val="24"/>
          <w:lang w:eastAsia="zh-CN"/>
        </w:rPr>
        <w:t>2</w:t>
      </w:r>
      <w:r w:rsidRPr="00441C4F">
        <w:rPr>
          <w:rFonts w:ascii="Times New Roman" w:hAnsi="Times New Roman"/>
          <w:sz w:val="24"/>
          <w:szCs w:val="24"/>
          <w:lang w:eastAsia="zh-CN"/>
        </w:rPr>
        <w:t>0.000</w:t>
      </w:r>
      <w:r w:rsidRPr="00441C4F">
        <w:rPr>
          <w:rFonts w:ascii="Times New Roman" w:hAnsi="Times New Roman"/>
          <w:sz w:val="24"/>
          <w:szCs w:val="24"/>
          <w:lang w:eastAsia="zh-CN"/>
        </w:rPr>
        <w:t>、</w:t>
      </w:r>
      <w:r>
        <w:rPr>
          <w:rFonts w:ascii="Times New Roman" w:hAnsi="Times New Roman" w:hint="eastAsia"/>
          <w:sz w:val="24"/>
          <w:szCs w:val="24"/>
          <w:lang w:eastAsia="zh-CN"/>
        </w:rPr>
        <w:t>4</w:t>
      </w:r>
      <w:r w:rsidRPr="00441C4F">
        <w:rPr>
          <w:rFonts w:ascii="Times New Roman" w:hAnsi="Times New Roman"/>
          <w:sz w:val="24"/>
          <w:szCs w:val="24"/>
          <w:lang w:eastAsia="zh-CN"/>
        </w:rPr>
        <w:t>0.000</w:t>
      </w:r>
      <w:r w:rsidRPr="00441C4F">
        <w:rPr>
          <w:rFonts w:ascii="Times New Roman" w:hAnsi="Times New Roman"/>
          <w:sz w:val="24"/>
          <w:szCs w:val="24"/>
          <w:lang w:eastAsia="zh-CN"/>
        </w:rPr>
        <w:t>、</w:t>
      </w:r>
      <w:r>
        <w:rPr>
          <w:rFonts w:ascii="Times New Roman" w:hAnsi="Times New Roman" w:hint="eastAsia"/>
          <w:sz w:val="24"/>
          <w:szCs w:val="24"/>
          <w:lang w:eastAsia="zh-CN"/>
        </w:rPr>
        <w:t>8</w:t>
      </w:r>
      <w:r w:rsidRPr="00441C4F">
        <w:rPr>
          <w:rFonts w:ascii="Times New Roman" w:hAnsi="Times New Roman"/>
          <w:sz w:val="24"/>
          <w:szCs w:val="24"/>
          <w:lang w:eastAsia="zh-CN"/>
        </w:rPr>
        <w:t>0.000</w:t>
      </w:r>
      <w:r w:rsidRPr="00441C4F">
        <w:rPr>
          <w:rFonts w:ascii="Times New Roman" w:hAnsi="Times New Roman"/>
          <w:sz w:val="24"/>
          <w:szCs w:val="24"/>
          <w:lang w:eastAsia="zh-CN"/>
        </w:rPr>
        <w:t>、</w:t>
      </w:r>
      <w:r>
        <w:rPr>
          <w:rFonts w:ascii="Times New Roman" w:hAnsi="Times New Roman" w:hint="eastAsia"/>
          <w:sz w:val="24"/>
          <w:szCs w:val="24"/>
          <w:lang w:eastAsia="zh-CN"/>
        </w:rPr>
        <w:t>10</w:t>
      </w:r>
      <w:r w:rsidRPr="00441C4F">
        <w:rPr>
          <w:rFonts w:ascii="Times New Roman" w:hAnsi="Times New Roman"/>
          <w:sz w:val="24"/>
          <w:szCs w:val="24"/>
          <w:lang w:eastAsia="zh-CN"/>
        </w:rPr>
        <w:t>0.000 ng/mL</w:t>
      </w:r>
      <w:r>
        <w:rPr>
          <w:rFonts w:ascii="Times New Roman" w:hAnsi="Times New Roman" w:hint="eastAsia"/>
          <w:sz w:val="24"/>
          <w:szCs w:val="24"/>
          <w:lang w:eastAsia="zh-CN"/>
        </w:rPr>
        <w:t>的</w:t>
      </w:r>
      <w:r>
        <w:rPr>
          <w:rFonts w:ascii="Times New Roman" w:hAnsi="Times New Roman"/>
          <w:sz w:val="24"/>
          <w:szCs w:val="24"/>
          <w:lang w:eastAsia="zh-CN"/>
        </w:rPr>
        <w:t>标曲</w:t>
      </w:r>
      <w:r>
        <w:rPr>
          <w:rFonts w:ascii="Times New Roman" w:hAnsi="Times New Roman" w:hint="eastAsia"/>
          <w:sz w:val="24"/>
          <w:szCs w:val="24"/>
          <w:lang w:eastAsia="zh-CN"/>
        </w:rPr>
        <w:t>样品。</w:t>
      </w:r>
    </w:p>
    <w:p w14:paraId="34F8DA21" w14:textId="7610268B" w:rsidR="00BE6619" w:rsidRDefault="00BE6619" w:rsidP="00BE6619">
      <w:pPr>
        <w:spacing w:line="360" w:lineRule="auto"/>
        <w:ind w:firstLineChars="200" w:firstLine="480"/>
        <w:jc w:val="both"/>
        <w:rPr>
          <w:lang w:eastAsia="zh-CN"/>
        </w:rPr>
      </w:pPr>
      <w:r>
        <w:rPr>
          <w:rFonts w:ascii="Times New Roman" w:hAnsi="Times New Roman" w:hint="eastAsia"/>
          <w:sz w:val="24"/>
          <w:szCs w:val="24"/>
          <w:lang w:eastAsia="zh-CN"/>
        </w:rPr>
        <w:t>移取</w:t>
      </w:r>
      <w:r w:rsidRPr="006B1740">
        <w:rPr>
          <w:rFonts w:ascii="Times New Roman" w:hAnsi="Times New Roman" w:hint="eastAsia"/>
          <w:sz w:val="24"/>
          <w:szCs w:val="24"/>
          <w:lang w:eastAsia="zh-CN"/>
        </w:rPr>
        <w:t>适量</w:t>
      </w:r>
      <w:r w:rsidR="00036736">
        <w:rPr>
          <w:rFonts w:ascii="Times New Roman" w:hAnsi="Times New Roman" w:hint="eastAsia"/>
          <w:sz w:val="24"/>
          <w:szCs w:val="24"/>
          <w:lang w:eastAsia="zh-CN"/>
        </w:rPr>
        <w:t>CPT116</w:t>
      </w:r>
      <w:r>
        <w:rPr>
          <w:rFonts w:ascii="Times New Roman" w:hAnsi="Times New Roman" w:hint="eastAsia"/>
          <w:sz w:val="24"/>
          <w:szCs w:val="24"/>
          <w:lang w:eastAsia="zh-CN"/>
        </w:rPr>
        <w:t>的质控工作液</w:t>
      </w:r>
      <w:r>
        <w:rPr>
          <w:rFonts w:ascii="Times New Roman" w:hAnsi="Times New Roman"/>
          <w:sz w:val="24"/>
          <w:szCs w:val="24"/>
          <w:lang w:eastAsia="zh-CN"/>
        </w:rPr>
        <w:t>，</w:t>
      </w:r>
      <w:r>
        <w:rPr>
          <w:rFonts w:ascii="Times New Roman" w:hAnsi="Times New Roman" w:hint="eastAsia"/>
          <w:sz w:val="24"/>
          <w:szCs w:val="24"/>
          <w:lang w:eastAsia="zh-CN"/>
        </w:rPr>
        <w:t>加入空白</w:t>
      </w:r>
      <w:r>
        <w:rPr>
          <w:rFonts w:ascii="Times New Roman" w:hAnsi="Times New Roman"/>
          <w:sz w:val="24"/>
          <w:szCs w:val="24"/>
          <w:lang w:eastAsia="zh-CN"/>
        </w:rPr>
        <w:t>基质</w:t>
      </w:r>
      <w:r>
        <w:rPr>
          <w:rFonts w:ascii="Times New Roman" w:hAnsi="Times New Roman" w:hint="eastAsia"/>
          <w:sz w:val="24"/>
          <w:szCs w:val="24"/>
          <w:lang w:eastAsia="zh-CN"/>
        </w:rPr>
        <w:t>分别</w:t>
      </w:r>
      <w:r>
        <w:rPr>
          <w:rFonts w:ascii="Times New Roman" w:hAnsi="Times New Roman"/>
          <w:sz w:val="24"/>
          <w:szCs w:val="24"/>
          <w:lang w:eastAsia="zh-CN"/>
        </w:rPr>
        <w:t>稀释</w:t>
      </w:r>
      <w:r>
        <w:rPr>
          <w:rFonts w:ascii="Times New Roman" w:hAnsi="Times New Roman" w:hint="eastAsia"/>
          <w:sz w:val="24"/>
          <w:szCs w:val="24"/>
          <w:lang w:eastAsia="zh-CN"/>
        </w:rPr>
        <w:t>成</w:t>
      </w:r>
      <w:r w:rsidR="00036736">
        <w:rPr>
          <w:rFonts w:ascii="Times New Roman" w:hAnsi="Times New Roman" w:hint="eastAsia"/>
          <w:sz w:val="24"/>
          <w:szCs w:val="24"/>
          <w:lang w:eastAsia="zh-CN"/>
        </w:rPr>
        <w:t>CPT116</w:t>
      </w:r>
      <w:r>
        <w:rPr>
          <w:rFonts w:ascii="Times New Roman" w:hAnsi="Times New Roman" w:hint="eastAsia"/>
          <w:sz w:val="24"/>
          <w:szCs w:val="24"/>
          <w:lang w:eastAsia="zh-CN"/>
        </w:rPr>
        <w:t>的</w:t>
      </w:r>
      <w:r w:rsidRPr="00441C4F">
        <w:rPr>
          <w:rFonts w:ascii="Times New Roman" w:hAnsi="Times New Roman"/>
          <w:sz w:val="24"/>
          <w:szCs w:val="24"/>
          <w:lang w:eastAsia="zh-CN"/>
        </w:rPr>
        <w:t>浓度为：</w:t>
      </w:r>
      <w:r w:rsidR="009A147D">
        <w:rPr>
          <w:rFonts w:ascii="Times New Roman" w:hAnsi="Times New Roman" w:hint="eastAsia"/>
          <w:sz w:val="24"/>
          <w:szCs w:val="24"/>
          <w:lang w:eastAsia="zh-CN"/>
        </w:rPr>
        <w:t>0.60</w:t>
      </w:r>
      <w:r w:rsidR="009A147D" w:rsidRPr="00441C4F">
        <w:rPr>
          <w:rFonts w:ascii="Times New Roman" w:hAnsi="Times New Roman" w:hint="eastAsia"/>
          <w:sz w:val="24"/>
          <w:szCs w:val="24"/>
          <w:lang w:eastAsia="zh-CN"/>
        </w:rPr>
        <w:t>0</w:t>
      </w:r>
      <w:r w:rsidR="009A147D" w:rsidRPr="00441C4F">
        <w:rPr>
          <w:rFonts w:ascii="Times New Roman" w:hAnsi="Times New Roman"/>
          <w:sz w:val="24"/>
          <w:szCs w:val="24"/>
          <w:lang w:eastAsia="zh-CN"/>
        </w:rPr>
        <w:t>、</w:t>
      </w:r>
      <w:r w:rsidR="009A147D">
        <w:rPr>
          <w:rFonts w:ascii="Times New Roman" w:hAnsi="Times New Roman" w:hint="eastAsia"/>
          <w:sz w:val="24"/>
          <w:szCs w:val="24"/>
          <w:lang w:eastAsia="zh-CN"/>
        </w:rPr>
        <w:t>5</w:t>
      </w:r>
      <w:r w:rsidRPr="00441C4F">
        <w:rPr>
          <w:rFonts w:ascii="Times New Roman" w:hAnsi="Times New Roman" w:hint="eastAsia"/>
          <w:sz w:val="24"/>
          <w:szCs w:val="24"/>
          <w:lang w:eastAsia="zh-CN"/>
        </w:rPr>
        <w:t>.</w:t>
      </w:r>
      <w:r w:rsidR="009A147D">
        <w:rPr>
          <w:rFonts w:ascii="Times New Roman" w:hAnsi="Times New Roman" w:hint="eastAsia"/>
          <w:sz w:val="24"/>
          <w:szCs w:val="24"/>
          <w:lang w:eastAsia="zh-CN"/>
        </w:rPr>
        <w:t>0</w:t>
      </w:r>
      <w:r w:rsidR="009A147D" w:rsidRPr="00441C4F">
        <w:rPr>
          <w:rFonts w:ascii="Times New Roman" w:hAnsi="Times New Roman" w:hint="eastAsia"/>
          <w:sz w:val="24"/>
          <w:szCs w:val="24"/>
          <w:lang w:eastAsia="zh-CN"/>
        </w:rPr>
        <w:t>00</w:t>
      </w:r>
      <w:r w:rsidR="009A147D" w:rsidRPr="00441C4F">
        <w:rPr>
          <w:rFonts w:ascii="Times New Roman" w:hAnsi="Times New Roman"/>
          <w:sz w:val="24"/>
          <w:szCs w:val="24"/>
          <w:lang w:eastAsia="zh-CN"/>
        </w:rPr>
        <w:t>、</w:t>
      </w:r>
      <w:r w:rsidR="009A147D">
        <w:rPr>
          <w:rFonts w:ascii="Times New Roman" w:hAnsi="Times New Roman" w:hint="eastAsia"/>
          <w:sz w:val="24"/>
          <w:szCs w:val="24"/>
          <w:lang w:eastAsia="zh-CN"/>
        </w:rPr>
        <w:t>50</w:t>
      </w:r>
      <w:r>
        <w:rPr>
          <w:rFonts w:ascii="Times New Roman" w:hAnsi="Times New Roman" w:hint="eastAsia"/>
          <w:sz w:val="24"/>
          <w:szCs w:val="24"/>
          <w:lang w:eastAsia="zh-CN"/>
        </w:rPr>
        <w:t>.</w:t>
      </w:r>
      <w:r w:rsidR="009A147D">
        <w:rPr>
          <w:rFonts w:ascii="Times New Roman" w:hAnsi="Times New Roman" w:hint="eastAsia"/>
          <w:sz w:val="24"/>
          <w:szCs w:val="24"/>
          <w:lang w:eastAsia="zh-CN"/>
        </w:rPr>
        <w:t>0</w:t>
      </w:r>
      <w:r w:rsidR="009A147D" w:rsidRPr="00441C4F">
        <w:rPr>
          <w:rFonts w:ascii="Times New Roman" w:hAnsi="Times New Roman" w:hint="eastAsia"/>
          <w:sz w:val="24"/>
          <w:szCs w:val="24"/>
          <w:lang w:eastAsia="zh-CN"/>
        </w:rPr>
        <w:t>00</w:t>
      </w:r>
      <w:r w:rsidR="009A147D" w:rsidRPr="00441C4F">
        <w:rPr>
          <w:rFonts w:ascii="Times New Roman" w:hAnsi="Times New Roman"/>
          <w:sz w:val="24"/>
          <w:szCs w:val="24"/>
          <w:lang w:eastAsia="zh-CN"/>
        </w:rPr>
        <w:t>、</w:t>
      </w:r>
      <w:r w:rsidR="009A147D">
        <w:rPr>
          <w:rFonts w:ascii="Times New Roman" w:hAnsi="Times New Roman" w:hint="eastAsia"/>
          <w:sz w:val="24"/>
          <w:szCs w:val="24"/>
          <w:lang w:eastAsia="zh-CN"/>
        </w:rPr>
        <w:t>75</w:t>
      </w:r>
      <w:r>
        <w:rPr>
          <w:rFonts w:ascii="Times New Roman" w:hAnsi="Times New Roman" w:hint="eastAsia"/>
          <w:sz w:val="24"/>
          <w:szCs w:val="24"/>
          <w:lang w:eastAsia="zh-CN"/>
        </w:rPr>
        <w:t>.0</w:t>
      </w:r>
      <w:r w:rsidRPr="00441C4F">
        <w:rPr>
          <w:rFonts w:ascii="Times New Roman" w:hAnsi="Times New Roman" w:hint="eastAsia"/>
          <w:sz w:val="24"/>
          <w:szCs w:val="24"/>
          <w:lang w:eastAsia="zh-CN"/>
        </w:rPr>
        <w:t>00</w:t>
      </w:r>
      <w:r w:rsidRPr="00441C4F">
        <w:rPr>
          <w:rFonts w:ascii="Times New Roman" w:hAnsi="Times New Roman"/>
          <w:sz w:val="24"/>
          <w:szCs w:val="24"/>
          <w:lang w:eastAsia="zh-CN"/>
        </w:rPr>
        <w:t>ng/mL</w:t>
      </w:r>
      <w:r>
        <w:rPr>
          <w:rFonts w:ascii="Times New Roman" w:hAnsi="Times New Roman" w:hint="eastAsia"/>
          <w:sz w:val="24"/>
          <w:szCs w:val="24"/>
          <w:lang w:eastAsia="zh-CN"/>
        </w:rPr>
        <w:t>的质控样品。</w:t>
      </w:r>
    </w:p>
    <w:p w14:paraId="7A6D8330" w14:textId="77777777" w:rsidR="00BE6619" w:rsidRPr="00BE6619" w:rsidRDefault="00BE6619" w:rsidP="00BE6619">
      <w:pPr>
        <w:rPr>
          <w:lang w:eastAsia="zh-CN"/>
        </w:rPr>
      </w:pPr>
    </w:p>
    <w:p w14:paraId="6D909A80" w14:textId="1F9672F2" w:rsidR="00BE6619" w:rsidRPr="00F1526B" w:rsidRDefault="00BE6619" w:rsidP="00851E5F">
      <w:pPr>
        <w:pStyle w:val="Bullet"/>
        <w:numPr>
          <w:ilvl w:val="2"/>
          <w:numId w:val="11"/>
        </w:numPr>
        <w:tabs>
          <w:tab w:val="left" w:pos="630"/>
        </w:tabs>
        <w:adjustRightInd w:val="0"/>
        <w:snapToGrid w:val="0"/>
        <w:spacing w:line="360" w:lineRule="auto"/>
        <w:outlineLvl w:val="2"/>
        <w:rPr>
          <w:b/>
          <w:bCs/>
          <w:szCs w:val="24"/>
          <w:lang w:eastAsia="zh-CN"/>
        </w:rPr>
      </w:pPr>
      <w:bookmarkStart w:id="40" w:name="_Toc148617802"/>
      <w:r w:rsidRPr="00BE6619">
        <w:rPr>
          <w:b/>
          <w:bCs/>
          <w:szCs w:val="24"/>
          <w:lang w:eastAsia="zh-CN"/>
        </w:rPr>
        <w:t>样品处理步骤</w:t>
      </w:r>
      <w:bookmarkEnd w:id="40"/>
    </w:p>
    <w:tbl>
      <w:tblPr>
        <w:tblStyle w:val="afffd"/>
        <w:tblW w:w="5000" w:type="pct"/>
        <w:jc w:val="center"/>
        <w:tblLook w:val="04A0" w:firstRow="1" w:lastRow="0" w:firstColumn="1" w:lastColumn="0" w:noHBand="0" w:noVBand="1"/>
      </w:tblPr>
      <w:tblGrid>
        <w:gridCol w:w="1319"/>
        <w:gridCol w:w="7742"/>
      </w:tblGrid>
      <w:tr w:rsidR="009A147D" w:rsidRPr="00851E5F" w14:paraId="0FABD02B" w14:textId="77777777" w:rsidTr="00BE6619">
        <w:trPr>
          <w:jc w:val="center"/>
        </w:trPr>
        <w:tc>
          <w:tcPr>
            <w:tcW w:w="728" w:type="pct"/>
          </w:tcPr>
          <w:p w14:paraId="1803F1E6" w14:textId="64A3901D" w:rsidR="009A147D" w:rsidRPr="009A147D" w:rsidRDefault="009A147D" w:rsidP="009A147D">
            <w:pPr>
              <w:spacing w:line="360" w:lineRule="auto"/>
              <w:rPr>
                <w:rFonts w:ascii="Times New Roman" w:eastAsiaTheme="minorEastAsia" w:hAnsi="Times New Roman"/>
                <w:sz w:val="21"/>
                <w:szCs w:val="21"/>
                <w:lang w:val="fr-FR"/>
              </w:rPr>
            </w:pPr>
            <w:r w:rsidRPr="00851E5F">
              <w:rPr>
                <w:rFonts w:hint="eastAsia"/>
                <w:b/>
                <w:sz w:val="21"/>
                <w:szCs w:val="21"/>
                <w:lang w:val="fr-FR"/>
              </w:rPr>
              <w:t>处理条件</w:t>
            </w:r>
          </w:p>
        </w:tc>
        <w:tc>
          <w:tcPr>
            <w:tcW w:w="4272" w:type="pct"/>
          </w:tcPr>
          <w:p w14:paraId="6A63BF39" w14:textId="71DC9ED8" w:rsidR="009A147D" w:rsidRPr="009A147D" w:rsidRDefault="009A147D" w:rsidP="009A147D">
            <w:pPr>
              <w:spacing w:line="360" w:lineRule="auto"/>
              <w:rPr>
                <w:rFonts w:ascii="Times New Roman" w:eastAsiaTheme="minorEastAsia" w:hAnsi="Times New Roman"/>
                <w:sz w:val="21"/>
                <w:szCs w:val="21"/>
                <w:lang w:val="fr-FR" w:eastAsia="zh-CN"/>
              </w:rPr>
            </w:pPr>
            <w:r w:rsidRPr="00851E5F">
              <w:rPr>
                <w:rFonts w:hint="eastAsia"/>
                <w:b/>
                <w:sz w:val="21"/>
                <w:szCs w:val="21"/>
                <w:lang w:val="fr-FR"/>
              </w:rPr>
              <w:t>冰浴黄光</w:t>
            </w:r>
          </w:p>
        </w:tc>
      </w:tr>
      <w:tr w:rsidR="009A147D" w:rsidRPr="00851E5F" w14:paraId="5C1988A7" w14:textId="77777777" w:rsidTr="00BE6619">
        <w:trPr>
          <w:jc w:val="center"/>
        </w:trPr>
        <w:tc>
          <w:tcPr>
            <w:tcW w:w="728" w:type="pct"/>
          </w:tcPr>
          <w:p w14:paraId="4D5DA8A9" w14:textId="77777777" w:rsidR="009A147D" w:rsidRPr="009A147D" w:rsidRDefault="009A147D" w:rsidP="009A147D">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r w:rsidRPr="009A147D">
              <w:rPr>
                <w:rFonts w:ascii="Times New Roman" w:eastAsiaTheme="minorEastAsia" w:hAnsi="Times New Roman"/>
                <w:b w:val="0"/>
                <w:bCs w:val="0"/>
                <w:kern w:val="0"/>
                <w:sz w:val="21"/>
                <w:szCs w:val="21"/>
                <w:lang w:val="en-US" w:eastAsia="zh-CN"/>
              </w:rPr>
              <w:t>1.</w:t>
            </w:r>
          </w:p>
        </w:tc>
        <w:tc>
          <w:tcPr>
            <w:tcW w:w="4272" w:type="pct"/>
          </w:tcPr>
          <w:p w14:paraId="1D1C2739" w14:textId="08EA2DCA" w:rsidR="009A147D" w:rsidRPr="009A147D" w:rsidRDefault="009A147D" w:rsidP="009A147D">
            <w:pPr>
              <w:pStyle w:val="Head2"/>
              <w:numPr>
                <w:ilvl w:val="0"/>
                <w:numId w:val="0"/>
              </w:numPr>
              <w:spacing w:after="0" w:line="300" w:lineRule="auto"/>
              <w:jc w:val="both"/>
              <w:rPr>
                <w:rFonts w:ascii="Times New Roman" w:eastAsiaTheme="minorEastAsia" w:hAnsi="Times New Roman"/>
                <w:b w:val="0"/>
                <w:bCs w:val="0"/>
                <w:kern w:val="0"/>
                <w:sz w:val="21"/>
                <w:szCs w:val="21"/>
                <w:lang w:val="en-US" w:eastAsia="zh-CN"/>
              </w:rPr>
            </w:pPr>
            <w:r>
              <w:rPr>
                <w:rFonts w:ascii="Times New Roman" w:eastAsia="宋体" w:hAnsi="宋体" w:hint="eastAsia"/>
                <w:b w:val="0"/>
                <w:bCs w:val="0"/>
                <w:kern w:val="0"/>
                <w:lang w:val="en-US" w:eastAsia="zh-CN"/>
              </w:rPr>
              <w:t>根据分析批</w:t>
            </w:r>
            <w:r>
              <w:rPr>
                <w:rFonts w:ascii="Times New Roman" w:eastAsia="宋体" w:hAnsi="宋体" w:hint="eastAsia"/>
                <w:b w:val="0"/>
                <w:bCs w:val="0"/>
                <w:kern w:val="0"/>
                <w:lang w:val="en-US" w:eastAsia="zh-CN"/>
              </w:rPr>
              <w:t>Map</w:t>
            </w:r>
            <w:r>
              <w:rPr>
                <w:rFonts w:ascii="Times New Roman" w:eastAsia="宋体" w:hAnsi="宋体" w:hint="eastAsia"/>
                <w:b w:val="0"/>
                <w:bCs w:val="0"/>
                <w:kern w:val="0"/>
                <w:lang w:val="en-US" w:eastAsia="zh-CN"/>
              </w:rPr>
              <w:t>分别转移</w:t>
            </w:r>
            <w:r>
              <w:rPr>
                <w:rFonts w:ascii="Times New Roman" w:eastAsia="宋体" w:hAnsi="宋体"/>
                <w:b w:val="0"/>
                <w:bCs w:val="0"/>
                <w:kern w:val="0"/>
                <w:lang w:val="en-US" w:eastAsia="zh-CN"/>
              </w:rPr>
              <w:t>2</w:t>
            </w:r>
            <w:r>
              <w:rPr>
                <w:rFonts w:ascii="Times New Roman" w:eastAsia="宋体" w:hAnsi="宋体" w:hint="eastAsia"/>
                <w:b w:val="0"/>
                <w:bCs w:val="0"/>
                <w:kern w:val="0"/>
                <w:lang w:val="en-US" w:eastAsia="zh-CN"/>
              </w:rPr>
              <w:t>0</w:t>
            </w:r>
            <w:r>
              <w:rPr>
                <w:rFonts w:ascii="Times New Roman" w:eastAsia="宋体" w:hAnsi="Times New Roman"/>
                <w:b w:val="0"/>
                <w:bCs w:val="0"/>
                <w:kern w:val="0"/>
                <w:lang w:val="en-US" w:eastAsia="zh-CN"/>
              </w:rPr>
              <w:t>µL</w:t>
            </w:r>
            <w:r>
              <w:rPr>
                <w:rFonts w:ascii="Times New Roman" w:eastAsia="宋体" w:hAnsi="Times New Roman" w:hint="eastAsia"/>
                <w:b w:val="0"/>
                <w:bCs w:val="0"/>
                <w:kern w:val="0"/>
                <w:lang w:val="en-US" w:eastAsia="zh-CN"/>
              </w:rPr>
              <w:t xml:space="preserve"> </w:t>
            </w:r>
            <w:r>
              <w:rPr>
                <w:rFonts w:ascii="Times New Roman" w:eastAsia="宋体" w:hAnsi="宋体" w:hint="eastAsia"/>
                <w:b w:val="0"/>
                <w:bCs w:val="0"/>
                <w:kern w:val="0"/>
                <w:lang w:val="en-US" w:eastAsia="zh-CN"/>
              </w:rPr>
              <w:t>SD</w:t>
            </w:r>
            <w:r>
              <w:rPr>
                <w:rFonts w:ascii="Times New Roman" w:eastAsia="宋体" w:hAnsi="宋体" w:hint="eastAsia"/>
                <w:b w:val="0"/>
                <w:bCs w:val="0"/>
                <w:kern w:val="0"/>
                <w:lang w:val="en-US" w:eastAsia="zh-CN"/>
              </w:rPr>
              <w:t>大鼠</w:t>
            </w:r>
            <w:r>
              <w:rPr>
                <w:rFonts w:ascii="Times New Roman" w:eastAsia="宋体" w:hAnsi="宋体" w:hint="eastAsia"/>
                <w:b w:val="0"/>
                <w:bCs w:val="0"/>
                <w:kern w:val="0"/>
                <w:lang w:val="en-US" w:eastAsia="zh-CN"/>
              </w:rPr>
              <w:t>EDTA-K</w:t>
            </w:r>
            <w:r>
              <w:rPr>
                <w:rFonts w:ascii="Times New Roman" w:eastAsia="宋体" w:hAnsi="宋体" w:hint="eastAsia"/>
                <w:b w:val="0"/>
                <w:bCs w:val="0"/>
                <w:kern w:val="0"/>
                <w:vertAlign w:val="subscript"/>
                <w:lang w:val="en-US" w:eastAsia="zh-CN"/>
              </w:rPr>
              <w:t>2</w:t>
            </w:r>
            <w:r>
              <w:rPr>
                <w:rFonts w:ascii="Times New Roman" w:eastAsia="宋体" w:hAnsi="宋体" w:hint="eastAsia"/>
                <w:b w:val="0"/>
                <w:bCs w:val="0"/>
                <w:kern w:val="0"/>
                <w:lang w:val="en-US" w:eastAsia="zh-CN"/>
              </w:rPr>
              <w:t>血浆样品（</w:t>
            </w:r>
            <w:r>
              <w:rPr>
                <w:rFonts w:ascii="Times New Roman" w:eastAsia="宋体" w:hAnsi="宋体" w:hint="eastAsia"/>
                <w:b w:val="0"/>
                <w:bCs w:val="0"/>
                <w:kern w:val="0"/>
                <w:lang w:val="en-US" w:eastAsia="zh-CN"/>
              </w:rPr>
              <w:t>SST</w:t>
            </w:r>
            <w:r>
              <w:rPr>
                <w:rFonts w:ascii="Times New Roman" w:eastAsia="宋体" w:hAnsi="宋体" w:hint="eastAsia"/>
                <w:b w:val="0"/>
                <w:bCs w:val="0"/>
                <w:kern w:val="0"/>
                <w:lang w:val="en-US" w:eastAsia="zh-CN"/>
              </w:rPr>
              <w:t>，标准曲线样品，质控样品和未知样本，用于制备</w:t>
            </w:r>
            <w:r>
              <w:rPr>
                <w:rFonts w:ascii="Times New Roman" w:eastAsia="宋体" w:hAnsi="宋体" w:hint="eastAsia"/>
                <w:b w:val="0"/>
                <w:bCs w:val="0"/>
                <w:kern w:val="0"/>
                <w:lang w:val="en-US" w:eastAsia="zh-CN"/>
              </w:rPr>
              <w:t>Double Blank</w:t>
            </w:r>
            <w:r>
              <w:rPr>
                <w:rFonts w:ascii="Times New Roman" w:eastAsia="宋体" w:hAnsi="宋体" w:hint="eastAsia"/>
                <w:b w:val="0"/>
                <w:bCs w:val="0"/>
                <w:kern w:val="0"/>
                <w:lang w:val="en-US" w:eastAsia="zh-CN"/>
              </w:rPr>
              <w:t>，</w:t>
            </w:r>
            <w:r>
              <w:rPr>
                <w:rFonts w:ascii="Times New Roman" w:eastAsia="宋体" w:hAnsi="宋体" w:hint="eastAsia"/>
                <w:b w:val="0"/>
                <w:bCs w:val="0"/>
                <w:kern w:val="0"/>
                <w:lang w:val="en-US" w:eastAsia="zh-CN"/>
              </w:rPr>
              <w:t>Blank</w:t>
            </w:r>
            <w:r>
              <w:rPr>
                <w:rFonts w:ascii="Times New Roman" w:eastAsia="宋体" w:hAnsi="宋体" w:hint="eastAsia"/>
                <w:b w:val="0"/>
                <w:bCs w:val="0"/>
                <w:kern w:val="0"/>
                <w:lang w:val="en-US" w:eastAsia="zh-CN"/>
              </w:rPr>
              <w:t>和</w:t>
            </w:r>
            <w:r>
              <w:rPr>
                <w:rFonts w:ascii="Times New Roman" w:eastAsia="宋体" w:hAnsi="宋体" w:hint="eastAsia"/>
                <w:b w:val="0"/>
                <w:bCs w:val="0"/>
                <w:kern w:val="0"/>
                <w:lang w:val="en-US" w:eastAsia="zh-CN"/>
              </w:rPr>
              <w:t>Carryover</w:t>
            </w:r>
            <w:r>
              <w:rPr>
                <w:rFonts w:ascii="Times New Roman" w:eastAsia="宋体" w:hAnsi="宋体" w:hint="eastAsia"/>
                <w:b w:val="0"/>
                <w:bCs w:val="0"/>
                <w:kern w:val="0"/>
                <w:lang w:val="en-US" w:eastAsia="zh-CN"/>
              </w:rPr>
              <w:t>的</w:t>
            </w:r>
            <w:r w:rsidRPr="005919A2">
              <w:rPr>
                <w:rFonts w:ascii="Times New Roman" w:eastAsia="宋体" w:hAnsi="宋体" w:hint="eastAsia"/>
                <w:b w:val="0"/>
                <w:bCs w:val="0"/>
                <w:kern w:val="0"/>
                <w:lang w:val="en-US" w:eastAsia="zh-CN"/>
              </w:rPr>
              <w:t>空白基质</w:t>
            </w:r>
            <w:r w:rsidRPr="005919A2">
              <w:rPr>
                <w:rFonts w:ascii="Times New Roman" w:eastAsia="宋体" w:hAnsi="宋体" w:hint="eastAsia"/>
                <w:b w:val="0"/>
                <w:bCs w:val="0"/>
                <w:kern w:val="0"/>
                <w:lang w:val="en-US" w:eastAsia="zh-CN"/>
              </w:rPr>
              <w:t>1</w:t>
            </w:r>
            <w:r>
              <w:rPr>
                <w:rFonts w:ascii="Times New Roman" w:eastAsia="宋体" w:hAnsi="宋体" w:hint="eastAsia"/>
                <w:b w:val="0"/>
                <w:bCs w:val="0"/>
                <w:kern w:val="0"/>
                <w:lang w:val="en-US" w:eastAsia="zh-CN"/>
              </w:rPr>
              <w:t>）至</w:t>
            </w:r>
            <w:r>
              <w:rPr>
                <w:rFonts w:ascii="Times New Roman" w:eastAsia="宋体" w:hAnsi="宋体" w:hint="eastAsia"/>
                <w:b w:val="0"/>
                <w:bCs w:val="0"/>
                <w:kern w:val="0"/>
                <w:lang w:val="en-US" w:eastAsia="zh-CN"/>
              </w:rPr>
              <w:t>96</w:t>
            </w:r>
            <w:r>
              <w:rPr>
                <w:rFonts w:ascii="Times New Roman" w:eastAsia="宋体" w:hAnsi="宋体" w:hint="eastAsia"/>
                <w:b w:val="0"/>
                <w:bCs w:val="0"/>
                <w:kern w:val="0"/>
                <w:lang w:val="en-US" w:eastAsia="zh-CN"/>
              </w:rPr>
              <w:t>孔板。</w:t>
            </w:r>
          </w:p>
        </w:tc>
      </w:tr>
      <w:tr w:rsidR="009A147D" w:rsidRPr="00851E5F" w14:paraId="4BC996AE" w14:textId="77777777" w:rsidTr="00BE6619">
        <w:trPr>
          <w:jc w:val="center"/>
        </w:trPr>
        <w:tc>
          <w:tcPr>
            <w:tcW w:w="728" w:type="pct"/>
          </w:tcPr>
          <w:p w14:paraId="5A9C4B6E" w14:textId="77777777" w:rsidR="009A147D" w:rsidRPr="009A147D" w:rsidRDefault="009A147D" w:rsidP="009A147D">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r w:rsidRPr="009A147D">
              <w:rPr>
                <w:rFonts w:ascii="Times New Roman" w:eastAsiaTheme="minorEastAsia" w:hAnsi="Times New Roman"/>
                <w:b w:val="0"/>
                <w:bCs w:val="0"/>
                <w:kern w:val="0"/>
                <w:sz w:val="21"/>
                <w:szCs w:val="21"/>
                <w:lang w:val="en-US" w:eastAsia="zh-CN"/>
              </w:rPr>
              <w:t>2.</w:t>
            </w:r>
          </w:p>
        </w:tc>
        <w:tc>
          <w:tcPr>
            <w:tcW w:w="4272" w:type="pct"/>
          </w:tcPr>
          <w:p w14:paraId="39068FDB" w14:textId="692C42AB" w:rsidR="009A147D" w:rsidRPr="009A147D" w:rsidRDefault="009A147D" w:rsidP="009A147D">
            <w:pPr>
              <w:pStyle w:val="Head2"/>
              <w:numPr>
                <w:ilvl w:val="0"/>
                <w:numId w:val="0"/>
              </w:numPr>
              <w:spacing w:after="0" w:line="300" w:lineRule="auto"/>
              <w:jc w:val="both"/>
              <w:rPr>
                <w:rFonts w:ascii="Times New Roman" w:eastAsiaTheme="minorEastAsia" w:hAnsi="Times New Roman"/>
                <w:b w:val="0"/>
                <w:bCs w:val="0"/>
                <w:kern w:val="0"/>
                <w:sz w:val="21"/>
                <w:szCs w:val="21"/>
                <w:lang w:val="en-US" w:eastAsia="zh-CN"/>
              </w:rPr>
            </w:pPr>
            <w:r>
              <w:rPr>
                <w:rFonts w:ascii="Times New Roman" w:eastAsia="宋体" w:hAnsi="宋体" w:hint="eastAsia"/>
                <w:b w:val="0"/>
                <w:bCs w:val="0"/>
                <w:kern w:val="0"/>
                <w:lang w:val="en-US" w:eastAsia="zh-CN"/>
              </w:rPr>
              <w:t>分别对上述</w:t>
            </w:r>
            <w:r>
              <w:rPr>
                <w:rFonts w:ascii="Times New Roman" w:eastAsia="宋体" w:hAnsi="宋体" w:hint="eastAsia"/>
                <w:b w:val="0"/>
                <w:bCs w:val="0"/>
                <w:kern w:val="0"/>
                <w:lang w:val="en-US" w:eastAsia="zh-CN"/>
              </w:rPr>
              <w:t>SST</w:t>
            </w:r>
            <w:r>
              <w:rPr>
                <w:rFonts w:ascii="Times New Roman" w:eastAsia="宋体" w:hAnsi="宋体" w:hint="eastAsia"/>
                <w:b w:val="0"/>
                <w:bCs w:val="0"/>
                <w:kern w:val="0"/>
                <w:lang w:val="en-US" w:eastAsia="zh-CN"/>
              </w:rPr>
              <w:t>，</w:t>
            </w:r>
            <w:r>
              <w:rPr>
                <w:rFonts w:ascii="Times New Roman" w:eastAsia="宋体" w:hAnsi="宋体" w:hint="eastAsia"/>
                <w:b w:val="0"/>
                <w:bCs w:val="0"/>
                <w:kern w:val="0"/>
                <w:lang w:val="en-US" w:eastAsia="zh-CN"/>
              </w:rPr>
              <w:t>Blank</w:t>
            </w:r>
            <w:r>
              <w:rPr>
                <w:rFonts w:ascii="Times New Roman" w:eastAsia="宋体" w:hAnsi="宋体" w:hint="eastAsia"/>
                <w:b w:val="0"/>
                <w:bCs w:val="0"/>
                <w:kern w:val="0"/>
                <w:lang w:val="en-US" w:eastAsia="zh-CN"/>
              </w:rPr>
              <w:t>，标准曲线样品，质控样品和未知样本的每一个孔位，添加</w:t>
            </w:r>
            <w:r>
              <w:rPr>
                <w:rFonts w:ascii="Times New Roman" w:eastAsia="宋体" w:hAnsi="宋体" w:hint="eastAsia"/>
                <w:b w:val="0"/>
                <w:bCs w:val="0"/>
                <w:kern w:val="0"/>
                <w:lang w:val="en-US" w:eastAsia="zh-CN"/>
              </w:rPr>
              <w:t>20</w:t>
            </w:r>
            <w:r>
              <w:rPr>
                <w:rFonts w:ascii="Times New Roman" w:eastAsia="宋体" w:hAnsi="Times New Roman"/>
                <w:b w:val="0"/>
                <w:bCs w:val="0"/>
                <w:kern w:val="0"/>
                <w:lang w:val="en-US" w:eastAsia="zh-CN"/>
              </w:rPr>
              <w:t xml:space="preserve"> µL</w:t>
            </w:r>
            <w:r>
              <w:rPr>
                <w:rFonts w:ascii="Times New Roman" w:eastAsia="宋体" w:hAnsi="宋体" w:hint="eastAsia"/>
                <w:b w:val="0"/>
                <w:bCs w:val="0"/>
                <w:kern w:val="0"/>
                <w:lang w:val="en-US" w:eastAsia="zh-CN"/>
              </w:rPr>
              <w:t>内标工作液（</w:t>
            </w:r>
            <w:r>
              <w:rPr>
                <w:rFonts w:ascii="Times New Roman" w:eastAsia="宋体" w:hAnsi="宋体" w:hint="eastAsia"/>
                <w:b w:val="0"/>
                <w:bCs w:val="0"/>
                <w:kern w:val="0"/>
                <w:lang w:val="en-US" w:eastAsia="zh-CN"/>
              </w:rPr>
              <w:t xml:space="preserve">ISSS24225 </w:t>
            </w:r>
            <w:r>
              <w:rPr>
                <w:rFonts w:ascii="Times New Roman" w:eastAsia="宋体" w:hAnsi="宋体"/>
                <w:b w:val="0"/>
                <w:bCs w:val="0"/>
                <w:kern w:val="0"/>
                <w:lang w:val="en-US" w:eastAsia="zh-CN"/>
              </w:rPr>
              <w:t>3</w:t>
            </w:r>
            <w:r>
              <w:rPr>
                <w:rFonts w:ascii="Times New Roman" w:eastAsia="宋体" w:hAnsi="宋体" w:hint="eastAsia"/>
                <w:b w:val="0"/>
                <w:bCs w:val="0"/>
                <w:kern w:val="0"/>
                <w:lang w:val="en-US" w:eastAsia="zh-CN"/>
              </w:rPr>
              <w:t>.000 ng/mL</w:t>
            </w:r>
            <w:r>
              <w:rPr>
                <w:rFonts w:ascii="Times New Roman" w:eastAsia="宋体" w:hAnsi="宋体" w:hint="eastAsia"/>
                <w:b w:val="0"/>
                <w:bCs w:val="0"/>
                <w:kern w:val="0"/>
                <w:lang w:val="en-US" w:eastAsia="zh-CN"/>
              </w:rPr>
              <w:t>）。对于</w:t>
            </w:r>
            <w:r>
              <w:rPr>
                <w:rFonts w:ascii="Times New Roman" w:eastAsia="宋体" w:hAnsi="宋体" w:hint="eastAsia"/>
                <w:b w:val="0"/>
                <w:bCs w:val="0"/>
                <w:kern w:val="0"/>
                <w:lang w:val="en-US" w:eastAsia="zh-CN"/>
              </w:rPr>
              <w:t>Double Blank</w:t>
            </w:r>
            <w:r>
              <w:rPr>
                <w:rFonts w:ascii="Times New Roman" w:eastAsia="宋体" w:hAnsi="宋体" w:hint="eastAsia"/>
                <w:b w:val="0"/>
                <w:bCs w:val="0"/>
                <w:kern w:val="0"/>
                <w:lang w:val="en-US" w:eastAsia="zh-CN"/>
              </w:rPr>
              <w:t>，</w:t>
            </w:r>
            <w:r>
              <w:rPr>
                <w:rFonts w:ascii="Times New Roman" w:eastAsia="宋体" w:hAnsi="宋体" w:hint="eastAsia"/>
                <w:b w:val="0"/>
                <w:bCs w:val="0"/>
                <w:kern w:val="0"/>
                <w:lang w:val="en-US" w:eastAsia="zh-CN"/>
              </w:rPr>
              <w:t>Carryover</w:t>
            </w:r>
            <w:r>
              <w:rPr>
                <w:rFonts w:ascii="Times New Roman" w:eastAsia="宋体" w:hAnsi="宋体" w:hint="eastAsia"/>
                <w:b w:val="0"/>
                <w:bCs w:val="0"/>
                <w:kern w:val="0"/>
                <w:lang w:val="en-US" w:eastAsia="zh-CN"/>
              </w:rPr>
              <w:t>，添加</w:t>
            </w:r>
            <w:r>
              <w:rPr>
                <w:rFonts w:ascii="Times New Roman" w:eastAsia="宋体" w:hAnsi="宋体" w:hint="eastAsia"/>
                <w:b w:val="0"/>
                <w:bCs w:val="0"/>
                <w:kern w:val="0"/>
                <w:lang w:val="en-US" w:eastAsia="zh-CN"/>
              </w:rPr>
              <w:t xml:space="preserve">20 </w:t>
            </w:r>
            <w:r>
              <w:rPr>
                <w:rFonts w:ascii="Times New Roman" w:eastAsia="宋体" w:hAnsi="Times New Roman" w:hint="eastAsia"/>
                <w:b w:val="0"/>
                <w:bCs w:val="0"/>
                <w:kern w:val="0"/>
                <w:lang w:val="en-US" w:eastAsia="zh-CN"/>
              </w:rPr>
              <w:t>µ</w:t>
            </w:r>
            <w:r>
              <w:rPr>
                <w:rFonts w:ascii="Times New Roman" w:eastAsia="宋体" w:hAnsi="宋体" w:hint="eastAsia"/>
                <w:b w:val="0"/>
                <w:bCs w:val="0"/>
                <w:kern w:val="0"/>
                <w:lang w:val="en-US" w:eastAsia="zh-CN"/>
              </w:rPr>
              <w:t>L</w:t>
            </w:r>
            <w:r>
              <w:rPr>
                <w:rFonts w:ascii="Times New Roman" w:eastAsia="宋体" w:hAnsi="宋体" w:hint="eastAsia"/>
                <w:b w:val="0"/>
                <w:bCs w:val="0"/>
                <w:kern w:val="0"/>
                <w:lang w:val="en-US" w:eastAsia="zh-CN"/>
              </w:rPr>
              <w:t>稀释液（</w:t>
            </w:r>
            <w:r>
              <w:rPr>
                <w:rFonts w:ascii="Times New Roman" w:eastAsia="宋体" w:hAnsi="宋体" w:hint="eastAsia"/>
                <w:b w:val="0"/>
                <w:bCs w:val="0"/>
                <w:kern w:val="0"/>
                <w:lang w:val="en-US" w:eastAsia="zh-CN"/>
              </w:rPr>
              <w:t>50%</w:t>
            </w:r>
            <w:r>
              <w:rPr>
                <w:rFonts w:ascii="Times New Roman" w:eastAsia="宋体" w:hAnsi="宋体" w:hint="eastAsia"/>
                <w:b w:val="0"/>
                <w:bCs w:val="0"/>
                <w:kern w:val="0"/>
                <w:lang w:val="en-US" w:eastAsia="zh-CN"/>
              </w:rPr>
              <w:t>乙腈水溶液）。</w:t>
            </w:r>
          </w:p>
        </w:tc>
      </w:tr>
      <w:tr w:rsidR="009A147D" w:rsidRPr="00851E5F" w14:paraId="573ABEB5" w14:textId="77777777" w:rsidTr="00BE6619">
        <w:trPr>
          <w:jc w:val="center"/>
        </w:trPr>
        <w:tc>
          <w:tcPr>
            <w:tcW w:w="728" w:type="pct"/>
          </w:tcPr>
          <w:p w14:paraId="0FA66E0D" w14:textId="77777777" w:rsidR="009A147D" w:rsidRPr="009A147D" w:rsidRDefault="009A147D" w:rsidP="009A147D">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r w:rsidRPr="009A147D">
              <w:rPr>
                <w:rFonts w:ascii="Times New Roman" w:eastAsiaTheme="minorEastAsia" w:hAnsi="Times New Roman"/>
                <w:b w:val="0"/>
                <w:bCs w:val="0"/>
                <w:kern w:val="0"/>
                <w:sz w:val="21"/>
                <w:szCs w:val="21"/>
                <w:lang w:val="en-US" w:eastAsia="zh-CN"/>
              </w:rPr>
              <w:t>3.</w:t>
            </w:r>
          </w:p>
        </w:tc>
        <w:tc>
          <w:tcPr>
            <w:tcW w:w="4272" w:type="pct"/>
          </w:tcPr>
          <w:p w14:paraId="7ED89E38" w14:textId="1C0CEA8F" w:rsidR="009A147D" w:rsidRPr="009A147D" w:rsidRDefault="009A147D" w:rsidP="009A147D">
            <w:pPr>
              <w:pStyle w:val="Head2"/>
              <w:numPr>
                <w:ilvl w:val="0"/>
                <w:numId w:val="0"/>
              </w:numPr>
              <w:spacing w:after="0" w:line="300" w:lineRule="auto"/>
              <w:jc w:val="both"/>
              <w:rPr>
                <w:rFonts w:ascii="Times New Roman" w:eastAsiaTheme="minorEastAsia" w:hAnsi="Times New Roman"/>
                <w:b w:val="0"/>
                <w:bCs w:val="0"/>
                <w:kern w:val="0"/>
                <w:sz w:val="21"/>
                <w:szCs w:val="21"/>
                <w:lang w:val="en-US" w:eastAsia="zh-CN"/>
              </w:rPr>
            </w:pPr>
            <w:r>
              <w:rPr>
                <w:rFonts w:ascii="Times New Roman" w:eastAsia="宋体" w:hAnsi="宋体" w:hint="eastAsia"/>
                <w:b w:val="0"/>
                <w:bCs w:val="0"/>
                <w:kern w:val="0"/>
                <w:lang w:val="en-US" w:eastAsia="zh-CN"/>
              </w:rPr>
              <w:t>1</w:t>
            </w:r>
            <w:r>
              <w:rPr>
                <w:rFonts w:ascii="Times New Roman" w:eastAsia="宋体" w:hAnsi="宋体"/>
                <w:b w:val="0"/>
                <w:bCs w:val="0"/>
                <w:kern w:val="0"/>
                <w:lang w:val="en-US" w:eastAsia="zh-CN"/>
              </w:rPr>
              <w:t>000 rpm</w:t>
            </w:r>
            <w:r>
              <w:rPr>
                <w:rFonts w:ascii="Times New Roman" w:eastAsia="宋体" w:hAnsi="宋体"/>
                <w:b w:val="0"/>
                <w:bCs w:val="0"/>
                <w:kern w:val="0"/>
                <w:lang w:val="en-US" w:eastAsia="zh-CN"/>
              </w:rPr>
              <w:t>涡旋大约</w:t>
            </w:r>
            <w:r>
              <w:rPr>
                <w:rFonts w:ascii="Times New Roman" w:eastAsia="宋体" w:hAnsi="Times New Roman"/>
                <w:b w:val="0"/>
                <w:bCs w:val="0"/>
                <w:kern w:val="0"/>
                <w:lang w:val="en-US" w:eastAsia="zh-CN"/>
              </w:rPr>
              <w:t xml:space="preserve">30 </w:t>
            </w:r>
            <w:r>
              <w:rPr>
                <w:rFonts w:ascii="Times New Roman" w:eastAsia="宋体" w:hAnsi="宋体"/>
                <w:b w:val="0"/>
                <w:bCs w:val="0"/>
                <w:kern w:val="0"/>
                <w:lang w:val="en-US" w:eastAsia="zh-CN"/>
              </w:rPr>
              <w:t>秒。</w:t>
            </w:r>
          </w:p>
        </w:tc>
      </w:tr>
      <w:tr w:rsidR="009A147D" w:rsidRPr="00851E5F" w14:paraId="5F217A30" w14:textId="77777777" w:rsidTr="00BE6619">
        <w:trPr>
          <w:jc w:val="center"/>
        </w:trPr>
        <w:tc>
          <w:tcPr>
            <w:tcW w:w="728" w:type="pct"/>
          </w:tcPr>
          <w:p w14:paraId="03B3030B" w14:textId="77777777" w:rsidR="009A147D" w:rsidRPr="009A147D" w:rsidRDefault="009A147D" w:rsidP="009A147D">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r w:rsidRPr="009A147D">
              <w:rPr>
                <w:rFonts w:ascii="Times New Roman" w:eastAsiaTheme="minorEastAsia" w:hAnsi="Times New Roman"/>
                <w:b w:val="0"/>
                <w:bCs w:val="0"/>
                <w:kern w:val="0"/>
                <w:sz w:val="21"/>
                <w:szCs w:val="21"/>
                <w:lang w:val="en-US" w:eastAsia="zh-CN"/>
              </w:rPr>
              <w:t>4.</w:t>
            </w:r>
          </w:p>
        </w:tc>
        <w:tc>
          <w:tcPr>
            <w:tcW w:w="4272" w:type="pct"/>
          </w:tcPr>
          <w:p w14:paraId="058875F2" w14:textId="51737C12" w:rsidR="009A147D" w:rsidRPr="009A147D" w:rsidRDefault="009A147D" w:rsidP="009A147D">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r>
              <w:rPr>
                <w:rFonts w:ascii="Times New Roman" w:eastAsia="宋体" w:hAnsi="宋体" w:hint="eastAsia"/>
                <w:b w:val="0"/>
                <w:bCs w:val="0"/>
                <w:kern w:val="0"/>
                <w:lang w:val="en-US" w:eastAsia="zh-CN"/>
              </w:rPr>
              <w:t>每一个孔添加</w:t>
            </w:r>
            <w:r>
              <w:rPr>
                <w:rFonts w:ascii="Times New Roman" w:eastAsia="宋体" w:hAnsi="宋体" w:hint="eastAsia"/>
                <w:b w:val="0"/>
                <w:bCs w:val="0"/>
                <w:kern w:val="0"/>
                <w:lang w:val="en-US" w:eastAsia="zh-CN"/>
              </w:rPr>
              <w:t>1</w:t>
            </w:r>
            <w:r>
              <w:rPr>
                <w:rFonts w:ascii="Times New Roman" w:eastAsia="宋体" w:hAnsi="宋体"/>
                <w:b w:val="0"/>
                <w:bCs w:val="0"/>
                <w:kern w:val="0"/>
                <w:lang w:val="en-US" w:eastAsia="zh-CN"/>
              </w:rPr>
              <w:t>6</w:t>
            </w:r>
            <w:r>
              <w:rPr>
                <w:rFonts w:ascii="Times New Roman" w:eastAsia="宋体" w:hAnsi="宋体" w:hint="eastAsia"/>
                <w:b w:val="0"/>
                <w:bCs w:val="0"/>
                <w:kern w:val="0"/>
                <w:lang w:val="en-US" w:eastAsia="zh-CN"/>
              </w:rPr>
              <w:t>0</w:t>
            </w:r>
            <w:r>
              <w:rPr>
                <w:rFonts w:ascii="Times New Roman" w:eastAsia="宋体" w:hAnsi="Times New Roman"/>
                <w:b w:val="0"/>
                <w:bCs w:val="0"/>
                <w:kern w:val="0"/>
                <w:lang w:val="en-US" w:eastAsia="zh-CN"/>
              </w:rPr>
              <w:t xml:space="preserve"> µL</w:t>
            </w:r>
            <w:r>
              <w:rPr>
                <w:rFonts w:ascii="Times New Roman" w:eastAsia="宋体" w:hAnsi="宋体" w:hint="eastAsia"/>
                <w:b w:val="0"/>
                <w:bCs w:val="0"/>
                <w:kern w:val="0"/>
                <w:lang w:val="en-US" w:eastAsia="zh-CN"/>
              </w:rPr>
              <w:t>沉淀剂（</w:t>
            </w:r>
            <w:r w:rsidRPr="005919A2">
              <w:rPr>
                <w:rFonts w:ascii="Times New Roman" w:eastAsia="宋体" w:hAnsi="宋体" w:hint="eastAsia"/>
                <w:b w:val="0"/>
                <w:bCs w:val="0"/>
                <w:kern w:val="0"/>
                <w:lang w:val="en-US" w:eastAsia="zh-CN"/>
              </w:rPr>
              <w:t>含</w:t>
            </w:r>
            <w:r w:rsidRPr="005919A2">
              <w:rPr>
                <w:rFonts w:ascii="Times New Roman" w:eastAsia="宋体" w:hAnsi="宋体" w:hint="eastAsia"/>
                <w:b w:val="0"/>
                <w:bCs w:val="0"/>
                <w:kern w:val="0"/>
                <w:lang w:val="en-US" w:eastAsia="zh-CN"/>
              </w:rPr>
              <w:t>0.1%</w:t>
            </w:r>
            <w:r w:rsidRPr="005919A2">
              <w:rPr>
                <w:rFonts w:ascii="Times New Roman" w:eastAsia="宋体" w:hAnsi="宋体" w:hint="eastAsia"/>
                <w:b w:val="0"/>
                <w:bCs w:val="0"/>
                <w:kern w:val="0"/>
                <w:lang w:val="en-US" w:eastAsia="zh-CN"/>
              </w:rPr>
              <w:t>甲酸的乙腈溶液</w:t>
            </w:r>
            <w:r>
              <w:rPr>
                <w:rFonts w:ascii="Times New Roman" w:eastAsia="宋体" w:hAnsi="宋体" w:hint="eastAsia"/>
                <w:b w:val="0"/>
                <w:bCs w:val="0"/>
                <w:kern w:val="0"/>
                <w:lang w:val="en-US" w:eastAsia="zh-CN"/>
              </w:rPr>
              <w:t>）。</w:t>
            </w:r>
          </w:p>
        </w:tc>
      </w:tr>
      <w:tr w:rsidR="009A147D" w:rsidRPr="00851E5F" w14:paraId="11763A6C" w14:textId="77777777" w:rsidTr="00BE6619">
        <w:trPr>
          <w:jc w:val="center"/>
        </w:trPr>
        <w:tc>
          <w:tcPr>
            <w:tcW w:w="728" w:type="pct"/>
          </w:tcPr>
          <w:p w14:paraId="225962E6" w14:textId="77777777" w:rsidR="009A147D" w:rsidRPr="009A147D" w:rsidRDefault="009A147D" w:rsidP="009A147D">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r w:rsidRPr="009A147D">
              <w:rPr>
                <w:rFonts w:ascii="Times New Roman" w:eastAsiaTheme="minorEastAsia" w:hAnsi="Times New Roman"/>
                <w:b w:val="0"/>
                <w:bCs w:val="0"/>
                <w:kern w:val="0"/>
                <w:sz w:val="21"/>
                <w:szCs w:val="21"/>
                <w:lang w:val="en-US" w:eastAsia="zh-CN"/>
              </w:rPr>
              <w:lastRenderedPageBreak/>
              <w:t>5.</w:t>
            </w:r>
          </w:p>
        </w:tc>
        <w:tc>
          <w:tcPr>
            <w:tcW w:w="4272" w:type="pct"/>
          </w:tcPr>
          <w:p w14:paraId="5A33D4C4" w14:textId="162AD2D7" w:rsidR="009A147D" w:rsidRPr="009A147D" w:rsidRDefault="009A147D" w:rsidP="009A147D">
            <w:pPr>
              <w:pStyle w:val="Head2"/>
              <w:numPr>
                <w:ilvl w:val="0"/>
                <w:numId w:val="0"/>
              </w:numPr>
              <w:spacing w:after="0" w:line="300" w:lineRule="auto"/>
              <w:jc w:val="left"/>
              <w:rPr>
                <w:rFonts w:ascii="Times New Roman" w:eastAsia="宋体" w:hAnsi="Times New Roman"/>
                <w:b w:val="0"/>
                <w:bCs w:val="0"/>
                <w:kern w:val="0"/>
                <w:sz w:val="21"/>
                <w:szCs w:val="21"/>
                <w:lang w:val="en-US" w:eastAsia="zh-CN"/>
              </w:rPr>
            </w:pPr>
            <w:r>
              <w:rPr>
                <w:rFonts w:ascii="Times New Roman" w:eastAsia="宋体" w:hAnsi="Times New Roman" w:hint="eastAsia"/>
                <w:b w:val="0"/>
                <w:bCs w:val="0"/>
                <w:kern w:val="0"/>
                <w:lang w:val="en-US" w:eastAsia="zh-CN"/>
              </w:rPr>
              <w:t>1000 rpm</w:t>
            </w:r>
            <w:r>
              <w:rPr>
                <w:rFonts w:ascii="Times New Roman" w:eastAsia="宋体" w:hAnsi="Times New Roman" w:hint="eastAsia"/>
                <w:b w:val="0"/>
                <w:bCs w:val="0"/>
                <w:kern w:val="0"/>
                <w:lang w:val="en-US" w:eastAsia="zh-CN"/>
              </w:rPr>
              <w:t>涡旋混匀</w:t>
            </w:r>
            <w:r>
              <w:rPr>
                <w:rFonts w:ascii="Times New Roman" w:eastAsia="宋体" w:hAnsi="Times New Roman" w:hint="eastAsia"/>
                <w:b w:val="0"/>
                <w:bCs w:val="0"/>
                <w:kern w:val="0"/>
                <w:lang w:val="en-US" w:eastAsia="zh-CN"/>
              </w:rPr>
              <w:t>10</w:t>
            </w:r>
            <w:r>
              <w:rPr>
                <w:rFonts w:ascii="Times New Roman" w:eastAsia="宋体" w:hAnsi="Times New Roman" w:hint="eastAsia"/>
                <w:b w:val="0"/>
                <w:bCs w:val="0"/>
                <w:kern w:val="0"/>
                <w:lang w:val="en-US" w:eastAsia="zh-CN"/>
              </w:rPr>
              <w:t>分钟。</w:t>
            </w:r>
          </w:p>
        </w:tc>
      </w:tr>
      <w:tr w:rsidR="009A147D" w:rsidRPr="00851E5F" w14:paraId="6DCF0DDE" w14:textId="77777777" w:rsidTr="00BE6619">
        <w:trPr>
          <w:jc w:val="center"/>
        </w:trPr>
        <w:tc>
          <w:tcPr>
            <w:tcW w:w="728" w:type="pct"/>
          </w:tcPr>
          <w:p w14:paraId="7FAC0531" w14:textId="77777777" w:rsidR="009A147D" w:rsidRPr="009A147D" w:rsidRDefault="009A147D" w:rsidP="009A147D">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r w:rsidRPr="009A147D">
              <w:rPr>
                <w:rFonts w:ascii="Times New Roman" w:eastAsiaTheme="minorEastAsia" w:hAnsi="Times New Roman"/>
                <w:b w:val="0"/>
                <w:bCs w:val="0"/>
                <w:kern w:val="0"/>
                <w:sz w:val="21"/>
                <w:szCs w:val="21"/>
                <w:lang w:val="en-US" w:eastAsia="zh-CN"/>
              </w:rPr>
              <w:t>6.</w:t>
            </w:r>
          </w:p>
        </w:tc>
        <w:tc>
          <w:tcPr>
            <w:tcW w:w="4272" w:type="pct"/>
          </w:tcPr>
          <w:p w14:paraId="05501F57" w14:textId="069587D9" w:rsidR="009A147D" w:rsidRPr="009A147D" w:rsidRDefault="009A147D" w:rsidP="009A147D">
            <w:pPr>
              <w:pStyle w:val="Head2"/>
              <w:numPr>
                <w:ilvl w:val="0"/>
                <w:numId w:val="0"/>
              </w:numPr>
              <w:spacing w:after="0" w:line="300" w:lineRule="auto"/>
              <w:jc w:val="left"/>
              <w:rPr>
                <w:rFonts w:ascii="Times New Roman" w:eastAsia="宋体" w:hAnsi="Times New Roman"/>
                <w:b w:val="0"/>
                <w:bCs w:val="0"/>
                <w:noProof/>
                <w:kern w:val="0"/>
                <w:sz w:val="21"/>
                <w:szCs w:val="21"/>
                <w:lang w:val="en-US" w:eastAsia="zh-CN"/>
              </w:rPr>
            </w:pPr>
            <w:r>
              <w:rPr>
                <w:rFonts w:ascii="Times New Roman" w:eastAsia="宋体" w:hAnsi="Times New Roman"/>
                <w:b w:val="0"/>
                <w:bCs w:val="0"/>
                <w:kern w:val="0"/>
                <w:lang w:val="en-US" w:eastAsia="zh-CN"/>
              </w:rPr>
              <w:t>4</w:t>
            </w:r>
            <w:r>
              <w:rPr>
                <w:rFonts w:ascii="Times New Roman" w:eastAsia="宋体" w:hAnsi="宋体"/>
                <w:b w:val="0"/>
                <w:bCs w:val="0"/>
                <w:kern w:val="0"/>
                <w:lang w:val="en-US" w:eastAsia="zh-CN"/>
              </w:rPr>
              <w:t>℃条件下</w:t>
            </w:r>
            <w:r>
              <w:rPr>
                <w:rFonts w:ascii="Times New Roman" w:eastAsia="宋体" w:hAnsi="Times New Roman"/>
                <w:b w:val="0"/>
                <w:bCs w:val="0"/>
                <w:kern w:val="0"/>
                <w:lang w:val="en-US" w:eastAsia="zh-CN"/>
              </w:rPr>
              <w:t>4700 g</w:t>
            </w:r>
            <w:r>
              <w:rPr>
                <w:rFonts w:ascii="Times New Roman" w:eastAsia="宋体" w:hAnsi="宋体"/>
                <w:b w:val="0"/>
                <w:bCs w:val="0"/>
                <w:kern w:val="0"/>
                <w:lang w:val="en-US" w:eastAsia="zh-CN"/>
              </w:rPr>
              <w:t>离心</w:t>
            </w:r>
            <w:r>
              <w:rPr>
                <w:rFonts w:ascii="Times New Roman" w:eastAsia="宋体" w:hAnsi="Times New Roman"/>
                <w:b w:val="0"/>
                <w:bCs w:val="0"/>
                <w:kern w:val="0"/>
                <w:lang w:val="en-US" w:eastAsia="zh-CN"/>
              </w:rPr>
              <w:t>10</w:t>
            </w:r>
            <w:r>
              <w:rPr>
                <w:rFonts w:ascii="Times New Roman" w:eastAsia="宋体" w:hAnsi="宋体"/>
                <w:b w:val="0"/>
                <w:bCs w:val="0"/>
                <w:kern w:val="0"/>
                <w:lang w:val="en-US" w:eastAsia="zh-CN"/>
              </w:rPr>
              <w:t>分钟。</w:t>
            </w:r>
          </w:p>
        </w:tc>
      </w:tr>
      <w:tr w:rsidR="009A147D" w:rsidRPr="00851E5F" w14:paraId="1F770910" w14:textId="77777777" w:rsidTr="00BE6619">
        <w:trPr>
          <w:jc w:val="center"/>
        </w:trPr>
        <w:tc>
          <w:tcPr>
            <w:tcW w:w="728" w:type="pct"/>
          </w:tcPr>
          <w:p w14:paraId="3B53DF81" w14:textId="77777777" w:rsidR="009A147D" w:rsidRPr="009A147D" w:rsidRDefault="009A147D" w:rsidP="009A147D">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r w:rsidRPr="009A147D">
              <w:rPr>
                <w:rFonts w:ascii="Times New Roman" w:eastAsiaTheme="minorEastAsia" w:hAnsi="Times New Roman"/>
                <w:b w:val="0"/>
                <w:bCs w:val="0"/>
                <w:kern w:val="0"/>
                <w:sz w:val="21"/>
                <w:szCs w:val="21"/>
                <w:lang w:val="en-US" w:eastAsia="zh-CN"/>
              </w:rPr>
              <w:t>7.</w:t>
            </w:r>
          </w:p>
        </w:tc>
        <w:tc>
          <w:tcPr>
            <w:tcW w:w="4272" w:type="pct"/>
          </w:tcPr>
          <w:p w14:paraId="1BB23A66" w14:textId="66340B6C" w:rsidR="009A147D" w:rsidRPr="009A147D" w:rsidRDefault="009A147D" w:rsidP="009A147D">
            <w:pPr>
              <w:pStyle w:val="Head2"/>
              <w:numPr>
                <w:ilvl w:val="0"/>
                <w:numId w:val="0"/>
              </w:numPr>
              <w:spacing w:after="0" w:line="300" w:lineRule="auto"/>
              <w:jc w:val="left"/>
              <w:rPr>
                <w:rFonts w:ascii="Times New Roman" w:eastAsia="宋体" w:hAnsi="Times New Roman"/>
                <w:b w:val="0"/>
                <w:bCs w:val="0"/>
                <w:kern w:val="0"/>
                <w:sz w:val="21"/>
                <w:szCs w:val="21"/>
                <w:lang w:val="en-US" w:eastAsia="zh-CN"/>
              </w:rPr>
            </w:pPr>
            <w:r>
              <w:rPr>
                <w:rFonts w:ascii="Times New Roman" w:eastAsia="宋体" w:hAnsi="Times New Roman"/>
                <w:b w:val="0"/>
                <w:bCs w:val="0"/>
                <w:kern w:val="0"/>
                <w:lang w:val="en-US" w:eastAsia="zh-CN"/>
              </w:rPr>
              <w:t>转移</w:t>
            </w:r>
            <w:r>
              <w:rPr>
                <w:rFonts w:ascii="Times New Roman" w:eastAsia="宋体" w:hAnsi="Times New Roman"/>
                <w:b w:val="0"/>
                <w:bCs w:val="0"/>
                <w:kern w:val="0"/>
                <w:lang w:val="en-US" w:eastAsia="zh-CN"/>
              </w:rPr>
              <w:t>100 µL</w:t>
            </w:r>
            <w:r>
              <w:rPr>
                <w:rFonts w:ascii="Times New Roman" w:eastAsia="宋体" w:hAnsi="Times New Roman"/>
                <w:b w:val="0"/>
                <w:bCs w:val="0"/>
                <w:kern w:val="0"/>
                <w:lang w:val="en-US" w:eastAsia="zh-CN"/>
              </w:rPr>
              <w:t>上清液至另一块新的</w:t>
            </w:r>
            <w:r>
              <w:rPr>
                <w:rFonts w:ascii="Times New Roman" w:eastAsia="宋体" w:hAnsi="Times New Roman"/>
                <w:b w:val="0"/>
                <w:bCs w:val="0"/>
                <w:kern w:val="0"/>
                <w:lang w:val="en-US" w:eastAsia="zh-CN"/>
              </w:rPr>
              <w:t>96</w:t>
            </w:r>
            <w:r>
              <w:rPr>
                <w:rFonts w:ascii="Times New Roman" w:eastAsia="宋体" w:hAnsi="Times New Roman"/>
                <w:b w:val="0"/>
                <w:bCs w:val="0"/>
                <w:kern w:val="0"/>
                <w:lang w:val="en-US" w:eastAsia="zh-CN"/>
              </w:rPr>
              <w:t>孔板。</w:t>
            </w:r>
          </w:p>
        </w:tc>
      </w:tr>
      <w:tr w:rsidR="009A147D" w:rsidRPr="00851E5F" w14:paraId="602FE574" w14:textId="77777777" w:rsidTr="00BE6619">
        <w:trPr>
          <w:jc w:val="center"/>
        </w:trPr>
        <w:tc>
          <w:tcPr>
            <w:tcW w:w="728" w:type="pct"/>
          </w:tcPr>
          <w:p w14:paraId="34A37285" w14:textId="77777777" w:rsidR="009A147D" w:rsidRPr="009A147D" w:rsidRDefault="009A147D" w:rsidP="009A147D">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r w:rsidRPr="009A147D">
              <w:rPr>
                <w:rFonts w:ascii="Times New Roman" w:eastAsiaTheme="minorEastAsia" w:hAnsi="Times New Roman"/>
                <w:b w:val="0"/>
                <w:bCs w:val="0"/>
                <w:kern w:val="0"/>
                <w:sz w:val="21"/>
                <w:szCs w:val="21"/>
                <w:lang w:val="en-US" w:eastAsia="zh-CN"/>
              </w:rPr>
              <w:t>8.</w:t>
            </w:r>
          </w:p>
        </w:tc>
        <w:tc>
          <w:tcPr>
            <w:tcW w:w="4272" w:type="pct"/>
          </w:tcPr>
          <w:p w14:paraId="7D6D2BA2" w14:textId="7E2F0280" w:rsidR="009A147D" w:rsidRPr="00851E5F" w:rsidRDefault="009A147D" w:rsidP="00851E5F">
            <w:pPr>
              <w:pStyle w:val="Head2"/>
              <w:numPr>
                <w:ilvl w:val="0"/>
                <w:numId w:val="0"/>
              </w:numPr>
              <w:spacing w:after="0" w:line="300" w:lineRule="auto"/>
              <w:jc w:val="left"/>
              <w:rPr>
                <w:rFonts w:ascii="Times New Roman" w:eastAsia="宋体" w:hAnsi="Times New Roman"/>
                <w:b w:val="0"/>
                <w:bCs w:val="0"/>
                <w:kern w:val="0"/>
                <w:lang w:val="en-US" w:eastAsia="zh-CN"/>
              </w:rPr>
            </w:pPr>
            <w:r w:rsidRPr="00851E5F">
              <w:rPr>
                <w:rFonts w:ascii="Times New Roman" w:eastAsia="宋体" w:hAnsi="Times New Roman"/>
                <w:b w:val="0"/>
                <w:bCs w:val="0"/>
                <w:kern w:val="0"/>
                <w:lang w:val="en-US" w:eastAsia="zh-CN"/>
              </w:rPr>
              <w:t>加入</w:t>
            </w:r>
            <w:r w:rsidRPr="00851E5F">
              <w:rPr>
                <w:rFonts w:ascii="Times New Roman" w:eastAsia="宋体" w:hAnsi="Times New Roman"/>
                <w:b w:val="0"/>
                <w:bCs w:val="0"/>
                <w:kern w:val="0"/>
                <w:lang w:val="en-US" w:eastAsia="zh-CN"/>
              </w:rPr>
              <w:t>100 µL</w:t>
            </w:r>
            <w:r w:rsidRPr="00851E5F">
              <w:rPr>
                <w:rFonts w:ascii="Times New Roman" w:eastAsia="宋体" w:hAnsi="Times New Roman"/>
                <w:b w:val="0"/>
                <w:bCs w:val="0"/>
                <w:kern w:val="0"/>
                <w:lang w:val="en-US" w:eastAsia="zh-CN"/>
              </w:rPr>
              <w:t>复溶液（</w:t>
            </w:r>
            <w:r w:rsidRPr="00851E5F">
              <w:rPr>
                <w:rFonts w:ascii="Times New Roman" w:eastAsia="宋体" w:hAnsi="Times New Roman" w:hint="eastAsia"/>
                <w:b w:val="0"/>
                <w:bCs w:val="0"/>
                <w:kern w:val="0"/>
                <w:lang w:val="en-US" w:eastAsia="zh-CN"/>
              </w:rPr>
              <w:t>含</w:t>
            </w:r>
            <w:r w:rsidRPr="00851E5F">
              <w:rPr>
                <w:rFonts w:ascii="Times New Roman" w:eastAsia="宋体" w:hAnsi="Times New Roman" w:hint="eastAsia"/>
                <w:b w:val="0"/>
                <w:bCs w:val="0"/>
                <w:kern w:val="0"/>
                <w:lang w:val="en-US" w:eastAsia="zh-CN"/>
              </w:rPr>
              <w:t>0.1%</w:t>
            </w:r>
            <w:r w:rsidRPr="00851E5F">
              <w:rPr>
                <w:rFonts w:ascii="Times New Roman" w:eastAsia="宋体" w:hAnsi="Times New Roman" w:hint="eastAsia"/>
                <w:b w:val="0"/>
                <w:bCs w:val="0"/>
                <w:kern w:val="0"/>
                <w:lang w:val="en-US" w:eastAsia="zh-CN"/>
              </w:rPr>
              <w:t>甲酸的水溶液</w:t>
            </w:r>
            <w:r w:rsidRPr="00851E5F">
              <w:rPr>
                <w:rFonts w:ascii="Times New Roman" w:eastAsia="宋体" w:hAnsi="Times New Roman"/>
                <w:b w:val="0"/>
                <w:bCs w:val="0"/>
                <w:kern w:val="0"/>
                <w:lang w:val="en-US" w:eastAsia="zh-CN"/>
              </w:rPr>
              <w:t>）稀释。</w:t>
            </w:r>
          </w:p>
        </w:tc>
      </w:tr>
      <w:tr w:rsidR="009A147D" w:rsidRPr="00851E5F" w14:paraId="3C459225" w14:textId="77777777" w:rsidTr="00BE6619">
        <w:trPr>
          <w:jc w:val="center"/>
        </w:trPr>
        <w:tc>
          <w:tcPr>
            <w:tcW w:w="728" w:type="pct"/>
          </w:tcPr>
          <w:p w14:paraId="288279DE" w14:textId="77777777" w:rsidR="009A147D" w:rsidRPr="009A147D" w:rsidRDefault="009A147D" w:rsidP="009A147D">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r w:rsidRPr="009A147D">
              <w:rPr>
                <w:rFonts w:ascii="Times New Roman" w:eastAsiaTheme="minorEastAsia" w:hAnsi="Times New Roman"/>
                <w:b w:val="0"/>
                <w:bCs w:val="0"/>
                <w:kern w:val="0"/>
                <w:sz w:val="21"/>
                <w:szCs w:val="21"/>
                <w:lang w:val="en-US" w:eastAsia="zh-CN"/>
              </w:rPr>
              <w:t>9.</w:t>
            </w:r>
          </w:p>
        </w:tc>
        <w:tc>
          <w:tcPr>
            <w:tcW w:w="4272" w:type="pct"/>
          </w:tcPr>
          <w:p w14:paraId="308A149D" w14:textId="06ACDE7E" w:rsidR="009A147D" w:rsidRPr="00851E5F" w:rsidRDefault="009A147D" w:rsidP="00851E5F">
            <w:pPr>
              <w:pStyle w:val="Head2"/>
              <w:numPr>
                <w:ilvl w:val="0"/>
                <w:numId w:val="0"/>
              </w:numPr>
              <w:spacing w:after="0" w:line="300" w:lineRule="auto"/>
              <w:jc w:val="left"/>
              <w:rPr>
                <w:rFonts w:ascii="Times New Roman" w:eastAsia="宋体" w:hAnsi="Times New Roman"/>
                <w:b w:val="0"/>
                <w:bCs w:val="0"/>
                <w:kern w:val="0"/>
                <w:lang w:val="en-US" w:eastAsia="zh-CN"/>
              </w:rPr>
            </w:pPr>
            <w:r>
              <w:rPr>
                <w:rFonts w:ascii="Times New Roman" w:eastAsia="宋体" w:hAnsi="Times New Roman" w:hint="eastAsia"/>
                <w:b w:val="0"/>
                <w:bCs w:val="0"/>
                <w:kern w:val="0"/>
                <w:lang w:val="en-US" w:eastAsia="zh-CN"/>
              </w:rPr>
              <w:t>1000 rpm</w:t>
            </w:r>
            <w:r>
              <w:rPr>
                <w:rFonts w:ascii="Times New Roman" w:eastAsia="宋体" w:hAnsi="Times New Roman" w:hint="eastAsia"/>
                <w:b w:val="0"/>
                <w:bCs w:val="0"/>
                <w:kern w:val="0"/>
                <w:lang w:val="en-US" w:eastAsia="zh-CN"/>
              </w:rPr>
              <w:t>涡旋混匀</w:t>
            </w:r>
            <w:r>
              <w:rPr>
                <w:rFonts w:ascii="Times New Roman" w:eastAsia="宋体" w:hAnsi="Times New Roman" w:hint="eastAsia"/>
                <w:b w:val="0"/>
                <w:bCs w:val="0"/>
                <w:kern w:val="0"/>
                <w:lang w:val="en-US" w:eastAsia="zh-CN"/>
              </w:rPr>
              <w:t>10</w:t>
            </w:r>
            <w:r>
              <w:rPr>
                <w:rFonts w:ascii="Times New Roman" w:eastAsia="宋体" w:hAnsi="Times New Roman" w:hint="eastAsia"/>
                <w:b w:val="0"/>
                <w:bCs w:val="0"/>
                <w:kern w:val="0"/>
                <w:lang w:val="en-US" w:eastAsia="zh-CN"/>
              </w:rPr>
              <w:t>分钟。</w:t>
            </w:r>
          </w:p>
        </w:tc>
      </w:tr>
      <w:tr w:rsidR="009A147D" w:rsidRPr="00851E5F" w14:paraId="18722149" w14:textId="77777777" w:rsidTr="00851E5F">
        <w:trPr>
          <w:trHeight w:val="409"/>
          <w:jc w:val="center"/>
        </w:trPr>
        <w:tc>
          <w:tcPr>
            <w:tcW w:w="728" w:type="pct"/>
          </w:tcPr>
          <w:p w14:paraId="54045761" w14:textId="77777777" w:rsidR="009A147D" w:rsidRPr="009A147D" w:rsidRDefault="009A147D" w:rsidP="009A147D">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r w:rsidRPr="009A147D">
              <w:rPr>
                <w:rFonts w:ascii="Times New Roman" w:eastAsiaTheme="minorEastAsia" w:hAnsi="Times New Roman"/>
                <w:b w:val="0"/>
                <w:bCs w:val="0"/>
                <w:kern w:val="0"/>
                <w:sz w:val="21"/>
                <w:szCs w:val="21"/>
                <w:lang w:val="en-US" w:eastAsia="zh-CN"/>
              </w:rPr>
              <w:t>10.</w:t>
            </w:r>
          </w:p>
        </w:tc>
        <w:tc>
          <w:tcPr>
            <w:tcW w:w="4272" w:type="pct"/>
          </w:tcPr>
          <w:p w14:paraId="4598F815" w14:textId="6D36BE4D" w:rsidR="009A147D" w:rsidRPr="00851E5F" w:rsidRDefault="009A147D" w:rsidP="00851E5F">
            <w:pPr>
              <w:pStyle w:val="Head2"/>
              <w:numPr>
                <w:ilvl w:val="0"/>
                <w:numId w:val="0"/>
              </w:numPr>
              <w:spacing w:after="0" w:line="300" w:lineRule="auto"/>
              <w:jc w:val="left"/>
              <w:rPr>
                <w:rFonts w:ascii="Times New Roman" w:eastAsia="宋体" w:hAnsi="Times New Roman"/>
                <w:b w:val="0"/>
                <w:bCs w:val="0"/>
                <w:kern w:val="0"/>
                <w:lang w:val="en-US" w:eastAsia="zh-CN"/>
              </w:rPr>
            </w:pPr>
            <w:r>
              <w:rPr>
                <w:rFonts w:ascii="Times New Roman" w:eastAsia="宋体" w:hAnsi="Times New Roman"/>
                <w:b w:val="0"/>
                <w:bCs w:val="0"/>
                <w:kern w:val="0"/>
                <w:lang w:val="en-US" w:eastAsia="zh-CN"/>
              </w:rPr>
              <w:t>4</w:t>
            </w:r>
            <w:r w:rsidRPr="00851E5F">
              <w:rPr>
                <w:rFonts w:ascii="Times New Roman" w:eastAsia="宋体" w:hAnsi="Times New Roman"/>
                <w:b w:val="0"/>
                <w:bCs w:val="0"/>
                <w:kern w:val="0"/>
                <w:lang w:val="en-US" w:eastAsia="zh-CN"/>
              </w:rPr>
              <w:t>℃</w:t>
            </w:r>
            <w:r w:rsidRPr="00851E5F">
              <w:rPr>
                <w:rFonts w:ascii="Times New Roman" w:eastAsia="宋体" w:hAnsi="Times New Roman"/>
                <w:b w:val="0"/>
                <w:bCs w:val="0"/>
                <w:kern w:val="0"/>
                <w:lang w:val="en-US" w:eastAsia="zh-CN"/>
              </w:rPr>
              <w:t>条件下</w:t>
            </w:r>
            <w:r>
              <w:rPr>
                <w:rFonts w:ascii="Times New Roman" w:eastAsia="宋体" w:hAnsi="Times New Roman"/>
                <w:b w:val="0"/>
                <w:bCs w:val="0"/>
                <w:kern w:val="0"/>
                <w:lang w:val="en-US" w:eastAsia="zh-CN"/>
              </w:rPr>
              <w:t>4700 g</w:t>
            </w:r>
            <w:r w:rsidRPr="00851E5F">
              <w:rPr>
                <w:rFonts w:ascii="Times New Roman" w:eastAsia="宋体" w:hAnsi="Times New Roman"/>
                <w:b w:val="0"/>
                <w:bCs w:val="0"/>
                <w:kern w:val="0"/>
                <w:lang w:val="en-US" w:eastAsia="zh-CN"/>
              </w:rPr>
              <w:t>离心</w:t>
            </w:r>
            <w:r>
              <w:rPr>
                <w:rFonts w:ascii="Times New Roman" w:eastAsia="宋体" w:hAnsi="Times New Roman"/>
                <w:b w:val="0"/>
                <w:bCs w:val="0"/>
                <w:kern w:val="0"/>
                <w:lang w:val="en-US" w:eastAsia="zh-CN"/>
              </w:rPr>
              <w:t>5</w:t>
            </w:r>
            <w:r w:rsidRPr="00851E5F">
              <w:rPr>
                <w:rFonts w:ascii="Times New Roman" w:eastAsia="宋体" w:hAnsi="Times New Roman"/>
                <w:b w:val="0"/>
                <w:bCs w:val="0"/>
                <w:kern w:val="0"/>
                <w:lang w:val="en-US" w:eastAsia="zh-CN"/>
              </w:rPr>
              <w:t>分钟。</w:t>
            </w:r>
          </w:p>
        </w:tc>
      </w:tr>
    </w:tbl>
    <w:p w14:paraId="24753F44" w14:textId="0092D036" w:rsidR="00BE6619" w:rsidRPr="008520B7" w:rsidRDefault="008520B7" w:rsidP="00851E5F">
      <w:pPr>
        <w:tabs>
          <w:tab w:val="left" w:pos="2694"/>
        </w:tabs>
        <w:spacing w:line="360" w:lineRule="auto"/>
        <w:ind w:firstLineChars="236" w:firstLine="566"/>
        <w:rPr>
          <w:rFonts w:ascii="Times New Roman" w:hAnsi="Times New Roman"/>
          <w:i/>
          <w:sz w:val="24"/>
          <w:szCs w:val="24"/>
          <w:lang w:eastAsia="zh-CN"/>
        </w:rPr>
      </w:pPr>
      <w:r w:rsidRPr="008520B7">
        <w:rPr>
          <w:rFonts w:ascii="Times New Roman" w:hAnsi="Times New Roman" w:hint="eastAsia"/>
          <w:i/>
          <w:sz w:val="24"/>
          <w:szCs w:val="24"/>
          <w:lang w:eastAsia="zh-CN"/>
        </w:rPr>
        <w:t>实验过程中若材料和方法相关内容更新，无需进行方案变更，将以分析方法升级的方式进行记录并呈现在验证报告中。</w:t>
      </w:r>
    </w:p>
    <w:p w14:paraId="58A09267" w14:textId="77777777" w:rsidR="004E319E" w:rsidRDefault="0082225A" w:rsidP="008520B7">
      <w:pPr>
        <w:pStyle w:val="Bullet"/>
        <w:numPr>
          <w:ilvl w:val="0"/>
          <w:numId w:val="7"/>
        </w:numPr>
        <w:tabs>
          <w:tab w:val="left" w:pos="2880"/>
        </w:tabs>
        <w:adjustRightInd w:val="0"/>
        <w:snapToGrid w:val="0"/>
        <w:spacing w:beforeLines="100" w:before="312" w:line="360" w:lineRule="auto"/>
        <w:ind w:left="472" w:hangingChars="196" w:hanging="472"/>
        <w:outlineLvl w:val="0"/>
        <w:rPr>
          <w:b/>
          <w:szCs w:val="24"/>
          <w:lang w:eastAsia="zh-CN"/>
        </w:rPr>
      </w:pPr>
      <w:bookmarkStart w:id="41" w:name="_Toc508388495"/>
      <w:bookmarkStart w:id="42" w:name="_Toc13563986"/>
      <w:bookmarkStart w:id="43" w:name="_Toc68174306"/>
      <w:r>
        <w:rPr>
          <w:b/>
          <w:szCs w:val="24"/>
          <w:lang w:eastAsia="zh-CN"/>
        </w:rPr>
        <w:t>方法学验证内容和接受标准</w:t>
      </w:r>
      <w:bookmarkStart w:id="44" w:name="_Toc68174307"/>
      <w:bookmarkStart w:id="45" w:name="_Toc13563406"/>
      <w:bookmarkStart w:id="46" w:name="_Toc13563987"/>
      <w:bookmarkStart w:id="47" w:name="_Toc13563933"/>
      <w:bookmarkStart w:id="48" w:name="_Toc68174261"/>
      <w:bookmarkStart w:id="49" w:name="_Toc13564137"/>
      <w:bookmarkStart w:id="50" w:name="_Toc13563988"/>
      <w:bookmarkStart w:id="51" w:name="_Toc68174308"/>
      <w:bookmarkEnd w:id="41"/>
      <w:bookmarkEnd w:id="42"/>
      <w:bookmarkEnd w:id="43"/>
      <w:bookmarkEnd w:id="44"/>
      <w:bookmarkEnd w:id="45"/>
      <w:bookmarkEnd w:id="46"/>
      <w:bookmarkEnd w:id="47"/>
      <w:bookmarkEnd w:id="48"/>
      <w:bookmarkEnd w:id="49"/>
    </w:p>
    <w:p w14:paraId="231D519C" w14:textId="77777777" w:rsidR="004E319E" w:rsidRDefault="0082225A">
      <w:pPr>
        <w:pStyle w:val="Bullet"/>
        <w:numPr>
          <w:ilvl w:val="1"/>
          <w:numId w:val="7"/>
        </w:numPr>
        <w:tabs>
          <w:tab w:val="left" w:pos="2880"/>
        </w:tabs>
        <w:adjustRightInd w:val="0"/>
        <w:snapToGrid w:val="0"/>
        <w:spacing w:line="360" w:lineRule="auto"/>
        <w:outlineLvl w:val="1"/>
        <w:rPr>
          <w:b/>
          <w:szCs w:val="24"/>
          <w:lang w:eastAsia="zh-CN"/>
        </w:rPr>
      </w:pPr>
      <w:r>
        <w:rPr>
          <w:b/>
          <w:szCs w:val="28"/>
          <w:lang w:eastAsia="zh-CN"/>
        </w:rPr>
        <w:t>系统适用性</w:t>
      </w:r>
      <w:bookmarkEnd w:id="50"/>
      <w:bookmarkEnd w:id="51"/>
    </w:p>
    <w:p w14:paraId="36D09F7F" w14:textId="77777777" w:rsidR="004E319E" w:rsidRDefault="0082225A">
      <w:pPr>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系统适用性考察是在分析批开始前进行以确保系统正常运转。</w:t>
      </w:r>
      <w:r>
        <w:rPr>
          <w:rFonts w:ascii="Times New Roman" w:hAnsi="Times New Roman" w:hint="eastAsia"/>
          <w:sz w:val="24"/>
          <w:lang w:eastAsia="zh-CN"/>
        </w:rPr>
        <w:t>处</w:t>
      </w:r>
      <w:r w:rsidRPr="00851E5F">
        <w:rPr>
          <w:rFonts w:ascii="Times New Roman" w:hAnsi="Times New Roman" w:hint="eastAsia"/>
          <w:sz w:val="24"/>
          <w:lang w:eastAsia="zh-CN"/>
        </w:rPr>
        <w:t>理至少</w:t>
      </w:r>
      <w:r w:rsidRPr="00851E5F">
        <w:rPr>
          <w:rFonts w:ascii="Times New Roman" w:hAnsi="Times New Roman"/>
          <w:sz w:val="24"/>
          <w:lang w:eastAsia="zh-CN"/>
        </w:rPr>
        <w:t>1</w:t>
      </w:r>
      <w:r w:rsidRPr="00851E5F">
        <w:rPr>
          <w:rFonts w:ascii="Times New Roman" w:hAnsi="Times New Roman"/>
          <w:sz w:val="24"/>
          <w:lang w:eastAsia="zh-CN"/>
        </w:rPr>
        <w:t>份系统适用性样品并连续进样至少</w:t>
      </w:r>
      <w:r w:rsidRPr="00851E5F">
        <w:rPr>
          <w:rFonts w:ascii="Times New Roman" w:hAnsi="Times New Roman"/>
          <w:sz w:val="24"/>
          <w:lang w:eastAsia="zh-CN"/>
        </w:rPr>
        <w:t>3</w:t>
      </w:r>
      <w:r w:rsidRPr="00851E5F">
        <w:rPr>
          <w:rFonts w:ascii="Times New Roman" w:hAnsi="Times New Roman"/>
          <w:sz w:val="24"/>
          <w:lang w:eastAsia="zh-CN"/>
        </w:rPr>
        <w:t>次，以最后</w:t>
      </w:r>
      <w:r w:rsidRPr="00851E5F">
        <w:rPr>
          <w:rFonts w:ascii="Times New Roman" w:hAnsi="Times New Roman"/>
          <w:sz w:val="24"/>
          <w:lang w:eastAsia="zh-CN"/>
        </w:rPr>
        <w:t>3</w:t>
      </w:r>
      <w:r w:rsidRPr="00851E5F">
        <w:rPr>
          <w:rFonts w:ascii="Times New Roman" w:hAnsi="Times New Roman"/>
          <w:sz w:val="24"/>
          <w:lang w:eastAsia="zh-CN"/>
        </w:rPr>
        <w:t>次进样来评估系统适用性</w:t>
      </w:r>
      <w:r w:rsidRPr="00851E5F">
        <w:rPr>
          <w:rFonts w:ascii="Times New Roman" w:hAnsi="Times New Roman"/>
          <w:sz w:val="24"/>
          <w:szCs w:val="24"/>
          <w:lang w:eastAsia="zh-CN"/>
        </w:rPr>
        <w:t>。</w:t>
      </w:r>
    </w:p>
    <w:p w14:paraId="7C838C19" w14:textId="78E34BC2" w:rsidR="004E319E" w:rsidRDefault="0082225A">
      <w:pPr>
        <w:spacing w:line="360" w:lineRule="auto"/>
        <w:ind w:firstLineChars="200" w:firstLine="482"/>
        <w:jc w:val="both"/>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：在同一分析批中待测物及内标保留时间的变异系数</w:t>
      </w:r>
      <w:r>
        <w:rPr>
          <w:rFonts w:ascii="Times New Roman" w:hAnsi="Times New Roman" w:hint="eastAsia"/>
          <w:sz w:val="24"/>
          <w:szCs w:val="24"/>
          <w:lang w:eastAsia="zh-CN"/>
        </w:rPr>
        <w:t>（</w:t>
      </w:r>
      <w:r>
        <w:rPr>
          <w:rFonts w:ascii="Times New Roman" w:hAnsi="Times New Roman"/>
          <w:sz w:val="24"/>
          <w:szCs w:val="24"/>
          <w:lang w:eastAsia="zh-CN"/>
        </w:rPr>
        <w:t>%CV</w:t>
      </w:r>
      <w:r>
        <w:rPr>
          <w:rFonts w:ascii="Times New Roman" w:hAnsi="Times New Roman" w:hint="eastAsia"/>
          <w:sz w:val="24"/>
          <w:szCs w:val="24"/>
          <w:lang w:eastAsia="zh-CN"/>
        </w:rPr>
        <w:t>）</w:t>
      </w:r>
      <w:r>
        <w:rPr>
          <w:rFonts w:ascii="Times New Roman" w:hAnsi="Times New Roman"/>
          <w:sz w:val="24"/>
          <w:szCs w:val="24"/>
          <w:lang w:eastAsia="zh-CN"/>
        </w:rPr>
        <w:t>应不超出</w:t>
      </w:r>
      <w:r>
        <w:rPr>
          <w:rFonts w:ascii="Times New Roman" w:hAnsi="Times New Roman"/>
          <w:sz w:val="24"/>
          <w:szCs w:val="24"/>
          <w:lang w:eastAsia="zh-CN"/>
        </w:rPr>
        <w:t>5.0%</w:t>
      </w:r>
      <w:r>
        <w:rPr>
          <w:rFonts w:ascii="Times New Roman" w:hAnsi="Times New Roman"/>
          <w:sz w:val="24"/>
          <w:szCs w:val="24"/>
          <w:lang w:eastAsia="zh-CN"/>
        </w:rPr>
        <w:t>，待测物与内标色谱峰面积比值的变异系数</w:t>
      </w:r>
      <w:r>
        <w:rPr>
          <w:rFonts w:ascii="Times New Roman" w:hAnsi="Times New Roman" w:hint="eastAsia"/>
          <w:sz w:val="24"/>
          <w:szCs w:val="24"/>
          <w:lang w:eastAsia="zh-CN"/>
        </w:rPr>
        <w:t>（</w:t>
      </w:r>
      <w:r>
        <w:rPr>
          <w:rFonts w:ascii="Times New Roman" w:hAnsi="Times New Roman"/>
          <w:sz w:val="24"/>
          <w:szCs w:val="24"/>
          <w:lang w:eastAsia="zh-CN"/>
        </w:rPr>
        <w:t>%CV</w:t>
      </w:r>
      <w:r>
        <w:rPr>
          <w:rFonts w:ascii="Times New Roman" w:hAnsi="Times New Roman" w:hint="eastAsia"/>
          <w:sz w:val="24"/>
          <w:szCs w:val="24"/>
          <w:lang w:eastAsia="zh-CN"/>
        </w:rPr>
        <w:t>）</w:t>
      </w:r>
      <w:r>
        <w:rPr>
          <w:rFonts w:ascii="Times New Roman" w:hAnsi="Times New Roman"/>
          <w:sz w:val="24"/>
          <w:szCs w:val="24"/>
          <w:lang w:eastAsia="zh-CN"/>
        </w:rPr>
        <w:t>应不超出</w:t>
      </w:r>
      <w:r>
        <w:rPr>
          <w:rFonts w:ascii="Times New Roman" w:hAnsi="Times New Roman"/>
          <w:sz w:val="24"/>
          <w:szCs w:val="24"/>
          <w:lang w:eastAsia="zh-CN"/>
        </w:rPr>
        <w:t>15.0%</w:t>
      </w:r>
      <w:r>
        <w:rPr>
          <w:rFonts w:ascii="Times New Roman" w:hAnsi="Times New Roman"/>
          <w:sz w:val="24"/>
          <w:szCs w:val="24"/>
          <w:lang w:eastAsia="zh-CN"/>
        </w:rPr>
        <w:t>。</w:t>
      </w:r>
    </w:p>
    <w:p w14:paraId="5DA2876D" w14:textId="77777777" w:rsidR="004E319E" w:rsidRDefault="004E319E">
      <w:pPr>
        <w:adjustRightInd w:val="0"/>
        <w:snapToGrid w:val="0"/>
        <w:spacing w:line="360" w:lineRule="auto"/>
        <w:ind w:firstLineChars="200" w:firstLine="480"/>
        <w:jc w:val="both"/>
        <w:rPr>
          <w:rFonts w:ascii="Times New Roman" w:hAnsi="Times New Roman"/>
          <w:sz w:val="24"/>
          <w:szCs w:val="24"/>
          <w:lang w:eastAsia="zh-CN"/>
        </w:rPr>
      </w:pPr>
    </w:p>
    <w:p w14:paraId="3F32539D"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52" w:name="_Toc68174309"/>
      <w:bookmarkStart w:id="53" w:name="_Toc13563989"/>
      <w:r>
        <w:rPr>
          <w:b/>
          <w:szCs w:val="28"/>
          <w:lang w:eastAsia="zh-CN"/>
        </w:rPr>
        <w:t>残留</w:t>
      </w:r>
      <w:bookmarkEnd w:id="52"/>
      <w:bookmarkEnd w:id="53"/>
    </w:p>
    <w:p w14:paraId="08BE80E9" w14:textId="77777777" w:rsidR="004E319E" w:rsidRDefault="0082225A">
      <w:pPr>
        <w:adjustRightInd w:val="0"/>
        <w:snapToGrid w:val="0"/>
        <w:spacing w:line="360" w:lineRule="auto"/>
        <w:ind w:firstLineChars="200" w:firstLine="480"/>
        <w:jc w:val="both"/>
        <w:rPr>
          <w:rFonts w:ascii="Times New Roman" w:hAnsi="Times New Roman"/>
          <w:sz w:val="24"/>
          <w:lang w:eastAsia="zh-CN"/>
        </w:rPr>
      </w:pPr>
      <w:r>
        <w:rPr>
          <w:rFonts w:ascii="Times New Roman" w:hAnsi="Times New Roman" w:hint="eastAsia"/>
          <w:sz w:val="24"/>
          <w:lang w:eastAsia="zh-CN"/>
        </w:rPr>
        <w:t>残留通过在定量上限（</w:t>
      </w:r>
      <w:r>
        <w:rPr>
          <w:rFonts w:ascii="Times New Roman" w:hAnsi="Times New Roman" w:hint="eastAsia"/>
          <w:sz w:val="24"/>
          <w:lang w:eastAsia="zh-CN"/>
        </w:rPr>
        <w:t>ULOQ</w:t>
      </w:r>
      <w:r>
        <w:rPr>
          <w:rFonts w:ascii="Times New Roman" w:hAnsi="Times New Roman" w:hint="eastAsia"/>
          <w:sz w:val="24"/>
          <w:lang w:eastAsia="zh-CN"/>
        </w:rPr>
        <w:t>）样品后面进样双空白样品（不含待测物和内标）来进行评估。</w:t>
      </w:r>
    </w:p>
    <w:p w14:paraId="0F641A14" w14:textId="68C39C88" w:rsidR="004E319E" w:rsidRDefault="0082225A">
      <w:pPr>
        <w:adjustRightInd w:val="0"/>
        <w:snapToGrid w:val="0"/>
        <w:spacing w:line="360" w:lineRule="auto"/>
        <w:ind w:firstLineChars="200" w:firstLine="482"/>
        <w:jc w:val="both"/>
        <w:rPr>
          <w:rFonts w:ascii="Times New Roman" w:hAnsi="Times New Roman"/>
          <w:sz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w:t>
      </w:r>
      <w:r>
        <w:rPr>
          <w:rFonts w:ascii="Times New Roman" w:hAnsi="Times New Roman"/>
          <w:sz w:val="24"/>
          <w:lang w:eastAsia="zh-CN"/>
        </w:rPr>
        <w:t>双空白样品中待测物</w:t>
      </w:r>
      <w:r>
        <w:rPr>
          <w:rFonts w:ascii="Times New Roman" w:hAnsi="Times New Roman"/>
          <w:sz w:val="24"/>
          <w:szCs w:val="24"/>
          <w:lang w:eastAsia="zh-CN"/>
        </w:rPr>
        <w:t>保留时间处响应</w:t>
      </w:r>
      <w:r>
        <w:rPr>
          <w:rFonts w:ascii="Times New Roman" w:hAnsi="Times New Roman"/>
          <w:sz w:val="24"/>
          <w:lang w:eastAsia="zh-CN"/>
        </w:rPr>
        <w:t>不超过同一分析批标曲符合接受标准的定量下限（</w:t>
      </w:r>
      <w:r>
        <w:rPr>
          <w:rFonts w:ascii="Times New Roman" w:hAnsi="Times New Roman"/>
          <w:sz w:val="24"/>
          <w:lang w:eastAsia="zh-CN"/>
        </w:rPr>
        <w:t>LLOQ</w:t>
      </w:r>
      <w:r>
        <w:rPr>
          <w:rFonts w:ascii="Times New Roman" w:hAnsi="Times New Roman"/>
          <w:sz w:val="24"/>
          <w:lang w:eastAsia="zh-CN"/>
        </w:rPr>
        <w:t>）待测物响应</w:t>
      </w:r>
      <w:r w:rsidR="00ED356A">
        <w:rPr>
          <w:rFonts w:hint="eastAsia"/>
          <w:sz w:val="24"/>
          <w:lang w:eastAsia="zh-CN"/>
        </w:rPr>
        <w:t>（均值）</w:t>
      </w:r>
      <w:r>
        <w:rPr>
          <w:rFonts w:ascii="Times New Roman" w:hAnsi="Times New Roman"/>
          <w:sz w:val="24"/>
          <w:lang w:eastAsia="zh-CN"/>
        </w:rPr>
        <w:t>的</w:t>
      </w:r>
      <w:r>
        <w:rPr>
          <w:rFonts w:ascii="Times New Roman" w:hAnsi="Times New Roman"/>
          <w:sz w:val="24"/>
          <w:lang w:eastAsia="zh-CN"/>
        </w:rPr>
        <w:t>20.0%</w:t>
      </w:r>
      <w:r>
        <w:rPr>
          <w:rFonts w:ascii="Times New Roman" w:hAnsi="Times New Roman"/>
          <w:sz w:val="24"/>
          <w:lang w:eastAsia="zh-CN"/>
        </w:rPr>
        <w:t>，内标</w:t>
      </w:r>
      <w:r>
        <w:rPr>
          <w:rFonts w:ascii="Times New Roman" w:hAnsi="Times New Roman"/>
          <w:sz w:val="24"/>
          <w:szCs w:val="24"/>
          <w:lang w:eastAsia="zh-CN"/>
        </w:rPr>
        <w:t>保留时间处响应</w:t>
      </w:r>
      <w:r>
        <w:rPr>
          <w:rFonts w:ascii="Times New Roman" w:hAnsi="Times New Roman"/>
          <w:sz w:val="24"/>
          <w:lang w:eastAsia="zh-CN"/>
        </w:rPr>
        <w:t>不超过同一分析批符合接受标准的标准曲线</w:t>
      </w:r>
      <w:r w:rsidR="00ED356A">
        <w:rPr>
          <w:sz w:val="24"/>
          <w:lang w:eastAsia="zh-CN"/>
        </w:rPr>
        <w:t>定量下限</w:t>
      </w:r>
      <w:r>
        <w:rPr>
          <w:rFonts w:ascii="Times New Roman" w:hAnsi="Times New Roman"/>
          <w:sz w:val="24"/>
          <w:lang w:eastAsia="zh-CN"/>
        </w:rPr>
        <w:t>内标响应</w:t>
      </w:r>
      <w:r w:rsidR="00ED356A">
        <w:rPr>
          <w:rFonts w:hint="eastAsia"/>
          <w:sz w:val="24"/>
          <w:lang w:eastAsia="zh-CN"/>
        </w:rPr>
        <w:t>（均值）</w:t>
      </w:r>
      <w:r>
        <w:rPr>
          <w:rFonts w:ascii="Times New Roman" w:hAnsi="Times New Roman"/>
          <w:sz w:val="24"/>
          <w:lang w:eastAsia="zh-CN"/>
        </w:rPr>
        <w:t>的</w:t>
      </w:r>
      <w:r>
        <w:rPr>
          <w:rFonts w:ascii="Times New Roman" w:hAnsi="Times New Roman"/>
          <w:sz w:val="24"/>
          <w:lang w:eastAsia="zh-CN"/>
        </w:rPr>
        <w:t>5.0%</w:t>
      </w:r>
      <w:r>
        <w:rPr>
          <w:rFonts w:ascii="Times New Roman" w:hAnsi="Times New Roman"/>
          <w:sz w:val="24"/>
          <w:lang w:eastAsia="zh-CN"/>
        </w:rPr>
        <w:t>。</w:t>
      </w:r>
    </w:p>
    <w:p w14:paraId="0E4923EC" w14:textId="77777777" w:rsidR="004E319E"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sz w:val="24"/>
          <w:szCs w:val="24"/>
          <w:lang w:eastAsia="zh-CN"/>
        </w:rPr>
        <w:t>若残留无法满足接受标准，在方法学验证及样品分析过程中根据</w:t>
      </w:r>
      <w:r>
        <w:rPr>
          <w:rFonts w:ascii="Times New Roman" w:eastAsiaTheme="minorEastAsia" w:hAnsi="Times New Roman"/>
          <w:sz w:val="24"/>
          <w:szCs w:val="24"/>
          <w:lang w:eastAsia="zh-CN"/>
        </w:rPr>
        <w:t>SOP-EXO-ABA-004</w:t>
      </w:r>
      <w:r>
        <w:rPr>
          <w:rFonts w:ascii="Times New Roman" w:eastAsiaTheme="minorEastAsia" w:hAnsi="Times New Roman"/>
          <w:sz w:val="24"/>
          <w:szCs w:val="24"/>
          <w:lang w:eastAsia="zh-CN"/>
        </w:rPr>
        <w:t>对残留不满足接受标准批次的每一个样品受到上一个样品残留的影响进行评价，具体方法如下：</w:t>
      </w:r>
    </w:p>
    <w:p w14:paraId="26F3C01F" w14:textId="77777777" w:rsidR="004E319E"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计算残留因子（若分析批中有多个，则选用最小的一个）：</w:t>
      </w:r>
    </w:p>
    <w:p w14:paraId="701E1F41" w14:textId="77777777" w:rsidR="004E319E"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sz w:val="24"/>
          <w:szCs w:val="24"/>
          <w:lang w:eastAsia="zh-CN"/>
        </w:rPr>
        <w:t>残留因子</w:t>
      </w:r>
      <w:r>
        <w:rPr>
          <w:rFonts w:ascii="Times New Roman" w:eastAsiaTheme="minorEastAsia" w:hAnsi="Times New Roman"/>
          <w:sz w:val="24"/>
          <w:szCs w:val="24"/>
          <w:lang w:eastAsia="zh-CN"/>
        </w:rPr>
        <w:t xml:space="preserve"> = 1 / </w:t>
      </w:r>
      <w:r>
        <w:rPr>
          <w:rFonts w:ascii="Times New Roman" w:eastAsiaTheme="minorEastAsia" w:hAnsi="Times New Roman"/>
          <w:sz w:val="24"/>
          <w:szCs w:val="24"/>
          <w:lang w:eastAsia="zh-CN"/>
        </w:rPr>
        <w:t>（双空白样品中的峰面积</w:t>
      </w:r>
      <w:r>
        <w:rPr>
          <w:rFonts w:ascii="Times New Roman" w:eastAsiaTheme="minorEastAsia" w:hAnsi="Times New Roman"/>
          <w:sz w:val="24"/>
          <w:szCs w:val="24"/>
          <w:lang w:eastAsia="zh-CN"/>
        </w:rPr>
        <w:t>/</w:t>
      </w:r>
      <w:r>
        <w:rPr>
          <w:rFonts w:ascii="Times New Roman" w:eastAsiaTheme="minorEastAsia" w:hAnsi="Times New Roman"/>
          <w:sz w:val="24"/>
          <w:szCs w:val="24"/>
          <w:lang w:eastAsia="zh-CN"/>
        </w:rPr>
        <w:t>前一个</w:t>
      </w:r>
      <w:r>
        <w:rPr>
          <w:rFonts w:ascii="Times New Roman" w:eastAsiaTheme="minorEastAsia" w:hAnsi="Times New Roman"/>
          <w:sz w:val="24"/>
          <w:szCs w:val="24"/>
          <w:lang w:eastAsia="zh-CN"/>
        </w:rPr>
        <w:t>ULOQ</w:t>
      </w:r>
      <w:r>
        <w:rPr>
          <w:rFonts w:ascii="Times New Roman" w:eastAsiaTheme="minorEastAsia" w:hAnsi="Times New Roman"/>
          <w:sz w:val="24"/>
          <w:szCs w:val="24"/>
          <w:lang w:eastAsia="zh-CN"/>
        </w:rPr>
        <w:t>中的峰面积）</w:t>
      </w:r>
    </w:p>
    <w:p w14:paraId="4EA1F115" w14:textId="77777777" w:rsidR="004E319E"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计算对下一个样品的影响率：</w:t>
      </w:r>
    </w:p>
    <w:p w14:paraId="35AA7ED5" w14:textId="77777777" w:rsidR="004E319E"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sz w:val="24"/>
          <w:szCs w:val="24"/>
          <w:lang w:eastAsia="zh-CN"/>
        </w:rPr>
        <w:t>影响率</w:t>
      </w:r>
      <w:r>
        <w:rPr>
          <w:rFonts w:ascii="Times New Roman" w:eastAsiaTheme="minorEastAsia" w:hAnsi="Times New Roman"/>
          <w:sz w:val="24"/>
          <w:szCs w:val="24"/>
          <w:lang w:eastAsia="zh-CN"/>
        </w:rPr>
        <w:t xml:space="preserve"> = </w:t>
      </w:r>
      <w:r>
        <w:rPr>
          <w:rFonts w:ascii="Times New Roman" w:eastAsiaTheme="minorEastAsia" w:hAnsi="Times New Roman"/>
          <w:sz w:val="24"/>
          <w:szCs w:val="24"/>
          <w:lang w:eastAsia="zh-CN"/>
        </w:rPr>
        <w:t>上一个样品的峰面积</w:t>
      </w:r>
      <w:r>
        <w:rPr>
          <w:rFonts w:ascii="Times New Roman" w:eastAsiaTheme="minorEastAsia" w:hAnsi="Times New Roman"/>
          <w:sz w:val="24"/>
          <w:szCs w:val="24"/>
          <w:lang w:eastAsia="zh-CN"/>
        </w:rPr>
        <w:t xml:space="preserve"> / </w:t>
      </w:r>
      <w:r>
        <w:rPr>
          <w:rFonts w:ascii="Times New Roman" w:eastAsiaTheme="minorEastAsia" w:hAnsi="Times New Roman"/>
          <w:sz w:val="24"/>
          <w:szCs w:val="24"/>
          <w:lang w:eastAsia="zh-CN"/>
        </w:rPr>
        <w:t>残留因子</w:t>
      </w:r>
      <w:r>
        <w:rPr>
          <w:rFonts w:ascii="Times New Roman" w:eastAsiaTheme="minorEastAsia" w:hAnsi="Times New Roman"/>
          <w:sz w:val="24"/>
          <w:szCs w:val="24"/>
          <w:lang w:eastAsia="zh-CN"/>
        </w:rPr>
        <w:t xml:space="preserve"> / </w:t>
      </w:r>
      <w:r>
        <w:rPr>
          <w:rFonts w:ascii="Times New Roman" w:eastAsiaTheme="minorEastAsia" w:hAnsi="Times New Roman"/>
          <w:sz w:val="24"/>
          <w:szCs w:val="24"/>
          <w:lang w:eastAsia="zh-CN"/>
        </w:rPr>
        <w:t>下一个样品的峰面积</w:t>
      </w:r>
      <w:r>
        <w:rPr>
          <w:rFonts w:ascii="Times New Roman" w:eastAsiaTheme="minorEastAsia" w:hAnsi="Times New Roman"/>
          <w:sz w:val="24"/>
          <w:szCs w:val="24"/>
          <w:lang w:eastAsia="zh-CN"/>
        </w:rPr>
        <w:t xml:space="preserve"> * 100%</w:t>
      </w:r>
    </w:p>
    <w:p w14:paraId="68D080CD" w14:textId="77777777" w:rsidR="004E319E"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若影响率不高于</w:t>
      </w:r>
      <w:r>
        <w:rPr>
          <w:rFonts w:ascii="Times New Roman" w:eastAsiaTheme="minorEastAsia" w:hAnsi="Times New Roman" w:hint="eastAsia"/>
          <w:sz w:val="24"/>
          <w:szCs w:val="24"/>
          <w:lang w:eastAsia="zh-CN"/>
        </w:rPr>
        <w:t>5%</w:t>
      </w:r>
      <w:r>
        <w:rPr>
          <w:rFonts w:ascii="Times New Roman" w:eastAsiaTheme="minorEastAsia" w:hAnsi="Times New Roman" w:hint="eastAsia"/>
          <w:sz w:val="24"/>
          <w:szCs w:val="24"/>
          <w:lang w:eastAsia="zh-CN"/>
        </w:rPr>
        <w:t>，可认为实际发生的残留不会影响下一个样品的定量；</w:t>
      </w:r>
      <w:r>
        <w:rPr>
          <w:rFonts w:ascii="Times New Roman" w:eastAsiaTheme="minorEastAsia" w:hAnsi="Times New Roman"/>
          <w:sz w:val="24"/>
          <w:szCs w:val="24"/>
          <w:lang w:eastAsia="zh-CN"/>
        </w:rPr>
        <w:t>若残留影响率大于</w:t>
      </w:r>
      <w:r>
        <w:rPr>
          <w:rFonts w:ascii="Times New Roman" w:eastAsiaTheme="minorEastAsia" w:hAnsi="Times New Roman"/>
          <w:sz w:val="24"/>
          <w:szCs w:val="24"/>
          <w:lang w:eastAsia="zh-CN"/>
        </w:rPr>
        <w:t>5%</w:t>
      </w:r>
      <w:r>
        <w:rPr>
          <w:rFonts w:ascii="Times New Roman" w:eastAsiaTheme="minorEastAsia" w:hAnsi="Times New Roman"/>
          <w:sz w:val="24"/>
          <w:szCs w:val="24"/>
          <w:lang w:eastAsia="zh-CN"/>
        </w:rPr>
        <w:t>，则说明下一个样品的定量结果</w:t>
      </w:r>
      <w:r>
        <w:rPr>
          <w:rFonts w:ascii="Times New Roman" w:eastAsiaTheme="minorEastAsia" w:hAnsi="Times New Roman" w:hint="eastAsia"/>
          <w:sz w:val="24"/>
          <w:szCs w:val="24"/>
          <w:lang w:eastAsia="zh-CN"/>
        </w:rPr>
        <w:t>受</w:t>
      </w:r>
      <w:r>
        <w:rPr>
          <w:rFonts w:ascii="Times New Roman" w:eastAsiaTheme="minorEastAsia" w:hAnsi="Times New Roman"/>
          <w:sz w:val="24"/>
          <w:szCs w:val="24"/>
          <w:lang w:eastAsia="zh-CN"/>
        </w:rPr>
        <w:t>到了残留的影响，样品应</w:t>
      </w:r>
      <w:r>
        <w:rPr>
          <w:rFonts w:ascii="Times New Roman" w:eastAsiaTheme="minorEastAsia" w:hAnsi="Times New Roman" w:hint="eastAsia"/>
          <w:sz w:val="24"/>
          <w:szCs w:val="24"/>
          <w:lang w:eastAsia="zh-CN"/>
        </w:rPr>
        <w:t>进行相应处理：</w:t>
      </w:r>
    </w:p>
    <w:p w14:paraId="21EA26FE" w14:textId="77777777" w:rsidR="004E319E" w:rsidRDefault="0082225A">
      <w:pPr>
        <w:pStyle w:val="affff3"/>
        <w:numPr>
          <w:ilvl w:val="0"/>
          <w:numId w:val="12"/>
        </w:numPr>
        <w:tabs>
          <w:tab w:val="left" w:pos="851"/>
        </w:tabs>
        <w:adjustRightInd w:val="0"/>
        <w:snapToGrid w:val="0"/>
        <w:spacing w:line="360" w:lineRule="auto"/>
        <w:ind w:left="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lastRenderedPageBreak/>
        <w:t>质控样品：不论样品的准确度是否在</w:t>
      </w:r>
      <w:r>
        <w:rPr>
          <w:rFonts w:ascii="Times New Roman" w:eastAsiaTheme="minorEastAsia" w:hAnsi="Times New Roman"/>
          <w:sz w:val="24"/>
          <w:szCs w:val="24"/>
          <w:lang w:eastAsia="zh-CN"/>
        </w:rPr>
        <w:t>85%~115%</w:t>
      </w:r>
      <w:r>
        <w:rPr>
          <w:rFonts w:ascii="Times New Roman" w:eastAsiaTheme="minorEastAsia" w:hAnsi="Times New Roman" w:hint="eastAsia"/>
          <w:sz w:val="24"/>
          <w:szCs w:val="24"/>
          <w:lang w:eastAsia="zh-CN"/>
        </w:rPr>
        <w:t>范围内，均按不符合接受标准计。</w:t>
      </w:r>
    </w:p>
    <w:p w14:paraId="2EE6B50B" w14:textId="77777777" w:rsidR="004E319E" w:rsidRDefault="0082225A">
      <w:pPr>
        <w:pStyle w:val="affff3"/>
        <w:numPr>
          <w:ilvl w:val="0"/>
          <w:numId w:val="12"/>
        </w:numPr>
        <w:tabs>
          <w:tab w:val="left" w:pos="851"/>
        </w:tabs>
        <w:adjustRightInd w:val="0"/>
        <w:snapToGrid w:val="0"/>
        <w:spacing w:line="360" w:lineRule="auto"/>
        <w:ind w:left="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方法学验证考察项样品：该样品的结果不予采纳。若因残留评价失败导致考察项的统计数不够，则需重新做考察项。</w:t>
      </w:r>
    </w:p>
    <w:p w14:paraId="7B1DFC24" w14:textId="0FCE5E31" w:rsidR="003F7806" w:rsidRPr="00193813" w:rsidRDefault="0082225A" w:rsidP="00193813">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若分析方法的残留不符合接受标准，可在分析方法中注明高浓度质控及</w:t>
      </w:r>
      <w:r>
        <w:rPr>
          <w:rFonts w:ascii="Times New Roman" w:eastAsiaTheme="minorEastAsia" w:hAnsi="Times New Roman"/>
          <w:sz w:val="24"/>
          <w:szCs w:val="24"/>
          <w:lang w:eastAsia="zh-CN"/>
        </w:rPr>
        <w:t>ULOQ</w:t>
      </w:r>
      <w:r>
        <w:rPr>
          <w:rFonts w:ascii="Times New Roman" w:eastAsiaTheme="minorEastAsia" w:hAnsi="Times New Roman" w:hint="eastAsia"/>
          <w:sz w:val="24"/>
          <w:szCs w:val="24"/>
          <w:lang w:eastAsia="zh-CN"/>
        </w:rPr>
        <w:t>样品后需添加双空白样品。如有必要，可进一步优化分析方法解决残留问题。</w:t>
      </w:r>
    </w:p>
    <w:p w14:paraId="30B47847" w14:textId="77777777" w:rsidR="003F7806" w:rsidRDefault="003F7806">
      <w:pPr>
        <w:adjustRightInd w:val="0"/>
        <w:snapToGrid w:val="0"/>
        <w:spacing w:line="360" w:lineRule="auto"/>
        <w:ind w:firstLineChars="200" w:firstLine="480"/>
        <w:jc w:val="both"/>
        <w:rPr>
          <w:rFonts w:ascii="Times New Roman" w:hAnsi="Times New Roman"/>
          <w:sz w:val="24"/>
          <w:lang w:eastAsia="zh-CN"/>
        </w:rPr>
      </w:pPr>
    </w:p>
    <w:p w14:paraId="1533A3DB"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54" w:name="_Toc68174310"/>
      <w:bookmarkStart w:id="55" w:name="_Toc13563990"/>
      <w:r>
        <w:rPr>
          <w:b/>
          <w:szCs w:val="28"/>
          <w:lang w:eastAsia="zh-CN"/>
        </w:rPr>
        <w:t>选择性</w:t>
      </w:r>
      <w:bookmarkEnd w:id="54"/>
      <w:bookmarkEnd w:id="55"/>
    </w:p>
    <w:p w14:paraId="7921CB3E" w14:textId="31A4F561" w:rsidR="004E319E" w:rsidRDefault="0082225A">
      <w:pPr>
        <w:spacing w:line="360" w:lineRule="auto"/>
        <w:ind w:firstLineChars="200" w:firstLine="480"/>
        <w:jc w:val="both"/>
        <w:rPr>
          <w:rFonts w:ascii="Times New Roman" w:hAnsi="Times New Roman"/>
          <w:sz w:val="24"/>
          <w:lang w:eastAsia="zh-CN"/>
        </w:rPr>
      </w:pPr>
      <w:r>
        <w:rPr>
          <w:rFonts w:ascii="Times New Roman" w:hAnsi="Times New Roman"/>
          <w:sz w:val="24"/>
          <w:lang w:eastAsia="zh-CN"/>
        </w:rPr>
        <w:t>选择性是</w:t>
      </w:r>
      <w:r>
        <w:rPr>
          <w:rFonts w:ascii="Times New Roman" w:hAnsi="Times New Roman"/>
          <w:sz w:val="24"/>
          <w:szCs w:val="24"/>
          <w:lang w:eastAsia="zh-CN"/>
        </w:rPr>
        <w:t>区分目标分析物和内标与基质的内源性组份的能力</w:t>
      </w:r>
      <w:r>
        <w:rPr>
          <w:rFonts w:ascii="Times New Roman" w:hAnsi="Times New Roman"/>
          <w:sz w:val="24"/>
          <w:lang w:eastAsia="zh-CN"/>
        </w:rPr>
        <w:t>。通过考察</w:t>
      </w:r>
      <w:r>
        <w:rPr>
          <w:rFonts w:ascii="Times New Roman" w:hAnsi="Times New Roman"/>
          <w:sz w:val="24"/>
          <w:lang w:eastAsia="zh-CN"/>
        </w:rPr>
        <w:t>6</w:t>
      </w:r>
      <w:r>
        <w:rPr>
          <w:rFonts w:ascii="Times New Roman" w:hAnsi="Times New Roman"/>
          <w:sz w:val="24"/>
          <w:lang w:eastAsia="zh-CN"/>
        </w:rPr>
        <w:t>个不同个体</w:t>
      </w:r>
      <w:r w:rsidR="003B6E41">
        <w:rPr>
          <w:sz w:val="24"/>
          <w:lang w:eastAsia="zh-CN"/>
        </w:rPr>
        <w:t>的正常</w:t>
      </w:r>
      <w:r>
        <w:rPr>
          <w:rFonts w:ascii="Times New Roman" w:hAnsi="Times New Roman"/>
          <w:sz w:val="24"/>
          <w:lang w:eastAsia="zh-CN"/>
        </w:rPr>
        <w:t>空白基质</w:t>
      </w:r>
      <w:r w:rsidR="003B6E41" w:rsidRPr="003B6E41">
        <w:rPr>
          <w:rFonts w:ascii="Times New Roman" w:hAnsi="Times New Roman" w:hint="eastAsia"/>
          <w:sz w:val="24"/>
          <w:lang w:eastAsia="zh-CN"/>
        </w:rPr>
        <w:t>、</w:t>
      </w:r>
      <w:r w:rsidR="003B6E41" w:rsidRPr="003B6E41">
        <w:rPr>
          <w:rFonts w:ascii="Times New Roman" w:hAnsi="Times New Roman"/>
          <w:sz w:val="24"/>
          <w:lang w:eastAsia="zh-CN"/>
        </w:rPr>
        <w:t>至少</w:t>
      </w:r>
      <w:r w:rsidR="003B6E41" w:rsidRPr="003B6E41">
        <w:rPr>
          <w:rFonts w:ascii="Times New Roman" w:hAnsi="Times New Roman" w:hint="eastAsia"/>
          <w:sz w:val="24"/>
          <w:lang w:eastAsia="zh-CN"/>
        </w:rPr>
        <w:t>1</w:t>
      </w:r>
      <w:r w:rsidR="003B6E41" w:rsidRPr="003B6E41">
        <w:rPr>
          <w:rFonts w:ascii="Times New Roman" w:hAnsi="Times New Roman" w:hint="eastAsia"/>
          <w:sz w:val="24"/>
          <w:lang w:eastAsia="zh-CN"/>
        </w:rPr>
        <w:t>个个体的溶血空白基质</w:t>
      </w:r>
      <w:r w:rsidR="00C94E23">
        <w:rPr>
          <w:rFonts w:ascii="Times New Roman" w:hAnsi="Times New Roman"/>
          <w:sz w:val="24"/>
          <w:szCs w:val="24"/>
          <w:lang w:eastAsia="zh-CN"/>
        </w:rPr>
        <w:t>（加入溶血全血至未溶血的血浆中制备成</w:t>
      </w:r>
      <w:r w:rsidR="00C94E23">
        <w:rPr>
          <w:rFonts w:ascii="Times New Roman" w:hAnsi="Times New Roman"/>
          <w:sz w:val="24"/>
          <w:szCs w:val="24"/>
          <w:lang w:eastAsia="zh-CN"/>
        </w:rPr>
        <w:t>2%</w:t>
      </w:r>
      <w:r w:rsidR="00C94E23">
        <w:rPr>
          <w:rFonts w:ascii="Times New Roman" w:hAnsi="Times New Roman"/>
          <w:sz w:val="24"/>
          <w:szCs w:val="24"/>
          <w:lang w:eastAsia="zh-CN"/>
        </w:rPr>
        <w:t>的溶血血浆）</w:t>
      </w:r>
      <w:r>
        <w:rPr>
          <w:rFonts w:ascii="Times New Roman" w:hAnsi="Times New Roman"/>
          <w:sz w:val="24"/>
          <w:lang w:eastAsia="zh-CN"/>
        </w:rPr>
        <w:t>进行不加内标的空白样品测定来评价选择性。</w:t>
      </w:r>
    </w:p>
    <w:p w14:paraId="13AE68D0" w14:textId="0515799B" w:rsidR="004E319E" w:rsidRDefault="0082225A">
      <w:pPr>
        <w:spacing w:line="360" w:lineRule="auto"/>
        <w:ind w:firstLineChars="200" w:firstLine="482"/>
        <w:jc w:val="both"/>
        <w:rPr>
          <w:rFonts w:ascii="Times New Roman" w:hAnsi="Times New Roman"/>
          <w:sz w:val="24"/>
          <w:lang w:eastAsia="zh-CN"/>
        </w:rPr>
      </w:pPr>
      <w:r>
        <w:rPr>
          <w:rFonts w:ascii="Times New Roman" w:hAnsi="Times New Roman"/>
          <w:b/>
          <w:sz w:val="24"/>
          <w:szCs w:val="24"/>
          <w:lang w:eastAsia="zh-CN"/>
        </w:rPr>
        <w:t>接受标准：</w:t>
      </w:r>
      <w:r>
        <w:rPr>
          <w:rFonts w:ascii="Times New Roman" w:hAnsi="Times New Roman"/>
          <w:sz w:val="24"/>
          <w:lang w:eastAsia="zh-CN"/>
        </w:rPr>
        <w:t>空白基质中的干扰组份</w:t>
      </w:r>
      <w:r>
        <w:rPr>
          <w:rFonts w:ascii="Times New Roman" w:hAnsi="Times New Roman"/>
          <w:sz w:val="24"/>
          <w:szCs w:val="24"/>
          <w:lang w:eastAsia="zh-CN"/>
        </w:rPr>
        <w:t>在待测物保留时间处的响应值</w:t>
      </w:r>
      <w:r>
        <w:rPr>
          <w:rFonts w:ascii="Times New Roman" w:hAnsi="Times New Roman"/>
          <w:sz w:val="24"/>
          <w:lang w:eastAsia="zh-CN"/>
        </w:rPr>
        <w:t>不得超过</w:t>
      </w:r>
      <w:r w:rsidR="003B6E41" w:rsidRPr="003B6E41">
        <w:rPr>
          <w:rFonts w:ascii="Times New Roman" w:hAnsi="Times New Roman"/>
          <w:sz w:val="24"/>
          <w:lang w:eastAsia="zh-CN"/>
        </w:rPr>
        <w:t>符合接受标准的标准曲线定量下限峰面积</w:t>
      </w:r>
      <w:r w:rsidR="00ED356A">
        <w:rPr>
          <w:rFonts w:hint="eastAsia"/>
          <w:sz w:val="24"/>
          <w:lang w:eastAsia="zh-CN"/>
        </w:rPr>
        <w:t>（均值）</w:t>
      </w:r>
      <w:r>
        <w:rPr>
          <w:rFonts w:ascii="Times New Roman" w:hAnsi="Times New Roman"/>
          <w:sz w:val="24"/>
          <w:lang w:eastAsia="zh-CN"/>
        </w:rPr>
        <w:t>的</w:t>
      </w:r>
      <w:r>
        <w:rPr>
          <w:rFonts w:ascii="Times New Roman" w:hAnsi="Times New Roman"/>
          <w:sz w:val="24"/>
          <w:lang w:eastAsia="zh-CN"/>
        </w:rPr>
        <w:t>20.0%</w:t>
      </w:r>
      <w:r>
        <w:rPr>
          <w:rFonts w:ascii="Times New Roman" w:hAnsi="Times New Roman"/>
          <w:sz w:val="24"/>
          <w:lang w:eastAsia="zh-CN"/>
        </w:rPr>
        <w:t>，</w:t>
      </w:r>
      <w:r>
        <w:rPr>
          <w:rFonts w:ascii="Times New Roman" w:hAnsi="Times New Roman"/>
          <w:sz w:val="24"/>
          <w:szCs w:val="24"/>
          <w:lang w:eastAsia="zh-CN"/>
        </w:rPr>
        <w:t>内标保留时间处响应值</w:t>
      </w:r>
      <w:r>
        <w:rPr>
          <w:rFonts w:ascii="Times New Roman" w:hAnsi="Times New Roman"/>
          <w:sz w:val="24"/>
          <w:lang w:eastAsia="zh-CN"/>
        </w:rPr>
        <w:t>不得超过</w:t>
      </w:r>
      <w:r w:rsidR="003B6E41" w:rsidRPr="003B6E41">
        <w:rPr>
          <w:rFonts w:ascii="Times New Roman" w:hAnsi="Times New Roman"/>
          <w:sz w:val="24"/>
          <w:lang w:eastAsia="zh-CN"/>
        </w:rPr>
        <w:t>符合接受标准的标准曲线</w:t>
      </w:r>
      <w:r w:rsidR="00ED356A">
        <w:rPr>
          <w:sz w:val="24"/>
          <w:lang w:eastAsia="zh-CN"/>
        </w:rPr>
        <w:t>定量下限</w:t>
      </w:r>
      <w:r w:rsidR="003B6E41" w:rsidRPr="003B6E41">
        <w:rPr>
          <w:rFonts w:ascii="Times New Roman" w:hAnsi="Times New Roman"/>
          <w:sz w:val="24"/>
          <w:lang w:eastAsia="zh-CN"/>
        </w:rPr>
        <w:t>内标峰面积</w:t>
      </w:r>
      <w:r w:rsidR="00ED356A">
        <w:rPr>
          <w:rFonts w:hint="eastAsia"/>
          <w:sz w:val="24"/>
          <w:lang w:eastAsia="zh-CN"/>
        </w:rPr>
        <w:t>（均值）</w:t>
      </w:r>
      <w:r>
        <w:rPr>
          <w:rFonts w:ascii="Times New Roman" w:hAnsi="Times New Roman"/>
          <w:sz w:val="24"/>
          <w:lang w:eastAsia="zh-CN"/>
        </w:rPr>
        <w:t>的</w:t>
      </w:r>
      <w:r>
        <w:rPr>
          <w:rFonts w:ascii="Times New Roman" w:hAnsi="Times New Roman"/>
          <w:sz w:val="24"/>
          <w:lang w:eastAsia="zh-CN"/>
        </w:rPr>
        <w:t>5.0%</w:t>
      </w:r>
      <w:r>
        <w:rPr>
          <w:rFonts w:ascii="Times New Roman" w:hAnsi="Times New Roman"/>
          <w:sz w:val="24"/>
          <w:lang w:eastAsia="zh-CN"/>
        </w:rPr>
        <w:t>。</w:t>
      </w:r>
      <w:r>
        <w:rPr>
          <w:rFonts w:ascii="Times New Roman" w:hAnsi="Times New Roman" w:hint="eastAsia"/>
          <w:sz w:val="24"/>
          <w:lang w:eastAsia="zh-CN"/>
        </w:rPr>
        <w:t>若某个来源（批次）的空白基质样品不符合该接受标准，将采用同样的方法评估额外的</w:t>
      </w:r>
      <w:r>
        <w:rPr>
          <w:rFonts w:ascii="Times New Roman" w:hAnsi="Times New Roman"/>
          <w:sz w:val="24"/>
          <w:lang w:eastAsia="zh-CN"/>
        </w:rPr>
        <w:t>3</w:t>
      </w:r>
      <w:r>
        <w:rPr>
          <w:rFonts w:ascii="Times New Roman" w:hAnsi="Times New Roman" w:hint="eastAsia"/>
          <w:sz w:val="24"/>
          <w:lang w:eastAsia="zh-CN"/>
        </w:rPr>
        <w:t>个不同来源（批次）空白基质对待测物和内标的干扰程度。若超过</w:t>
      </w:r>
      <w:r>
        <w:rPr>
          <w:rFonts w:ascii="Times New Roman" w:hAnsi="Times New Roman"/>
          <w:sz w:val="24"/>
          <w:lang w:eastAsia="zh-CN"/>
        </w:rPr>
        <w:t>1</w:t>
      </w:r>
      <w:r>
        <w:rPr>
          <w:rFonts w:ascii="Times New Roman" w:hAnsi="Times New Roman" w:hint="eastAsia"/>
          <w:sz w:val="24"/>
          <w:lang w:eastAsia="zh-CN"/>
        </w:rPr>
        <w:t>个来源（批次）或者额外增加考察的空白基质样品不符合该接受标准，将进行调查或优化方法，项目负责人根据调查结果决定重复该实验、增加额外空白基质测试、修正该分析方法并重新进行方法学验证等。</w:t>
      </w:r>
    </w:p>
    <w:p w14:paraId="24F7A2D8" w14:textId="77777777" w:rsidR="004E319E" w:rsidRDefault="004E319E">
      <w:pPr>
        <w:spacing w:line="360" w:lineRule="auto"/>
        <w:ind w:firstLineChars="200" w:firstLine="480"/>
        <w:jc w:val="both"/>
        <w:rPr>
          <w:rFonts w:ascii="Times New Roman" w:hAnsi="Times New Roman"/>
          <w:sz w:val="24"/>
          <w:szCs w:val="24"/>
          <w:lang w:eastAsia="zh-CN"/>
        </w:rPr>
      </w:pPr>
    </w:p>
    <w:p w14:paraId="4B2F038C"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56" w:name="_Toc68174312"/>
      <w:bookmarkStart w:id="57" w:name="_Toc13563992"/>
      <w:bookmarkStart w:id="58" w:name="_Toc334014493"/>
      <w:r>
        <w:rPr>
          <w:rFonts w:hint="eastAsia"/>
          <w:b/>
          <w:szCs w:val="28"/>
          <w:lang w:eastAsia="zh-CN"/>
        </w:rPr>
        <w:t>特异性</w:t>
      </w:r>
      <w:bookmarkEnd w:id="56"/>
    </w:p>
    <w:p w14:paraId="65A7EBD9" w14:textId="77777777" w:rsidR="004E319E" w:rsidRDefault="0082225A">
      <w:pPr>
        <w:pStyle w:val="Bullet"/>
        <w:tabs>
          <w:tab w:val="clear" w:pos="720"/>
          <w:tab w:val="left" w:pos="630"/>
        </w:tabs>
        <w:adjustRightInd w:val="0"/>
        <w:spacing w:line="360" w:lineRule="auto"/>
        <w:ind w:left="709" w:firstLine="0"/>
        <w:rPr>
          <w:lang w:eastAsia="zh-CN"/>
        </w:rPr>
      </w:pPr>
      <w:r>
        <w:rPr>
          <w:lang w:eastAsia="zh-CN"/>
        </w:rPr>
        <w:t>特异性是生物分析方法检测和区分待测物与其他物质的能力。</w:t>
      </w:r>
    </w:p>
    <w:p w14:paraId="760FC370" w14:textId="77777777" w:rsidR="004E319E" w:rsidRDefault="004E319E">
      <w:pPr>
        <w:rPr>
          <w:lang w:eastAsia="zh-CN"/>
        </w:rPr>
      </w:pPr>
    </w:p>
    <w:p w14:paraId="5AEBB11A" w14:textId="3CEAF411" w:rsidR="00127C73" w:rsidRPr="00127C73" w:rsidRDefault="00127C73" w:rsidP="00127C73">
      <w:pPr>
        <w:pStyle w:val="Bullet"/>
        <w:numPr>
          <w:ilvl w:val="2"/>
          <w:numId w:val="7"/>
        </w:numPr>
        <w:tabs>
          <w:tab w:val="left" w:pos="2880"/>
        </w:tabs>
        <w:adjustRightInd w:val="0"/>
        <w:snapToGrid w:val="0"/>
        <w:spacing w:line="360" w:lineRule="auto"/>
        <w:ind w:left="776" w:hangingChars="322" w:hanging="776"/>
        <w:outlineLvl w:val="2"/>
        <w:rPr>
          <w:b/>
          <w:szCs w:val="28"/>
          <w:lang w:eastAsia="zh-CN"/>
        </w:rPr>
      </w:pPr>
      <w:r>
        <w:rPr>
          <w:b/>
          <w:szCs w:val="28"/>
          <w:lang w:eastAsia="zh-CN"/>
        </w:rPr>
        <w:t>待测物与内标间的干扰</w:t>
      </w:r>
    </w:p>
    <w:p w14:paraId="1EF6179A" w14:textId="2CE172FB" w:rsidR="00127C73" w:rsidRDefault="00851E5F" w:rsidP="00127C73">
      <w:pPr>
        <w:pStyle w:val="Bullet"/>
        <w:numPr>
          <w:ilvl w:val="3"/>
          <w:numId w:val="11"/>
        </w:numPr>
        <w:tabs>
          <w:tab w:val="left" w:pos="630"/>
        </w:tabs>
        <w:adjustRightInd w:val="0"/>
        <w:snapToGrid w:val="0"/>
        <w:spacing w:line="360" w:lineRule="auto"/>
        <w:ind w:left="932" w:hangingChars="387" w:hanging="932"/>
        <w:outlineLvl w:val="3"/>
        <w:rPr>
          <w:b/>
          <w:szCs w:val="28"/>
          <w:lang w:eastAsia="zh-CN"/>
        </w:rPr>
      </w:pPr>
      <w:r>
        <w:rPr>
          <w:rFonts w:hint="eastAsia"/>
          <w:b/>
          <w:szCs w:val="28"/>
          <w:lang w:eastAsia="zh-CN"/>
        </w:rPr>
        <w:t xml:space="preserve"> </w:t>
      </w:r>
      <w:r w:rsidR="00127C73">
        <w:rPr>
          <w:b/>
          <w:szCs w:val="28"/>
          <w:lang w:eastAsia="zh-CN"/>
        </w:rPr>
        <w:t>待测物对内标的干扰</w:t>
      </w:r>
    </w:p>
    <w:p w14:paraId="61F42AA9" w14:textId="77777777" w:rsidR="00127C73" w:rsidRDefault="00127C73" w:rsidP="00127C73">
      <w:pPr>
        <w:pStyle w:val="afe"/>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分别平行制备、处理并分析三份仅含单个待测物且不加内标的定量上限浓度样品。</w:t>
      </w:r>
    </w:p>
    <w:p w14:paraId="6F158CAE" w14:textId="4F4CD80A" w:rsidR="00127C73" w:rsidRDefault="00127C73" w:rsidP="00127C73">
      <w:pPr>
        <w:spacing w:line="360" w:lineRule="auto"/>
        <w:ind w:firstLineChars="200" w:firstLine="482"/>
        <w:jc w:val="both"/>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仅含单个待测物的样品内标保留时间处的平均峰面积应不大于同一分析批中符合接受标准的标准曲线</w:t>
      </w:r>
      <w:r>
        <w:rPr>
          <w:sz w:val="24"/>
          <w:lang w:eastAsia="zh-CN"/>
        </w:rPr>
        <w:t>定量下限</w:t>
      </w:r>
      <w:r>
        <w:rPr>
          <w:rFonts w:ascii="Times New Roman" w:hAnsi="Times New Roman"/>
          <w:sz w:val="24"/>
          <w:szCs w:val="24"/>
          <w:lang w:eastAsia="zh-CN"/>
        </w:rPr>
        <w:t>内标峰面积</w:t>
      </w:r>
      <w:r>
        <w:rPr>
          <w:rFonts w:hint="eastAsia"/>
          <w:sz w:val="24"/>
          <w:lang w:eastAsia="zh-CN"/>
        </w:rPr>
        <w:t>（均值）</w:t>
      </w:r>
      <w:r>
        <w:rPr>
          <w:rFonts w:ascii="Times New Roman" w:hAnsi="Times New Roman"/>
          <w:sz w:val="24"/>
          <w:szCs w:val="24"/>
          <w:lang w:eastAsia="zh-CN"/>
        </w:rPr>
        <w:t>的</w:t>
      </w:r>
      <w:r>
        <w:rPr>
          <w:rFonts w:ascii="Times New Roman" w:hAnsi="Times New Roman"/>
          <w:sz w:val="24"/>
          <w:szCs w:val="24"/>
          <w:lang w:eastAsia="zh-CN"/>
        </w:rPr>
        <w:t>5.0%</w:t>
      </w:r>
      <w:r>
        <w:rPr>
          <w:rFonts w:ascii="Times New Roman" w:hAnsi="Times New Roman" w:hint="eastAsia"/>
          <w:sz w:val="24"/>
          <w:szCs w:val="24"/>
          <w:lang w:eastAsia="zh-CN"/>
        </w:rPr>
        <w:t>。</w:t>
      </w:r>
    </w:p>
    <w:p w14:paraId="28C2CFA5" w14:textId="77777777" w:rsidR="00127C73" w:rsidRDefault="00127C73" w:rsidP="00127C73">
      <w:pPr>
        <w:adjustRightInd w:val="0"/>
        <w:snapToGrid w:val="0"/>
        <w:spacing w:line="360" w:lineRule="auto"/>
        <w:ind w:firstLineChars="200" w:firstLine="480"/>
        <w:jc w:val="both"/>
        <w:rPr>
          <w:rFonts w:ascii="Times New Roman" w:hAnsi="Times New Roman"/>
          <w:sz w:val="24"/>
          <w:szCs w:val="24"/>
          <w:lang w:eastAsia="zh-CN"/>
        </w:rPr>
      </w:pPr>
    </w:p>
    <w:p w14:paraId="54A4BE16" w14:textId="39AD55D5" w:rsidR="00127C73" w:rsidRDefault="00851E5F" w:rsidP="00127C73">
      <w:pPr>
        <w:pStyle w:val="Bullet"/>
        <w:numPr>
          <w:ilvl w:val="3"/>
          <w:numId w:val="11"/>
        </w:numPr>
        <w:tabs>
          <w:tab w:val="left" w:pos="630"/>
        </w:tabs>
        <w:adjustRightInd w:val="0"/>
        <w:snapToGrid w:val="0"/>
        <w:spacing w:line="360" w:lineRule="auto"/>
        <w:ind w:left="932" w:hangingChars="387" w:hanging="932"/>
        <w:outlineLvl w:val="3"/>
        <w:rPr>
          <w:b/>
          <w:szCs w:val="28"/>
          <w:lang w:eastAsia="zh-CN"/>
        </w:rPr>
      </w:pPr>
      <w:r>
        <w:rPr>
          <w:rFonts w:hint="eastAsia"/>
          <w:b/>
          <w:szCs w:val="28"/>
          <w:lang w:eastAsia="zh-CN"/>
        </w:rPr>
        <w:t xml:space="preserve"> </w:t>
      </w:r>
      <w:r w:rsidR="00127C73">
        <w:rPr>
          <w:b/>
          <w:szCs w:val="28"/>
          <w:lang w:eastAsia="zh-CN"/>
        </w:rPr>
        <w:t>内标对待测物的干扰</w:t>
      </w:r>
    </w:p>
    <w:p w14:paraId="4F1D4754" w14:textId="77777777" w:rsidR="00127C73" w:rsidRDefault="00127C73" w:rsidP="00127C73">
      <w:pPr>
        <w:pStyle w:val="afe"/>
        <w:adjustRightInd w:val="0"/>
        <w:snapToGrid w:val="0"/>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分别平行制备、处理并分析三份仅含单个内标且不加待测物的样品，内标浓度与方法验证时所用内标浓度一致。</w:t>
      </w:r>
    </w:p>
    <w:p w14:paraId="69029E4B" w14:textId="0A73BAA8" w:rsidR="00127C73" w:rsidRDefault="00127C73" w:rsidP="00851E5F">
      <w:pPr>
        <w:pStyle w:val="afe"/>
        <w:adjustRightInd w:val="0"/>
        <w:snapToGrid w:val="0"/>
        <w:spacing w:line="360" w:lineRule="auto"/>
        <w:ind w:firstLineChars="200" w:firstLine="482"/>
        <w:jc w:val="both"/>
        <w:rPr>
          <w:szCs w:val="24"/>
          <w:lang w:eastAsia="zh-CN"/>
        </w:rPr>
      </w:pPr>
      <w:r>
        <w:rPr>
          <w:rFonts w:ascii="Times New Roman" w:hAnsi="Times New Roman"/>
          <w:b/>
          <w:sz w:val="24"/>
          <w:szCs w:val="24"/>
          <w:lang w:eastAsia="zh-CN"/>
        </w:rPr>
        <w:lastRenderedPageBreak/>
        <w:t>接受标准：</w:t>
      </w:r>
      <w:r>
        <w:rPr>
          <w:rFonts w:ascii="Times New Roman" w:hAnsi="Times New Roman"/>
          <w:sz w:val="24"/>
          <w:szCs w:val="24"/>
          <w:lang w:eastAsia="zh-CN"/>
        </w:rPr>
        <w:t>待测物保留时间处的平均峰面积应不大于同一分析批中符合接受标准的标准曲线定量下限峰面积</w:t>
      </w:r>
      <w:r>
        <w:rPr>
          <w:rFonts w:hint="eastAsia"/>
          <w:sz w:val="24"/>
          <w:lang w:eastAsia="zh-CN"/>
        </w:rPr>
        <w:t>（均值）</w:t>
      </w:r>
      <w:r>
        <w:rPr>
          <w:rFonts w:ascii="Times New Roman" w:hAnsi="Times New Roman"/>
          <w:sz w:val="24"/>
          <w:szCs w:val="24"/>
          <w:lang w:eastAsia="zh-CN"/>
        </w:rPr>
        <w:t>的</w:t>
      </w:r>
      <w:r>
        <w:rPr>
          <w:rFonts w:ascii="Times New Roman" w:hAnsi="Times New Roman"/>
          <w:sz w:val="24"/>
          <w:szCs w:val="24"/>
          <w:lang w:eastAsia="zh-CN"/>
        </w:rPr>
        <w:t>20.0%</w:t>
      </w:r>
      <w:r>
        <w:rPr>
          <w:rFonts w:ascii="Times New Roman" w:hAnsi="Times New Roman"/>
          <w:sz w:val="24"/>
          <w:szCs w:val="24"/>
          <w:lang w:eastAsia="zh-CN"/>
        </w:rPr>
        <w:t>。</w:t>
      </w:r>
    </w:p>
    <w:bookmarkEnd w:id="57"/>
    <w:p w14:paraId="01ED7E91" w14:textId="77777777" w:rsidR="0042658E" w:rsidRDefault="0042658E">
      <w:pPr>
        <w:pStyle w:val="afe"/>
        <w:adjustRightInd w:val="0"/>
        <w:snapToGrid w:val="0"/>
        <w:spacing w:line="360" w:lineRule="auto"/>
        <w:ind w:firstLineChars="200" w:firstLine="480"/>
        <w:jc w:val="both"/>
        <w:rPr>
          <w:rFonts w:ascii="Times New Roman" w:hAnsi="Times New Roman"/>
          <w:sz w:val="24"/>
          <w:szCs w:val="24"/>
          <w:lang w:eastAsia="zh-CN"/>
        </w:rPr>
      </w:pPr>
    </w:p>
    <w:p w14:paraId="2F1105A8"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59" w:name="_Toc13563993"/>
      <w:bookmarkStart w:id="60" w:name="_Toc68174313"/>
      <w:bookmarkStart w:id="61" w:name="_Toc278200248"/>
      <w:bookmarkStart w:id="62" w:name="_Toc334014497"/>
      <w:bookmarkStart w:id="63" w:name="_Toc319601083"/>
      <w:bookmarkEnd w:id="58"/>
      <w:r>
        <w:rPr>
          <w:b/>
          <w:szCs w:val="28"/>
          <w:lang w:eastAsia="zh-CN"/>
        </w:rPr>
        <w:t>基质效应</w:t>
      </w:r>
      <w:bookmarkEnd w:id="59"/>
      <w:bookmarkEnd w:id="60"/>
    </w:p>
    <w:p w14:paraId="3B12C331" w14:textId="2E7B2FAE" w:rsidR="004E319E" w:rsidRDefault="00A47856">
      <w:pPr>
        <w:pStyle w:val="afe"/>
        <w:adjustRightInd w:val="0"/>
        <w:snapToGrid w:val="0"/>
        <w:spacing w:line="360" w:lineRule="auto"/>
        <w:ind w:firstLineChars="200" w:firstLine="480"/>
        <w:jc w:val="both"/>
        <w:rPr>
          <w:rFonts w:ascii="Times New Roman" w:hAnsi="Times New Roman"/>
          <w:sz w:val="24"/>
          <w:szCs w:val="24"/>
          <w:lang w:eastAsia="zh-CN"/>
        </w:rPr>
      </w:pPr>
      <w:r w:rsidRPr="00A236C9">
        <w:rPr>
          <w:rFonts w:hint="eastAsia"/>
          <w:color w:val="000000"/>
          <w:sz w:val="24"/>
          <w:szCs w:val="24"/>
          <w:lang w:eastAsia="zh-CN"/>
        </w:rPr>
        <w:t>每个浓度</w:t>
      </w:r>
      <w:r w:rsidR="0082225A">
        <w:rPr>
          <w:rFonts w:ascii="Times New Roman" w:hAnsi="Times New Roman"/>
          <w:sz w:val="24"/>
          <w:szCs w:val="24"/>
          <w:lang w:eastAsia="zh-CN"/>
        </w:rPr>
        <w:t>基质效应系指生物基质中存在的组份对分析物的离子化所产生的抑制或增强作用。</w:t>
      </w:r>
    </w:p>
    <w:p w14:paraId="257F85E6" w14:textId="095161B7" w:rsidR="004E319E" w:rsidRPr="00193813" w:rsidRDefault="00ED356A" w:rsidP="00193813">
      <w:pPr>
        <w:pStyle w:val="afe"/>
        <w:adjustRightInd w:val="0"/>
        <w:snapToGrid w:val="0"/>
        <w:spacing w:line="360" w:lineRule="auto"/>
        <w:ind w:firstLineChars="200" w:firstLine="480"/>
        <w:jc w:val="both"/>
        <w:rPr>
          <w:rFonts w:ascii="Times New Roman" w:hAnsi="Times New Roman"/>
          <w:bCs/>
          <w:kern w:val="2"/>
          <w:sz w:val="24"/>
          <w:szCs w:val="24"/>
          <w:lang w:eastAsia="zh-CN"/>
        </w:rPr>
      </w:pPr>
      <w:r>
        <w:rPr>
          <w:rFonts w:ascii="Times New Roman" w:hAnsi="Times New Roman"/>
          <w:sz w:val="24"/>
          <w:szCs w:val="24"/>
          <w:lang w:eastAsia="zh-CN"/>
        </w:rPr>
        <w:t>分别取</w:t>
      </w:r>
      <w:r>
        <w:rPr>
          <w:rFonts w:ascii="Times New Roman" w:hAnsi="Times New Roman"/>
          <w:sz w:val="24"/>
          <w:szCs w:val="24"/>
          <w:lang w:eastAsia="zh-CN"/>
        </w:rPr>
        <w:t>6</w:t>
      </w:r>
      <w:r>
        <w:rPr>
          <w:rFonts w:ascii="Times New Roman" w:hAnsi="Times New Roman"/>
          <w:sz w:val="24"/>
          <w:szCs w:val="24"/>
          <w:lang w:eastAsia="zh-CN"/>
        </w:rPr>
        <w:t>个不同个体的空白基质，每个个体分别制备低浓度和高浓度质控样品进行分析，每个个体三个重复。</w:t>
      </w:r>
    </w:p>
    <w:p w14:paraId="557A1D18" w14:textId="690F4387" w:rsidR="004E319E" w:rsidRDefault="0082225A" w:rsidP="00193813">
      <w:pPr>
        <w:pStyle w:val="afe"/>
        <w:adjustRightInd w:val="0"/>
        <w:snapToGrid w:val="0"/>
        <w:spacing w:line="360" w:lineRule="auto"/>
        <w:ind w:firstLineChars="200" w:firstLine="482"/>
        <w:jc w:val="both"/>
        <w:rPr>
          <w:rFonts w:ascii="Times New Roman" w:hAnsi="Times New Roman"/>
          <w:sz w:val="24"/>
          <w:szCs w:val="24"/>
          <w:lang w:eastAsia="zh-CN"/>
        </w:rPr>
      </w:pPr>
      <w:r>
        <w:rPr>
          <w:rFonts w:ascii="Times New Roman" w:hAnsi="Times New Roman"/>
          <w:b/>
          <w:sz w:val="24"/>
          <w:szCs w:val="24"/>
          <w:lang w:eastAsia="zh-CN"/>
        </w:rPr>
        <w:t>接受</w:t>
      </w:r>
      <w:r w:rsidRPr="00ED356A">
        <w:rPr>
          <w:rFonts w:ascii="Times New Roman" w:hAnsi="Times New Roman"/>
          <w:b/>
          <w:sz w:val="24"/>
          <w:szCs w:val="24"/>
          <w:lang w:eastAsia="zh-CN"/>
        </w:rPr>
        <w:t>标准</w:t>
      </w:r>
      <w:r w:rsidRPr="00ED356A">
        <w:rPr>
          <w:rFonts w:ascii="Times New Roman" w:hAnsi="Times New Roman"/>
          <w:sz w:val="24"/>
          <w:szCs w:val="24"/>
          <w:lang w:eastAsia="zh-CN"/>
        </w:rPr>
        <w:t>：</w:t>
      </w:r>
      <w:r w:rsidR="004905C6" w:rsidRPr="00F93A62">
        <w:rPr>
          <w:rFonts w:ascii="Times New Roman" w:hAnsi="Times New Roman" w:hint="eastAsia"/>
          <w:sz w:val="24"/>
          <w:szCs w:val="24"/>
          <w:lang w:eastAsia="zh-CN"/>
        </w:rPr>
        <w:t>每个个体的基质，每个浓度水平测得的浓度均值相对于标示浓度的偏差在</w:t>
      </w:r>
      <w:r w:rsidR="004905C6" w:rsidRPr="00F93A62">
        <w:rPr>
          <w:rFonts w:ascii="Times New Roman" w:hAnsi="Times New Roman"/>
          <w:sz w:val="24"/>
          <w:szCs w:val="24"/>
          <w:lang w:eastAsia="zh-CN"/>
        </w:rPr>
        <w:t>±15.0%</w:t>
      </w:r>
      <w:r w:rsidR="004905C6" w:rsidRPr="00F93A62">
        <w:rPr>
          <w:rFonts w:ascii="Times New Roman" w:hAnsi="Times New Roman" w:hint="eastAsia"/>
          <w:sz w:val="24"/>
          <w:szCs w:val="24"/>
          <w:lang w:eastAsia="zh-CN"/>
        </w:rPr>
        <w:t>范围内，且变异系数（</w:t>
      </w:r>
      <w:r w:rsidR="004905C6" w:rsidRPr="00F93A62">
        <w:rPr>
          <w:rFonts w:ascii="Times New Roman" w:hAnsi="Times New Roman"/>
          <w:sz w:val="24"/>
          <w:szCs w:val="24"/>
          <w:lang w:eastAsia="zh-CN"/>
        </w:rPr>
        <w:t>%CV</w:t>
      </w:r>
      <w:r w:rsidR="004905C6" w:rsidRPr="00F93A62">
        <w:rPr>
          <w:rFonts w:ascii="Times New Roman" w:hAnsi="Times New Roman" w:hint="eastAsia"/>
          <w:sz w:val="24"/>
          <w:szCs w:val="24"/>
          <w:lang w:eastAsia="zh-CN"/>
        </w:rPr>
        <w:t>）不大于</w:t>
      </w:r>
      <w:r w:rsidR="004905C6" w:rsidRPr="00F93A62">
        <w:rPr>
          <w:rFonts w:ascii="Times New Roman" w:hAnsi="Times New Roman"/>
          <w:sz w:val="24"/>
          <w:szCs w:val="24"/>
          <w:lang w:eastAsia="zh-CN"/>
        </w:rPr>
        <w:t>15.0%</w:t>
      </w:r>
      <w:r w:rsidR="004905C6" w:rsidRPr="00F93A62">
        <w:rPr>
          <w:rFonts w:ascii="Times New Roman" w:hAnsi="Times New Roman" w:hint="eastAsia"/>
          <w:sz w:val="24"/>
          <w:szCs w:val="24"/>
          <w:lang w:eastAsia="zh-CN"/>
        </w:rPr>
        <w:t>。</w:t>
      </w:r>
    </w:p>
    <w:p w14:paraId="48BB0526" w14:textId="77777777" w:rsidR="004E319E" w:rsidRPr="0042658E" w:rsidRDefault="004E319E">
      <w:pPr>
        <w:pStyle w:val="afe"/>
        <w:adjustRightInd w:val="0"/>
        <w:snapToGrid w:val="0"/>
        <w:spacing w:line="360" w:lineRule="auto"/>
        <w:ind w:firstLineChars="200" w:firstLine="480"/>
        <w:rPr>
          <w:rFonts w:ascii="Times New Roman" w:hAnsi="Times New Roman"/>
          <w:sz w:val="24"/>
          <w:szCs w:val="24"/>
          <w:lang w:eastAsia="zh-CN"/>
        </w:rPr>
      </w:pPr>
    </w:p>
    <w:p w14:paraId="49C15E11"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64" w:name="_Toc13563994"/>
      <w:bookmarkStart w:id="65" w:name="_Toc68174314"/>
      <w:r>
        <w:rPr>
          <w:b/>
          <w:szCs w:val="28"/>
          <w:lang w:eastAsia="zh-CN"/>
        </w:rPr>
        <w:t>标准曲线及范围</w:t>
      </w:r>
      <w:bookmarkEnd w:id="64"/>
      <w:bookmarkEnd w:id="65"/>
    </w:p>
    <w:bookmarkEnd w:id="61"/>
    <w:bookmarkEnd w:id="62"/>
    <w:bookmarkEnd w:id="63"/>
    <w:p w14:paraId="1A429529" w14:textId="19C21388" w:rsidR="004E319E" w:rsidRDefault="00A35376" w:rsidP="00A35376">
      <w:pPr>
        <w:pStyle w:val="afe"/>
        <w:adjustRightInd w:val="0"/>
        <w:snapToGrid w:val="0"/>
        <w:spacing w:line="360" w:lineRule="auto"/>
        <w:ind w:firstLineChars="200" w:firstLine="480"/>
        <w:jc w:val="both"/>
        <w:rPr>
          <w:rFonts w:ascii="Times New Roman" w:hAnsi="Times New Roman"/>
          <w:sz w:val="24"/>
          <w:szCs w:val="24"/>
          <w:lang w:eastAsia="zh-CN"/>
        </w:rPr>
      </w:pPr>
      <w:r w:rsidRPr="00851E5F">
        <w:rPr>
          <w:rFonts w:ascii="Times New Roman" w:hAnsi="Times New Roman" w:hint="eastAsia"/>
          <w:color w:val="000000" w:themeColor="text1"/>
          <w:kern w:val="2"/>
          <w:sz w:val="24"/>
          <w:szCs w:val="24"/>
          <w:lang w:eastAsia="zh-CN"/>
        </w:rPr>
        <w:t>LLOQ</w:t>
      </w:r>
      <w:r w:rsidRPr="00851E5F">
        <w:rPr>
          <w:rFonts w:ascii="Times New Roman" w:hAnsi="Times New Roman" w:hint="eastAsia"/>
          <w:color w:val="000000" w:themeColor="text1"/>
          <w:kern w:val="2"/>
          <w:sz w:val="24"/>
          <w:szCs w:val="24"/>
          <w:lang w:eastAsia="zh-CN"/>
        </w:rPr>
        <w:t>作为样品中可被定量测定的最低浓度，已经在方法开发中进行了考察，满足预设的精密度和准确度。</w:t>
      </w:r>
      <w:r w:rsidRPr="00851E5F">
        <w:rPr>
          <w:rFonts w:ascii="Times New Roman" w:hAnsi="Times New Roman" w:hint="eastAsia"/>
          <w:color w:val="000000" w:themeColor="text1"/>
          <w:kern w:val="2"/>
          <w:sz w:val="24"/>
          <w:szCs w:val="24"/>
          <w:lang w:eastAsia="zh-CN"/>
        </w:rPr>
        <w:t>LLOQ</w:t>
      </w:r>
      <w:r w:rsidRPr="00851E5F">
        <w:rPr>
          <w:rFonts w:ascii="Times New Roman" w:hAnsi="Times New Roman" w:hint="eastAsia"/>
          <w:color w:val="000000" w:themeColor="text1"/>
          <w:kern w:val="2"/>
          <w:sz w:val="24"/>
          <w:szCs w:val="24"/>
          <w:lang w:eastAsia="zh-CN"/>
        </w:rPr>
        <w:t>浓度在</w:t>
      </w:r>
      <w:r w:rsidRPr="00851E5F">
        <w:rPr>
          <w:rFonts w:ascii="Times New Roman" w:hAnsi="Times New Roman" w:hint="eastAsia"/>
          <w:color w:val="000000" w:themeColor="text1"/>
          <w:kern w:val="2"/>
          <w:sz w:val="24"/>
          <w:szCs w:val="24"/>
          <w:lang w:eastAsia="zh-CN"/>
        </w:rPr>
        <w:t>3</w:t>
      </w:r>
      <w:r w:rsidRPr="00851E5F">
        <w:rPr>
          <w:rFonts w:ascii="Times New Roman" w:hAnsi="Times New Roman" w:hint="eastAsia"/>
          <w:color w:val="000000" w:themeColor="text1"/>
          <w:kern w:val="2"/>
          <w:sz w:val="24"/>
          <w:szCs w:val="24"/>
          <w:lang w:eastAsia="zh-CN"/>
        </w:rPr>
        <w:t>～</w:t>
      </w:r>
      <w:r w:rsidRPr="00851E5F">
        <w:rPr>
          <w:rFonts w:ascii="Times New Roman" w:hAnsi="Times New Roman" w:hint="eastAsia"/>
          <w:color w:val="000000" w:themeColor="text1"/>
          <w:kern w:val="2"/>
          <w:sz w:val="24"/>
          <w:szCs w:val="24"/>
          <w:lang w:eastAsia="zh-CN"/>
        </w:rPr>
        <w:t>5</w:t>
      </w:r>
      <w:r w:rsidRPr="00851E5F">
        <w:rPr>
          <w:rFonts w:ascii="Times New Roman" w:hAnsi="Times New Roman" w:hint="eastAsia"/>
          <w:color w:val="000000" w:themeColor="text1"/>
          <w:kern w:val="2"/>
          <w:sz w:val="24"/>
          <w:szCs w:val="24"/>
          <w:lang w:eastAsia="zh-CN"/>
        </w:rPr>
        <w:t>个半衰期时样品中的药物浓度，或</w:t>
      </w:r>
      <w:r w:rsidRPr="00851E5F">
        <w:rPr>
          <w:rFonts w:ascii="Times New Roman" w:hAnsi="Times New Roman" w:hint="eastAsia"/>
          <w:color w:val="000000" w:themeColor="text1"/>
          <w:kern w:val="2"/>
          <w:sz w:val="24"/>
          <w:szCs w:val="24"/>
          <w:lang w:eastAsia="zh-CN"/>
        </w:rPr>
        <w:t>C</w:t>
      </w:r>
      <w:r w:rsidRPr="00851E5F">
        <w:rPr>
          <w:rFonts w:ascii="Times New Roman" w:hAnsi="Times New Roman" w:hint="eastAsia"/>
          <w:color w:val="000000" w:themeColor="text1"/>
          <w:kern w:val="2"/>
          <w:sz w:val="24"/>
          <w:szCs w:val="24"/>
          <w:vertAlign w:val="subscript"/>
          <w:lang w:eastAsia="zh-CN"/>
        </w:rPr>
        <w:t>max</w:t>
      </w:r>
      <w:r w:rsidRPr="00851E5F">
        <w:rPr>
          <w:rFonts w:ascii="Times New Roman" w:hAnsi="Times New Roman" w:hint="eastAsia"/>
          <w:color w:val="000000" w:themeColor="text1"/>
          <w:kern w:val="2"/>
          <w:sz w:val="24"/>
          <w:szCs w:val="24"/>
          <w:lang w:eastAsia="zh-CN"/>
        </w:rPr>
        <w:t>的</w:t>
      </w:r>
      <w:r w:rsidRPr="00851E5F">
        <w:rPr>
          <w:rFonts w:ascii="Times New Roman" w:hAnsi="Times New Roman" w:hint="eastAsia"/>
          <w:color w:val="000000" w:themeColor="text1"/>
          <w:kern w:val="2"/>
          <w:sz w:val="24"/>
          <w:szCs w:val="24"/>
          <w:lang w:eastAsia="zh-CN"/>
        </w:rPr>
        <w:t>1/10</w:t>
      </w:r>
      <w:r w:rsidRPr="00851E5F">
        <w:rPr>
          <w:rFonts w:ascii="Times New Roman" w:hAnsi="Times New Roman" w:hint="eastAsia"/>
          <w:color w:val="000000" w:themeColor="text1"/>
          <w:kern w:val="2"/>
          <w:sz w:val="24"/>
          <w:szCs w:val="24"/>
          <w:lang w:eastAsia="zh-CN"/>
        </w:rPr>
        <w:t>～</w:t>
      </w:r>
      <w:r w:rsidRPr="00851E5F">
        <w:rPr>
          <w:rFonts w:ascii="Times New Roman" w:hAnsi="Times New Roman" w:hint="eastAsia"/>
          <w:color w:val="000000" w:themeColor="text1"/>
          <w:kern w:val="2"/>
          <w:sz w:val="24"/>
          <w:szCs w:val="24"/>
          <w:lang w:eastAsia="zh-CN"/>
        </w:rPr>
        <w:t>1/20</w:t>
      </w:r>
      <w:r w:rsidRPr="00851E5F">
        <w:rPr>
          <w:rFonts w:ascii="Times New Roman" w:hAnsi="Times New Roman" w:hint="eastAsia"/>
          <w:color w:val="000000" w:themeColor="text1"/>
          <w:kern w:val="2"/>
          <w:sz w:val="24"/>
          <w:szCs w:val="24"/>
          <w:lang w:eastAsia="zh-CN"/>
        </w:rPr>
        <w:t>时的药物浓度附近。</w:t>
      </w:r>
      <w:r w:rsidR="00851E5F" w:rsidRPr="00851E5F">
        <w:rPr>
          <w:rFonts w:ascii="Times New Roman" w:hAnsi="Times New Roman"/>
          <w:color w:val="000000" w:themeColor="text1"/>
          <w:kern w:val="2"/>
          <w:sz w:val="24"/>
          <w:szCs w:val="24"/>
          <w:lang w:eastAsia="zh-CN"/>
        </w:rPr>
        <w:t>CPT116</w:t>
      </w:r>
      <w:r w:rsidR="0082225A" w:rsidRPr="00851E5F">
        <w:rPr>
          <w:rFonts w:ascii="Times New Roman" w:hAnsi="Times New Roman"/>
          <w:sz w:val="24"/>
          <w:szCs w:val="24"/>
          <w:lang w:eastAsia="zh-CN"/>
        </w:rPr>
        <w:t>的标准曲线浓度范围为</w:t>
      </w:r>
      <w:r w:rsidR="0082225A" w:rsidRPr="00851E5F">
        <w:rPr>
          <w:rFonts w:ascii="Times New Roman" w:hAnsi="Times New Roman" w:hint="eastAsia"/>
          <w:sz w:val="24"/>
          <w:szCs w:val="24"/>
          <w:lang w:eastAsia="zh-CN"/>
        </w:rPr>
        <w:t>0.</w:t>
      </w:r>
      <w:r w:rsidR="00851E5F" w:rsidRPr="00851E5F">
        <w:rPr>
          <w:rFonts w:ascii="Times New Roman" w:hAnsi="Times New Roman" w:hint="eastAsia"/>
          <w:sz w:val="24"/>
          <w:szCs w:val="24"/>
          <w:lang w:eastAsia="zh-CN"/>
        </w:rPr>
        <w:t>2</w:t>
      </w:r>
      <w:r w:rsidR="0082225A" w:rsidRPr="00851E5F">
        <w:rPr>
          <w:rFonts w:ascii="Times New Roman" w:hAnsi="Times New Roman" w:hint="eastAsia"/>
          <w:sz w:val="24"/>
          <w:szCs w:val="24"/>
          <w:lang w:eastAsia="zh-CN"/>
        </w:rPr>
        <w:t>00</w:t>
      </w:r>
      <w:r w:rsidR="0082225A" w:rsidRPr="00851E5F">
        <w:rPr>
          <w:rFonts w:ascii="Times New Roman" w:hAnsi="Times New Roman"/>
          <w:sz w:val="24"/>
          <w:szCs w:val="24"/>
          <w:lang w:eastAsia="zh-CN"/>
        </w:rPr>
        <w:t xml:space="preserve"> ng/mL</w:t>
      </w:r>
      <w:r w:rsidR="0082225A" w:rsidRPr="00851E5F">
        <w:rPr>
          <w:rFonts w:ascii="Times New Roman" w:hAnsi="Times New Roman"/>
          <w:sz w:val="24"/>
          <w:szCs w:val="24"/>
          <w:lang w:eastAsia="zh-CN"/>
        </w:rPr>
        <w:t>到</w:t>
      </w:r>
      <w:r w:rsidR="00851E5F" w:rsidRPr="00851E5F">
        <w:rPr>
          <w:rFonts w:ascii="Times New Roman" w:hAnsi="Times New Roman" w:hint="eastAsia"/>
          <w:sz w:val="24"/>
          <w:szCs w:val="24"/>
          <w:lang w:eastAsia="zh-CN"/>
        </w:rPr>
        <w:t>10</w:t>
      </w:r>
      <w:r w:rsidR="00851E5F" w:rsidRPr="00851E5F">
        <w:rPr>
          <w:rFonts w:ascii="Times New Roman" w:hAnsi="Times New Roman"/>
          <w:sz w:val="24"/>
          <w:szCs w:val="24"/>
          <w:lang w:eastAsia="zh-CN"/>
        </w:rPr>
        <w:t>0</w:t>
      </w:r>
      <w:r w:rsidR="0082225A" w:rsidRPr="00851E5F">
        <w:rPr>
          <w:rFonts w:ascii="Times New Roman" w:hAnsi="Times New Roman"/>
          <w:sz w:val="24"/>
          <w:szCs w:val="24"/>
          <w:lang w:eastAsia="zh-CN"/>
        </w:rPr>
        <w:t>.000 ng/mL</w:t>
      </w:r>
      <w:r w:rsidR="0082225A" w:rsidRPr="00851E5F">
        <w:rPr>
          <w:rFonts w:ascii="Times New Roman" w:hAnsi="Times New Roman"/>
          <w:sz w:val="24"/>
          <w:szCs w:val="24"/>
          <w:lang w:eastAsia="zh-CN"/>
        </w:rPr>
        <w:t>；标准曲线样品</w:t>
      </w:r>
      <w:r w:rsidR="0082225A" w:rsidRPr="00851E5F">
        <w:rPr>
          <w:rFonts w:ascii="Times New Roman" w:hAnsi="Times New Roman"/>
          <w:kern w:val="2"/>
          <w:sz w:val="24"/>
          <w:szCs w:val="24"/>
          <w:lang w:eastAsia="zh-CN"/>
        </w:rPr>
        <w:t>的</w:t>
      </w:r>
      <w:r w:rsidR="0082225A" w:rsidRPr="00851E5F">
        <w:rPr>
          <w:rFonts w:ascii="Times New Roman" w:hAnsi="Times New Roman"/>
          <w:sz w:val="24"/>
          <w:szCs w:val="24"/>
          <w:lang w:eastAsia="zh-CN"/>
        </w:rPr>
        <w:t>浓度分别为：</w:t>
      </w:r>
      <w:r w:rsidR="0082225A" w:rsidRPr="00851E5F">
        <w:rPr>
          <w:rFonts w:ascii="Times New Roman" w:hAnsi="Times New Roman" w:hint="eastAsia"/>
          <w:sz w:val="24"/>
          <w:szCs w:val="24"/>
          <w:lang w:eastAsia="zh-CN"/>
        </w:rPr>
        <w:t>0.</w:t>
      </w:r>
      <w:r w:rsidR="00851E5F" w:rsidRPr="00851E5F">
        <w:rPr>
          <w:rFonts w:ascii="Times New Roman" w:hAnsi="Times New Roman" w:hint="eastAsia"/>
          <w:sz w:val="24"/>
          <w:szCs w:val="24"/>
          <w:lang w:eastAsia="zh-CN"/>
        </w:rPr>
        <w:t>2</w:t>
      </w:r>
      <w:r w:rsidR="0082225A" w:rsidRPr="00851E5F">
        <w:rPr>
          <w:rFonts w:ascii="Times New Roman" w:hAnsi="Times New Roman" w:hint="eastAsia"/>
          <w:sz w:val="24"/>
          <w:szCs w:val="24"/>
          <w:lang w:eastAsia="zh-CN"/>
        </w:rPr>
        <w:t>00</w:t>
      </w:r>
      <w:r w:rsidR="0082225A" w:rsidRPr="00851E5F">
        <w:rPr>
          <w:rFonts w:ascii="Times New Roman" w:hAnsi="Times New Roman"/>
          <w:sz w:val="24"/>
          <w:szCs w:val="24"/>
          <w:lang w:eastAsia="zh-CN"/>
        </w:rPr>
        <w:t>、</w:t>
      </w:r>
      <w:r w:rsidR="0082225A" w:rsidRPr="00851E5F">
        <w:rPr>
          <w:rFonts w:ascii="Times New Roman" w:hAnsi="Times New Roman" w:hint="eastAsia"/>
          <w:sz w:val="24"/>
          <w:szCs w:val="24"/>
          <w:lang w:eastAsia="zh-CN"/>
        </w:rPr>
        <w:t>0.</w:t>
      </w:r>
      <w:r w:rsidR="00851E5F" w:rsidRPr="00851E5F">
        <w:rPr>
          <w:rFonts w:ascii="Times New Roman" w:hAnsi="Times New Roman" w:hint="eastAsia"/>
          <w:sz w:val="24"/>
          <w:szCs w:val="24"/>
          <w:lang w:eastAsia="zh-CN"/>
        </w:rPr>
        <w:t>4</w:t>
      </w:r>
      <w:r w:rsidR="0082225A" w:rsidRPr="00851E5F">
        <w:rPr>
          <w:rFonts w:ascii="Times New Roman" w:hAnsi="Times New Roman" w:hint="eastAsia"/>
          <w:sz w:val="24"/>
          <w:szCs w:val="24"/>
          <w:lang w:eastAsia="zh-CN"/>
        </w:rPr>
        <w:t>0</w:t>
      </w:r>
      <w:r w:rsidR="0082225A" w:rsidRPr="00441C4F">
        <w:rPr>
          <w:rFonts w:ascii="Times New Roman" w:hAnsi="Times New Roman" w:hint="eastAsia"/>
          <w:sz w:val="24"/>
          <w:szCs w:val="24"/>
          <w:lang w:eastAsia="zh-CN"/>
        </w:rPr>
        <w:t>0</w:t>
      </w:r>
      <w:r w:rsidR="0082225A" w:rsidRPr="00441C4F">
        <w:rPr>
          <w:rFonts w:ascii="Times New Roman" w:hAnsi="Times New Roman"/>
          <w:sz w:val="24"/>
          <w:szCs w:val="24"/>
          <w:lang w:eastAsia="zh-CN"/>
        </w:rPr>
        <w:t>、</w:t>
      </w:r>
      <w:r w:rsidR="00851E5F">
        <w:rPr>
          <w:rFonts w:ascii="Times New Roman" w:hAnsi="Times New Roman" w:hint="eastAsia"/>
          <w:sz w:val="24"/>
          <w:szCs w:val="24"/>
          <w:lang w:eastAsia="zh-CN"/>
        </w:rPr>
        <w:t>1</w:t>
      </w:r>
      <w:r w:rsidR="0082225A" w:rsidRPr="00441C4F">
        <w:rPr>
          <w:rFonts w:ascii="Times New Roman" w:hAnsi="Times New Roman" w:hint="eastAsia"/>
          <w:sz w:val="24"/>
          <w:szCs w:val="24"/>
          <w:lang w:eastAsia="zh-CN"/>
        </w:rPr>
        <w:t>.</w:t>
      </w:r>
      <w:r w:rsidR="00851E5F">
        <w:rPr>
          <w:rFonts w:ascii="Times New Roman" w:hAnsi="Times New Roman" w:hint="eastAsia"/>
          <w:sz w:val="24"/>
          <w:szCs w:val="24"/>
          <w:lang w:eastAsia="zh-CN"/>
        </w:rPr>
        <w:t>0</w:t>
      </w:r>
      <w:r w:rsidR="0082225A" w:rsidRPr="00441C4F">
        <w:rPr>
          <w:rFonts w:ascii="Times New Roman" w:hAnsi="Times New Roman" w:hint="eastAsia"/>
          <w:sz w:val="24"/>
          <w:szCs w:val="24"/>
          <w:lang w:eastAsia="zh-CN"/>
        </w:rPr>
        <w:t>00</w:t>
      </w:r>
      <w:r w:rsidR="0082225A" w:rsidRPr="00441C4F">
        <w:rPr>
          <w:rFonts w:ascii="Times New Roman" w:hAnsi="Times New Roman"/>
          <w:sz w:val="24"/>
          <w:szCs w:val="24"/>
          <w:lang w:eastAsia="zh-CN"/>
        </w:rPr>
        <w:t>、</w:t>
      </w:r>
      <w:r w:rsidR="00851E5F">
        <w:rPr>
          <w:rFonts w:ascii="Times New Roman" w:hAnsi="Times New Roman" w:hint="eastAsia"/>
          <w:sz w:val="24"/>
          <w:szCs w:val="24"/>
          <w:lang w:eastAsia="zh-CN"/>
        </w:rPr>
        <w:t>5</w:t>
      </w:r>
      <w:r w:rsidR="0082225A" w:rsidRPr="00441C4F">
        <w:rPr>
          <w:rFonts w:ascii="Times New Roman" w:hAnsi="Times New Roman" w:hint="eastAsia"/>
          <w:sz w:val="24"/>
          <w:szCs w:val="24"/>
          <w:lang w:eastAsia="zh-CN"/>
        </w:rPr>
        <w:t>.</w:t>
      </w:r>
      <w:r w:rsidR="00851E5F">
        <w:rPr>
          <w:rFonts w:ascii="Times New Roman" w:hAnsi="Times New Roman" w:hint="eastAsia"/>
          <w:sz w:val="24"/>
          <w:szCs w:val="24"/>
          <w:lang w:eastAsia="zh-CN"/>
        </w:rPr>
        <w:t>0</w:t>
      </w:r>
      <w:r w:rsidR="0082225A" w:rsidRPr="00441C4F">
        <w:rPr>
          <w:rFonts w:ascii="Times New Roman" w:hAnsi="Times New Roman" w:hint="eastAsia"/>
          <w:sz w:val="24"/>
          <w:szCs w:val="24"/>
          <w:lang w:eastAsia="zh-CN"/>
        </w:rPr>
        <w:t>00</w:t>
      </w:r>
      <w:r w:rsidR="0082225A" w:rsidRPr="00441C4F">
        <w:rPr>
          <w:rFonts w:ascii="Times New Roman" w:hAnsi="Times New Roman"/>
          <w:sz w:val="24"/>
          <w:szCs w:val="24"/>
          <w:lang w:eastAsia="zh-CN"/>
        </w:rPr>
        <w:t>、</w:t>
      </w:r>
      <w:r w:rsidR="00851E5F">
        <w:rPr>
          <w:rFonts w:ascii="Times New Roman" w:hAnsi="Times New Roman" w:hint="eastAsia"/>
          <w:sz w:val="24"/>
          <w:szCs w:val="24"/>
          <w:lang w:eastAsia="zh-CN"/>
        </w:rPr>
        <w:t>2</w:t>
      </w:r>
      <w:r w:rsidR="0082225A" w:rsidRPr="00441C4F">
        <w:rPr>
          <w:rFonts w:ascii="Times New Roman" w:hAnsi="Times New Roman"/>
          <w:sz w:val="24"/>
          <w:szCs w:val="24"/>
          <w:lang w:eastAsia="zh-CN"/>
        </w:rPr>
        <w:t>0.000</w:t>
      </w:r>
      <w:r w:rsidR="0082225A" w:rsidRPr="00441C4F">
        <w:rPr>
          <w:rFonts w:ascii="Times New Roman" w:hAnsi="Times New Roman"/>
          <w:sz w:val="24"/>
          <w:szCs w:val="24"/>
          <w:lang w:eastAsia="zh-CN"/>
        </w:rPr>
        <w:t>、</w:t>
      </w:r>
      <w:r w:rsidR="00851E5F">
        <w:rPr>
          <w:rFonts w:ascii="Times New Roman" w:hAnsi="Times New Roman" w:hint="eastAsia"/>
          <w:sz w:val="24"/>
          <w:szCs w:val="24"/>
          <w:lang w:eastAsia="zh-CN"/>
        </w:rPr>
        <w:t>4</w:t>
      </w:r>
      <w:r w:rsidR="0082225A" w:rsidRPr="00441C4F">
        <w:rPr>
          <w:rFonts w:ascii="Times New Roman" w:hAnsi="Times New Roman"/>
          <w:sz w:val="24"/>
          <w:szCs w:val="24"/>
          <w:lang w:eastAsia="zh-CN"/>
        </w:rPr>
        <w:t>0.000</w:t>
      </w:r>
      <w:r w:rsidR="0082225A" w:rsidRPr="00441C4F">
        <w:rPr>
          <w:rFonts w:ascii="Times New Roman" w:hAnsi="Times New Roman"/>
          <w:sz w:val="24"/>
          <w:szCs w:val="24"/>
          <w:lang w:eastAsia="zh-CN"/>
        </w:rPr>
        <w:t>、</w:t>
      </w:r>
      <w:r w:rsidR="00851E5F">
        <w:rPr>
          <w:rFonts w:ascii="Times New Roman" w:hAnsi="Times New Roman" w:hint="eastAsia"/>
          <w:sz w:val="24"/>
          <w:szCs w:val="24"/>
          <w:lang w:eastAsia="zh-CN"/>
        </w:rPr>
        <w:t>8</w:t>
      </w:r>
      <w:r w:rsidR="0082225A" w:rsidRPr="00441C4F">
        <w:rPr>
          <w:rFonts w:ascii="Times New Roman" w:hAnsi="Times New Roman"/>
          <w:sz w:val="24"/>
          <w:szCs w:val="24"/>
          <w:lang w:eastAsia="zh-CN"/>
        </w:rPr>
        <w:t>0.000</w:t>
      </w:r>
      <w:r w:rsidR="0082225A" w:rsidRPr="00441C4F">
        <w:rPr>
          <w:rFonts w:ascii="Times New Roman" w:hAnsi="Times New Roman"/>
          <w:sz w:val="24"/>
          <w:szCs w:val="24"/>
          <w:lang w:eastAsia="zh-CN"/>
        </w:rPr>
        <w:t>、</w:t>
      </w:r>
      <w:r w:rsidR="00851E5F">
        <w:rPr>
          <w:rFonts w:ascii="Times New Roman" w:hAnsi="Times New Roman" w:hint="eastAsia"/>
          <w:sz w:val="24"/>
          <w:szCs w:val="24"/>
          <w:lang w:eastAsia="zh-CN"/>
        </w:rPr>
        <w:t>10</w:t>
      </w:r>
      <w:r w:rsidR="0082225A" w:rsidRPr="00441C4F">
        <w:rPr>
          <w:rFonts w:ascii="Times New Roman" w:hAnsi="Times New Roman"/>
          <w:sz w:val="24"/>
          <w:szCs w:val="24"/>
          <w:lang w:eastAsia="zh-CN"/>
        </w:rPr>
        <w:t>0.000 ng/mL</w:t>
      </w:r>
      <w:r w:rsidR="0082225A">
        <w:rPr>
          <w:rFonts w:ascii="Times New Roman" w:hAnsi="Times New Roman"/>
          <w:sz w:val="24"/>
          <w:szCs w:val="24"/>
          <w:lang w:eastAsia="zh-CN"/>
        </w:rPr>
        <w:t>。以待测物浓度为横坐标，待测物与内标化合物色谱峰的峰面积比值为纵坐标，用加权最小二乘法进行回归运算（权重为</w:t>
      </w:r>
      <w:r w:rsidR="0082225A">
        <w:rPr>
          <w:rFonts w:ascii="Times New Roman" w:hAnsi="Times New Roman"/>
          <w:sz w:val="24"/>
          <w:szCs w:val="24"/>
          <w:lang w:eastAsia="zh-CN"/>
        </w:rPr>
        <w:t>1/X</w:t>
      </w:r>
      <w:r w:rsidR="0082225A">
        <w:rPr>
          <w:rFonts w:ascii="Times New Roman" w:hAnsi="Times New Roman"/>
          <w:sz w:val="24"/>
          <w:szCs w:val="24"/>
          <w:vertAlign w:val="superscript"/>
          <w:lang w:eastAsia="zh-CN"/>
        </w:rPr>
        <w:t>2</w:t>
      </w:r>
      <w:r w:rsidR="0082225A">
        <w:rPr>
          <w:rFonts w:ascii="Times New Roman" w:hAnsi="Times New Roman"/>
          <w:sz w:val="24"/>
          <w:szCs w:val="24"/>
          <w:lang w:eastAsia="zh-CN"/>
        </w:rPr>
        <w:t>），求得回归方程，即为标准曲线。</w:t>
      </w:r>
      <w:r w:rsidR="0082225A">
        <w:rPr>
          <w:rFonts w:ascii="Times New Roman" w:hAnsi="Times New Roman"/>
          <w:sz w:val="24"/>
          <w:lang w:eastAsia="zh-CN"/>
        </w:rPr>
        <w:t>在方法验证中评价</w:t>
      </w:r>
      <w:r w:rsidR="00ED356A">
        <w:rPr>
          <w:rFonts w:hint="eastAsia"/>
          <w:sz w:val="24"/>
          <w:lang w:eastAsia="zh-CN"/>
        </w:rPr>
        <w:t>不同天内的</w:t>
      </w:r>
      <w:r w:rsidR="00ED356A">
        <w:rPr>
          <w:sz w:val="24"/>
          <w:lang w:eastAsia="zh-CN"/>
        </w:rPr>
        <w:t>至少</w:t>
      </w:r>
      <w:r w:rsidR="0082225A">
        <w:rPr>
          <w:rFonts w:ascii="Times New Roman" w:hAnsi="Times New Roman"/>
          <w:sz w:val="24"/>
          <w:lang w:eastAsia="zh-CN"/>
        </w:rPr>
        <w:t>3</w:t>
      </w:r>
      <w:r w:rsidR="0082225A">
        <w:rPr>
          <w:rFonts w:ascii="Times New Roman" w:hAnsi="Times New Roman"/>
          <w:sz w:val="24"/>
          <w:lang w:eastAsia="zh-CN"/>
        </w:rPr>
        <w:t>个独立批的标准曲线。</w:t>
      </w:r>
    </w:p>
    <w:p w14:paraId="0087506C" w14:textId="77777777" w:rsidR="004E319E" w:rsidRDefault="0082225A">
      <w:pPr>
        <w:pStyle w:val="afe"/>
        <w:adjustRightInd w:val="0"/>
        <w:snapToGrid w:val="0"/>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w:t>
      </w:r>
    </w:p>
    <w:p w14:paraId="6224DCFB" w14:textId="31508F0D" w:rsidR="004E319E" w:rsidRDefault="0082225A">
      <w:pPr>
        <w:pStyle w:val="afe"/>
        <w:widowControl w:val="0"/>
        <w:numPr>
          <w:ilvl w:val="0"/>
          <w:numId w:val="13"/>
        </w:numPr>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标准曲线各浓度点的</w:t>
      </w:r>
      <w:r>
        <w:rPr>
          <w:rFonts w:ascii="Times New Roman" w:hAnsi="Times New Roman"/>
          <w:sz w:val="24"/>
          <w:lang w:eastAsia="zh-CN"/>
        </w:rPr>
        <w:t>回算值</w:t>
      </w:r>
      <w:r>
        <w:rPr>
          <w:rFonts w:ascii="Times New Roman" w:hAnsi="Times New Roman"/>
          <w:sz w:val="24"/>
          <w:szCs w:val="24"/>
          <w:lang w:eastAsia="zh-CN"/>
        </w:rPr>
        <w:t>与标示值之间的偏差</w:t>
      </w:r>
      <w:r>
        <w:rPr>
          <w:rFonts w:ascii="Times New Roman" w:hAnsi="Times New Roman"/>
          <w:sz w:val="24"/>
          <w:lang w:eastAsia="zh-CN"/>
        </w:rPr>
        <w:t>须</w:t>
      </w:r>
      <w:r>
        <w:rPr>
          <w:rFonts w:ascii="Times New Roman" w:hAnsi="Times New Roman"/>
          <w:sz w:val="24"/>
          <w:szCs w:val="24"/>
          <w:lang w:eastAsia="zh-CN"/>
        </w:rPr>
        <w:t>在</w:t>
      </w:r>
      <w:r>
        <w:rPr>
          <w:rFonts w:ascii="Times New Roman" w:hAnsi="Times New Roman"/>
          <w:sz w:val="24"/>
          <w:szCs w:val="24"/>
          <w:lang w:eastAsia="zh-CN"/>
        </w:rPr>
        <w:t>±15</w:t>
      </w:r>
      <w:r w:rsidR="00CC3D02">
        <w:rPr>
          <w:rFonts w:ascii="Times New Roman" w:hAnsi="Times New Roman" w:hint="eastAsia"/>
          <w:sz w:val="24"/>
          <w:szCs w:val="24"/>
          <w:lang w:eastAsia="zh-CN"/>
        </w:rPr>
        <w:t>.0</w:t>
      </w:r>
      <w:r>
        <w:rPr>
          <w:rFonts w:ascii="Times New Roman" w:hAnsi="Times New Roman"/>
          <w:sz w:val="24"/>
          <w:szCs w:val="24"/>
          <w:lang w:eastAsia="zh-CN"/>
        </w:rPr>
        <w:t>%</w:t>
      </w:r>
      <w:r>
        <w:rPr>
          <w:rFonts w:ascii="Times New Roman" w:hAnsi="Times New Roman"/>
          <w:sz w:val="24"/>
          <w:lang w:eastAsia="zh-CN"/>
        </w:rPr>
        <w:t>以内</w:t>
      </w:r>
      <w:r>
        <w:rPr>
          <w:rFonts w:ascii="Times New Roman" w:hAnsi="Times New Roman"/>
          <w:sz w:val="24"/>
          <w:szCs w:val="24"/>
          <w:lang w:eastAsia="zh-CN"/>
        </w:rPr>
        <w:t>（定量下限处的偏差在</w:t>
      </w:r>
      <w:r>
        <w:rPr>
          <w:rFonts w:ascii="Times New Roman" w:hAnsi="Times New Roman"/>
          <w:sz w:val="24"/>
          <w:szCs w:val="24"/>
          <w:lang w:eastAsia="zh-CN"/>
        </w:rPr>
        <w:t>±20.0%</w:t>
      </w:r>
      <w:r>
        <w:rPr>
          <w:rFonts w:ascii="Times New Roman" w:hAnsi="Times New Roman"/>
          <w:sz w:val="24"/>
          <w:szCs w:val="24"/>
          <w:lang w:eastAsia="zh-CN"/>
        </w:rPr>
        <w:t>范围内）。</w:t>
      </w:r>
    </w:p>
    <w:p w14:paraId="3B3E674C" w14:textId="532FCF2E" w:rsidR="004E319E" w:rsidRDefault="0082225A">
      <w:pPr>
        <w:pStyle w:val="afe"/>
        <w:widowControl w:val="0"/>
        <w:numPr>
          <w:ilvl w:val="0"/>
          <w:numId w:val="13"/>
        </w:numPr>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标准曲线的</w:t>
      </w:r>
      <w:r>
        <w:rPr>
          <w:rFonts w:ascii="Times New Roman" w:hAnsi="Times New Roman"/>
          <w:sz w:val="24"/>
          <w:szCs w:val="24"/>
          <w:lang w:eastAsia="zh-CN"/>
        </w:rPr>
        <w:t>R</w:t>
      </w:r>
      <w:r>
        <w:rPr>
          <w:rFonts w:ascii="Times New Roman" w:hAnsi="Times New Roman"/>
          <w:sz w:val="24"/>
          <w:szCs w:val="24"/>
          <w:vertAlign w:val="superscript"/>
          <w:lang w:eastAsia="zh-CN"/>
        </w:rPr>
        <w:t>2</w:t>
      </w:r>
      <w:r>
        <w:rPr>
          <w:rFonts w:ascii="Times New Roman" w:hAnsi="Times New Roman"/>
          <w:sz w:val="24"/>
          <w:szCs w:val="24"/>
          <w:lang w:eastAsia="zh-CN"/>
        </w:rPr>
        <w:t>不应低于</w:t>
      </w:r>
      <w:r>
        <w:rPr>
          <w:rFonts w:ascii="Times New Roman" w:hAnsi="Times New Roman"/>
          <w:sz w:val="24"/>
          <w:szCs w:val="24"/>
          <w:lang w:eastAsia="zh-CN"/>
        </w:rPr>
        <w:t>0.98</w:t>
      </w:r>
      <w:r w:rsidR="00441C4F">
        <w:rPr>
          <w:rFonts w:ascii="Times New Roman" w:hAnsi="Times New Roman"/>
          <w:sz w:val="24"/>
          <w:szCs w:val="24"/>
          <w:lang w:eastAsia="zh-CN"/>
        </w:rPr>
        <w:t>00</w:t>
      </w:r>
      <w:r>
        <w:rPr>
          <w:rFonts w:ascii="Times New Roman" w:hAnsi="Times New Roman"/>
          <w:sz w:val="24"/>
          <w:szCs w:val="24"/>
          <w:lang w:eastAsia="zh-CN"/>
        </w:rPr>
        <w:t>。</w:t>
      </w:r>
    </w:p>
    <w:p w14:paraId="640D92F1" w14:textId="77777777" w:rsidR="004E319E" w:rsidRDefault="0082225A">
      <w:pPr>
        <w:pStyle w:val="afe"/>
        <w:widowControl w:val="0"/>
        <w:numPr>
          <w:ilvl w:val="0"/>
          <w:numId w:val="13"/>
        </w:numPr>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75%</w:t>
      </w:r>
      <w:r>
        <w:rPr>
          <w:rFonts w:ascii="Times New Roman" w:hAnsi="Times New Roman"/>
          <w:sz w:val="24"/>
          <w:szCs w:val="24"/>
          <w:lang w:eastAsia="zh-CN"/>
        </w:rPr>
        <w:t>的非零浓度点且至少有六个浓度点（包括</w:t>
      </w:r>
      <w:r>
        <w:rPr>
          <w:rFonts w:ascii="Times New Roman" w:hAnsi="Times New Roman"/>
          <w:sz w:val="24"/>
          <w:szCs w:val="24"/>
          <w:lang w:eastAsia="zh-CN"/>
        </w:rPr>
        <w:t>LLOQ</w:t>
      </w:r>
      <w:r>
        <w:rPr>
          <w:rFonts w:ascii="Times New Roman" w:hAnsi="Times New Roman"/>
          <w:sz w:val="24"/>
          <w:szCs w:val="24"/>
          <w:lang w:eastAsia="zh-CN"/>
        </w:rPr>
        <w:t>和</w:t>
      </w:r>
      <w:r>
        <w:rPr>
          <w:rFonts w:ascii="Times New Roman" w:hAnsi="Times New Roman"/>
          <w:sz w:val="24"/>
          <w:szCs w:val="24"/>
          <w:lang w:eastAsia="zh-CN"/>
        </w:rPr>
        <w:t>ULOQ</w:t>
      </w:r>
      <w:r>
        <w:rPr>
          <w:rFonts w:ascii="Times New Roman" w:hAnsi="Times New Roman"/>
          <w:sz w:val="24"/>
          <w:szCs w:val="24"/>
          <w:lang w:eastAsia="zh-CN"/>
        </w:rPr>
        <w:t>）用于标准曲线的计算，且满足以上标准。</w:t>
      </w:r>
    </w:p>
    <w:p w14:paraId="77CB1A90" w14:textId="77777777" w:rsidR="004E319E" w:rsidRDefault="0082225A">
      <w:pPr>
        <w:widowControl w:val="0"/>
        <w:numPr>
          <w:ilvl w:val="0"/>
          <w:numId w:val="13"/>
        </w:numPr>
        <w:spacing w:line="360" w:lineRule="auto"/>
        <w:jc w:val="both"/>
        <w:rPr>
          <w:rFonts w:ascii="Times New Roman" w:hAnsi="Times New Roman"/>
          <w:sz w:val="24"/>
          <w:lang w:eastAsia="zh-CN"/>
        </w:rPr>
      </w:pPr>
      <w:r>
        <w:rPr>
          <w:rFonts w:ascii="Times New Roman" w:hAnsi="Times New Roman"/>
          <w:sz w:val="24"/>
          <w:lang w:eastAsia="zh-CN"/>
        </w:rPr>
        <w:t>每个浓度点含有</w:t>
      </w:r>
      <w:r>
        <w:rPr>
          <w:rFonts w:ascii="Times New Roman" w:hAnsi="Times New Roman"/>
          <w:sz w:val="24"/>
          <w:lang w:eastAsia="zh-CN"/>
        </w:rPr>
        <w:t>2</w:t>
      </w:r>
      <w:r>
        <w:rPr>
          <w:rFonts w:ascii="Times New Roman" w:hAnsi="Times New Roman"/>
          <w:sz w:val="24"/>
          <w:lang w:eastAsia="zh-CN"/>
        </w:rPr>
        <w:t>个标准曲线样品的情况下，必须满足每个浓度点至少</w:t>
      </w:r>
      <w:r>
        <w:rPr>
          <w:rFonts w:ascii="Times New Roman" w:hAnsi="Times New Roman"/>
          <w:sz w:val="24"/>
          <w:lang w:eastAsia="zh-CN"/>
        </w:rPr>
        <w:t>50%</w:t>
      </w:r>
      <w:r>
        <w:rPr>
          <w:rFonts w:ascii="Times New Roman" w:hAnsi="Times New Roman"/>
          <w:sz w:val="24"/>
          <w:lang w:eastAsia="zh-CN"/>
        </w:rPr>
        <w:t>的样品满足接受标准。</w:t>
      </w:r>
    </w:p>
    <w:p w14:paraId="12F3DFE7" w14:textId="77777777" w:rsidR="00193813" w:rsidRDefault="00193813" w:rsidP="0078135C">
      <w:pPr>
        <w:widowControl w:val="0"/>
        <w:adjustRightInd w:val="0"/>
        <w:snapToGrid w:val="0"/>
        <w:spacing w:line="360" w:lineRule="auto"/>
        <w:jc w:val="both"/>
        <w:rPr>
          <w:rFonts w:ascii="Times New Roman" w:hAnsi="Times New Roman"/>
          <w:sz w:val="24"/>
          <w:lang w:eastAsia="zh-CN"/>
        </w:rPr>
      </w:pPr>
    </w:p>
    <w:p w14:paraId="7E4673CC"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66" w:name="_Toc68174315"/>
      <w:bookmarkStart w:id="67" w:name="_Toc13563995"/>
      <w:r>
        <w:rPr>
          <w:b/>
          <w:szCs w:val="28"/>
          <w:lang w:eastAsia="zh-CN"/>
        </w:rPr>
        <w:t>批内</w:t>
      </w:r>
      <w:r>
        <w:rPr>
          <w:b/>
          <w:szCs w:val="28"/>
          <w:lang w:eastAsia="zh-CN"/>
        </w:rPr>
        <w:t>/</w:t>
      </w:r>
      <w:r>
        <w:rPr>
          <w:b/>
          <w:szCs w:val="28"/>
          <w:lang w:eastAsia="zh-CN"/>
        </w:rPr>
        <w:t>批间准确度及精密度</w:t>
      </w:r>
      <w:bookmarkEnd w:id="66"/>
      <w:bookmarkEnd w:id="67"/>
    </w:p>
    <w:p w14:paraId="6FD5666C" w14:textId="742C2756" w:rsidR="004E319E" w:rsidRDefault="0082225A" w:rsidP="00193813">
      <w:pPr>
        <w:pStyle w:val="afe"/>
        <w:spacing w:line="360" w:lineRule="auto"/>
        <w:ind w:firstLineChars="200" w:firstLine="480"/>
        <w:jc w:val="both"/>
        <w:rPr>
          <w:rFonts w:ascii="Times New Roman" w:hAnsi="Times New Roman"/>
          <w:bCs/>
          <w:sz w:val="24"/>
          <w:szCs w:val="24"/>
          <w:lang w:eastAsia="zh-CN"/>
        </w:rPr>
      </w:pPr>
      <w:bookmarkStart w:id="68" w:name="_Toc334014498"/>
      <w:r>
        <w:rPr>
          <w:rFonts w:ascii="Times New Roman" w:hAnsi="Times New Roman"/>
          <w:sz w:val="24"/>
          <w:szCs w:val="24"/>
          <w:lang w:eastAsia="zh-CN"/>
        </w:rPr>
        <w:t>取五个不同浓度的质控样品</w:t>
      </w:r>
      <w:r w:rsidRPr="00851E5F">
        <w:rPr>
          <w:rFonts w:ascii="Times New Roman" w:hAnsi="Times New Roman"/>
          <w:sz w:val="24"/>
          <w:szCs w:val="24"/>
          <w:lang w:eastAsia="zh-CN"/>
        </w:rPr>
        <w:t>（</w:t>
      </w:r>
      <w:r w:rsidR="00851E5F" w:rsidRPr="00851E5F">
        <w:rPr>
          <w:rFonts w:ascii="Times New Roman" w:hAnsi="Times New Roman"/>
          <w:sz w:val="24"/>
          <w:szCs w:val="24"/>
          <w:lang w:eastAsia="zh-CN"/>
        </w:rPr>
        <w:t>CPT116</w:t>
      </w:r>
      <w:r w:rsidRPr="00851E5F">
        <w:rPr>
          <w:rFonts w:ascii="Times New Roman" w:hAnsi="Times New Roman"/>
          <w:sz w:val="24"/>
          <w:szCs w:val="24"/>
          <w:lang w:eastAsia="zh-CN"/>
        </w:rPr>
        <w:t>浓度分</w:t>
      </w:r>
      <w:r>
        <w:rPr>
          <w:rFonts w:ascii="Times New Roman" w:hAnsi="Times New Roman"/>
          <w:sz w:val="24"/>
          <w:szCs w:val="24"/>
          <w:lang w:eastAsia="zh-CN"/>
        </w:rPr>
        <w:t>别为</w:t>
      </w:r>
      <w:r>
        <w:rPr>
          <w:rFonts w:ascii="Times New Roman" w:hAnsi="Times New Roman" w:hint="eastAsia"/>
          <w:sz w:val="24"/>
          <w:szCs w:val="24"/>
          <w:lang w:eastAsia="zh-CN"/>
        </w:rPr>
        <w:t>0.</w:t>
      </w:r>
      <w:r w:rsidR="00851E5F">
        <w:rPr>
          <w:rFonts w:ascii="Times New Roman" w:hAnsi="Times New Roman" w:hint="eastAsia"/>
          <w:sz w:val="24"/>
          <w:szCs w:val="24"/>
          <w:lang w:eastAsia="zh-CN"/>
        </w:rPr>
        <w:t>2</w:t>
      </w:r>
      <w:r>
        <w:rPr>
          <w:rFonts w:ascii="Times New Roman" w:hAnsi="Times New Roman" w:hint="eastAsia"/>
          <w:sz w:val="24"/>
          <w:szCs w:val="24"/>
          <w:lang w:eastAsia="zh-CN"/>
        </w:rPr>
        <w:t>0</w:t>
      </w:r>
      <w:r>
        <w:rPr>
          <w:rFonts w:ascii="Times New Roman" w:hAnsi="Times New Roman"/>
          <w:sz w:val="24"/>
          <w:szCs w:val="24"/>
          <w:lang w:eastAsia="zh-CN"/>
        </w:rPr>
        <w:t xml:space="preserve">0 </w:t>
      </w:r>
      <w:r>
        <w:rPr>
          <w:rFonts w:ascii="Times New Roman" w:hAnsi="Times New Roman"/>
          <w:color w:val="000000"/>
          <w:sz w:val="24"/>
          <w:szCs w:val="24"/>
          <w:lang w:eastAsia="zh-CN"/>
        </w:rPr>
        <w:t>ng/mL</w:t>
      </w:r>
      <w:r>
        <w:rPr>
          <w:rFonts w:ascii="Times New Roman" w:hAnsi="Times New Roman" w:hint="eastAsia"/>
          <w:color w:val="000000"/>
          <w:sz w:val="24"/>
          <w:szCs w:val="24"/>
          <w:lang w:eastAsia="zh-CN"/>
        </w:rPr>
        <w:t>（定量下限）</w:t>
      </w:r>
      <w:r>
        <w:rPr>
          <w:rFonts w:ascii="Times New Roman" w:hAnsi="Times New Roman"/>
          <w:color w:val="000000"/>
          <w:sz w:val="24"/>
          <w:szCs w:val="24"/>
          <w:lang w:eastAsia="zh-CN"/>
        </w:rPr>
        <w:t>、</w:t>
      </w:r>
      <w:r>
        <w:rPr>
          <w:rFonts w:ascii="Times New Roman" w:hAnsi="Times New Roman" w:hint="eastAsia"/>
          <w:color w:val="000000"/>
          <w:sz w:val="24"/>
          <w:szCs w:val="24"/>
          <w:lang w:eastAsia="zh-CN"/>
        </w:rPr>
        <w:t>0.</w:t>
      </w:r>
      <w:r w:rsidR="00851E5F">
        <w:rPr>
          <w:rFonts w:ascii="Times New Roman" w:hAnsi="Times New Roman" w:hint="eastAsia"/>
          <w:color w:val="000000"/>
          <w:sz w:val="24"/>
          <w:szCs w:val="24"/>
          <w:lang w:eastAsia="zh-CN"/>
        </w:rPr>
        <w:t>60</w:t>
      </w:r>
      <w:r w:rsidR="00851E5F">
        <w:rPr>
          <w:rFonts w:ascii="Times New Roman" w:hAnsi="Times New Roman"/>
          <w:color w:val="000000"/>
          <w:sz w:val="24"/>
          <w:szCs w:val="24"/>
          <w:lang w:eastAsia="zh-CN"/>
        </w:rPr>
        <w:t xml:space="preserve">0 </w:t>
      </w:r>
      <w:r>
        <w:rPr>
          <w:rFonts w:ascii="Times New Roman" w:hAnsi="Times New Roman"/>
          <w:color w:val="000000"/>
          <w:sz w:val="24"/>
          <w:szCs w:val="24"/>
          <w:lang w:eastAsia="zh-CN"/>
        </w:rPr>
        <w:t>ng/mL</w:t>
      </w:r>
      <w:r>
        <w:rPr>
          <w:rFonts w:ascii="Times New Roman" w:hAnsi="Times New Roman"/>
          <w:sz w:val="24"/>
          <w:szCs w:val="24"/>
          <w:lang w:eastAsia="zh-CN"/>
        </w:rPr>
        <w:t xml:space="preserve"> </w:t>
      </w:r>
      <w:r>
        <w:rPr>
          <w:rFonts w:ascii="Times New Roman" w:hAnsi="Times New Roman" w:hint="eastAsia"/>
          <w:color w:val="000000"/>
          <w:sz w:val="24"/>
          <w:szCs w:val="24"/>
          <w:lang w:eastAsia="zh-CN"/>
        </w:rPr>
        <w:t>（低）</w:t>
      </w:r>
      <w:r>
        <w:rPr>
          <w:rFonts w:ascii="Times New Roman" w:hAnsi="Times New Roman"/>
          <w:sz w:val="24"/>
          <w:szCs w:val="24"/>
          <w:lang w:eastAsia="zh-CN"/>
        </w:rPr>
        <w:t>、</w:t>
      </w:r>
      <w:r w:rsidR="00851E5F">
        <w:rPr>
          <w:rFonts w:ascii="Times New Roman" w:hAnsi="Times New Roman" w:hint="eastAsia"/>
          <w:sz w:val="24"/>
          <w:szCs w:val="24"/>
          <w:lang w:eastAsia="zh-CN"/>
        </w:rPr>
        <w:t>5</w:t>
      </w:r>
      <w:r>
        <w:rPr>
          <w:rFonts w:ascii="Times New Roman" w:hAnsi="Times New Roman" w:hint="eastAsia"/>
          <w:sz w:val="24"/>
          <w:szCs w:val="24"/>
          <w:lang w:eastAsia="zh-CN"/>
        </w:rPr>
        <w:t>.</w:t>
      </w:r>
      <w:r w:rsidR="00851E5F">
        <w:rPr>
          <w:rFonts w:ascii="Times New Roman" w:hAnsi="Times New Roman" w:hint="eastAsia"/>
          <w:sz w:val="24"/>
          <w:szCs w:val="24"/>
          <w:lang w:eastAsia="zh-CN"/>
        </w:rPr>
        <w:t>0</w:t>
      </w:r>
      <w:r w:rsidR="00851E5F">
        <w:rPr>
          <w:rFonts w:ascii="Times New Roman" w:hAnsi="Times New Roman"/>
          <w:sz w:val="24"/>
          <w:szCs w:val="24"/>
          <w:lang w:eastAsia="zh-CN"/>
        </w:rPr>
        <w:t xml:space="preserve">00 </w:t>
      </w:r>
      <w:r>
        <w:rPr>
          <w:rFonts w:ascii="Times New Roman" w:hAnsi="Times New Roman"/>
          <w:color w:val="000000"/>
          <w:sz w:val="24"/>
          <w:szCs w:val="24"/>
          <w:lang w:eastAsia="zh-CN"/>
        </w:rPr>
        <w:t>ng/mL</w:t>
      </w:r>
      <w:r>
        <w:rPr>
          <w:rFonts w:ascii="Times New Roman" w:hAnsi="Times New Roman" w:hint="eastAsia"/>
          <w:color w:val="000000"/>
          <w:sz w:val="24"/>
          <w:szCs w:val="24"/>
          <w:lang w:eastAsia="zh-CN"/>
        </w:rPr>
        <w:t>（几何均值）</w:t>
      </w:r>
      <w:r>
        <w:rPr>
          <w:rFonts w:ascii="Times New Roman" w:hAnsi="Times New Roman"/>
          <w:color w:val="000000"/>
          <w:sz w:val="24"/>
          <w:szCs w:val="24"/>
          <w:lang w:eastAsia="zh-CN"/>
        </w:rPr>
        <w:t>、</w:t>
      </w:r>
      <w:r w:rsidR="00851E5F">
        <w:rPr>
          <w:rFonts w:ascii="Times New Roman" w:hAnsi="Times New Roman" w:hint="eastAsia"/>
          <w:sz w:val="24"/>
          <w:szCs w:val="24"/>
          <w:lang w:eastAsia="zh-CN"/>
        </w:rPr>
        <w:t>50</w:t>
      </w:r>
      <w:r>
        <w:rPr>
          <w:rFonts w:ascii="Times New Roman" w:hAnsi="Times New Roman"/>
          <w:sz w:val="24"/>
          <w:szCs w:val="24"/>
          <w:lang w:eastAsia="zh-CN"/>
        </w:rPr>
        <w:t xml:space="preserve">.000 </w:t>
      </w:r>
      <w:r>
        <w:rPr>
          <w:rFonts w:ascii="Times New Roman" w:hAnsi="Times New Roman"/>
          <w:color w:val="000000"/>
          <w:sz w:val="24"/>
          <w:szCs w:val="24"/>
          <w:lang w:eastAsia="zh-CN"/>
        </w:rPr>
        <w:t>ng/mL</w:t>
      </w:r>
      <w:r>
        <w:rPr>
          <w:rFonts w:ascii="Times New Roman" w:hAnsi="Times New Roman" w:hint="eastAsia"/>
          <w:color w:val="000000"/>
          <w:sz w:val="24"/>
          <w:szCs w:val="24"/>
          <w:lang w:eastAsia="zh-CN"/>
        </w:rPr>
        <w:t>（中）</w:t>
      </w:r>
      <w:r>
        <w:rPr>
          <w:rFonts w:ascii="Times New Roman" w:hAnsi="Times New Roman"/>
          <w:color w:val="000000"/>
          <w:sz w:val="24"/>
          <w:szCs w:val="24"/>
          <w:lang w:eastAsia="zh-CN"/>
        </w:rPr>
        <w:t>和</w:t>
      </w:r>
      <w:r w:rsidR="00851E5F">
        <w:rPr>
          <w:rFonts w:ascii="Times New Roman" w:hAnsi="Times New Roman" w:hint="eastAsia"/>
          <w:color w:val="000000"/>
          <w:sz w:val="24"/>
          <w:szCs w:val="24"/>
          <w:lang w:eastAsia="zh-CN"/>
        </w:rPr>
        <w:t>75</w:t>
      </w:r>
      <w:r>
        <w:rPr>
          <w:rFonts w:ascii="Times New Roman" w:hAnsi="Times New Roman" w:hint="eastAsia"/>
          <w:sz w:val="24"/>
          <w:szCs w:val="24"/>
          <w:lang w:eastAsia="zh-CN"/>
        </w:rPr>
        <w:t>.</w:t>
      </w:r>
      <w:r w:rsidR="00851E5F">
        <w:rPr>
          <w:rFonts w:ascii="Times New Roman" w:hAnsi="Times New Roman" w:hint="eastAsia"/>
          <w:sz w:val="24"/>
          <w:szCs w:val="24"/>
          <w:lang w:eastAsia="zh-CN"/>
        </w:rPr>
        <w:t>0</w:t>
      </w:r>
      <w:r w:rsidR="00851E5F">
        <w:rPr>
          <w:rFonts w:ascii="Times New Roman" w:hAnsi="Times New Roman"/>
          <w:sz w:val="24"/>
          <w:szCs w:val="24"/>
          <w:lang w:eastAsia="zh-CN"/>
        </w:rPr>
        <w:t xml:space="preserve">00 </w:t>
      </w:r>
      <w:r>
        <w:rPr>
          <w:rFonts w:ascii="Times New Roman" w:hAnsi="Times New Roman"/>
          <w:color w:val="000000"/>
          <w:sz w:val="24"/>
          <w:szCs w:val="24"/>
          <w:lang w:eastAsia="zh-CN"/>
        </w:rPr>
        <w:t>ng/mL</w:t>
      </w:r>
      <w:r>
        <w:rPr>
          <w:rFonts w:ascii="Times New Roman" w:hAnsi="Times New Roman" w:hint="eastAsia"/>
          <w:color w:val="000000"/>
          <w:sz w:val="24"/>
          <w:szCs w:val="24"/>
          <w:lang w:eastAsia="zh-CN"/>
        </w:rPr>
        <w:t>（高）</w:t>
      </w:r>
      <w:r>
        <w:rPr>
          <w:rFonts w:ascii="Times New Roman" w:hAnsi="Times New Roman"/>
          <w:sz w:val="24"/>
          <w:szCs w:val="24"/>
          <w:lang w:eastAsia="zh-CN"/>
        </w:rPr>
        <w:t>，</w:t>
      </w:r>
      <w:r>
        <w:rPr>
          <w:rFonts w:ascii="Times New Roman" w:hAnsi="Times New Roman"/>
          <w:sz w:val="24"/>
          <w:szCs w:val="24"/>
          <w:lang w:eastAsia="zh-CN"/>
        </w:rPr>
        <w:lastRenderedPageBreak/>
        <w:t>考察批内</w:t>
      </w:r>
      <w:r>
        <w:rPr>
          <w:rFonts w:ascii="Times New Roman" w:hAnsi="Times New Roman"/>
          <w:sz w:val="24"/>
          <w:szCs w:val="24"/>
          <w:lang w:eastAsia="zh-CN"/>
        </w:rPr>
        <w:t>/</w:t>
      </w:r>
      <w:r>
        <w:rPr>
          <w:rFonts w:ascii="Times New Roman" w:hAnsi="Times New Roman"/>
          <w:sz w:val="24"/>
          <w:szCs w:val="24"/>
          <w:lang w:eastAsia="zh-CN"/>
        </w:rPr>
        <w:t>批间准确度和精密度。每个分析批每个浓度平行处理</w:t>
      </w:r>
      <w:r>
        <w:rPr>
          <w:rFonts w:ascii="Times New Roman" w:hAnsi="Times New Roman"/>
          <w:sz w:val="24"/>
          <w:szCs w:val="24"/>
          <w:lang w:eastAsia="zh-CN"/>
        </w:rPr>
        <w:t>6</w:t>
      </w:r>
      <w:r>
        <w:rPr>
          <w:rFonts w:ascii="Times New Roman" w:hAnsi="Times New Roman"/>
          <w:sz w:val="24"/>
          <w:szCs w:val="24"/>
          <w:lang w:eastAsia="zh-CN"/>
        </w:rPr>
        <w:t>份，需新鲜配制准确度精密度样品。</w:t>
      </w:r>
      <w:r>
        <w:rPr>
          <w:rFonts w:ascii="Times New Roman" w:hAnsi="Times New Roman"/>
          <w:sz w:val="24"/>
          <w:szCs w:val="24"/>
          <w:lang w:eastAsia="zh-CN"/>
        </w:rPr>
        <w:t xml:space="preserve"> </w:t>
      </w:r>
      <w:r>
        <w:rPr>
          <w:rFonts w:ascii="Times New Roman" w:hAnsi="Times New Roman"/>
          <w:bCs/>
          <w:sz w:val="24"/>
          <w:szCs w:val="24"/>
          <w:lang w:eastAsia="zh-CN"/>
        </w:rPr>
        <w:t>批内准确度和精密度通过每个分析批的质控样品进行评价；批间准确度和精密度通过三个独立分析批（至少</w:t>
      </w:r>
      <w:r>
        <w:rPr>
          <w:rFonts w:ascii="Times New Roman" w:hAnsi="Times New Roman"/>
          <w:bCs/>
          <w:sz w:val="24"/>
          <w:szCs w:val="24"/>
          <w:lang w:eastAsia="zh-CN"/>
        </w:rPr>
        <w:t>2</w:t>
      </w:r>
      <w:r>
        <w:rPr>
          <w:rFonts w:ascii="Times New Roman" w:hAnsi="Times New Roman"/>
          <w:bCs/>
          <w:sz w:val="24"/>
          <w:szCs w:val="24"/>
          <w:lang w:eastAsia="zh-CN"/>
        </w:rPr>
        <w:t>天进行）中的质控样品进行评价。</w:t>
      </w:r>
    </w:p>
    <w:p w14:paraId="5B4A196E" w14:textId="77777777" w:rsidR="004C551E" w:rsidRDefault="004C551E" w:rsidP="00193813">
      <w:pPr>
        <w:pStyle w:val="afe"/>
        <w:spacing w:line="360" w:lineRule="auto"/>
        <w:ind w:firstLineChars="200" w:firstLine="480"/>
        <w:jc w:val="both"/>
        <w:rPr>
          <w:sz w:val="24"/>
          <w:lang w:eastAsia="zh-CN"/>
        </w:rPr>
      </w:pPr>
      <w:r>
        <w:rPr>
          <w:rFonts w:hint="eastAsia"/>
          <w:sz w:val="24"/>
          <w:lang w:eastAsia="zh-CN"/>
        </w:rPr>
        <w:t>报告的方法验证数据以及</w:t>
      </w:r>
      <w:bookmarkStart w:id="69" w:name="OLE_LINK6"/>
      <w:r>
        <w:rPr>
          <w:rFonts w:hint="eastAsia"/>
          <w:sz w:val="24"/>
          <w:lang w:eastAsia="zh-CN"/>
        </w:rPr>
        <w:t>准确度和精密度的测定</w:t>
      </w:r>
      <w:bookmarkEnd w:id="69"/>
      <w:r>
        <w:rPr>
          <w:rFonts w:hint="eastAsia"/>
          <w:sz w:val="24"/>
          <w:lang w:eastAsia="zh-CN"/>
        </w:rPr>
        <w:t>应包括所有获得的结果，包括不符合接受标准的单个质控样品，已被记录的明显错误情况除外。同时还要提交每个分析批的批内准确度和精密度数据。</w:t>
      </w:r>
    </w:p>
    <w:p w14:paraId="63125EB2" w14:textId="44BE871F" w:rsidR="004C551E" w:rsidRDefault="004C551E" w:rsidP="00193813">
      <w:pPr>
        <w:pStyle w:val="afe"/>
        <w:spacing w:line="360" w:lineRule="auto"/>
        <w:ind w:firstLineChars="200" w:firstLine="480"/>
        <w:jc w:val="both"/>
        <w:rPr>
          <w:rFonts w:ascii="Times New Roman" w:hAnsi="Times New Roman"/>
          <w:sz w:val="24"/>
          <w:szCs w:val="24"/>
          <w:lang w:eastAsia="zh-CN"/>
        </w:rPr>
      </w:pPr>
      <w:r>
        <w:rPr>
          <w:sz w:val="24"/>
          <w:lang w:eastAsia="zh-CN"/>
        </w:rPr>
        <w:t>如果</w:t>
      </w:r>
      <w:bookmarkStart w:id="70" w:name="OLE_LINK11"/>
      <w:r>
        <w:rPr>
          <w:sz w:val="24"/>
          <w:lang w:eastAsia="zh-CN"/>
        </w:rPr>
        <w:t>准确度和精密度</w:t>
      </w:r>
      <w:bookmarkEnd w:id="70"/>
      <w:r>
        <w:rPr>
          <w:sz w:val="24"/>
          <w:lang w:eastAsia="zh-CN"/>
        </w:rPr>
        <w:t>考察项失败</w:t>
      </w:r>
      <w:r>
        <w:rPr>
          <w:rFonts w:hint="eastAsia"/>
          <w:sz w:val="24"/>
          <w:lang w:eastAsia="zh-CN"/>
        </w:rPr>
        <w:t>，确定失败的可能原因，并在下一个验证批次</w:t>
      </w:r>
      <w:r>
        <w:rPr>
          <w:sz w:val="24"/>
          <w:lang w:eastAsia="zh-CN"/>
        </w:rPr>
        <w:t>重新</w:t>
      </w:r>
      <w:r>
        <w:rPr>
          <w:rFonts w:hint="eastAsia"/>
          <w:sz w:val="24"/>
          <w:lang w:eastAsia="zh-CN"/>
        </w:rPr>
        <w:t>考察。如果下一个验证批次也失败，则应在重新启动验证之前修改该方法。</w:t>
      </w:r>
      <w:r>
        <w:rPr>
          <w:sz w:val="24"/>
          <w:lang w:eastAsia="zh-CN"/>
        </w:rPr>
        <w:t>如果超过一个分析批失败且原因不明确，分析步骤需要相应进行调整，方法学重新验证。</w:t>
      </w:r>
    </w:p>
    <w:bookmarkEnd w:id="68"/>
    <w:p w14:paraId="2DC9014D" w14:textId="77777777" w:rsidR="004E319E" w:rsidRDefault="0082225A">
      <w:pPr>
        <w:pStyle w:val="afe"/>
        <w:adjustRightInd w:val="0"/>
        <w:snapToGrid w:val="0"/>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w:t>
      </w:r>
    </w:p>
    <w:p w14:paraId="1343ACE2" w14:textId="3029DBBE" w:rsidR="004E319E" w:rsidRPr="00851E5F" w:rsidRDefault="0082225A">
      <w:pPr>
        <w:pStyle w:val="afe"/>
        <w:widowControl w:val="0"/>
        <w:numPr>
          <w:ilvl w:val="0"/>
          <w:numId w:val="14"/>
        </w:numPr>
        <w:adjustRightInd w:val="0"/>
        <w:snapToGrid w:val="0"/>
        <w:spacing w:line="360" w:lineRule="auto"/>
        <w:ind w:left="1134" w:hanging="425"/>
        <w:jc w:val="both"/>
        <w:rPr>
          <w:rFonts w:ascii="Times New Roman" w:hAnsi="Times New Roman"/>
          <w:sz w:val="24"/>
          <w:szCs w:val="24"/>
          <w:lang w:eastAsia="zh-CN"/>
        </w:rPr>
      </w:pPr>
      <w:r>
        <w:rPr>
          <w:rFonts w:ascii="Times New Roman" w:hAnsi="Times New Roman"/>
          <w:sz w:val="24"/>
          <w:szCs w:val="24"/>
          <w:lang w:eastAsia="zh-CN"/>
        </w:rPr>
        <w:t>每一浓度水平</w:t>
      </w:r>
      <w:r w:rsidRPr="00851E5F">
        <w:rPr>
          <w:rFonts w:ascii="Times New Roman" w:hAnsi="Times New Roman"/>
          <w:sz w:val="24"/>
          <w:szCs w:val="24"/>
          <w:lang w:eastAsia="zh-CN"/>
        </w:rPr>
        <w:t>下批内和批间准确度偏差应在</w:t>
      </w:r>
      <w:r w:rsidRPr="00851E5F">
        <w:rPr>
          <w:rFonts w:ascii="Times New Roman" w:hAnsi="Times New Roman"/>
          <w:sz w:val="24"/>
          <w:szCs w:val="24"/>
          <w:lang w:eastAsia="zh-CN"/>
        </w:rPr>
        <w:t>±15.0%</w:t>
      </w:r>
      <w:r w:rsidRPr="00851E5F">
        <w:rPr>
          <w:rFonts w:ascii="Times New Roman" w:hAnsi="Times New Roman"/>
          <w:sz w:val="24"/>
          <w:szCs w:val="24"/>
          <w:lang w:eastAsia="zh-CN"/>
        </w:rPr>
        <w:t>范围内（定量下限处的偏差在</w:t>
      </w:r>
      <w:r w:rsidRPr="00851E5F">
        <w:rPr>
          <w:rFonts w:ascii="Times New Roman" w:hAnsi="Times New Roman"/>
          <w:sz w:val="24"/>
          <w:szCs w:val="24"/>
          <w:lang w:eastAsia="zh-CN"/>
        </w:rPr>
        <w:t>±20.0%</w:t>
      </w:r>
      <w:r w:rsidRPr="00851E5F">
        <w:rPr>
          <w:rFonts w:ascii="Times New Roman" w:hAnsi="Times New Roman"/>
          <w:sz w:val="24"/>
          <w:szCs w:val="24"/>
          <w:lang w:eastAsia="zh-CN"/>
        </w:rPr>
        <w:t>范围内）。</w:t>
      </w:r>
    </w:p>
    <w:p w14:paraId="264C1FA3" w14:textId="38644766" w:rsidR="004E319E" w:rsidRPr="00851E5F" w:rsidRDefault="0082225A">
      <w:pPr>
        <w:pStyle w:val="afe"/>
        <w:widowControl w:val="0"/>
        <w:numPr>
          <w:ilvl w:val="0"/>
          <w:numId w:val="14"/>
        </w:numPr>
        <w:adjustRightInd w:val="0"/>
        <w:snapToGrid w:val="0"/>
        <w:spacing w:line="360" w:lineRule="auto"/>
        <w:ind w:left="1134" w:hanging="425"/>
        <w:jc w:val="both"/>
        <w:rPr>
          <w:rFonts w:ascii="Times New Roman" w:hAnsi="Times New Roman"/>
          <w:sz w:val="24"/>
          <w:szCs w:val="24"/>
          <w:lang w:eastAsia="zh-CN"/>
        </w:rPr>
      </w:pPr>
      <w:r w:rsidRPr="00851E5F">
        <w:rPr>
          <w:rFonts w:ascii="Times New Roman" w:hAnsi="Times New Roman"/>
          <w:sz w:val="24"/>
          <w:szCs w:val="24"/>
          <w:lang w:eastAsia="zh-CN"/>
        </w:rPr>
        <w:t>每一浓度水平下批内和批间精密度应不超过</w:t>
      </w:r>
      <w:r w:rsidRPr="00851E5F">
        <w:rPr>
          <w:rFonts w:ascii="Times New Roman" w:hAnsi="Times New Roman"/>
          <w:sz w:val="24"/>
          <w:szCs w:val="24"/>
          <w:lang w:eastAsia="zh-CN"/>
        </w:rPr>
        <w:t>15.0%</w:t>
      </w:r>
      <w:r w:rsidRPr="00851E5F">
        <w:rPr>
          <w:rFonts w:ascii="Times New Roman" w:hAnsi="Times New Roman"/>
          <w:sz w:val="24"/>
          <w:szCs w:val="24"/>
          <w:lang w:eastAsia="zh-CN"/>
        </w:rPr>
        <w:t>（</w:t>
      </w:r>
      <w:r w:rsidRPr="00851E5F">
        <w:rPr>
          <w:rFonts w:ascii="Times New Roman" w:hAnsi="Times New Roman"/>
          <w:sz w:val="24"/>
          <w:szCs w:val="24"/>
          <w:lang w:eastAsia="zh-CN"/>
        </w:rPr>
        <w:t>LLOQ</w:t>
      </w:r>
      <w:r w:rsidRPr="00851E5F">
        <w:rPr>
          <w:rFonts w:ascii="Times New Roman" w:hAnsi="Times New Roman"/>
          <w:sz w:val="24"/>
          <w:szCs w:val="24"/>
          <w:lang w:eastAsia="zh-CN"/>
        </w:rPr>
        <w:t>样品不超过</w:t>
      </w:r>
      <w:r w:rsidRPr="00851E5F">
        <w:rPr>
          <w:rFonts w:ascii="Times New Roman" w:hAnsi="Times New Roman"/>
          <w:sz w:val="24"/>
          <w:szCs w:val="24"/>
          <w:lang w:eastAsia="zh-CN"/>
        </w:rPr>
        <w:t>20.0%</w:t>
      </w:r>
      <w:r w:rsidRPr="00851E5F">
        <w:rPr>
          <w:rFonts w:ascii="Times New Roman" w:hAnsi="Times New Roman"/>
          <w:sz w:val="24"/>
          <w:szCs w:val="24"/>
          <w:lang w:eastAsia="zh-CN"/>
        </w:rPr>
        <w:t>）。</w:t>
      </w:r>
    </w:p>
    <w:p w14:paraId="51667945" w14:textId="77777777" w:rsidR="004E319E" w:rsidRPr="00851E5F" w:rsidRDefault="004E319E">
      <w:pPr>
        <w:pStyle w:val="afe"/>
        <w:widowControl w:val="0"/>
        <w:adjustRightInd w:val="0"/>
        <w:snapToGrid w:val="0"/>
        <w:spacing w:line="360" w:lineRule="auto"/>
        <w:ind w:left="1134"/>
        <w:jc w:val="both"/>
        <w:rPr>
          <w:rFonts w:ascii="Times New Roman" w:hAnsi="Times New Roman"/>
          <w:sz w:val="24"/>
          <w:szCs w:val="24"/>
          <w:lang w:eastAsia="zh-CN"/>
        </w:rPr>
      </w:pPr>
    </w:p>
    <w:p w14:paraId="634729BA" w14:textId="77777777" w:rsidR="004E319E" w:rsidRPr="00851E5F"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71" w:name="_Toc13563996"/>
      <w:bookmarkStart w:id="72" w:name="_Toc68174316"/>
      <w:r w:rsidRPr="00851E5F">
        <w:rPr>
          <w:b/>
          <w:szCs w:val="28"/>
          <w:lang w:eastAsia="zh-CN"/>
        </w:rPr>
        <w:t>质控样品</w:t>
      </w:r>
      <w:bookmarkEnd w:id="71"/>
      <w:bookmarkEnd w:id="72"/>
    </w:p>
    <w:p w14:paraId="3C18A05C" w14:textId="77777777" w:rsidR="004E319E" w:rsidRDefault="0082225A">
      <w:pPr>
        <w:adjustRightInd w:val="0"/>
        <w:snapToGrid w:val="0"/>
        <w:spacing w:line="360" w:lineRule="auto"/>
        <w:ind w:firstLineChars="200" w:firstLine="480"/>
        <w:jc w:val="both"/>
        <w:rPr>
          <w:rFonts w:ascii="Times New Roman" w:hAnsi="Times New Roman"/>
          <w:sz w:val="24"/>
          <w:szCs w:val="24"/>
          <w:lang w:eastAsia="zh-CN"/>
        </w:rPr>
      </w:pPr>
      <w:r w:rsidRPr="00851E5F">
        <w:rPr>
          <w:rFonts w:ascii="Times New Roman" w:hAnsi="Times New Roman"/>
          <w:sz w:val="24"/>
          <w:szCs w:val="24"/>
          <w:lang w:eastAsia="zh-CN"/>
        </w:rPr>
        <w:t>每个分析批至少包含低、</w:t>
      </w:r>
      <w:r w:rsidRPr="00851E5F">
        <w:rPr>
          <w:rFonts w:ascii="Times New Roman" w:hAnsi="Times New Roman"/>
          <w:sz w:val="24"/>
          <w:lang w:eastAsia="zh-CN"/>
        </w:rPr>
        <w:t>几何均值、</w:t>
      </w:r>
      <w:r w:rsidRPr="00851E5F">
        <w:rPr>
          <w:rFonts w:ascii="Times New Roman" w:hAnsi="Times New Roman"/>
          <w:sz w:val="24"/>
          <w:szCs w:val="24"/>
          <w:lang w:eastAsia="zh-CN"/>
        </w:rPr>
        <w:t>中、</w:t>
      </w:r>
      <w:r>
        <w:rPr>
          <w:rFonts w:ascii="Times New Roman" w:hAnsi="Times New Roman"/>
          <w:sz w:val="24"/>
          <w:szCs w:val="24"/>
          <w:lang w:eastAsia="zh-CN"/>
        </w:rPr>
        <w:t>高</w:t>
      </w:r>
      <w:r>
        <w:rPr>
          <w:rFonts w:ascii="Times New Roman" w:hAnsi="Times New Roman"/>
          <w:sz w:val="24"/>
          <w:szCs w:val="24"/>
          <w:lang w:eastAsia="zh-CN"/>
        </w:rPr>
        <w:t>4</w:t>
      </w:r>
      <w:r>
        <w:rPr>
          <w:rFonts w:ascii="Times New Roman" w:hAnsi="Times New Roman"/>
          <w:sz w:val="24"/>
          <w:szCs w:val="24"/>
          <w:lang w:eastAsia="zh-CN"/>
        </w:rPr>
        <w:t>个浓度的质控样品（每个浓度水平至少</w:t>
      </w:r>
      <w:r>
        <w:rPr>
          <w:rFonts w:ascii="Times New Roman" w:hAnsi="Times New Roman"/>
          <w:sz w:val="24"/>
          <w:szCs w:val="24"/>
          <w:lang w:eastAsia="zh-CN"/>
        </w:rPr>
        <w:t>2</w:t>
      </w:r>
      <w:r>
        <w:rPr>
          <w:rFonts w:ascii="Times New Roman" w:hAnsi="Times New Roman"/>
          <w:sz w:val="24"/>
          <w:szCs w:val="24"/>
          <w:lang w:eastAsia="zh-CN"/>
        </w:rPr>
        <w:t>份）。含准确度精密度的分析批，低、</w:t>
      </w:r>
      <w:r>
        <w:rPr>
          <w:rFonts w:ascii="Times New Roman" w:hAnsi="Times New Roman"/>
          <w:sz w:val="24"/>
          <w:lang w:eastAsia="zh-CN"/>
        </w:rPr>
        <w:t>几何均值、</w:t>
      </w:r>
      <w:r>
        <w:rPr>
          <w:rFonts w:ascii="Times New Roman" w:hAnsi="Times New Roman"/>
          <w:sz w:val="24"/>
          <w:szCs w:val="24"/>
          <w:lang w:eastAsia="zh-CN"/>
        </w:rPr>
        <w:t>中和高浓度的准确度与精密度样品也作为质控样品。</w:t>
      </w:r>
      <w:r>
        <w:rPr>
          <w:rFonts w:ascii="Times New Roman" w:hAnsi="Times New Roman"/>
          <w:position w:val="-12"/>
          <w:sz w:val="24"/>
        </w:rPr>
        <w:fldChar w:fldCharType="begin"/>
      </w:r>
      <w:r>
        <w:rPr>
          <w:rFonts w:ascii="Times New Roman" w:hAnsi="Times New Roman"/>
          <w:position w:val="-12"/>
          <w:sz w:val="24"/>
        </w:rPr>
        <w:fldChar w:fldCharType="end"/>
      </w:r>
    </w:p>
    <w:p w14:paraId="17CCB075" w14:textId="7A13D5B0" w:rsidR="004E319E" w:rsidRDefault="0082225A">
      <w:pPr>
        <w:pStyle w:val="afe"/>
        <w:adjustRightInd w:val="0"/>
        <w:snapToGrid w:val="0"/>
        <w:spacing w:line="360" w:lineRule="auto"/>
        <w:ind w:firstLineChars="200" w:firstLine="482"/>
        <w:jc w:val="both"/>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：每个分析批至少</w:t>
      </w:r>
      <w:r>
        <w:rPr>
          <w:rFonts w:ascii="Times New Roman" w:hAnsi="Times New Roman"/>
          <w:sz w:val="24"/>
          <w:szCs w:val="24"/>
          <w:lang w:eastAsia="zh-CN"/>
        </w:rPr>
        <w:t>2/3</w:t>
      </w:r>
      <w:r>
        <w:rPr>
          <w:rFonts w:ascii="Times New Roman" w:hAnsi="Times New Roman"/>
          <w:sz w:val="24"/>
          <w:szCs w:val="24"/>
          <w:lang w:eastAsia="zh-CN"/>
        </w:rPr>
        <w:t>的质控样品且每个浓度水平至少</w:t>
      </w:r>
      <w:r>
        <w:rPr>
          <w:rFonts w:ascii="Times New Roman" w:hAnsi="Times New Roman"/>
          <w:sz w:val="24"/>
          <w:szCs w:val="24"/>
          <w:lang w:eastAsia="zh-CN"/>
        </w:rPr>
        <w:t>50%</w:t>
      </w:r>
      <w:r>
        <w:rPr>
          <w:rFonts w:ascii="Times New Roman" w:hAnsi="Times New Roman"/>
          <w:sz w:val="24"/>
          <w:szCs w:val="24"/>
          <w:lang w:eastAsia="zh-CN"/>
        </w:rPr>
        <w:t>的样品准确度偏差应在</w:t>
      </w:r>
      <w:r>
        <w:rPr>
          <w:rFonts w:ascii="Times New Roman" w:hAnsi="Times New Roman"/>
          <w:sz w:val="24"/>
          <w:szCs w:val="24"/>
          <w:lang w:eastAsia="zh-CN"/>
        </w:rPr>
        <w:t>±15.0%</w:t>
      </w:r>
      <w:r>
        <w:rPr>
          <w:rFonts w:ascii="Times New Roman" w:hAnsi="Times New Roman"/>
          <w:sz w:val="24"/>
          <w:szCs w:val="24"/>
          <w:lang w:eastAsia="zh-CN"/>
        </w:rPr>
        <w:t>范围内。</w:t>
      </w:r>
    </w:p>
    <w:p w14:paraId="229A3379" w14:textId="77777777" w:rsidR="004E319E" w:rsidRDefault="004E319E">
      <w:pPr>
        <w:pStyle w:val="afe"/>
        <w:adjustRightInd w:val="0"/>
        <w:snapToGrid w:val="0"/>
        <w:spacing w:line="360" w:lineRule="auto"/>
        <w:ind w:firstLineChars="200" w:firstLine="480"/>
        <w:jc w:val="both"/>
        <w:rPr>
          <w:rFonts w:ascii="Times New Roman" w:hAnsi="Times New Roman"/>
          <w:sz w:val="24"/>
          <w:szCs w:val="24"/>
          <w:lang w:eastAsia="zh-CN"/>
        </w:rPr>
      </w:pPr>
    </w:p>
    <w:p w14:paraId="10B580ED"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73" w:name="_Toc13563997"/>
      <w:bookmarkStart w:id="74" w:name="_Toc68174317"/>
      <w:r>
        <w:rPr>
          <w:b/>
          <w:szCs w:val="28"/>
          <w:lang w:eastAsia="zh-CN"/>
        </w:rPr>
        <w:t>回收率</w:t>
      </w:r>
      <w:bookmarkStart w:id="75" w:name="_Toc13563998"/>
      <w:bookmarkStart w:id="76" w:name="_Toc68174318"/>
      <w:bookmarkEnd w:id="73"/>
      <w:bookmarkEnd w:id="74"/>
    </w:p>
    <w:p w14:paraId="1E1FC104" w14:textId="77777777" w:rsidR="004E319E" w:rsidRDefault="0082225A">
      <w:pPr>
        <w:pStyle w:val="Bullet"/>
        <w:numPr>
          <w:ilvl w:val="2"/>
          <w:numId w:val="7"/>
        </w:numPr>
        <w:tabs>
          <w:tab w:val="left" w:pos="2880"/>
        </w:tabs>
        <w:adjustRightInd w:val="0"/>
        <w:snapToGrid w:val="0"/>
        <w:spacing w:line="360" w:lineRule="auto"/>
        <w:ind w:left="708" w:hangingChars="294" w:hanging="708"/>
        <w:outlineLvl w:val="2"/>
        <w:rPr>
          <w:b/>
          <w:szCs w:val="28"/>
          <w:lang w:eastAsia="zh-CN"/>
        </w:rPr>
      </w:pPr>
      <w:r>
        <w:rPr>
          <w:b/>
          <w:szCs w:val="28"/>
          <w:lang w:eastAsia="zh-CN"/>
        </w:rPr>
        <w:t>待测物的提取回收率</w:t>
      </w:r>
      <w:bookmarkEnd w:id="75"/>
      <w:bookmarkEnd w:id="76"/>
    </w:p>
    <w:p w14:paraId="433C83C7" w14:textId="0068661D" w:rsidR="004E319E" w:rsidRDefault="0082225A">
      <w:pPr>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提取回收率样品</w:t>
      </w:r>
      <w:r w:rsidR="004C20B7">
        <w:rPr>
          <w:rFonts w:ascii="Times New Roman" w:hAnsi="Times New Roman" w:hint="eastAsia"/>
          <w:sz w:val="24"/>
          <w:szCs w:val="24"/>
          <w:lang w:eastAsia="zh-CN"/>
        </w:rPr>
        <w:t>：</w:t>
      </w:r>
      <w:r>
        <w:rPr>
          <w:rFonts w:ascii="Times New Roman" w:hAnsi="Times New Roman"/>
          <w:sz w:val="24"/>
          <w:szCs w:val="24"/>
          <w:lang w:eastAsia="zh-CN"/>
        </w:rPr>
        <w:t>由低、中、和高浓度水平的基质样品分别平行制备</w:t>
      </w:r>
      <w:r w:rsidR="00441C4F">
        <w:rPr>
          <w:rFonts w:ascii="Times New Roman" w:hAnsi="Times New Roman" w:hint="eastAsia"/>
          <w:sz w:val="24"/>
          <w:szCs w:val="24"/>
          <w:lang w:eastAsia="zh-CN"/>
        </w:rPr>
        <w:t>6</w:t>
      </w:r>
      <w:r>
        <w:rPr>
          <w:rFonts w:ascii="Times New Roman" w:hAnsi="Times New Roman"/>
          <w:sz w:val="24"/>
          <w:szCs w:val="24"/>
          <w:lang w:eastAsia="zh-CN"/>
        </w:rPr>
        <w:t>份，不加入内标溶液。在提取后的上清中，加入含有合适浓度内标的复溶液进行稀释。如果需要，体积可以适当调整。</w:t>
      </w:r>
    </w:p>
    <w:p w14:paraId="03985485" w14:textId="77777777" w:rsidR="004E319E" w:rsidRDefault="0082225A">
      <w:pPr>
        <w:adjustRightInd w:val="0"/>
        <w:snapToGrid w:val="0"/>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回收率参比样品：提取过程与上面描述相同，在提取后的上清中，加入含有合适浓度待测物和内标的复溶液进行稀释。最终浓度与</w:t>
      </w:r>
      <w:r>
        <w:rPr>
          <w:rFonts w:ascii="Times New Roman" w:hAnsi="Times New Roman"/>
          <w:sz w:val="24"/>
          <w:szCs w:val="24"/>
          <w:lang w:eastAsia="zh-CN"/>
        </w:rPr>
        <w:t>100%</w:t>
      </w:r>
      <w:r>
        <w:rPr>
          <w:rFonts w:ascii="Times New Roman" w:hAnsi="Times New Roman"/>
          <w:sz w:val="24"/>
          <w:szCs w:val="24"/>
          <w:lang w:eastAsia="zh-CN"/>
        </w:rPr>
        <w:t>提取的理论提取回收率样品相同。</w:t>
      </w:r>
    </w:p>
    <w:p w14:paraId="05EF2306" w14:textId="77777777" w:rsidR="004E319E" w:rsidRDefault="0082225A">
      <w:pPr>
        <w:adjustRightInd w:val="0"/>
        <w:snapToGrid w:val="0"/>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lastRenderedPageBreak/>
        <w:t>对于蛋白沉淀的前处理方法，回收率参比样品外加待测物和内标溶液后，将改变基质中的溶剂组成。此时提取回收率样品需补充相应的溶剂。</w:t>
      </w:r>
    </w:p>
    <w:p w14:paraId="46C7CA4E" w14:textId="3910F781" w:rsidR="004E319E" w:rsidRPr="00193813" w:rsidRDefault="0082225A" w:rsidP="00193813">
      <w:pPr>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按以下公式计算待测物的提取回收率：</w:t>
      </w:r>
    </w:p>
    <w:p w14:paraId="49061110" w14:textId="0F709A5B" w:rsidR="00E352FE" w:rsidRDefault="002D2BF1">
      <w:pPr>
        <w:adjustRightInd w:val="0"/>
        <w:snapToGrid w:val="0"/>
        <w:spacing w:line="360" w:lineRule="auto"/>
        <w:ind w:firstLineChars="200" w:firstLine="480"/>
        <w:jc w:val="both"/>
        <w:rPr>
          <w:rFonts w:ascii="Times New Roman" w:hAnsi="Times New Roman"/>
          <w:sz w:val="24"/>
          <w:szCs w:val="24"/>
          <w:lang w:eastAsia="zh-CN"/>
        </w:rPr>
      </w:pPr>
      <w:r w:rsidRPr="00D2193B">
        <w:rPr>
          <w:color w:val="FF0000"/>
          <w:position w:val="-26"/>
          <w:sz w:val="24"/>
          <w:szCs w:val="24"/>
        </w:rPr>
        <w:object w:dxaOrig="5940" w:dyaOrig="660" w14:anchorId="7718DA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0.2pt;height:34.2pt" o:ole="">
            <v:imagedata r:id="rId15" o:title=""/>
          </v:shape>
          <o:OLEObject Type="Embed" ProgID="Equation.3" ShapeID="_x0000_i1025" DrawAspect="Content" ObjectID="_1786176368" r:id="rId16"/>
        </w:object>
      </w:r>
    </w:p>
    <w:p w14:paraId="408224AF" w14:textId="21189735" w:rsidR="004E319E" w:rsidRDefault="0082225A" w:rsidP="00193813">
      <w:pPr>
        <w:spacing w:line="360" w:lineRule="auto"/>
        <w:ind w:firstLineChars="200" w:firstLine="482"/>
        <w:jc w:val="both"/>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待测物每个浓度水平质控样品回收率的变异系数（</w:t>
      </w:r>
      <w:r>
        <w:rPr>
          <w:rFonts w:ascii="Times New Roman" w:hAnsi="Times New Roman"/>
          <w:sz w:val="24"/>
          <w:szCs w:val="24"/>
          <w:lang w:eastAsia="zh-CN"/>
        </w:rPr>
        <w:t>%CV</w:t>
      </w:r>
      <w:r>
        <w:rPr>
          <w:rFonts w:ascii="Times New Roman" w:hAnsi="Times New Roman"/>
          <w:sz w:val="24"/>
          <w:szCs w:val="24"/>
          <w:lang w:eastAsia="zh-CN"/>
        </w:rPr>
        <w:t>）不大于</w:t>
      </w:r>
      <w:r>
        <w:rPr>
          <w:rFonts w:ascii="Times New Roman" w:hAnsi="Times New Roman"/>
          <w:sz w:val="24"/>
          <w:szCs w:val="24"/>
          <w:lang w:eastAsia="zh-CN"/>
        </w:rPr>
        <w:t>15.0 %</w:t>
      </w:r>
      <w:r w:rsidR="00ED356A">
        <w:rPr>
          <w:rFonts w:hint="eastAsia"/>
          <w:sz w:val="24"/>
          <w:lang w:eastAsia="zh-CN"/>
        </w:rPr>
        <w:t>，各浓度水平间的待测物回收率的总体变异系数不</w:t>
      </w:r>
      <w:r w:rsidR="00ED356A">
        <w:rPr>
          <w:sz w:val="24"/>
          <w:lang w:eastAsia="zh-CN"/>
        </w:rPr>
        <w:t>得</w:t>
      </w:r>
      <w:r w:rsidR="00ED356A" w:rsidRPr="00ED356A">
        <w:rPr>
          <w:rFonts w:ascii="Times New Roman" w:hAnsi="Times New Roman"/>
          <w:sz w:val="24"/>
          <w:lang w:eastAsia="zh-CN"/>
        </w:rPr>
        <w:t>大于</w:t>
      </w:r>
      <w:r w:rsidR="00ED356A" w:rsidRPr="00ED356A">
        <w:rPr>
          <w:rFonts w:ascii="Times New Roman" w:hAnsi="Times New Roman"/>
          <w:sz w:val="24"/>
          <w:lang w:eastAsia="zh-CN"/>
        </w:rPr>
        <w:t>15</w:t>
      </w:r>
      <w:r w:rsidR="00EE3BCD">
        <w:rPr>
          <w:rFonts w:ascii="Times New Roman" w:hAnsi="Times New Roman"/>
          <w:sz w:val="24"/>
          <w:lang w:eastAsia="zh-CN"/>
        </w:rPr>
        <w:t>.0</w:t>
      </w:r>
      <w:r w:rsidR="00ED356A" w:rsidRPr="00ED356A">
        <w:rPr>
          <w:rFonts w:ascii="Times New Roman" w:hAnsi="Times New Roman"/>
          <w:sz w:val="24"/>
          <w:lang w:eastAsia="zh-CN"/>
        </w:rPr>
        <w:t>%</w:t>
      </w:r>
      <w:r w:rsidRPr="00ED356A">
        <w:rPr>
          <w:rFonts w:ascii="Times New Roman" w:hAnsi="Times New Roman"/>
          <w:sz w:val="24"/>
          <w:szCs w:val="24"/>
          <w:lang w:eastAsia="zh-CN"/>
        </w:rPr>
        <w:t>。</w:t>
      </w:r>
    </w:p>
    <w:p w14:paraId="5BC62A42" w14:textId="77777777" w:rsidR="004E319E" w:rsidRPr="00EE3BCD" w:rsidRDefault="004E319E" w:rsidP="002D2BF1">
      <w:pPr>
        <w:spacing w:line="360" w:lineRule="auto"/>
        <w:ind w:leftChars="-321" w:left="-425" w:hangingChars="117" w:hanging="281"/>
        <w:jc w:val="both"/>
        <w:rPr>
          <w:rFonts w:ascii="Times New Roman" w:hAnsi="Times New Roman"/>
          <w:sz w:val="24"/>
          <w:szCs w:val="24"/>
          <w:lang w:eastAsia="zh-CN"/>
        </w:rPr>
      </w:pPr>
    </w:p>
    <w:p w14:paraId="5C501A44" w14:textId="77777777" w:rsidR="004E319E" w:rsidRDefault="0082225A">
      <w:pPr>
        <w:pStyle w:val="Bullet"/>
        <w:numPr>
          <w:ilvl w:val="2"/>
          <w:numId w:val="7"/>
        </w:numPr>
        <w:tabs>
          <w:tab w:val="left" w:pos="2880"/>
        </w:tabs>
        <w:adjustRightInd w:val="0"/>
        <w:snapToGrid w:val="0"/>
        <w:spacing w:line="360" w:lineRule="auto"/>
        <w:ind w:left="776" w:hangingChars="322" w:hanging="776"/>
        <w:outlineLvl w:val="2"/>
        <w:rPr>
          <w:b/>
          <w:szCs w:val="28"/>
          <w:lang w:eastAsia="zh-CN"/>
        </w:rPr>
      </w:pPr>
      <w:bookmarkStart w:id="77" w:name="_Toc13563999"/>
      <w:bookmarkStart w:id="78" w:name="_Toc68174319"/>
      <w:r>
        <w:rPr>
          <w:b/>
          <w:szCs w:val="28"/>
          <w:lang w:eastAsia="zh-CN"/>
        </w:rPr>
        <w:t>内标的提取回收率</w:t>
      </w:r>
      <w:bookmarkEnd w:id="77"/>
      <w:bookmarkEnd w:id="78"/>
    </w:p>
    <w:p w14:paraId="080C78F3" w14:textId="1988685E" w:rsidR="004E319E" w:rsidRDefault="0082225A">
      <w:pPr>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内标的提取回收率样品</w:t>
      </w:r>
      <w:r w:rsidR="00193813">
        <w:rPr>
          <w:rFonts w:ascii="Times New Roman" w:hAnsi="Times New Roman" w:hint="eastAsia"/>
          <w:sz w:val="24"/>
          <w:szCs w:val="24"/>
          <w:lang w:eastAsia="zh-CN"/>
        </w:rPr>
        <w:t>：</w:t>
      </w:r>
      <w:r>
        <w:rPr>
          <w:rFonts w:ascii="Times New Roman" w:hAnsi="Times New Roman"/>
          <w:sz w:val="24"/>
          <w:szCs w:val="24"/>
          <w:lang w:eastAsia="zh-CN"/>
        </w:rPr>
        <w:t>由空白基质样品平行制备</w:t>
      </w:r>
      <w:r w:rsidR="00441C4F">
        <w:rPr>
          <w:rFonts w:ascii="Times New Roman" w:hAnsi="Times New Roman" w:hint="eastAsia"/>
          <w:sz w:val="24"/>
          <w:szCs w:val="24"/>
          <w:lang w:eastAsia="zh-CN"/>
        </w:rPr>
        <w:t>6</w:t>
      </w:r>
      <w:r>
        <w:rPr>
          <w:rFonts w:ascii="Times New Roman" w:hAnsi="Times New Roman"/>
          <w:sz w:val="24"/>
          <w:szCs w:val="24"/>
          <w:lang w:eastAsia="zh-CN"/>
        </w:rPr>
        <w:t>份，加入内标溶液。在提取后的上清中，加入含有合适浓度待测物的复溶液进行稀释（与中浓度质控样品浓度相当）。如果需要，体积可以适当调整。</w:t>
      </w:r>
    </w:p>
    <w:p w14:paraId="6188B860" w14:textId="77777777" w:rsidR="004E319E" w:rsidRPr="00851E5F" w:rsidRDefault="0082225A">
      <w:pPr>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内标的回收率参比样品：提取过程与上面的描述相同，但是待测物和内标溶液均在提取后加入。最终浓度与</w:t>
      </w:r>
      <w:r w:rsidRPr="00851E5F">
        <w:rPr>
          <w:rFonts w:ascii="Times New Roman" w:hAnsi="Times New Roman"/>
          <w:sz w:val="24"/>
          <w:szCs w:val="24"/>
          <w:lang w:eastAsia="zh-CN"/>
        </w:rPr>
        <w:t>100%</w:t>
      </w:r>
      <w:r w:rsidRPr="00851E5F">
        <w:rPr>
          <w:rFonts w:ascii="Times New Roman" w:hAnsi="Times New Roman"/>
          <w:sz w:val="24"/>
          <w:szCs w:val="24"/>
          <w:lang w:eastAsia="zh-CN"/>
        </w:rPr>
        <w:t>提取的理论提取回收率样品相同。</w:t>
      </w:r>
    </w:p>
    <w:p w14:paraId="55161A42" w14:textId="7BD4DD8A" w:rsidR="004E319E" w:rsidRPr="00851E5F" w:rsidRDefault="0082225A">
      <w:pPr>
        <w:adjustRightInd w:val="0"/>
        <w:snapToGrid w:val="0"/>
        <w:spacing w:line="360" w:lineRule="auto"/>
        <w:ind w:firstLineChars="200" w:firstLine="480"/>
        <w:jc w:val="both"/>
        <w:rPr>
          <w:rFonts w:ascii="Times New Roman" w:hAnsi="Times New Roman"/>
          <w:sz w:val="24"/>
          <w:szCs w:val="24"/>
          <w:lang w:eastAsia="zh-CN"/>
        </w:rPr>
      </w:pPr>
      <w:r w:rsidRPr="00851E5F">
        <w:rPr>
          <w:rFonts w:ascii="Times New Roman" w:hAnsi="Times New Roman"/>
          <w:sz w:val="24"/>
          <w:szCs w:val="24"/>
          <w:lang w:eastAsia="zh-CN"/>
        </w:rPr>
        <w:t>内标的提取回收率以</w:t>
      </w:r>
      <w:r w:rsidR="00851E5F" w:rsidRPr="00851E5F">
        <w:rPr>
          <w:rFonts w:ascii="Times New Roman" w:hAnsi="Times New Roman"/>
          <w:sz w:val="24"/>
          <w:szCs w:val="24"/>
          <w:lang w:eastAsia="zh-CN"/>
        </w:rPr>
        <w:t>CPT116</w:t>
      </w:r>
      <w:r w:rsidRPr="00851E5F">
        <w:rPr>
          <w:rFonts w:ascii="Times New Roman" w:hAnsi="Times New Roman"/>
          <w:sz w:val="24"/>
          <w:szCs w:val="24"/>
          <w:lang w:eastAsia="zh-CN"/>
        </w:rPr>
        <w:t>计算。</w:t>
      </w:r>
    </w:p>
    <w:p w14:paraId="4BFA3895" w14:textId="77777777" w:rsidR="004E319E" w:rsidRPr="00851E5F" w:rsidRDefault="0082225A">
      <w:pPr>
        <w:adjustRightInd w:val="0"/>
        <w:snapToGrid w:val="0"/>
        <w:spacing w:line="360" w:lineRule="auto"/>
        <w:ind w:left="425"/>
        <w:jc w:val="both"/>
        <w:rPr>
          <w:rFonts w:ascii="Times New Roman" w:hAnsi="Times New Roman"/>
          <w:sz w:val="24"/>
          <w:szCs w:val="24"/>
          <w:lang w:eastAsia="zh-CN"/>
        </w:rPr>
      </w:pPr>
      <w:r w:rsidRPr="00851E5F">
        <w:rPr>
          <w:rFonts w:ascii="Times New Roman" w:hAnsi="Times New Roman"/>
          <w:sz w:val="24"/>
          <w:szCs w:val="24"/>
          <w:lang w:eastAsia="zh-CN"/>
        </w:rPr>
        <w:t>按以下公式计算内标的提取回收率：</w:t>
      </w:r>
    </w:p>
    <w:p w14:paraId="59598777" w14:textId="69F37C35" w:rsidR="004E319E" w:rsidRPr="00851E5F" w:rsidRDefault="004E319E">
      <w:pPr>
        <w:adjustRightInd w:val="0"/>
        <w:snapToGrid w:val="0"/>
        <w:spacing w:line="360" w:lineRule="auto"/>
        <w:ind w:left="425"/>
        <w:jc w:val="both"/>
        <w:rPr>
          <w:color w:val="FF0000"/>
          <w:sz w:val="24"/>
          <w:szCs w:val="24"/>
          <w:lang w:eastAsia="zh-CN"/>
        </w:rPr>
      </w:pPr>
    </w:p>
    <w:p w14:paraId="2A3FBE9C" w14:textId="24911895" w:rsidR="00E352FE" w:rsidRPr="00851E5F" w:rsidRDefault="002D2BF1">
      <w:pPr>
        <w:adjustRightInd w:val="0"/>
        <w:snapToGrid w:val="0"/>
        <w:spacing w:line="360" w:lineRule="auto"/>
        <w:ind w:left="425"/>
        <w:jc w:val="both"/>
        <w:rPr>
          <w:rFonts w:ascii="Times New Roman" w:hAnsi="Times New Roman"/>
          <w:color w:val="FF0000"/>
          <w:sz w:val="24"/>
          <w:szCs w:val="24"/>
          <w:lang w:eastAsia="zh-CN"/>
        </w:rPr>
      </w:pPr>
      <w:r w:rsidRPr="00851E5F">
        <w:rPr>
          <w:color w:val="FF0000"/>
          <w:position w:val="-26"/>
          <w:sz w:val="24"/>
          <w:szCs w:val="24"/>
        </w:rPr>
        <w:object w:dxaOrig="5940" w:dyaOrig="660" w14:anchorId="521902E6">
          <v:shape id="_x0000_i1026" type="#_x0000_t75" style="width:310.2pt;height:34.2pt" o:ole="">
            <v:imagedata r:id="rId17" o:title=""/>
          </v:shape>
          <o:OLEObject Type="Embed" ProgID="Equation.3" ShapeID="_x0000_i1026" DrawAspect="Content" ObjectID="_1786176369" r:id="rId18"/>
        </w:object>
      </w:r>
    </w:p>
    <w:p w14:paraId="5FD93536" w14:textId="3043E355" w:rsidR="004E319E" w:rsidRPr="00851E5F" w:rsidRDefault="0082225A">
      <w:pPr>
        <w:adjustRightInd w:val="0"/>
        <w:snapToGrid w:val="0"/>
        <w:spacing w:line="360" w:lineRule="auto"/>
        <w:ind w:firstLineChars="200" w:firstLine="480"/>
        <w:rPr>
          <w:rFonts w:ascii="Times New Roman" w:hAnsi="Times New Roman"/>
          <w:sz w:val="24"/>
          <w:szCs w:val="24"/>
          <w:lang w:eastAsia="zh-CN"/>
        </w:rPr>
      </w:pPr>
      <w:r w:rsidRPr="00851E5F">
        <w:rPr>
          <w:rFonts w:ascii="Times New Roman" w:hAnsi="Times New Roman"/>
          <w:sz w:val="24"/>
          <w:szCs w:val="24"/>
          <w:lang w:eastAsia="zh-CN"/>
        </w:rPr>
        <w:t>峰面积比值为内标峰面积与</w:t>
      </w:r>
      <w:r w:rsidR="00851E5F" w:rsidRPr="00851E5F">
        <w:rPr>
          <w:rFonts w:ascii="Times New Roman" w:hAnsi="Times New Roman"/>
          <w:sz w:val="24"/>
          <w:szCs w:val="24"/>
          <w:lang w:eastAsia="zh-CN"/>
        </w:rPr>
        <w:t>CPT116</w:t>
      </w:r>
      <w:r w:rsidRPr="00851E5F">
        <w:rPr>
          <w:rFonts w:ascii="Times New Roman" w:hAnsi="Times New Roman"/>
          <w:sz w:val="24"/>
          <w:szCs w:val="24"/>
          <w:lang w:eastAsia="zh-CN"/>
        </w:rPr>
        <w:t>峰面积比值。</w:t>
      </w:r>
    </w:p>
    <w:p w14:paraId="2ADB506E" w14:textId="57315D5D" w:rsidR="004E319E" w:rsidRDefault="0082225A">
      <w:pPr>
        <w:adjustRightInd w:val="0"/>
        <w:snapToGrid w:val="0"/>
        <w:spacing w:line="360" w:lineRule="auto"/>
        <w:ind w:firstLineChars="200" w:firstLine="482"/>
        <w:rPr>
          <w:rFonts w:ascii="Times New Roman" w:hAnsi="Times New Roman"/>
          <w:sz w:val="24"/>
          <w:szCs w:val="24"/>
          <w:lang w:eastAsia="zh-CN"/>
        </w:rPr>
      </w:pPr>
      <w:r w:rsidRPr="00851E5F">
        <w:rPr>
          <w:rFonts w:ascii="Times New Roman" w:hAnsi="Times New Roman"/>
          <w:b/>
          <w:sz w:val="24"/>
          <w:szCs w:val="24"/>
          <w:lang w:eastAsia="zh-CN"/>
        </w:rPr>
        <w:t>接受标准：</w:t>
      </w:r>
      <w:r w:rsidRPr="00851E5F">
        <w:rPr>
          <w:rFonts w:ascii="Times New Roman" w:hAnsi="Times New Roman"/>
          <w:sz w:val="24"/>
          <w:szCs w:val="24"/>
          <w:lang w:eastAsia="zh-CN"/>
        </w:rPr>
        <w:t>内标的提取回收率的变异系数（</w:t>
      </w:r>
      <w:r w:rsidRPr="00851E5F">
        <w:rPr>
          <w:rFonts w:ascii="Times New Roman" w:hAnsi="Times New Roman"/>
          <w:sz w:val="24"/>
          <w:szCs w:val="24"/>
          <w:lang w:eastAsia="zh-CN"/>
        </w:rPr>
        <w:t>%CV</w:t>
      </w:r>
      <w:r w:rsidRPr="00851E5F">
        <w:rPr>
          <w:rFonts w:ascii="Times New Roman" w:hAnsi="Times New Roman"/>
          <w:sz w:val="24"/>
          <w:szCs w:val="24"/>
          <w:lang w:eastAsia="zh-CN"/>
        </w:rPr>
        <w:t>）应不大于</w:t>
      </w:r>
      <w:r w:rsidRPr="00851E5F">
        <w:rPr>
          <w:rFonts w:ascii="Times New Roman" w:hAnsi="Times New Roman"/>
          <w:sz w:val="24"/>
          <w:szCs w:val="24"/>
          <w:lang w:eastAsia="zh-CN"/>
        </w:rPr>
        <w:t>15.0%</w:t>
      </w:r>
      <w:r w:rsidRPr="00851E5F">
        <w:rPr>
          <w:rFonts w:ascii="Times New Roman" w:hAnsi="Times New Roman"/>
          <w:sz w:val="24"/>
          <w:szCs w:val="24"/>
          <w:lang w:eastAsia="zh-CN"/>
        </w:rPr>
        <w:t>。</w:t>
      </w:r>
    </w:p>
    <w:p w14:paraId="0B048730" w14:textId="77777777" w:rsidR="00E352FE" w:rsidRDefault="00E352FE">
      <w:pPr>
        <w:adjustRightInd w:val="0"/>
        <w:snapToGrid w:val="0"/>
        <w:spacing w:line="360" w:lineRule="auto"/>
        <w:ind w:firstLineChars="200" w:firstLine="480"/>
        <w:rPr>
          <w:rFonts w:ascii="Times New Roman" w:hAnsi="Times New Roman"/>
          <w:sz w:val="24"/>
          <w:szCs w:val="24"/>
          <w:lang w:eastAsia="zh-CN"/>
        </w:rPr>
      </w:pPr>
    </w:p>
    <w:p w14:paraId="0C800001"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79" w:name="_Toc68174320"/>
      <w:bookmarkStart w:id="80" w:name="_Toc13564000"/>
      <w:r>
        <w:rPr>
          <w:b/>
          <w:szCs w:val="28"/>
          <w:lang w:eastAsia="zh-CN"/>
        </w:rPr>
        <w:t>稀释可靠性</w:t>
      </w:r>
      <w:bookmarkEnd w:id="79"/>
      <w:bookmarkEnd w:id="80"/>
    </w:p>
    <w:p w14:paraId="258CF0FE" w14:textId="71C1BFA9" w:rsidR="004E319E" w:rsidRDefault="0082225A">
      <w:pPr>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采用配制浓度高于</w:t>
      </w:r>
      <w:r>
        <w:rPr>
          <w:rFonts w:ascii="Times New Roman" w:hAnsi="Times New Roman"/>
          <w:sz w:val="24"/>
          <w:szCs w:val="24"/>
          <w:lang w:eastAsia="zh-CN"/>
        </w:rPr>
        <w:t>ULOQ</w:t>
      </w:r>
      <w:r>
        <w:rPr>
          <w:rFonts w:ascii="Times New Roman" w:hAnsi="Times New Roman"/>
          <w:sz w:val="24"/>
          <w:szCs w:val="24"/>
          <w:lang w:eastAsia="zh-CN"/>
        </w:rPr>
        <w:t>的</w:t>
      </w:r>
      <w:r>
        <w:rPr>
          <w:rFonts w:ascii="Times New Roman" w:hAnsi="Times New Roman"/>
          <w:sz w:val="24"/>
          <w:szCs w:val="24"/>
          <w:lang w:eastAsia="zh-CN"/>
        </w:rPr>
        <w:t>DQC</w:t>
      </w:r>
      <w:r>
        <w:rPr>
          <w:rFonts w:ascii="Times New Roman" w:hAnsi="Times New Roman"/>
          <w:sz w:val="24"/>
          <w:szCs w:val="24"/>
          <w:lang w:eastAsia="zh-CN"/>
        </w:rPr>
        <w:t>样品（</w:t>
      </w:r>
      <w:r>
        <w:rPr>
          <w:rFonts w:ascii="Times New Roman" w:hAnsi="Times New Roman"/>
          <w:color w:val="000000"/>
          <w:sz w:val="24"/>
          <w:szCs w:val="24"/>
          <w:lang w:eastAsia="zh-CN"/>
        </w:rPr>
        <w:t>含</w:t>
      </w:r>
      <w:r w:rsidR="00851E5F">
        <w:rPr>
          <w:rFonts w:ascii="Times New Roman" w:hAnsi="Times New Roman"/>
          <w:sz w:val="24"/>
          <w:szCs w:val="24"/>
          <w:lang w:eastAsia="zh-CN"/>
        </w:rPr>
        <w:t>CPT116</w:t>
      </w:r>
      <w:r>
        <w:rPr>
          <w:rFonts w:ascii="Times New Roman" w:hAnsi="Times New Roman"/>
          <w:sz w:val="24"/>
          <w:szCs w:val="24"/>
          <w:lang w:eastAsia="zh-CN"/>
        </w:rPr>
        <w:t>浓度为</w:t>
      </w:r>
      <w:r w:rsidR="00851E5F">
        <w:rPr>
          <w:rFonts w:ascii="Times New Roman" w:hAnsi="Times New Roman" w:hint="eastAsia"/>
          <w:sz w:val="24"/>
          <w:szCs w:val="24"/>
          <w:lang w:eastAsia="zh-CN"/>
        </w:rPr>
        <w:t>5</w:t>
      </w:r>
      <w:r w:rsidR="00851E5F">
        <w:rPr>
          <w:rFonts w:ascii="Times New Roman" w:hAnsi="Times New Roman"/>
          <w:sz w:val="24"/>
          <w:szCs w:val="24"/>
          <w:lang w:eastAsia="zh-CN"/>
        </w:rPr>
        <w:t>00</w:t>
      </w:r>
      <w:r>
        <w:rPr>
          <w:rFonts w:ascii="Times New Roman" w:hAnsi="Times New Roman"/>
          <w:sz w:val="24"/>
          <w:szCs w:val="24"/>
          <w:lang w:eastAsia="zh-CN"/>
        </w:rPr>
        <w:t xml:space="preserve">.000 </w:t>
      </w:r>
      <w:r>
        <w:rPr>
          <w:rFonts w:ascii="Times New Roman" w:hAnsi="Times New Roman"/>
          <w:color w:val="000000"/>
          <w:sz w:val="24"/>
          <w:szCs w:val="24"/>
          <w:lang w:eastAsia="zh-CN"/>
        </w:rPr>
        <w:t>ng/mL</w:t>
      </w:r>
      <w:r>
        <w:rPr>
          <w:rFonts w:ascii="Times New Roman" w:hAnsi="Times New Roman"/>
          <w:sz w:val="24"/>
          <w:szCs w:val="24"/>
          <w:lang w:eastAsia="zh-CN"/>
        </w:rPr>
        <w:t>）进行稀释可靠性考察。用空白血浆</w:t>
      </w:r>
      <w:r w:rsidR="00851E5F">
        <w:rPr>
          <w:rFonts w:ascii="Times New Roman" w:hAnsi="Times New Roman" w:hint="eastAsia"/>
          <w:sz w:val="24"/>
          <w:szCs w:val="24"/>
          <w:lang w:eastAsia="zh-CN"/>
        </w:rPr>
        <w:t>2</w:t>
      </w:r>
      <w:r w:rsidR="00851E5F">
        <w:rPr>
          <w:rFonts w:ascii="Times New Roman" w:hAnsi="Times New Roman"/>
          <w:sz w:val="24"/>
          <w:szCs w:val="24"/>
          <w:lang w:eastAsia="zh-CN"/>
        </w:rPr>
        <w:t>0</w:t>
      </w:r>
      <w:r>
        <w:rPr>
          <w:rFonts w:ascii="Times New Roman" w:hAnsi="Times New Roman"/>
          <w:sz w:val="24"/>
          <w:szCs w:val="24"/>
          <w:lang w:eastAsia="zh-CN"/>
        </w:rPr>
        <w:t>倍</w:t>
      </w:r>
      <w:r>
        <w:rPr>
          <w:rFonts w:ascii="Times New Roman" w:hAnsi="Times New Roman"/>
          <w:color w:val="000000"/>
          <w:sz w:val="24"/>
          <w:szCs w:val="24"/>
          <w:lang w:eastAsia="zh-CN"/>
        </w:rPr>
        <w:t>稀释该样品</w:t>
      </w:r>
      <w:r>
        <w:rPr>
          <w:rFonts w:ascii="Times New Roman" w:hAnsi="Times New Roman"/>
          <w:sz w:val="24"/>
          <w:szCs w:val="24"/>
          <w:lang w:eastAsia="zh-CN"/>
        </w:rPr>
        <w:t>，平行稀释</w:t>
      </w:r>
      <w:r>
        <w:rPr>
          <w:rFonts w:ascii="Times New Roman" w:hAnsi="Times New Roman"/>
          <w:sz w:val="24"/>
          <w:szCs w:val="24"/>
          <w:lang w:eastAsia="zh-CN"/>
        </w:rPr>
        <w:t>6</w:t>
      </w:r>
      <w:r>
        <w:rPr>
          <w:rFonts w:ascii="Times New Roman" w:hAnsi="Times New Roman"/>
          <w:sz w:val="24"/>
          <w:szCs w:val="24"/>
          <w:lang w:eastAsia="zh-CN"/>
        </w:rPr>
        <w:t>份，稀释</w:t>
      </w:r>
      <w:r w:rsidR="00851E5F">
        <w:rPr>
          <w:rFonts w:ascii="Times New Roman" w:hAnsi="Times New Roman" w:hint="eastAsia"/>
          <w:sz w:val="24"/>
          <w:szCs w:val="24"/>
          <w:lang w:eastAsia="zh-CN"/>
        </w:rPr>
        <w:t>2</w:t>
      </w:r>
      <w:r w:rsidR="00851E5F">
        <w:rPr>
          <w:rFonts w:ascii="Times New Roman" w:hAnsi="Times New Roman"/>
          <w:sz w:val="24"/>
          <w:szCs w:val="24"/>
          <w:lang w:eastAsia="zh-CN"/>
        </w:rPr>
        <w:t>0</w:t>
      </w:r>
      <w:r>
        <w:rPr>
          <w:rFonts w:ascii="Times New Roman" w:hAnsi="Times New Roman"/>
          <w:sz w:val="24"/>
          <w:szCs w:val="24"/>
          <w:lang w:eastAsia="zh-CN"/>
        </w:rPr>
        <w:t>倍后</w:t>
      </w:r>
      <w:r w:rsidR="00851E5F">
        <w:rPr>
          <w:rFonts w:ascii="Times New Roman" w:hAnsi="Times New Roman"/>
          <w:sz w:val="24"/>
          <w:szCs w:val="24"/>
          <w:lang w:eastAsia="zh-CN"/>
        </w:rPr>
        <w:t>CPT116</w:t>
      </w:r>
      <w:r>
        <w:rPr>
          <w:rFonts w:ascii="Times New Roman" w:hAnsi="Times New Roman"/>
          <w:sz w:val="24"/>
          <w:szCs w:val="24"/>
          <w:lang w:eastAsia="zh-CN"/>
        </w:rPr>
        <w:t>的浓度分别为</w:t>
      </w:r>
      <w:r w:rsidR="00851E5F">
        <w:rPr>
          <w:rFonts w:ascii="Times New Roman" w:hAnsi="Times New Roman" w:hint="eastAsia"/>
          <w:sz w:val="24"/>
          <w:szCs w:val="24"/>
          <w:lang w:eastAsia="zh-CN"/>
        </w:rPr>
        <w:t>25</w:t>
      </w:r>
      <w:r>
        <w:rPr>
          <w:rFonts w:ascii="Times New Roman" w:hAnsi="Times New Roman"/>
          <w:sz w:val="24"/>
          <w:szCs w:val="24"/>
          <w:lang w:eastAsia="zh-CN"/>
        </w:rPr>
        <w:t>.000 ng/mL</w:t>
      </w:r>
      <w:r>
        <w:rPr>
          <w:rFonts w:ascii="Times New Roman" w:hAnsi="Times New Roman"/>
          <w:sz w:val="24"/>
          <w:szCs w:val="24"/>
          <w:lang w:eastAsia="zh-CN"/>
        </w:rPr>
        <w:t>。随行标准曲线样品对稀释后样品进行测定。</w:t>
      </w:r>
    </w:p>
    <w:p w14:paraId="2B0616D1" w14:textId="3568C7CF" w:rsidR="004E319E" w:rsidRDefault="0082225A">
      <w:pPr>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稀释因子校正后的平均回算浓度的准确度须在</w:t>
      </w:r>
      <w:r>
        <w:rPr>
          <w:rFonts w:ascii="Times New Roman" w:hAnsi="Times New Roman"/>
          <w:sz w:val="24"/>
          <w:szCs w:val="24"/>
          <w:lang w:eastAsia="zh-CN"/>
        </w:rPr>
        <w:t>85.0%~115.0%</w:t>
      </w:r>
      <w:r>
        <w:rPr>
          <w:rFonts w:ascii="Times New Roman" w:hAnsi="Times New Roman"/>
          <w:sz w:val="24"/>
          <w:szCs w:val="24"/>
          <w:lang w:eastAsia="zh-CN"/>
        </w:rPr>
        <w:t>以内，变异系数（</w:t>
      </w:r>
      <w:r>
        <w:rPr>
          <w:rFonts w:ascii="Times New Roman" w:hAnsi="Times New Roman"/>
          <w:sz w:val="24"/>
          <w:szCs w:val="24"/>
          <w:lang w:eastAsia="zh-CN"/>
        </w:rPr>
        <w:t>%CV</w:t>
      </w:r>
      <w:r>
        <w:rPr>
          <w:rFonts w:ascii="Times New Roman" w:hAnsi="Times New Roman"/>
          <w:sz w:val="24"/>
          <w:szCs w:val="24"/>
          <w:lang w:eastAsia="zh-CN"/>
        </w:rPr>
        <w:t>）不大于</w:t>
      </w:r>
      <w:r>
        <w:rPr>
          <w:rFonts w:ascii="Times New Roman" w:hAnsi="Times New Roman"/>
          <w:sz w:val="24"/>
          <w:szCs w:val="24"/>
          <w:lang w:eastAsia="zh-CN"/>
        </w:rPr>
        <w:t>15.0%</w:t>
      </w:r>
      <w:r>
        <w:rPr>
          <w:rFonts w:ascii="Times New Roman" w:hAnsi="Times New Roman"/>
          <w:sz w:val="24"/>
          <w:szCs w:val="24"/>
          <w:lang w:eastAsia="zh-CN"/>
        </w:rPr>
        <w:t>。</w:t>
      </w:r>
    </w:p>
    <w:p w14:paraId="23A621E6" w14:textId="77777777" w:rsidR="004E319E" w:rsidRDefault="004E319E">
      <w:pPr>
        <w:spacing w:line="360" w:lineRule="auto"/>
        <w:ind w:firstLineChars="200" w:firstLine="480"/>
        <w:rPr>
          <w:rFonts w:ascii="Times New Roman" w:hAnsi="Times New Roman"/>
          <w:sz w:val="24"/>
          <w:szCs w:val="24"/>
          <w:lang w:eastAsia="zh-CN"/>
        </w:rPr>
      </w:pPr>
    </w:p>
    <w:p w14:paraId="376F4374"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81" w:name="_Toc13564001"/>
      <w:bookmarkStart w:id="82" w:name="_Toc68174321"/>
      <w:r>
        <w:rPr>
          <w:b/>
          <w:szCs w:val="28"/>
          <w:lang w:eastAsia="zh-CN"/>
        </w:rPr>
        <w:t>稳定性</w:t>
      </w:r>
      <w:bookmarkEnd w:id="81"/>
      <w:bookmarkEnd w:id="82"/>
    </w:p>
    <w:p w14:paraId="427B9D3F" w14:textId="77777777" w:rsidR="004E319E" w:rsidRDefault="0082225A">
      <w:pPr>
        <w:pStyle w:val="Bullet"/>
        <w:numPr>
          <w:ilvl w:val="2"/>
          <w:numId w:val="7"/>
        </w:numPr>
        <w:tabs>
          <w:tab w:val="left" w:pos="2880"/>
        </w:tabs>
        <w:adjustRightInd w:val="0"/>
        <w:snapToGrid w:val="0"/>
        <w:spacing w:line="360" w:lineRule="auto"/>
        <w:ind w:left="776" w:hangingChars="322" w:hanging="776"/>
        <w:outlineLvl w:val="2"/>
        <w:rPr>
          <w:b/>
          <w:szCs w:val="24"/>
          <w:lang w:eastAsia="zh-CN"/>
        </w:rPr>
      </w:pPr>
      <w:bookmarkStart w:id="83" w:name="_Toc13564002"/>
      <w:bookmarkStart w:id="84" w:name="_Toc68174322"/>
      <w:r>
        <w:rPr>
          <w:b/>
          <w:szCs w:val="28"/>
          <w:lang w:eastAsia="zh-CN"/>
        </w:rPr>
        <w:t>标准品</w:t>
      </w:r>
      <w:r>
        <w:rPr>
          <w:b/>
          <w:szCs w:val="24"/>
          <w:lang w:eastAsia="zh-CN"/>
        </w:rPr>
        <w:t>储备液</w:t>
      </w:r>
      <w:r>
        <w:rPr>
          <w:b/>
          <w:szCs w:val="24"/>
          <w:lang w:eastAsia="zh-CN"/>
        </w:rPr>
        <w:t>/</w:t>
      </w:r>
      <w:r>
        <w:rPr>
          <w:b/>
          <w:szCs w:val="24"/>
          <w:lang w:eastAsia="zh-CN"/>
        </w:rPr>
        <w:t>工作液稳定性</w:t>
      </w:r>
      <w:bookmarkEnd w:id="83"/>
      <w:bookmarkEnd w:id="84"/>
    </w:p>
    <w:p w14:paraId="1B4C4724" w14:textId="6C86D8F8" w:rsidR="004E319E" w:rsidRDefault="0082225A">
      <w:pPr>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lastRenderedPageBreak/>
        <w:t>为考察</w:t>
      </w:r>
      <w:r w:rsidR="00851E5F" w:rsidRPr="00851E5F">
        <w:rPr>
          <w:rFonts w:ascii="Times New Roman" w:hAnsi="Times New Roman"/>
          <w:sz w:val="24"/>
          <w:szCs w:val="24"/>
          <w:lang w:eastAsia="zh-CN"/>
        </w:rPr>
        <w:t>CPT116</w:t>
      </w:r>
      <w:r w:rsidRPr="00851E5F">
        <w:rPr>
          <w:rFonts w:ascii="Times New Roman" w:hAnsi="Times New Roman"/>
          <w:sz w:val="24"/>
          <w:szCs w:val="24"/>
          <w:lang w:eastAsia="zh-CN"/>
        </w:rPr>
        <w:t>储备液在室温</w:t>
      </w:r>
      <w:r w:rsidR="00851E5F" w:rsidRPr="00851E5F">
        <w:rPr>
          <w:rFonts w:ascii="Times New Roman" w:hAnsi="Times New Roman"/>
          <w:sz w:val="24"/>
          <w:szCs w:val="24"/>
          <w:lang w:eastAsia="zh-CN"/>
        </w:rPr>
        <w:t>黄光</w:t>
      </w:r>
      <w:r w:rsidRPr="00851E5F">
        <w:rPr>
          <w:rFonts w:ascii="Times New Roman" w:hAnsi="Times New Roman"/>
          <w:sz w:val="24"/>
          <w:szCs w:val="24"/>
          <w:lang w:eastAsia="zh-CN"/>
        </w:rPr>
        <w:t>条件下（</w:t>
      </w:r>
      <w:r w:rsidR="002A284E">
        <w:rPr>
          <w:rFonts w:ascii="Times New Roman" w:hAnsi="Times New Roman" w:hint="eastAsia"/>
          <w:sz w:val="24"/>
          <w:szCs w:val="24"/>
          <w:lang w:eastAsia="zh-CN"/>
        </w:rPr>
        <w:t>至少</w:t>
      </w:r>
      <w:r w:rsidR="002A284E">
        <w:rPr>
          <w:rFonts w:ascii="Times New Roman" w:hAnsi="Times New Roman" w:hint="eastAsia"/>
          <w:sz w:val="24"/>
          <w:szCs w:val="24"/>
          <w:lang w:eastAsia="zh-CN"/>
        </w:rPr>
        <w:t>6</w:t>
      </w:r>
      <w:r w:rsidRPr="00851E5F">
        <w:rPr>
          <w:rFonts w:ascii="Times New Roman" w:hAnsi="Times New Roman"/>
          <w:sz w:val="24"/>
          <w:szCs w:val="24"/>
          <w:lang w:eastAsia="zh-CN"/>
        </w:rPr>
        <w:t>小时，考察时间可根据实际情况调整）和超低温冰箱（</w:t>
      </w:r>
      <w:r w:rsidRPr="00851E5F">
        <w:rPr>
          <w:rFonts w:ascii="Times New Roman" w:hAnsi="Times New Roman"/>
          <w:sz w:val="24"/>
          <w:szCs w:val="24"/>
          <w:lang w:eastAsia="zh-CN"/>
        </w:rPr>
        <w:t>-70~-</w:t>
      </w:r>
      <w:r>
        <w:rPr>
          <w:rFonts w:ascii="Times New Roman" w:hAnsi="Times New Roman"/>
          <w:sz w:val="24"/>
          <w:szCs w:val="24"/>
          <w:lang w:eastAsia="zh-CN"/>
        </w:rPr>
        <w:t xml:space="preserve">90ºC </w:t>
      </w:r>
      <w:r>
        <w:rPr>
          <w:rFonts w:ascii="Times New Roman" w:hAnsi="Times New Roman"/>
          <w:sz w:val="24"/>
          <w:szCs w:val="24"/>
          <w:lang w:eastAsia="zh-CN"/>
        </w:rPr>
        <w:t>）（</w:t>
      </w:r>
      <w:r w:rsidR="002A284E">
        <w:rPr>
          <w:rFonts w:ascii="Times New Roman" w:hAnsi="Times New Roman" w:hint="eastAsia"/>
          <w:sz w:val="24"/>
          <w:szCs w:val="24"/>
          <w:lang w:eastAsia="zh-CN"/>
        </w:rPr>
        <w:t>至少</w:t>
      </w:r>
      <w:r>
        <w:rPr>
          <w:rFonts w:ascii="Times New Roman" w:hAnsi="Times New Roman"/>
          <w:sz w:val="24"/>
          <w:szCs w:val="24"/>
          <w:lang w:eastAsia="zh-CN"/>
        </w:rPr>
        <w:t>1</w:t>
      </w:r>
      <w:r>
        <w:rPr>
          <w:rFonts w:ascii="Times New Roman" w:hAnsi="Times New Roman"/>
          <w:sz w:val="24"/>
          <w:szCs w:val="24"/>
          <w:lang w:eastAsia="zh-CN"/>
        </w:rPr>
        <w:t>个月，考察时间可根据实际情况调整）中的稳定性，与对照</w:t>
      </w:r>
      <w:r w:rsidR="00851E5F">
        <w:rPr>
          <w:rFonts w:ascii="Times New Roman" w:hAnsi="Times New Roman"/>
          <w:sz w:val="24"/>
          <w:szCs w:val="24"/>
          <w:lang w:eastAsia="zh-CN"/>
        </w:rPr>
        <w:t>CPT116</w:t>
      </w:r>
      <w:r>
        <w:rPr>
          <w:rFonts w:ascii="Times New Roman" w:hAnsi="Times New Roman"/>
          <w:sz w:val="24"/>
          <w:szCs w:val="24"/>
          <w:lang w:eastAsia="zh-CN"/>
        </w:rPr>
        <w:t>/RSSW_M2-INT-2</w:t>
      </w:r>
      <w:r>
        <w:rPr>
          <w:rFonts w:ascii="Times New Roman" w:hAnsi="Times New Roman"/>
          <w:sz w:val="24"/>
          <w:szCs w:val="24"/>
          <w:lang w:eastAsia="zh-CN"/>
        </w:rPr>
        <w:t>储备液比较。将储备液稀释后，加入内标处理，平行处理</w:t>
      </w:r>
      <w:r>
        <w:rPr>
          <w:rFonts w:ascii="Times New Roman" w:hAnsi="Times New Roman"/>
          <w:sz w:val="24"/>
          <w:szCs w:val="24"/>
          <w:lang w:eastAsia="zh-CN"/>
        </w:rPr>
        <w:t>6</w:t>
      </w:r>
      <w:r>
        <w:rPr>
          <w:rFonts w:ascii="Times New Roman" w:hAnsi="Times New Roman"/>
          <w:sz w:val="24"/>
          <w:szCs w:val="24"/>
          <w:lang w:eastAsia="zh-CN"/>
        </w:rPr>
        <w:t>份。</w:t>
      </w:r>
    </w:p>
    <w:p w14:paraId="5A231E48" w14:textId="1A556C75" w:rsidR="004E319E" w:rsidRDefault="0082225A">
      <w:pPr>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为考察</w:t>
      </w:r>
      <w:r w:rsidR="00851E5F" w:rsidRPr="00851E5F">
        <w:rPr>
          <w:rFonts w:ascii="Times New Roman" w:hAnsi="Times New Roman"/>
          <w:sz w:val="24"/>
          <w:szCs w:val="24"/>
          <w:lang w:eastAsia="zh-CN"/>
        </w:rPr>
        <w:t>CPT116</w:t>
      </w:r>
      <w:r w:rsidRPr="00851E5F">
        <w:rPr>
          <w:rFonts w:ascii="Times New Roman" w:hAnsi="Times New Roman"/>
          <w:sz w:val="24"/>
          <w:szCs w:val="24"/>
          <w:lang w:eastAsia="zh-CN"/>
        </w:rPr>
        <w:t>混合工作液（考察配制</w:t>
      </w:r>
      <w:r w:rsidRPr="00851E5F">
        <w:rPr>
          <w:rFonts w:ascii="Times New Roman" w:hAnsi="Times New Roman"/>
          <w:sz w:val="24"/>
          <w:szCs w:val="24"/>
          <w:lang w:eastAsia="zh-CN"/>
        </w:rPr>
        <w:t>LLOQ</w:t>
      </w:r>
      <w:r w:rsidRPr="00851E5F">
        <w:rPr>
          <w:rFonts w:ascii="Times New Roman" w:hAnsi="Times New Roman"/>
          <w:sz w:val="24"/>
          <w:szCs w:val="24"/>
          <w:lang w:eastAsia="zh-CN"/>
        </w:rPr>
        <w:t>和</w:t>
      </w:r>
      <w:r w:rsidRPr="00851E5F">
        <w:rPr>
          <w:rFonts w:ascii="Times New Roman" w:hAnsi="Times New Roman"/>
          <w:sz w:val="24"/>
          <w:szCs w:val="24"/>
          <w:lang w:eastAsia="zh-CN"/>
        </w:rPr>
        <w:t>ULOQ</w:t>
      </w:r>
      <w:r w:rsidRPr="00851E5F">
        <w:rPr>
          <w:rFonts w:ascii="Times New Roman" w:hAnsi="Times New Roman"/>
          <w:sz w:val="24"/>
          <w:szCs w:val="24"/>
          <w:lang w:eastAsia="zh-CN"/>
        </w:rPr>
        <w:t>的工作液）在室温</w:t>
      </w:r>
      <w:r w:rsidR="00851E5F" w:rsidRPr="00851E5F">
        <w:rPr>
          <w:rFonts w:ascii="Times New Roman" w:hAnsi="Times New Roman"/>
          <w:sz w:val="24"/>
          <w:szCs w:val="24"/>
          <w:lang w:eastAsia="zh-CN"/>
        </w:rPr>
        <w:t>黄光</w:t>
      </w:r>
      <w:r w:rsidRPr="00851E5F">
        <w:rPr>
          <w:rFonts w:ascii="Times New Roman" w:hAnsi="Times New Roman"/>
          <w:sz w:val="24"/>
          <w:szCs w:val="24"/>
          <w:lang w:eastAsia="zh-CN"/>
        </w:rPr>
        <w:t>条件下（</w:t>
      </w:r>
      <w:r w:rsidR="002A284E">
        <w:rPr>
          <w:rFonts w:ascii="Times New Roman" w:hAnsi="Times New Roman" w:hint="eastAsia"/>
          <w:sz w:val="24"/>
          <w:szCs w:val="24"/>
          <w:lang w:eastAsia="zh-CN"/>
        </w:rPr>
        <w:t>至少</w:t>
      </w:r>
      <w:r w:rsidR="002A284E">
        <w:rPr>
          <w:rFonts w:ascii="Times New Roman" w:hAnsi="Times New Roman" w:hint="eastAsia"/>
          <w:sz w:val="24"/>
          <w:szCs w:val="24"/>
          <w:lang w:eastAsia="zh-CN"/>
        </w:rPr>
        <w:t>6</w:t>
      </w:r>
      <w:r w:rsidRPr="00851E5F">
        <w:rPr>
          <w:rFonts w:ascii="Times New Roman" w:hAnsi="Times New Roman"/>
          <w:sz w:val="24"/>
          <w:szCs w:val="24"/>
          <w:lang w:eastAsia="zh-CN"/>
        </w:rPr>
        <w:t>小时，考察时间可根据实际情况调整）和超低温冰箱（</w:t>
      </w:r>
      <w:r w:rsidRPr="00851E5F">
        <w:rPr>
          <w:rFonts w:ascii="Times New Roman" w:hAnsi="Times New Roman"/>
          <w:sz w:val="24"/>
          <w:szCs w:val="24"/>
          <w:lang w:eastAsia="zh-CN"/>
        </w:rPr>
        <w:t xml:space="preserve">-70~-90ºC </w:t>
      </w:r>
      <w:r w:rsidRPr="00851E5F">
        <w:rPr>
          <w:rFonts w:ascii="Times New Roman" w:hAnsi="Times New Roman"/>
          <w:sz w:val="24"/>
          <w:szCs w:val="24"/>
          <w:lang w:eastAsia="zh-CN"/>
        </w:rPr>
        <w:t>）（</w:t>
      </w:r>
      <w:r w:rsidR="002A284E">
        <w:rPr>
          <w:rFonts w:ascii="Times New Roman" w:hAnsi="Times New Roman" w:hint="eastAsia"/>
          <w:sz w:val="24"/>
          <w:szCs w:val="24"/>
          <w:lang w:eastAsia="zh-CN"/>
        </w:rPr>
        <w:t>至少</w:t>
      </w:r>
      <w:r w:rsidRPr="00851E5F">
        <w:rPr>
          <w:rFonts w:ascii="Times New Roman" w:hAnsi="Times New Roman"/>
          <w:sz w:val="24"/>
          <w:szCs w:val="24"/>
          <w:lang w:eastAsia="zh-CN"/>
        </w:rPr>
        <w:t>1</w:t>
      </w:r>
      <w:r w:rsidRPr="00851E5F">
        <w:rPr>
          <w:rFonts w:ascii="Times New Roman" w:hAnsi="Times New Roman"/>
          <w:sz w:val="24"/>
          <w:szCs w:val="24"/>
          <w:lang w:eastAsia="zh-CN"/>
        </w:rPr>
        <w:t>个月，考察时间可根据实际情况调整）中的稳定性，与对照</w:t>
      </w:r>
      <w:r w:rsidR="00851E5F" w:rsidRPr="00851E5F">
        <w:rPr>
          <w:rFonts w:ascii="Times New Roman" w:hAnsi="Times New Roman"/>
          <w:sz w:val="24"/>
          <w:szCs w:val="24"/>
          <w:lang w:eastAsia="zh-CN"/>
        </w:rPr>
        <w:t>CPT116</w:t>
      </w:r>
      <w:r w:rsidRPr="00851E5F">
        <w:rPr>
          <w:rFonts w:ascii="Times New Roman" w:hAnsi="Times New Roman"/>
          <w:sz w:val="24"/>
          <w:szCs w:val="24"/>
          <w:lang w:eastAsia="zh-CN"/>
        </w:rPr>
        <w:t>混合工作液比较。将工作液稀释后，加入内标处理，平行处理</w:t>
      </w:r>
      <w:r w:rsidRPr="00851E5F">
        <w:rPr>
          <w:rFonts w:ascii="Times New Roman" w:hAnsi="Times New Roman"/>
          <w:sz w:val="24"/>
          <w:szCs w:val="24"/>
          <w:lang w:eastAsia="zh-CN"/>
        </w:rPr>
        <w:t>6</w:t>
      </w:r>
      <w:r w:rsidRPr="00851E5F">
        <w:rPr>
          <w:rFonts w:ascii="Times New Roman" w:hAnsi="Times New Roman"/>
          <w:sz w:val="24"/>
          <w:szCs w:val="24"/>
          <w:lang w:eastAsia="zh-CN"/>
        </w:rPr>
        <w:t>份。</w:t>
      </w:r>
    </w:p>
    <w:p w14:paraId="104D8C2C" w14:textId="77777777"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溶液稳定性考察分析批可以不含随行标准曲线和质控样品。</w:t>
      </w:r>
    </w:p>
    <w:p w14:paraId="0A072990" w14:textId="77777777"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按照下面的公式计算稳定性考察样品和参比样品的峰面积比均值的差异：</w:t>
      </w:r>
    </w:p>
    <w:p w14:paraId="4FD227EB" w14:textId="77777777" w:rsidR="004E319E" w:rsidRDefault="00C04D31">
      <w:pPr>
        <w:spacing w:line="360" w:lineRule="auto"/>
        <w:ind w:firstLineChars="200" w:firstLine="480"/>
        <w:rPr>
          <w:rFonts w:ascii="Times New Roman" w:hAnsi="Times New Roman"/>
          <w:color w:val="FF0000"/>
          <w:sz w:val="24"/>
          <w:szCs w:val="24"/>
          <w:lang w:eastAsia="zh-CN"/>
        </w:rPr>
      </w:pPr>
      <w:r>
        <w:rPr>
          <w:rFonts w:ascii="Times New Roman" w:hAnsi="Times New Roman"/>
          <w:color w:val="FF0000"/>
          <w:position w:val="-30"/>
          <w:sz w:val="24"/>
          <w:szCs w:val="24"/>
        </w:rPr>
        <w:object w:dxaOrig="2620" w:dyaOrig="720" w14:anchorId="7528C717">
          <v:shape id="_x0000_i1027" type="#_x0000_t75" style="width:131.4pt;height:35.4pt" o:ole="">
            <v:imagedata r:id="rId19" o:title=""/>
          </v:shape>
          <o:OLEObject Type="Embed" ProgID="Equation.3" ShapeID="_x0000_i1027" DrawAspect="Content" ObjectID="_1786176370" r:id="rId20"/>
        </w:object>
      </w:r>
    </w:p>
    <w:p w14:paraId="720547F9" w14:textId="77777777"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T</w:t>
      </w:r>
      <w:r>
        <w:rPr>
          <w:rFonts w:ascii="Times New Roman" w:hAnsi="Times New Roman"/>
          <w:sz w:val="24"/>
          <w:szCs w:val="24"/>
          <w:vertAlign w:val="subscript"/>
          <w:lang w:eastAsia="zh-CN"/>
        </w:rPr>
        <w:t>0</w:t>
      </w:r>
      <w:r>
        <w:rPr>
          <w:rFonts w:ascii="Times New Roman" w:hAnsi="Times New Roman"/>
          <w:sz w:val="24"/>
          <w:szCs w:val="24"/>
          <w:lang w:eastAsia="zh-CN"/>
        </w:rPr>
        <w:t>：参比样品的峰面积比均值；</w:t>
      </w:r>
    </w:p>
    <w:p w14:paraId="4FA7069B" w14:textId="77777777"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T</w:t>
      </w:r>
      <w:r>
        <w:rPr>
          <w:rFonts w:ascii="Times New Roman" w:hAnsi="Times New Roman"/>
          <w:sz w:val="24"/>
          <w:szCs w:val="24"/>
          <w:vertAlign w:val="subscript"/>
          <w:lang w:eastAsia="zh-CN"/>
        </w:rPr>
        <w:t>x</w:t>
      </w:r>
      <w:r>
        <w:rPr>
          <w:rFonts w:ascii="Times New Roman" w:hAnsi="Times New Roman"/>
          <w:sz w:val="24"/>
          <w:szCs w:val="24"/>
          <w:lang w:eastAsia="zh-CN"/>
        </w:rPr>
        <w:t>：稳定性考察样品的峰面积比均值</w:t>
      </w:r>
    </w:p>
    <w:p w14:paraId="55B5388E" w14:textId="4667A812" w:rsidR="004E319E" w:rsidRDefault="0082225A">
      <w:pPr>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差异不超过</w:t>
      </w:r>
      <w:r>
        <w:rPr>
          <w:rFonts w:ascii="Times New Roman" w:hAnsi="Times New Roman"/>
          <w:sz w:val="24"/>
          <w:szCs w:val="24"/>
          <w:lang w:eastAsia="zh-CN"/>
        </w:rPr>
        <w:t>±10.0%</w:t>
      </w:r>
      <w:r>
        <w:rPr>
          <w:rFonts w:ascii="Times New Roman" w:hAnsi="Times New Roman" w:hint="eastAsia"/>
          <w:sz w:val="24"/>
          <w:szCs w:val="24"/>
          <w:lang w:eastAsia="zh-CN"/>
        </w:rPr>
        <w:t>，</w:t>
      </w:r>
      <w:r>
        <w:rPr>
          <w:rFonts w:ascii="Times New Roman" w:hAnsi="Times New Roman"/>
          <w:sz w:val="24"/>
          <w:szCs w:val="24"/>
          <w:lang w:eastAsia="zh-CN"/>
        </w:rPr>
        <w:t>且变异系数（</w:t>
      </w:r>
      <w:r>
        <w:rPr>
          <w:rFonts w:ascii="Times New Roman" w:hAnsi="Times New Roman"/>
          <w:sz w:val="24"/>
          <w:szCs w:val="24"/>
          <w:lang w:eastAsia="zh-CN"/>
        </w:rPr>
        <w:t>%CV</w:t>
      </w:r>
      <w:r>
        <w:rPr>
          <w:rFonts w:ascii="Times New Roman" w:hAnsi="Times New Roman"/>
          <w:sz w:val="24"/>
          <w:szCs w:val="24"/>
          <w:lang w:eastAsia="zh-CN"/>
        </w:rPr>
        <w:t>）应不大于</w:t>
      </w:r>
      <w:r>
        <w:rPr>
          <w:rFonts w:ascii="Times New Roman" w:hAnsi="Times New Roman"/>
          <w:sz w:val="24"/>
          <w:szCs w:val="24"/>
          <w:lang w:eastAsia="zh-CN"/>
        </w:rPr>
        <w:t>1</w:t>
      </w:r>
      <w:r>
        <w:rPr>
          <w:rFonts w:ascii="Times New Roman" w:hAnsi="Times New Roman" w:hint="eastAsia"/>
          <w:sz w:val="24"/>
          <w:szCs w:val="24"/>
          <w:lang w:eastAsia="zh-CN"/>
        </w:rPr>
        <w:t>0</w:t>
      </w:r>
      <w:r>
        <w:rPr>
          <w:rFonts w:ascii="Times New Roman" w:hAnsi="Times New Roman"/>
          <w:sz w:val="24"/>
          <w:szCs w:val="24"/>
          <w:lang w:eastAsia="zh-CN"/>
        </w:rPr>
        <w:t>.0%</w:t>
      </w:r>
      <w:r w:rsidR="002A663F">
        <w:rPr>
          <w:rFonts w:ascii="Times New Roman" w:hAnsi="Times New Roman" w:hint="eastAsia"/>
          <w:sz w:val="24"/>
          <w:szCs w:val="24"/>
          <w:lang w:eastAsia="zh-CN"/>
        </w:rPr>
        <w:t>，</w:t>
      </w:r>
      <w:r w:rsidR="002A663F">
        <w:rPr>
          <w:rFonts w:ascii="Times New Roman" w:hAnsi="Times New Roman"/>
          <w:sz w:val="24"/>
          <w:szCs w:val="24"/>
          <w:lang w:eastAsia="zh-CN"/>
        </w:rPr>
        <w:t>可认为稳定</w:t>
      </w:r>
      <w:r>
        <w:rPr>
          <w:rFonts w:ascii="Times New Roman" w:hAnsi="Times New Roman"/>
          <w:sz w:val="24"/>
          <w:szCs w:val="24"/>
          <w:lang w:eastAsia="zh-CN"/>
        </w:rPr>
        <w:t>。</w:t>
      </w:r>
    </w:p>
    <w:p w14:paraId="586DA5C7" w14:textId="77777777" w:rsidR="0078135C" w:rsidRDefault="0078135C" w:rsidP="0078135C">
      <w:pPr>
        <w:spacing w:line="360" w:lineRule="auto"/>
        <w:rPr>
          <w:rFonts w:ascii="Times New Roman" w:hAnsi="Times New Roman"/>
          <w:sz w:val="24"/>
          <w:szCs w:val="24"/>
          <w:lang w:eastAsia="zh-CN"/>
        </w:rPr>
      </w:pPr>
    </w:p>
    <w:p w14:paraId="682098B4" w14:textId="77777777" w:rsidR="004E319E" w:rsidRDefault="0082225A">
      <w:pPr>
        <w:pStyle w:val="Bullet"/>
        <w:numPr>
          <w:ilvl w:val="2"/>
          <w:numId w:val="7"/>
        </w:numPr>
        <w:tabs>
          <w:tab w:val="left" w:pos="2880"/>
        </w:tabs>
        <w:adjustRightInd w:val="0"/>
        <w:snapToGrid w:val="0"/>
        <w:spacing w:line="360" w:lineRule="auto"/>
        <w:ind w:left="776" w:hangingChars="322" w:hanging="776"/>
        <w:outlineLvl w:val="2"/>
        <w:rPr>
          <w:b/>
          <w:szCs w:val="24"/>
          <w:lang w:eastAsia="zh-CN"/>
        </w:rPr>
      </w:pPr>
      <w:bookmarkStart w:id="85" w:name="_Toc13564003"/>
      <w:bookmarkStart w:id="86" w:name="_Toc68174323"/>
      <w:r>
        <w:rPr>
          <w:b/>
          <w:szCs w:val="24"/>
          <w:lang w:eastAsia="zh-CN"/>
        </w:rPr>
        <w:t>内标</w:t>
      </w:r>
      <w:r>
        <w:rPr>
          <w:b/>
          <w:szCs w:val="28"/>
          <w:lang w:eastAsia="zh-CN"/>
        </w:rPr>
        <w:t>储备</w:t>
      </w:r>
      <w:r>
        <w:rPr>
          <w:b/>
          <w:szCs w:val="24"/>
          <w:lang w:eastAsia="zh-CN"/>
        </w:rPr>
        <w:t>液</w:t>
      </w:r>
      <w:r>
        <w:rPr>
          <w:b/>
          <w:szCs w:val="24"/>
          <w:lang w:eastAsia="zh-CN"/>
        </w:rPr>
        <w:t>/</w:t>
      </w:r>
      <w:r>
        <w:rPr>
          <w:b/>
          <w:szCs w:val="24"/>
          <w:lang w:eastAsia="zh-CN"/>
        </w:rPr>
        <w:t>工作液稳定性</w:t>
      </w:r>
      <w:bookmarkEnd w:id="85"/>
      <w:bookmarkEnd w:id="86"/>
    </w:p>
    <w:p w14:paraId="458F1C63" w14:textId="7F1AC691" w:rsidR="004E319E" w:rsidRPr="00851E5F" w:rsidRDefault="0082225A" w:rsidP="00851E5F">
      <w:pPr>
        <w:spacing w:line="360" w:lineRule="auto"/>
        <w:ind w:firstLineChars="200" w:firstLine="480"/>
        <w:jc w:val="both"/>
        <w:rPr>
          <w:rFonts w:ascii="Times New Roman" w:hAnsi="Times New Roman"/>
          <w:sz w:val="24"/>
          <w:szCs w:val="24"/>
          <w:lang w:eastAsia="zh-CN"/>
        </w:rPr>
      </w:pPr>
      <w:r w:rsidRPr="00851E5F">
        <w:rPr>
          <w:rFonts w:ascii="Times New Roman" w:hAnsi="Times New Roman"/>
          <w:sz w:val="24"/>
          <w:szCs w:val="24"/>
          <w:lang w:eastAsia="zh-CN"/>
        </w:rPr>
        <w:t>为考察内标储备液在室温</w:t>
      </w:r>
      <w:r w:rsidR="00851E5F" w:rsidRPr="00851E5F">
        <w:rPr>
          <w:rFonts w:ascii="Times New Roman" w:hAnsi="Times New Roman"/>
          <w:sz w:val="24"/>
          <w:szCs w:val="24"/>
          <w:lang w:eastAsia="zh-CN"/>
        </w:rPr>
        <w:t>黄光</w:t>
      </w:r>
      <w:r w:rsidRPr="00851E5F">
        <w:rPr>
          <w:rFonts w:ascii="Times New Roman" w:hAnsi="Times New Roman"/>
          <w:sz w:val="24"/>
          <w:szCs w:val="24"/>
          <w:lang w:eastAsia="zh-CN"/>
        </w:rPr>
        <w:t>条件下（</w:t>
      </w:r>
      <w:r w:rsidR="002A284E">
        <w:rPr>
          <w:rFonts w:ascii="Times New Roman" w:hAnsi="Times New Roman" w:hint="eastAsia"/>
          <w:sz w:val="24"/>
          <w:szCs w:val="24"/>
          <w:lang w:eastAsia="zh-CN"/>
        </w:rPr>
        <w:t>至少</w:t>
      </w:r>
      <w:r w:rsidR="002A284E">
        <w:rPr>
          <w:rFonts w:ascii="Times New Roman" w:hAnsi="Times New Roman" w:hint="eastAsia"/>
          <w:sz w:val="24"/>
          <w:szCs w:val="24"/>
          <w:lang w:eastAsia="zh-CN"/>
        </w:rPr>
        <w:t>6</w:t>
      </w:r>
      <w:r w:rsidRPr="00851E5F">
        <w:rPr>
          <w:rFonts w:ascii="Times New Roman" w:hAnsi="Times New Roman"/>
          <w:sz w:val="24"/>
          <w:szCs w:val="24"/>
          <w:lang w:eastAsia="zh-CN"/>
        </w:rPr>
        <w:t>小时，考察时间可根据实际情况调整）和超低温冰箱（</w:t>
      </w:r>
      <w:r w:rsidRPr="00851E5F">
        <w:rPr>
          <w:rFonts w:ascii="Times New Roman" w:hAnsi="Times New Roman"/>
          <w:sz w:val="24"/>
          <w:szCs w:val="24"/>
          <w:lang w:eastAsia="zh-CN"/>
        </w:rPr>
        <w:t xml:space="preserve">-70~-90ºC </w:t>
      </w:r>
      <w:r w:rsidRPr="00851E5F">
        <w:rPr>
          <w:rFonts w:ascii="Times New Roman" w:hAnsi="Times New Roman"/>
          <w:sz w:val="24"/>
          <w:szCs w:val="24"/>
          <w:lang w:eastAsia="zh-CN"/>
        </w:rPr>
        <w:t>）（</w:t>
      </w:r>
      <w:r w:rsidR="002A284E">
        <w:rPr>
          <w:rFonts w:ascii="Times New Roman" w:hAnsi="Times New Roman" w:hint="eastAsia"/>
          <w:sz w:val="24"/>
          <w:szCs w:val="24"/>
          <w:lang w:eastAsia="zh-CN"/>
        </w:rPr>
        <w:t>至少</w:t>
      </w:r>
      <w:r w:rsidRPr="00851E5F">
        <w:rPr>
          <w:rFonts w:ascii="Times New Roman" w:hAnsi="Times New Roman"/>
          <w:sz w:val="24"/>
          <w:szCs w:val="24"/>
          <w:lang w:eastAsia="zh-CN"/>
        </w:rPr>
        <w:t>1</w:t>
      </w:r>
      <w:r w:rsidRPr="00851E5F">
        <w:rPr>
          <w:rFonts w:ascii="Times New Roman" w:hAnsi="Times New Roman"/>
          <w:sz w:val="24"/>
          <w:szCs w:val="24"/>
          <w:lang w:eastAsia="zh-CN"/>
        </w:rPr>
        <w:t>个月，考察时间可根据实际情况调整）中的稳定性，与对照内标储备液比较。将储备液稀释后，加入待测物处理，平行处理</w:t>
      </w:r>
      <w:r w:rsidRPr="00851E5F">
        <w:rPr>
          <w:rFonts w:ascii="Times New Roman" w:hAnsi="Times New Roman"/>
          <w:sz w:val="24"/>
          <w:szCs w:val="24"/>
          <w:lang w:eastAsia="zh-CN"/>
        </w:rPr>
        <w:t>6</w:t>
      </w:r>
      <w:r w:rsidRPr="00851E5F">
        <w:rPr>
          <w:rFonts w:ascii="Times New Roman" w:hAnsi="Times New Roman"/>
          <w:sz w:val="24"/>
          <w:szCs w:val="24"/>
          <w:lang w:eastAsia="zh-CN"/>
        </w:rPr>
        <w:t>份。</w:t>
      </w:r>
    </w:p>
    <w:p w14:paraId="1E40EA7E" w14:textId="6CBF3E64" w:rsidR="004E319E" w:rsidRPr="00851E5F" w:rsidRDefault="0082225A" w:rsidP="00851E5F">
      <w:pPr>
        <w:spacing w:line="360" w:lineRule="auto"/>
        <w:ind w:firstLineChars="200" w:firstLine="480"/>
        <w:jc w:val="both"/>
        <w:rPr>
          <w:rFonts w:ascii="Times New Roman" w:hAnsi="Times New Roman"/>
          <w:color w:val="000000"/>
          <w:sz w:val="24"/>
          <w:szCs w:val="24"/>
          <w:lang w:eastAsia="zh-CN"/>
        </w:rPr>
      </w:pPr>
      <w:r w:rsidRPr="00851E5F">
        <w:rPr>
          <w:rFonts w:ascii="Times New Roman" w:hAnsi="Times New Roman"/>
          <w:sz w:val="24"/>
          <w:szCs w:val="24"/>
          <w:lang w:eastAsia="zh-CN"/>
        </w:rPr>
        <w:t>为考察内标工作液（内标工作液仅考察使用浓度）在室温</w:t>
      </w:r>
      <w:r w:rsidR="00851E5F" w:rsidRPr="00851E5F">
        <w:rPr>
          <w:rFonts w:ascii="Times New Roman" w:hAnsi="Times New Roman"/>
          <w:sz w:val="24"/>
          <w:szCs w:val="24"/>
          <w:lang w:eastAsia="zh-CN"/>
        </w:rPr>
        <w:t>黄光</w:t>
      </w:r>
      <w:r w:rsidRPr="00851E5F">
        <w:rPr>
          <w:rFonts w:ascii="Times New Roman" w:hAnsi="Times New Roman"/>
          <w:sz w:val="24"/>
          <w:szCs w:val="24"/>
          <w:lang w:eastAsia="zh-CN"/>
        </w:rPr>
        <w:t>条件下（</w:t>
      </w:r>
      <w:r w:rsidR="002A284E">
        <w:rPr>
          <w:rFonts w:ascii="Times New Roman" w:hAnsi="Times New Roman" w:hint="eastAsia"/>
          <w:sz w:val="24"/>
          <w:szCs w:val="24"/>
          <w:lang w:eastAsia="zh-CN"/>
        </w:rPr>
        <w:t>至少</w:t>
      </w:r>
      <w:r w:rsidRPr="00851E5F">
        <w:rPr>
          <w:rFonts w:ascii="Times New Roman" w:hAnsi="Times New Roman"/>
          <w:sz w:val="24"/>
          <w:szCs w:val="24"/>
          <w:lang w:eastAsia="zh-CN"/>
        </w:rPr>
        <w:t>6</w:t>
      </w:r>
      <w:r w:rsidRPr="00851E5F">
        <w:rPr>
          <w:rFonts w:ascii="Times New Roman" w:hAnsi="Times New Roman"/>
          <w:sz w:val="24"/>
          <w:szCs w:val="24"/>
          <w:lang w:eastAsia="zh-CN"/>
        </w:rPr>
        <w:t>小时，考察时间可根据实际情况调整）和超低温冰箱（</w:t>
      </w:r>
      <w:r w:rsidRPr="00851E5F">
        <w:rPr>
          <w:rFonts w:ascii="Times New Roman" w:hAnsi="Times New Roman"/>
          <w:sz w:val="24"/>
          <w:szCs w:val="24"/>
          <w:lang w:eastAsia="zh-CN"/>
        </w:rPr>
        <w:t xml:space="preserve">-70~-90ºC </w:t>
      </w:r>
      <w:r w:rsidRPr="00851E5F">
        <w:rPr>
          <w:rFonts w:ascii="Times New Roman" w:hAnsi="Times New Roman"/>
          <w:sz w:val="24"/>
          <w:szCs w:val="24"/>
          <w:lang w:eastAsia="zh-CN"/>
        </w:rPr>
        <w:t>）（</w:t>
      </w:r>
      <w:r w:rsidR="002A284E">
        <w:rPr>
          <w:rFonts w:ascii="Times New Roman" w:hAnsi="Times New Roman" w:hint="eastAsia"/>
          <w:sz w:val="24"/>
          <w:szCs w:val="24"/>
          <w:lang w:eastAsia="zh-CN"/>
        </w:rPr>
        <w:t>至少</w:t>
      </w:r>
      <w:r w:rsidRPr="00851E5F">
        <w:rPr>
          <w:rFonts w:ascii="Times New Roman" w:hAnsi="Times New Roman"/>
          <w:sz w:val="24"/>
          <w:szCs w:val="24"/>
          <w:lang w:eastAsia="zh-CN"/>
        </w:rPr>
        <w:t>1</w:t>
      </w:r>
      <w:r w:rsidRPr="00851E5F">
        <w:rPr>
          <w:rFonts w:ascii="Times New Roman" w:hAnsi="Times New Roman"/>
          <w:sz w:val="24"/>
          <w:szCs w:val="24"/>
          <w:lang w:eastAsia="zh-CN"/>
        </w:rPr>
        <w:t>个月，考察时间可根据实际情况调整）中的稳定性，与对照内标工作液比较。将工作液稀释后，加入待测物处理，平行处理</w:t>
      </w:r>
      <w:r w:rsidRPr="00851E5F">
        <w:rPr>
          <w:rFonts w:ascii="Times New Roman" w:hAnsi="Times New Roman"/>
          <w:sz w:val="24"/>
          <w:szCs w:val="24"/>
          <w:lang w:eastAsia="zh-CN"/>
        </w:rPr>
        <w:t>6</w:t>
      </w:r>
      <w:r w:rsidRPr="00851E5F">
        <w:rPr>
          <w:rFonts w:ascii="Times New Roman" w:hAnsi="Times New Roman"/>
          <w:sz w:val="24"/>
          <w:szCs w:val="24"/>
          <w:lang w:eastAsia="zh-CN"/>
        </w:rPr>
        <w:t>份。</w:t>
      </w:r>
    </w:p>
    <w:p w14:paraId="3B70A629" w14:textId="290C7825" w:rsidR="004E319E" w:rsidRPr="00851E5F" w:rsidRDefault="0082225A" w:rsidP="00851E5F">
      <w:pPr>
        <w:spacing w:line="360" w:lineRule="auto"/>
        <w:ind w:firstLineChars="200" w:firstLine="480"/>
        <w:jc w:val="both"/>
        <w:rPr>
          <w:rFonts w:ascii="Times New Roman" w:hAnsi="Times New Roman"/>
          <w:sz w:val="24"/>
          <w:szCs w:val="24"/>
          <w:lang w:eastAsia="zh-CN"/>
        </w:rPr>
      </w:pPr>
      <w:r w:rsidRPr="00851E5F">
        <w:rPr>
          <w:rFonts w:ascii="Times New Roman" w:hAnsi="Times New Roman"/>
          <w:sz w:val="24"/>
          <w:szCs w:val="24"/>
          <w:lang w:eastAsia="zh-CN"/>
        </w:rPr>
        <w:t>溶液稳定性考察分析批可以不含随行标准曲线和质控样品，</w:t>
      </w:r>
      <w:r w:rsidR="006B578E" w:rsidRPr="00851E5F">
        <w:rPr>
          <w:rFonts w:ascii="Times New Roman" w:hAnsi="Times New Roman" w:hint="eastAsia"/>
          <w:sz w:val="24"/>
          <w:szCs w:val="24"/>
          <w:lang w:eastAsia="zh-CN"/>
        </w:rPr>
        <w:t>以待测物与内标的峰面积比进行计算</w:t>
      </w:r>
      <w:r w:rsidRPr="00851E5F">
        <w:rPr>
          <w:rFonts w:ascii="Times New Roman" w:hAnsi="Times New Roman"/>
          <w:sz w:val="24"/>
          <w:szCs w:val="24"/>
          <w:lang w:eastAsia="zh-CN"/>
        </w:rPr>
        <w:t>。</w:t>
      </w:r>
    </w:p>
    <w:p w14:paraId="6BA34A2F" w14:textId="77777777" w:rsidR="004E319E" w:rsidRPr="00851E5F" w:rsidRDefault="0082225A">
      <w:pPr>
        <w:spacing w:line="360" w:lineRule="auto"/>
        <w:ind w:firstLineChars="200" w:firstLine="480"/>
        <w:rPr>
          <w:rFonts w:ascii="Times New Roman" w:hAnsi="Times New Roman"/>
          <w:sz w:val="24"/>
          <w:szCs w:val="24"/>
          <w:lang w:eastAsia="zh-CN"/>
        </w:rPr>
      </w:pPr>
      <w:r w:rsidRPr="00851E5F">
        <w:rPr>
          <w:rFonts w:ascii="Times New Roman" w:hAnsi="Times New Roman"/>
          <w:sz w:val="24"/>
          <w:szCs w:val="24"/>
          <w:lang w:eastAsia="zh-CN"/>
        </w:rPr>
        <w:t>按照下面的公式计算稳定性考察样品和参比样品的峰面积比均值的差异：</w:t>
      </w:r>
    </w:p>
    <w:p w14:paraId="7261DE5D" w14:textId="77777777" w:rsidR="004E319E" w:rsidRPr="00851E5F" w:rsidRDefault="00C04D31">
      <w:pPr>
        <w:spacing w:line="360" w:lineRule="auto"/>
        <w:ind w:firstLineChars="200" w:firstLine="480"/>
        <w:rPr>
          <w:rFonts w:ascii="Times New Roman" w:hAnsi="Times New Roman"/>
          <w:color w:val="FF0000"/>
          <w:sz w:val="24"/>
          <w:szCs w:val="24"/>
        </w:rPr>
      </w:pPr>
      <w:r w:rsidRPr="00851E5F">
        <w:rPr>
          <w:rFonts w:ascii="Times New Roman" w:hAnsi="Times New Roman"/>
          <w:color w:val="FF0000"/>
          <w:position w:val="-30"/>
          <w:sz w:val="24"/>
          <w:szCs w:val="24"/>
        </w:rPr>
        <w:object w:dxaOrig="2620" w:dyaOrig="720" w14:anchorId="3555118F">
          <v:shape id="_x0000_i1028" type="#_x0000_t75" style="width:131.4pt;height:35.4pt" o:ole="">
            <v:imagedata r:id="rId21" o:title=""/>
          </v:shape>
          <o:OLEObject Type="Embed" ProgID="Equation.3" ShapeID="_x0000_i1028" DrawAspect="Content" ObjectID="_1786176371" r:id="rId22"/>
        </w:object>
      </w:r>
    </w:p>
    <w:p w14:paraId="65E86470" w14:textId="77777777" w:rsidR="004E319E" w:rsidRPr="00851E5F" w:rsidRDefault="0082225A">
      <w:pPr>
        <w:spacing w:line="360" w:lineRule="auto"/>
        <w:ind w:firstLineChars="200" w:firstLine="480"/>
        <w:rPr>
          <w:rFonts w:ascii="Times New Roman" w:hAnsi="Times New Roman"/>
          <w:sz w:val="24"/>
          <w:szCs w:val="24"/>
          <w:lang w:eastAsia="zh-CN"/>
        </w:rPr>
      </w:pPr>
      <w:r w:rsidRPr="00851E5F">
        <w:rPr>
          <w:rFonts w:ascii="Times New Roman" w:hAnsi="Times New Roman"/>
          <w:sz w:val="24"/>
          <w:szCs w:val="24"/>
          <w:lang w:eastAsia="zh-CN"/>
        </w:rPr>
        <w:lastRenderedPageBreak/>
        <w:t>T</w:t>
      </w:r>
      <w:r w:rsidRPr="00851E5F">
        <w:rPr>
          <w:rFonts w:ascii="Times New Roman" w:hAnsi="Times New Roman"/>
          <w:sz w:val="24"/>
          <w:szCs w:val="24"/>
          <w:vertAlign w:val="subscript"/>
          <w:lang w:eastAsia="zh-CN"/>
        </w:rPr>
        <w:t>0</w:t>
      </w:r>
      <w:r w:rsidRPr="00851E5F">
        <w:rPr>
          <w:rFonts w:ascii="Times New Roman" w:hAnsi="Times New Roman"/>
          <w:sz w:val="24"/>
          <w:szCs w:val="24"/>
          <w:lang w:eastAsia="zh-CN"/>
        </w:rPr>
        <w:t>：参比样品的峰面积比均值；</w:t>
      </w:r>
    </w:p>
    <w:p w14:paraId="1F620477" w14:textId="77777777" w:rsidR="004E319E" w:rsidRPr="00851E5F" w:rsidRDefault="0082225A">
      <w:pPr>
        <w:spacing w:line="360" w:lineRule="auto"/>
        <w:ind w:firstLineChars="200" w:firstLine="480"/>
        <w:rPr>
          <w:rFonts w:ascii="Times New Roman" w:hAnsi="Times New Roman"/>
          <w:sz w:val="24"/>
          <w:szCs w:val="24"/>
          <w:lang w:eastAsia="zh-CN"/>
        </w:rPr>
      </w:pPr>
      <w:r w:rsidRPr="00851E5F">
        <w:rPr>
          <w:rFonts w:ascii="Times New Roman" w:hAnsi="Times New Roman"/>
          <w:sz w:val="24"/>
          <w:szCs w:val="24"/>
          <w:lang w:eastAsia="zh-CN"/>
        </w:rPr>
        <w:t>T</w:t>
      </w:r>
      <w:r w:rsidRPr="00851E5F">
        <w:rPr>
          <w:rFonts w:ascii="Times New Roman" w:hAnsi="Times New Roman"/>
          <w:sz w:val="24"/>
          <w:szCs w:val="24"/>
          <w:vertAlign w:val="subscript"/>
          <w:lang w:eastAsia="zh-CN"/>
        </w:rPr>
        <w:t>x</w:t>
      </w:r>
      <w:r w:rsidRPr="00851E5F">
        <w:rPr>
          <w:rFonts w:ascii="Times New Roman" w:hAnsi="Times New Roman"/>
          <w:sz w:val="24"/>
          <w:szCs w:val="24"/>
          <w:lang w:eastAsia="zh-CN"/>
        </w:rPr>
        <w:t>：稳定性考察样品的峰面积比均值</w:t>
      </w:r>
    </w:p>
    <w:p w14:paraId="0E5212AA" w14:textId="514139D2" w:rsidR="004E319E" w:rsidRDefault="0082225A">
      <w:pPr>
        <w:spacing w:line="360" w:lineRule="auto"/>
        <w:ind w:firstLineChars="200" w:firstLine="480"/>
        <w:rPr>
          <w:rFonts w:ascii="Times New Roman" w:hAnsi="Times New Roman"/>
          <w:sz w:val="24"/>
          <w:szCs w:val="24"/>
          <w:lang w:eastAsia="zh-CN"/>
        </w:rPr>
      </w:pPr>
      <w:r w:rsidRPr="00851E5F">
        <w:rPr>
          <w:rFonts w:ascii="Times New Roman" w:hAnsi="Times New Roman"/>
          <w:sz w:val="24"/>
          <w:szCs w:val="24"/>
          <w:lang w:eastAsia="zh-CN"/>
        </w:rPr>
        <w:t>峰面积比值为内标峰面积与</w:t>
      </w:r>
      <w:r w:rsidR="00851E5F" w:rsidRPr="00851E5F">
        <w:rPr>
          <w:rFonts w:ascii="Times New Roman" w:hAnsi="Times New Roman"/>
          <w:sz w:val="24"/>
          <w:szCs w:val="24"/>
          <w:lang w:eastAsia="zh-CN"/>
        </w:rPr>
        <w:t>CPT116</w:t>
      </w:r>
      <w:r w:rsidRPr="00851E5F">
        <w:rPr>
          <w:rFonts w:ascii="Times New Roman" w:hAnsi="Times New Roman"/>
          <w:sz w:val="24"/>
          <w:szCs w:val="24"/>
          <w:lang w:eastAsia="zh-CN"/>
        </w:rPr>
        <w:t>峰面积比值。</w:t>
      </w:r>
    </w:p>
    <w:p w14:paraId="7DA2B788" w14:textId="11A79521" w:rsidR="004E319E" w:rsidRDefault="0082225A">
      <w:pPr>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差异不超过</w:t>
      </w:r>
      <w:r>
        <w:rPr>
          <w:rFonts w:ascii="Times New Roman" w:hAnsi="Times New Roman"/>
          <w:sz w:val="24"/>
          <w:szCs w:val="24"/>
          <w:lang w:eastAsia="zh-CN"/>
        </w:rPr>
        <w:t>±10.0%</w:t>
      </w:r>
      <w:r>
        <w:rPr>
          <w:rFonts w:ascii="Times New Roman" w:hAnsi="Times New Roman" w:hint="eastAsia"/>
          <w:sz w:val="24"/>
          <w:szCs w:val="24"/>
          <w:lang w:eastAsia="zh-CN"/>
        </w:rPr>
        <w:t>，</w:t>
      </w:r>
      <w:r>
        <w:rPr>
          <w:rFonts w:ascii="Times New Roman" w:hAnsi="Times New Roman"/>
          <w:sz w:val="24"/>
          <w:szCs w:val="24"/>
          <w:lang w:eastAsia="zh-CN"/>
        </w:rPr>
        <w:t>且变异系数（</w:t>
      </w:r>
      <w:r>
        <w:rPr>
          <w:rFonts w:ascii="Times New Roman" w:hAnsi="Times New Roman"/>
          <w:sz w:val="24"/>
          <w:szCs w:val="24"/>
          <w:lang w:eastAsia="zh-CN"/>
        </w:rPr>
        <w:t>%CV</w:t>
      </w:r>
      <w:r>
        <w:rPr>
          <w:rFonts w:ascii="Times New Roman" w:hAnsi="Times New Roman"/>
          <w:sz w:val="24"/>
          <w:szCs w:val="24"/>
          <w:lang w:eastAsia="zh-CN"/>
        </w:rPr>
        <w:t>）应不大于</w:t>
      </w:r>
      <w:r>
        <w:rPr>
          <w:rFonts w:ascii="Times New Roman" w:hAnsi="Times New Roman"/>
          <w:sz w:val="24"/>
          <w:szCs w:val="24"/>
          <w:lang w:eastAsia="zh-CN"/>
        </w:rPr>
        <w:t>1</w:t>
      </w:r>
      <w:r>
        <w:rPr>
          <w:rFonts w:ascii="Times New Roman" w:hAnsi="Times New Roman" w:hint="eastAsia"/>
          <w:sz w:val="24"/>
          <w:szCs w:val="24"/>
          <w:lang w:eastAsia="zh-CN"/>
        </w:rPr>
        <w:t>0</w:t>
      </w:r>
      <w:r>
        <w:rPr>
          <w:rFonts w:ascii="Times New Roman" w:hAnsi="Times New Roman"/>
          <w:sz w:val="24"/>
          <w:szCs w:val="24"/>
          <w:lang w:eastAsia="zh-CN"/>
        </w:rPr>
        <w:t>.0%</w:t>
      </w:r>
      <w:r w:rsidR="002A663F">
        <w:rPr>
          <w:rFonts w:ascii="Times New Roman" w:hAnsi="Times New Roman" w:hint="eastAsia"/>
          <w:sz w:val="24"/>
          <w:szCs w:val="24"/>
          <w:lang w:eastAsia="zh-CN"/>
        </w:rPr>
        <w:t>，</w:t>
      </w:r>
      <w:r w:rsidR="002A663F">
        <w:rPr>
          <w:rFonts w:ascii="Times New Roman" w:hAnsi="Times New Roman"/>
          <w:sz w:val="24"/>
          <w:szCs w:val="24"/>
          <w:lang w:eastAsia="zh-CN"/>
        </w:rPr>
        <w:t>可认为稳定</w:t>
      </w:r>
      <w:r>
        <w:rPr>
          <w:rFonts w:ascii="Times New Roman" w:hAnsi="Times New Roman"/>
          <w:sz w:val="24"/>
          <w:szCs w:val="24"/>
          <w:lang w:eastAsia="zh-CN"/>
        </w:rPr>
        <w:t>。</w:t>
      </w:r>
    </w:p>
    <w:p w14:paraId="6667C9F3" w14:textId="77777777" w:rsidR="004E319E" w:rsidRPr="002A663F" w:rsidRDefault="004E319E">
      <w:pPr>
        <w:spacing w:line="360" w:lineRule="auto"/>
        <w:ind w:firstLineChars="200" w:firstLine="480"/>
        <w:rPr>
          <w:rFonts w:ascii="Times New Roman" w:hAnsi="Times New Roman"/>
          <w:sz w:val="24"/>
          <w:szCs w:val="24"/>
          <w:lang w:eastAsia="zh-CN"/>
        </w:rPr>
      </w:pPr>
    </w:p>
    <w:p w14:paraId="36BB5EB2" w14:textId="77777777" w:rsidR="004E319E" w:rsidRDefault="0082225A">
      <w:pPr>
        <w:pStyle w:val="Bullet"/>
        <w:numPr>
          <w:ilvl w:val="2"/>
          <w:numId w:val="7"/>
        </w:numPr>
        <w:tabs>
          <w:tab w:val="left" w:pos="2880"/>
        </w:tabs>
        <w:adjustRightInd w:val="0"/>
        <w:snapToGrid w:val="0"/>
        <w:spacing w:line="360" w:lineRule="auto"/>
        <w:ind w:left="776" w:hangingChars="322" w:hanging="776"/>
        <w:outlineLvl w:val="2"/>
        <w:rPr>
          <w:b/>
          <w:szCs w:val="24"/>
          <w:lang w:eastAsia="zh-CN"/>
        </w:rPr>
      </w:pPr>
      <w:bookmarkStart w:id="87" w:name="_Toc13564004"/>
      <w:bookmarkStart w:id="88" w:name="_Toc68174324"/>
      <w:r>
        <w:rPr>
          <w:b/>
          <w:szCs w:val="24"/>
          <w:lang w:eastAsia="zh-CN"/>
        </w:rPr>
        <w:t>质控样品稳定性</w:t>
      </w:r>
      <w:bookmarkEnd w:id="87"/>
      <w:bookmarkEnd w:id="88"/>
    </w:p>
    <w:p w14:paraId="5FC2AF72" w14:textId="77777777" w:rsidR="0017151C" w:rsidRPr="0017151C" w:rsidRDefault="0082225A" w:rsidP="0017151C">
      <w:pPr>
        <w:pStyle w:val="afe"/>
        <w:widowControl w:val="0"/>
        <w:adjustRightInd w:val="0"/>
        <w:snapToGrid w:val="0"/>
        <w:spacing w:line="360" w:lineRule="auto"/>
        <w:ind w:left="900"/>
        <w:jc w:val="both"/>
        <w:rPr>
          <w:rFonts w:ascii="Times New Roman" w:hAnsi="Times New Roman"/>
          <w:sz w:val="24"/>
          <w:szCs w:val="24"/>
          <w:lang w:eastAsia="zh-CN"/>
        </w:rPr>
      </w:pPr>
      <w:r w:rsidRPr="00441C4F">
        <w:rPr>
          <w:rFonts w:ascii="Times New Roman" w:hAnsi="Times New Roman" w:hint="eastAsia"/>
          <w:color w:val="000000"/>
          <w:sz w:val="24"/>
          <w:szCs w:val="24"/>
          <w:lang w:eastAsia="zh-CN"/>
        </w:rPr>
        <w:t>考察质控样品在如下条件下的稳定性，随新鲜配制标准曲线样品一同测定</w:t>
      </w:r>
      <w:r w:rsidRPr="0082225A">
        <w:rPr>
          <w:rFonts w:ascii="Times New Roman" w:hAnsi="Times New Roman" w:hint="eastAsia"/>
          <w:color w:val="000000"/>
          <w:lang w:eastAsia="zh-CN"/>
        </w:rPr>
        <w:t>：</w:t>
      </w:r>
    </w:p>
    <w:p w14:paraId="21585C77" w14:textId="7ED8E4AA" w:rsidR="004E319E" w:rsidRPr="002A284E" w:rsidRDefault="0082225A">
      <w:pPr>
        <w:pStyle w:val="afe"/>
        <w:widowControl w:val="0"/>
        <w:numPr>
          <w:ilvl w:val="0"/>
          <w:numId w:val="15"/>
        </w:numPr>
        <w:adjustRightInd w:val="0"/>
        <w:snapToGrid w:val="0"/>
        <w:spacing w:line="360" w:lineRule="auto"/>
        <w:jc w:val="both"/>
        <w:rPr>
          <w:rFonts w:ascii="Times New Roman" w:hAnsi="Times New Roman"/>
          <w:sz w:val="24"/>
          <w:szCs w:val="24"/>
          <w:lang w:eastAsia="zh-CN"/>
        </w:rPr>
      </w:pPr>
      <w:r w:rsidRPr="002A284E">
        <w:rPr>
          <w:rFonts w:ascii="Times New Roman" w:hAnsi="Times New Roman"/>
          <w:sz w:val="24"/>
          <w:szCs w:val="24"/>
          <w:lang w:eastAsia="zh-CN"/>
        </w:rPr>
        <w:t>短期稳定性：分别将低、高浓度的质控样品</w:t>
      </w:r>
      <w:r w:rsidR="007A0260" w:rsidRPr="002A284E">
        <w:rPr>
          <w:rFonts w:ascii="Times New Roman" w:hAnsi="Times New Roman" w:hint="eastAsia"/>
          <w:sz w:val="24"/>
          <w:szCs w:val="24"/>
          <w:lang w:eastAsia="zh-CN"/>
        </w:rPr>
        <w:t>在</w:t>
      </w:r>
      <w:r w:rsidR="007A0260" w:rsidRPr="0010599D">
        <w:rPr>
          <w:rFonts w:ascii="Times New Roman" w:hAnsi="Times New Roman" w:hint="eastAsia"/>
          <w:sz w:val="24"/>
          <w:szCs w:val="24"/>
          <w:lang w:eastAsia="zh-CN"/>
        </w:rPr>
        <w:t>冰浴</w:t>
      </w:r>
      <w:r w:rsidR="00851E5F" w:rsidRPr="0010599D">
        <w:rPr>
          <w:rFonts w:ascii="Times New Roman" w:hAnsi="Times New Roman" w:hint="eastAsia"/>
          <w:sz w:val="24"/>
          <w:szCs w:val="24"/>
          <w:lang w:eastAsia="zh-CN"/>
        </w:rPr>
        <w:t>黄光</w:t>
      </w:r>
      <w:r w:rsidR="007A0260" w:rsidRPr="002A284E">
        <w:rPr>
          <w:rFonts w:ascii="Times New Roman" w:hAnsi="Times New Roman" w:hint="eastAsia"/>
          <w:sz w:val="24"/>
          <w:szCs w:val="24"/>
          <w:lang w:eastAsia="zh-CN"/>
        </w:rPr>
        <w:t>解冻后</w:t>
      </w:r>
      <w:r w:rsidRPr="002A284E">
        <w:rPr>
          <w:rFonts w:ascii="Times New Roman" w:hAnsi="Times New Roman"/>
          <w:sz w:val="24"/>
          <w:szCs w:val="24"/>
          <w:lang w:eastAsia="zh-CN"/>
        </w:rPr>
        <w:t>放置于</w:t>
      </w:r>
      <w:r w:rsidRPr="0010599D">
        <w:rPr>
          <w:rFonts w:ascii="Times New Roman" w:hAnsi="Times New Roman" w:hint="eastAsia"/>
          <w:sz w:val="24"/>
          <w:szCs w:val="24"/>
          <w:lang w:eastAsia="zh-CN"/>
        </w:rPr>
        <w:t>冰浴</w:t>
      </w:r>
      <w:r w:rsidR="00851E5F" w:rsidRPr="0010599D">
        <w:rPr>
          <w:rFonts w:ascii="Times New Roman" w:hAnsi="Times New Roman" w:hint="eastAsia"/>
          <w:sz w:val="24"/>
          <w:szCs w:val="24"/>
          <w:lang w:eastAsia="zh-CN"/>
        </w:rPr>
        <w:t>黄光</w:t>
      </w:r>
      <w:r w:rsidRPr="002A284E">
        <w:rPr>
          <w:rFonts w:ascii="Times New Roman" w:hAnsi="Times New Roman"/>
          <w:sz w:val="24"/>
          <w:szCs w:val="24"/>
          <w:lang w:eastAsia="zh-CN"/>
        </w:rPr>
        <w:t>条件下（</w:t>
      </w:r>
      <w:r w:rsidR="002A284E">
        <w:rPr>
          <w:rFonts w:ascii="Times New Roman" w:hAnsi="Times New Roman" w:hint="eastAsia"/>
          <w:sz w:val="24"/>
          <w:szCs w:val="24"/>
          <w:lang w:eastAsia="zh-CN"/>
        </w:rPr>
        <w:t>至少</w:t>
      </w:r>
      <w:r w:rsidR="002A284E">
        <w:rPr>
          <w:rFonts w:ascii="Times New Roman" w:hAnsi="Times New Roman" w:hint="eastAsia"/>
          <w:sz w:val="24"/>
          <w:szCs w:val="24"/>
          <w:lang w:eastAsia="zh-CN"/>
        </w:rPr>
        <w:t>6</w:t>
      </w:r>
      <w:r w:rsidRPr="002A284E">
        <w:rPr>
          <w:rFonts w:ascii="Times New Roman" w:hAnsi="Times New Roman"/>
          <w:sz w:val="24"/>
          <w:szCs w:val="24"/>
          <w:lang w:eastAsia="zh-CN"/>
        </w:rPr>
        <w:t>小时，考察时间可根据实际情况调整）。各浓度水平平行测定</w:t>
      </w:r>
      <w:r w:rsidRPr="002A284E">
        <w:rPr>
          <w:rFonts w:ascii="Times New Roman" w:hAnsi="Times New Roman"/>
          <w:sz w:val="24"/>
          <w:szCs w:val="24"/>
          <w:lang w:eastAsia="zh-CN"/>
        </w:rPr>
        <w:t>6</w:t>
      </w:r>
      <w:r w:rsidRPr="002A284E">
        <w:rPr>
          <w:rFonts w:ascii="Times New Roman" w:hAnsi="Times New Roman"/>
          <w:sz w:val="24"/>
          <w:szCs w:val="24"/>
          <w:lang w:eastAsia="zh-CN"/>
        </w:rPr>
        <w:t>份。</w:t>
      </w:r>
    </w:p>
    <w:p w14:paraId="55DFF2D5" w14:textId="01453930" w:rsidR="004E319E" w:rsidRPr="002A284E" w:rsidRDefault="0082225A">
      <w:pPr>
        <w:pStyle w:val="afe"/>
        <w:widowControl w:val="0"/>
        <w:numPr>
          <w:ilvl w:val="0"/>
          <w:numId w:val="15"/>
        </w:numPr>
        <w:adjustRightInd w:val="0"/>
        <w:snapToGrid w:val="0"/>
        <w:spacing w:line="360" w:lineRule="auto"/>
        <w:jc w:val="both"/>
        <w:rPr>
          <w:rFonts w:ascii="Times New Roman" w:hAnsi="Times New Roman"/>
          <w:sz w:val="24"/>
          <w:szCs w:val="24"/>
          <w:lang w:eastAsia="zh-CN"/>
        </w:rPr>
      </w:pPr>
      <w:r w:rsidRPr="002A284E">
        <w:rPr>
          <w:rFonts w:ascii="Times New Roman" w:hAnsi="Times New Roman"/>
          <w:sz w:val="24"/>
          <w:szCs w:val="24"/>
          <w:lang w:eastAsia="zh-CN"/>
        </w:rPr>
        <w:t>冻融稳定性：分别将低、高浓度的质控样品经过</w:t>
      </w:r>
      <w:r w:rsidR="002A284E">
        <w:rPr>
          <w:rFonts w:ascii="Times New Roman" w:hAnsi="Times New Roman" w:hint="eastAsia"/>
          <w:sz w:val="24"/>
          <w:szCs w:val="24"/>
          <w:lang w:eastAsia="zh-CN"/>
        </w:rPr>
        <w:t>至少</w:t>
      </w:r>
      <w:r w:rsidR="002A284E" w:rsidRPr="002A284E">
        <w:rPr>
          <w:rFonts w:ascii="Times New Roman" w:hAnsi="Times New Roman" w:hint="eastAsia"/>
          <w:sz w:val="24"/>
          <w:szCs w:val="24"/>
          <w:lang w:eastAsia="zh-CN"/>
        </w:rPr>
        <w:t>4</w:t>
      </w:r>
      <w:r w:rsidRPr="002A284E">
        <w:rPr>
          <w:rFonts w:ascii="Times New Roman" w:hAnsi="Times New Roman"/>
          <w:sz w:val="24"/>
          <w:szCs w:val="24"/>
          <w:lang w:eastAsia="zh-CN"/>
        </w:rPr>
        <w:t>次（考察次数可根据实际情况调整）冻融（</w:t>
      </w:r>
      <w:r w:rsidRPr="002A284E">
        <w:rPr>
          <w:rFonts w:ascii="Times New Roman" w:hAnsi="Times New Roman"/>
          <w:sz w:val="24"/>
          <w:szCs w:val="24"/>
          <w:lang w:eastAsia="zh-CN"/>
        </w:rPr>
        <w:t>-70~-90ºC /</w:t>
      </w:r>
      <w:r w:rsidRPr="0010599D">
        <w:rPr>
          <w:rFonts w:ascii="Times New Roman" w:hAnsi="Times New Roman"/>
          <w:sz w:val="24"/>
          <w:szCs w:val="24"/>
          <w:lang w:eastAsia="zh-CN"/>
        </w:rPr>
        <w:t>冰浴</w:t>
      </w:r>
      <w:r w:rsidR="00851E5F" w:rsidRPr="0010599D">
        <w:rPr>
          <w:rFonts w:ascii="Times New Roman" w:hAnsi="Times New Roman" w:hint="eastAsia"/>
          <w:sz w:val="24"/>
          <w:szCs w:val="24"/>
          <w:lang w:eastAsia="zh-CN"/>
        </w:rPr>
        <w:t>黄光</w:t>
      </w:r>
      <w:r w:rsidRPr="002A284E">
        <w:rPr>
          <w:rFonts w:ascii="Times New Roman" w:hAnsi="Times New Roman"/>
          <w:sz w:val="24"/>
          <w:szCs w:val="24"/>
          <w:lang w:eastAsia="zh-CN"/>
        </w:rPr>
        <w:t>）循环（</w:t>
      </w:r>
      <w:r w:rsidR="003B6E41" w:rsidRPr="002A284E">
        <w:rPr>
          <w:rFonts w:ascii="Times New Roman" w:hAnsi="Times New Roman" w:hint="eastAsia"/>
          <w:sz w:val="24"/>
          <w:szCs w:val="24"/>
          <w:lang w:eastAsia="zh-CN"/>
        </w:rPr>
        <w:t>质控样品须被冷冻</w:t>
      </w:r>
      <w:r w:rsidRPr="002A284E">
        <w:rPr>
          <w:rFonts w:ascii="Times New Roman" w:hAnsi="Times New Roman"/>
          <w:sz w:val="24"/>
          <w:szCs w:val="24"/>
          <w:lang w:eastAsia="zh-CN"/>
        </w:rPr>
        <w:t>至少</w:t>
      </w:r>
      <w:r w:rsidRPr="002A284E">
        <w:rPr>
          <w:rFonts w:ascii="Times New Roman" w:hAnsi="Times New Roman"/>
          <w:sz w:val="24"/>
          <w:szCs w:val="24"/>
          <w:lang w:eastAsia="zh-CN"/>
        </w:rPr>
        <w:t>12</w:t>
      </w:r>
      <w:r w:rsidRPr="002A284E">
        <w:rPr>
          <w:rFonts w:ascii="Times New Roman" w:hAnsi="Times New Roman"/>
          <w:sz w:val="24"/>
          <w:szCs w:val="24"/>
          <w:lang w:eastAsia="zh-CN"/>
        </w:rPr>
        <w:t>小时）。各浓度水平平行测定</w:t>
      </w:r>
      <w:r w:rsidRPr="002A284E">
        <w:rPr>
          <w:rFonts w:ascii="Times New Roman" w:hAnsi="Times New Roman"/>
          <w:sz w:val="24"/>
          <w:szCs w:val="24"/>
          <w:lang w:eastAsia="zh-CN"/>
        </w:rPr>
        <w:t>6</w:t>
      </w:r>
      <w:r w:rsidRPr="002A284E">
        <w:rPr>
          <w:rFonts w:ascii="Times New Roman" w:hAnsi="Times New Roman"/>
          <w:sz w:val="24"/>
          <w:szCs w:val="24"/>
          <w:lang w:eastAsia="zh-CN"/>
        </w:rPr>
        <w:t>份。</w:t>
      </w:r>
    </w:p>
    <w:p w14:paraId="717FF8B8" w14:textId="56283D7E" w:rsidR="004E319E" w:rsidRDefault="0082225A">
      <w:pPr>
        <w:pStyle w:val="afe"/>
        <w:widowControl w:val="0"/>
        <w:numPr>
          <w:ilvl w:val="0"/>
          <w:numId w:val="15"/>
        </w:numPr>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处理后样品稳定性：</w:t>
      </w:r>
      <w:r>
        <w:rPr>
          <w:rFonts w:ascii="Times New Roman" w:hAnsi="Times New Roman"/>
          <w:sz w:val="24"/>
          <w:lang w:eastAsia="zh-CN"/>
        </w:rPr>
        <w:t>经处理后的样品（可采用某一个分析批已成功进样的准确度和精密度</w:t>
      </w:r>
      <w:r w:rsidR="0010599D">
        <w:rPr>
          <w:rFonts w:ascii="Times New Roman" w:hAnsi="Times New Roman" w:hint="eastAsia"/>
          <w:sz w:val="24"/>
          <w:lang w:eastAsia="zh-CN"/>
        </w:rPr>
        <w:t>或稳定性</w:t>
      </w:r>
      <w:r>
        <w:rPr>
          <w:rFonts w:ascii="Times New Roman" w:hAnsi="Times New Roman"/>
          <w:sz w:val="24"/>
          <w:lang w:eastAsia="zh-CN"/>
        </w:rPr>
        <w:t>样品），放置在自动进样器中或与自动进样器相同温度的环境中一段时间后</w:t>
      </w:r>
      <w:r>
        <w:rPr>
          <w:rFonts w:ascii="Times New Roman" w:hAnsi="Times New Roman"/>
          <w:sz w:val="24"/>
          <w:szCs w:val="24"/>
          <w:lang w:eastAsia="zh-CN"/>
        </w:rPr>
        <w:t>（</w:t>
      </w:r>
      <w:r w:rsidR="002A284E">
        <w:rPr>
          <w:rFonts w:ascii="Times New Roman" w:hAnsi="Times New Roman" w:hint="eastAsia"/>
          <w:sz w:val="24"/>
          <w:szCs w:val="24"/>
          <w:lang w:eastAsia="zh-CN"/>
        </w:rPr>
        <w:t>至少</w:t>
      </w:r>
      <w:r w:rsidR="002A284E">
        <w:rPr>
          <w:rFonts w:ascii="Times New Roman" w:hAnsi="Times New Roman" w:hint="eastAsia"/>
          <w:sz w:val="24"/>
          <w:szCs w:val="24"/>
          <w:lang w:eastAsia="zh-CN"/>
        </w:rPr>
        <w:t>48</w:t>
      </w:r>
      <w:r>
        <w:rPr>
          <w:rFonts w:ascii="Times New Roman" w:hAnsi="Times New Roman"/>
          <w:sz w:val="24"/>
          <w:szCs w:val="24"/>
          <w:lang w:eastAsia="zh-CN"/>
        </w:rPr>
        <w:t>小时，考察时间可根据实际情况调整）</w:t>
      </w:r>
      <w:r>
        <w:rPr>
          <w:rFonts w:ascii="Times New Roman" w:hAnsi="Times New Roman"/>
          <w:sz w:val="24"/>
          <w:lang w:eastAsia="zh-CN"/>
        </w:rPr>
        <w:t>分析。</w:t>
      </w:r>
    </w:p>
    <w:p w14:paraId="55759611" w14:textId="4E5B74B0" w:rsidR="004E319E" w:rsidRDefault="0082225A">
      <w:pPr>
        <w:pStyle w:val="afe"/>
        <w:widowControl w:val="0"/>
        <w:numPr>
          <w:ilvl w:val="0"/>
          <w:numId w:val="15"/>
        </w:numPr>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长期稳定性：分别将低、高浓度的质控样品储存于超低温冰箱（</w:t>
      </w:r>
      <w:r>
        <w:rPr>
          <w:rFonts w:ascii="Times New Roman" w:hAnsi="Times New Roman"/>
          <w:sz w:val="24"/>
          <w:szCs w:val="24"/>
          <w:lang w:eastAsia="zh-CN"/>
        </w:rPr>
        <w:t xml:space="preserve">-70~-90ºC </w:t>
      </w:r>
      <w:r>
        <w:rPr>
          <w:rFonts w:ascii="Times New Roman" w:hAnsi="Times New Roman"/>
          <w:sz w:val="24"/>
          <w:szCs w:val="24"/>
          <w:lang w:eastAsia="zh-CN"/>
        </w:rPr>
        <w:t>）中（</w:t>
      </w:r>
      <w:r w:rsidR="002A284E">
        <w:rPr>
          <w:rFonts w:ascii="Times New Roman" w:hAnsi="Times New Roman" w:hint="eastAsia"/>
          <w:sz w:val="24"/>
          <w:szCs w:val="24"/>
          <w:lang w:eastAsia="zh-CN"/>
        </w:rPr>
        <w:t>至少</w:t>
      </w:r>
      <w:r>
        <w:rPr>
          <w:rFonts w:ascii="Times New Roman" w:hAnsi="Times New Roman"/>
          <w:sz w:val="24"/>
          <w:szCs w:val="24"/>
          <w:lang w:eastAsia="zh-CN"/>
        </w:rPr>
        <w:t>1</w:t>
      </w:r>
      <w:r>
        <w:rPr>
          <w:rFonts w:ascii="Times New Roman" w:hAnsi="Times New Roman"/>
          <w:sz w:val="24"/>
          <w:szCs w:val="24"/>
          <w:lang w:eastAsia="zh-CN"/>
        </w:rPr>
        <w:t>个月，考察时间可根据实际情况调整）。各浓度水平平行测定</w:t>
      </w:r>
      <w:r>
        <w:rPr>
          <w:rFonts w:ascii="Times New Roman" w:hAnsi="Times New Roman"/>
          <w:sz w:val="24"/>
          <w:szCs w:val="24"/>
          <w:lang w:eastAsia="zh-CN"/>
        </w:rPr>
        <w:t>6</w:t>
      </w:r>
      <w:r>
        <w:rPr>
          <w:rFonts w:ascii="Times New Roman" w:hAnsi="Times New Roman"/>
          <w:sz w:val="24"/>
          <w:szCs w:val="24"/>
          <w:lang w:eastAsia="zh-CN"/>
        </w:rPr>
        <w:t>份。样品稳定性至少应涵盖从第一个样品采集至样品分析结束的时间段。如有需要，可以评估更长的周期。</w:t>
      </w:r>
    </w:p>
    <w:p w14:paraId="1B0AE152" w14:textId="3CC6E166" w:rsidR="004E319E" w:rsidRDefault="0082225A">
      <w:pPr>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t>接受标准：</w:t>
      </w:r>
      <w:r w:rsidRPr="002D2BF1">
        <w:rPr>
          <w:rFonts w:ascii="Times New Roman" w:hAnsi="Times New Roman" w:hint="eastAsia"/>
          <w:sz w:val="24"/>
          <w:szCs w:val="24"/>
          <w:lang w:eastAsia="zh-CN"/>
        </w:rPr>
        <w:t>每个浓度的平均值的准确度应不超出</w:t>
      </w:r>
      <w:r w:rsidRPr="002D2BF1">
        <w:rPr>
          <w:rFonts w:ascii="Times New Roman" w:hAnsi="Times New Roman"/>
          <w:sz w:val="24"/>
          <w:szCs w:val="24"/>
          <w:lang w:eastAsia="zh-CN"/>
        </w:rPr>
        <w:t>85.0%~115.0%</w:t>
      </w:r>
      <w:r>
        <w:rPr>
          <w:rFonts w:ascii="Times New Roman" w:hAnsi="Times New Roman"/>
          <w:sz w:val="24"/>
          <w:szCs w:val="24"/>
          <w:lang w:eastAsia="zh-CN"/>
        </w:rPr>
        <w:t>，且每个浓度的变异系数（</w:t>
      </w:r>
      <w:r>
        <w:rPr>
          <w:rFonts w:ascii="Times New Roman" w:hAnsi="Times New Roman"/>
          <w:sz w:val="24"/>
          <w:szCs w:val="24"/>
          <w:lang w:eastAsia="zh-CN"/>
        </w:rPr>
        <w:t>%CV</w:t>
      </w:r>
      <w:r>
        <w:rPr>
          <w:rFonts w:ascii="Times New Roman" w:hAnsi="Times New Roman"/>
          <w:sz w:val="24"/>
          <w:szCs w:val="24"/>
          <w:lang w:eastAsia="zh-CN"/>
        </w:rPr>
        <w:t>）应不大于</w:t>
      </w:r>
      <w:r>
        <w:rPr>
          <w:rFonts w:ascii="Times New Roman" w:hAnsi="Times New Roman"/>
          <w:sz w:val="24"/>
          <w:szCs w:val="24"/>
          <w:lang w:eastAsia="zh-CN"/>
        </w:rPr>
        <w:t>15.0%</w:t>
      </w:r>
      <w:r>
        <w:rPr>
          <w:rFonts w:ascii="Times New Roman" w:hAnsi="Times New Roman"/>
          <w:sz w:val="24"/>
          <w:szCs w:val="24"/>
          <w:lang w:eastAsia="zh-CN"/>
        </w:rPr>
        <w:t>。</w:t>
      </w:r>
    </w:p>
    <w:p w14:paraId="202A10DB" w14:textId="77777777" w:rsidR="002A284E" w:rsidRDefault="002A284E">
      <w:pPr>
        <w:spacing w:line="360" w:lineRule="auto"/>
        <w:ind w:firstLineChars="200" w:firstLine="480"/>
        <w:rPr>
          <w:rFonts w:ascii="Times New Roman" w:hAnsi="Times New Roman"/>
          <w:sz w:val="24"/>
          <w:szCs w:val="24"/>
          <w:lang w:eastAsia="zh-CN"/>
        </w:rPr>
      </w:pPr>
    </w:p>
    <w:p w14:paraId="4BF97F7C" w14:textId="081657A2" w:rsidR="002A284E" w:rsidRPr="0010599D" w:rsidRDefault="002A284E" w:rsidP="0010599D">
      <w:pPr>
        <w:pStyle w:val="Bullet"/>
        <w:numPr>
          <w:ilvl w:val="2"/>
          <w:numId w:val="7"/>
        </w:numPr>
        <w:tabs>
          <w:tab w:val="left" w:pos="2880"/>
        </w:tabs>
        <w:adjustRightInd w:val="0"/>
        <w:snapToGrid w:val="0"/>
        <w:spacing w:line="360" w:lineRule="auto"/>
        <w:ind w:left="776" w:hangingChars="322" w:hanging="776"/>
        <w:outlineLvl w:val="2"/>
        <w:rPr>
          <w:b/>
          <w:szCs w:val="24"/>
          <w:lang w:eastAsia="zh-CN"/>
        </w:rPr>
      </w:pPr>
      <w:r w:rsidRPr="002A284E">
        <w:rPr>
          <w:rFonts w:hint="eastAsia"/>
          <w:b/>
          <w:szCs w:val="24"/>
          <w:lang w:eastAsia="zh-CN"/>
        </w:rPr>
        <w:t>SIM0686 ADC</w:t>
      </w:r>
      <w:r w:rsidRPr="002A284E">
        <w:rPr>
          <w:rFonts w:hint="eastAsia"/>
          <w:b/>
          <w:szCs w:val="24"/>
          <w:lang w:eastAsia="zh-CN"/>
        </w:rPr>
        <w:t>原液</w:t>
      </w:r>
      <w:r w:rsidRPr="0010599D">
        <w:rPr>
          <w:rFonts w:hint="eastAsia"/>
          <w:b/>
          <w:szCs w:val="24"/>
          <w:lang w:eastAsia="zh-CN"/>
        </w:rPr>
        <w:t>存在下的质控样品稳定性</w:t>
      </w:r>
    </w:p>
    <w:p w14:paraId="3D9C97CE" w14:textId="5AF6289D" w:rsidR="002A284E" w:rsidRPr="008C6AA7" w:rsidRDefault="002A284E" w:rsidP="0010599D">
      <w:pPr>
        <w:spacing w:line="360" w:lineRule="auto"/>
        <w:ind w:firstLineChars="200" w:firstLine="480"/>
        <w:jc w:val="both"/>
        <w:rPr>
          <w:rFonts w:ascii="Times New Roman" w:hAnsi="Times New Roman"/>
          <w:kern w:val="2"/>
          <w:sz w:val="24"/>
          <w:szCs w:val="24"/>
          <w:lang w:eastAsia="zh-CN"/>
        </w:rPr>
      </w:pPr>
      <w:r w:rsidRPr="008C6AA7">
        <w:rPr>
          <w:rFonts w:ascii="Times New Roman" w:hAnsi="Times New Roman" w:hint="eastAsia"/>
          <w:kern w:val="2"/>
          <w:sz w:val="24"/>
          <w:szCs w:val="24"/>
          <w:lang w:eastAsia="zh-CN"/>
        </w:rPr>
        <w:t>为了考察</w:t>
      </w:r>
      <w:r w:rsidRPr="0010599D">
        <w:rPr>
          <w:rFonts w:ascii="Times New Roman" w:hAnsi="Times New Roman" w:hint="eastAsia"/>
          <w:color w:val="000000"/>
          <w:sz w:val="24"/>
          <w:szCs w:val="24"/>
          <w:lang w:eastAsia="zh-CN"/>
        </w:rPr>
        <w:t>潜在</w:t>
      </w:r>
      <w:r w:rsidRPr="008C6AA7">
        <w:rPr>
          <w:rFonts w:ascii="Times New Roman" w:hAnsi="Times New Roman" w:hint="eastAsia"/>
          <w:kern w:val="2"/>
          <w:sz w:val="24"/>
          <w:szCs w:val="24"/>
          <w:lang w:eastAsia="zh-CN"/>
        </w:rPr>
        <w:t>药物</w:t>
      </w:r>
      <w:r w:rsidRPr="002A284E">
        <w:rPr>
          <w:rFonts w:ascii="Times New Roman" w:hAnsi="Times New Roman" w:hint="eastAsia"/>
          <w:sz w:val="24"/>
          <w:szCs w:val="24"/>
          <w:lang w:eastAsia="zh-CN"/>
        </w:rPr>
        <w:t>SIM0686 ADC</w:t>
      </w:r>
      <w:r w:rsidRPr="002A284E">
        <w:rPr>
          <w:rFonts w:ascii="Times New Roman" w:hAnsi="Times New Roman" w:hint="eastAsia"/>
          <w:sz w:val="24"/>
          <w:szCs w:val="24"/>
          <w:lang w:eastAsia="zh-CN"/>
        </w:rPr>
        <w:t>原液</w:t>
      </w:r>
      <w:r w:rsidRPr="008C6AA7">
        <w:rPr>
          <w:rFonts w:ascii="Times New Roman" w:hAnsi="Times New Roman" w:hint="eastAsia"/>
          <w:kern w:val="2"/>
          <w:sz w:val="24"/>
          <w:szCs w:val="24"/>
          <w:lang w:eastAsia="zh-CN"/>
        </w:rPr>
        <w:t>存在下</w:t>
      </w:r>
      <w:r w:rsidRPr="00851E5F">
        <w:rPr>
          <w:rFonts w:ascii="Times New Roman" w:hAnsi="Times New Roman"/>
          <w:sz w:val="24"/>
          <w:szCs w:val="24"/>
          <w:lang w:eastAsia="zh-CN"/>
        </w:rPr>
        <w:t>CPT116</w:t>
      </w:r>
      <w:r w:rsidRPr="008C6AA7">
        <w:rPr>
          <w:rFonts w:ascii="Times New Roman" w:hAnsi="Times New Roman" w:hint="eastAsia"/>
          <w:kern w:val="2"/>
          <w:sz w:val="24"/>
          <w:szCs w:val="24"/>
          <w:lang w:eastAsia="zh-CN"/>
        </w:rPr>
        <w:t>样品的稳定性，分别制备潜在药物</w:t>
      </w:r>
      <w:r w:rsidRPr="008C6AA7">
        <w:rPr>
          <w:rFonts w:ascii="Times New Roman" w:hAnsi="Times New Roman"/>
          <w:kern w:val="2"/>
          <w:sz w:val="24"/>
          <w:szCs w:val="24"/>
          <w:lang w:eastAsia="zh-CN"/>
        </w:rPr>
        <w:t>C</w:t>
      </w:r>
      <w:r w:rsidRPr="008C6AA7">
        <w:rPr>
          <w:rFonts w:ascii="Times New Roman" w:hAnsi="Times New Roman"/>
          <w:kern w:val="2"/>
          <w:sz w:val="24"/>
          <w:szCs w:val="24"/>
          <w:vertAlign w:val="subscript"/>
          <w:lang w:eastAsia="zh-CN"/>
        </w:rPr>
        <w:t>max</w:t>
      </w:r>
      <w:r w:rsidRPr="008C6AA7">
        <w:rPr>
          <w:rFonts w:ascii="Times New Roman" w:hAnsi="Times New Roman" w:hint="eastAsia"/>
          <w:kern w:val="2"/>
          <w:sz w:val="24"/>
          <w:szCs w:val="24"/>
          <w:lang w:eastAsia="zh-CN"/>
        </w:rPr>
        <w:t>（</w:t>
      </w:r>
      <w:r w:rsidRPr="002A284E">
        <w:rPr>
          <w:rFonts w:ascii="Times New Roman" w:hAnsi="Times New Roman" w:hint="eastAsia"/>
          <w:sz w:val="24"/>
          <w:szCs w:val="24"/>
          <w:lang w:eastAsia="zh-CN"/>
        </w:rPr>
        <w:t>SIM0686 ADC</w:t>
      </w:r>
      <w:r w:rsidRPr="002A284E">
        <w:rPr>
          <w:rFonts w:ascii="Times New Roman" w:hAnsi="Times New Roman" w:hint="eastAsia"/>
          <w:sz w:val="24"/>
          <w:szCs w:val="24"/>
          <w:lang w:eastAsia="zh-CN"/>
        </w:rPr>
        <w:t>原液</w:t>
      </w:r>
      <w:r w:rsidRPr="008C6AA7">
        <w:rPr>
          <w:rFonts w:ascii="Times New Roman" w:hAnsi="Times New Roman"/>
          <w:kern w:val="2"/>
          <w:sz w:val="24"/>
          <w:szCs w:val="24"/>
          <w:lang w:eastAsia="zh-CN"/>
        </w:rPr>
        <w:t>C</w:t>
      </w:r>
      <w:r w:rsidRPr="008C6AA7">
        <w:rPr>
          <w:rFonts w:ascii="Times New Roman" w:hAnsi="Times New Roman"/>
          <w:kern w:val="2"/>
          <w:sz w:val="24"/>
          <w:szCs w:val="24"/>
          <w:vertAlign w:val="subscript"/>
          <w:lang w:eastAsia="zh-CN"/>
        </w:rPr>
        <w:t>max</w:t>
      </w:r>
      <w:r w:rsidRPr="008C6AA7">
        <w:rPr>
          <w:rFonts w:ascii="Times New Roman" w:hAnsi="Times New Roman" w:hint="eastAsia"/>
          <w:kern w:val="2"/>
          <w:sz w:val="24"/>
          <w:szCs w:val="24"/>
          <w:lang w:eastAsia="zh-CN"/>
        </w:rPr>
        <w:t>浓度设定为</w:t>
      </w:r>
      <w:r>
        <w:rPr>
          <w:rFonts w:ascii="Times New Roman" w:hAnsi="Times New Roman" w:hint="eastAsia"/>
          <w:sz w:val="24"/>
          <w:szCs w:val="24"/>
          <w:lang w:eastAsia="zh-CN"/>
        </w:rPr>
        <w:t>3000</w:t>
      </w:r>
      <w:r w:rsidRPr="008C6AA7">
        <w:rPr>
          <w:rFonts w:ascii="Times New Roman" w:hAnsi="Times New Roman"/>
          <w:sz w:val="24"/>
          <w:szCs w:val="24"/>
          <w:lang w:eastAsia="zh-CN"/>
        </w:rPr>
        <w:t>.000 µg/mL</w:t>
      </w:r>
      <w:r w:rsidRPr="008C6AA7">
        <w:rPr>
          <w:rFonts w:ascii="Times New Roman" w:hAnsi="Times New Roman" w:hint="eastAsia"/>
          <w:kern w:val="2"/>
          <w:sz w:val="24"/>
          <w:szCs w:val="24"/>
          <w:lang w:eastAsia="zh-CN"/>
        </w:rPr>
        <w:t>）下</w:t>
      </w:r>
      <w:r w:rsidRPr="00851E5F">
        <w:rPr>
          <w:rFonts w:ascii="Times New Roman" w:hAnsi="Times New Roman"/>
          <w:sz w:val="24"/>
          <w:szCs w:val="24"/>
          <w:lang w:eastAsia="zh-CN"/>
        </w:rPr>
        <w:t>CPT116</w:t>
      </w:r>
      <w:r w:rsidRPr="008C6AA7">
        <w:rPr>
          <w:rFonts w:ascii="Times New Roman" w:hAnsi="Times New Roman" w:hint="eastAsia"/>
          <w:kern w:val="2"/>
          <w:sz w:val="24"/>
          <w:szCs w:val="24"/>
          <w:lang w:eastAsia="zh-CN"/>
        </w:rPr>
        <w:t>低浓度质控（</w:t>
      </w:r>
      <w:r w:rsidRPr="0010599D">
        <w:rPr>
          <w:rFonts w:ascii="Times New Roman" w:hAnsi="Times New Roman"/>
          <w:sz w:val="24"/>
          <w:szCs w:val="24"/>
          <w:lang w:eastAsia="zh-CN"/>
        </w:rPr>
        <w:t>0.</w:t>
      </w:r>
      <w:r>
        <w:rPr>
          <w:rFonts w:ascii="Times New Roman" w:hAnsi="Times New Roman" w:hint="eastAsia"/>
          <w:sz w:val="24"/>
          <w:szCs w:val="24"/>
          <w:lang w:eastAsia="zh-CN"/>
        </w:rPr>
        <w:t>6</w:t>
      </w:r>
      <w:r w:rsidRPr="0010599D">
        <w:rPr>
          <w:rFonts w:ascii="Times New Roman" w:hAnsi="Times New Roman"/>
          <w:sz w:val="24"/>
          <w:szCs w:val="24"/>
          <w:lang w:eastAsia="zh-CN"/>
        </w:rPr>
        <w:t>00</w:t>
      </w:r>
      <w:r w:rsidRPr="0010599D">
        <w:rPr>
          <w:rFonts w:ascii="Times New Roman" w:hAnsi="Times New Roman" w:hint="eastAsia"/>
          <w:sz w:val="24"/>
          <w:szCs w:val="24"/>
          <w:lang w:eastAsia="zh-CN"/>
        </w:rPr>
        <w:t xml:space="preserve"> n</w:t>
      </w:r>
      <w:r w:rsidRPr="008C6AA7">
        <w:rPr>
          <w:rFonts w:ascii="Times New Roman" w:hAnsi="Times New Roman"/>
          <w:sz w:val="24"/>
          <w:szCs w:val="24"/>
          <w:lang w:eastAsia="zh-CN"/>
        </w:rPr>
        <w:t>g/mL</w:t>
      </w:r>
      <w:r w:rsidRPr="008C6AA7">
        <w:rPr>
          <w:rFonts w:ascii="Times New Roman" w:hAnsi="Times New Roman" w:hint="eastAsia"/>
          <w:kern w:val="2"/>
          <w:sz w:val="24"/>
          <w:szCs w:val="24"/>
          <w:lang w:eastAsia="zh-CN"/>
        </w:rPr>
        <w:t>），高浓度质控（</w:t>
      </w:r>
      <w:r>
        <w:rPr>
          <w:rFonts w:ascii="Times New Roman" w:hAnsi="Times New Roman" w:hint="eastAsia"/>
          <w:sz w:val="24"/>
          <w:szCs w:val="24"/>
          <w:lang w:eastAsia="zh-CN"/>
        </w:rPr>
        <w:t>75</w:t>
      </w:r>
      <w:r w:rsidRPr="0010599D">
        <w:rPr>
          <w:rFonts w:ascii="Times New Roman" w:hAnsi="Times New Roman"/>
          <w:sz w:val="24"/>
          <w:szCs w:val="24"/>
          <w:lang w:eastAsia="zh-CN"/>
        </w:rPr>
        <w:t>.000</w:t>
      </w:r>
      <w:r w:rsidRPr="0010599D">
        <w:rPr>
          <w:rFonts w:ascii="Times New Roman" w:hAnsi="Times New Roman" w:hint="eastAsia"/>
          <w:sz w:val="24"/>
          <w:szCs w:val="24"/>
          <w:lang w:eastAsia="zh-CN"/>
        </w:rPr>
        <w:t xml:space="preserve"> n</w:t>
      </w:r>
      <w:r w:rsidRPr="008C6AA7">
        <w:rPr>
          <w:rFonts w:ascii="Times New Roman" w:hAnsi="Times New Roman"/>
          <w:sz w:val="24"/>
          <w:szCs w:val="24"/>
          <w:lang w:eastAsia="zh-CN"/>
        </w:rPr>
        <w:t>g/mL</w:t>
      </w:r>
      <w:r w:rsidRPr="008C6AA7">
        <w:rPr>
          <w:rFonts w:ascii="Times New Roman" w:hAnsi="Times New Roman" w:hint="eastAsia"/>
          <w:kern w:val="2"/>
          <w:sz w:val="24"/>
          <w:szCs w:val="24"/>
          <w:lang w:eastAsia="zh-CN"/>
        </w:rPr>
        <w:t>）样品如下：</w:t>
      </w:r>
    </w:p>
    <w:p w14:paraId="3B7898EC" w14:textId="1637BC0D" w:rsidR="002A284E" w:rsidRPr="008C6AA7" w:rsidRDefault="002A284E" w:rsidP="0010599D">
      <w:pPr>
        <w:spacing w:line="360" w:lineRule="auto"/>
        <w:ind w:firstLineChars="200" w:firstLine="480"/>
        <w:jc w:val="both"/>
        <w:rPr>
          <w:rFonts w:ascii="Times New Roman" w:hAnsi="Times New Roman"/>
          <w:kern w:val="2"/>
          <w:sz w:val="24"/>
          <w:szCs w:val="24"/>
          <w:lang w:eastAsia="zh-CN"/>
        </w:rPr>
      </w:pPr>
      <w:r w:rsidRPr="008C6AA7">
        <w:rPr>
          <w:rFonts w:ascii="Times New Roman" w:hAnsi="Times New Roman" w:hint="eastAsia"/>
          <w:kern w:val="2"/>
          <w:sz w:val="24"/>
          <w:szCs w:val="24"/>
          <w:lang w:eastAsia="zh-CN"/>
        </w:rPr>
        <w:t>低浓度质控：</w:t>
      </w:r>
      <w:r w:rsidRPr="002A284E">
        <w:rPr>
          <w:rFonts w:ascii="Times New Roman" w:hAnsi="Times New Roman" w:hint="eastAsia"/>
          <w:sz w:val="24"/>
          <w:szCs w:val="24"/>
          <w:lang w:eastAsia="zh-CN"/>
        </w:rPr>
        <w:t>SIM0686 ADC</w:t>
      </w:r>
      <w:r w:rsidRPr="002A284E">
        <w:rPr>
          <w:rFonts w:ascii="Times New Roman" w:hAnsi="Times New Roman" w:hint="eastAsia"/>
          <w:sz w:val="24"/>
          <w:szCs w:val="24"/>
          <w:lang w:eastAsia="zh-CN"/>
        </w:rPr>
        <w:t>原液</w:t>
      </w:r>
      <w:r w:rsidRPr="008C6AA7">
        <w:rPr>
          <w:rFonts w:ascii="Times New Roman" w:hAnsi="Times New Roman"/>
          <w:sz w:val="24"/>
          <w:szCs w:val="24"/>
          <w:lang w:eastAsia="zh-CN"/>
        </w:rPr>
        <w:t xml:space="preserve"> /</w:t>
      </w:r>
      <w:r w:rsidRPr="002A284E">
        <w:rPr>
          <w:rFonts w:ascii="Times New Roman" w:hAnsi="Times New Roman"/>
          <w:sz w:val="24"/>
          <w:szCs w:val="24"/>
          <w:lang w:eastAsia="zh-CN"/>
        </w:rPr>
        <w:t xml:space="preserve"> </w:t>
      </w:r>
      <w:r w:rsidRPr="00851E5F">
        <w:rPr>
          <w:rFonts w:ascii="Times New Roman" w:hAnsi="Times New Roman"/>
          <w:sz w:val="24"/>
          <w:szCs w:val="24"/>
          <w:lang w:eastAsia="zh-CN"/>
        </w:rPr>
        <w:t>CPT116</w:t>
      </w:r>
      <w:r w:rsidRPr="008C6AA7">
        <w:rPr>
          <w:rFonts w:ascii="Times New Roman" w:hAnsi="Times New Roman"/>
          <w:sz w:val="24"/>
          <w:szCs w:val="24"/>
          <w:lang w:eastAsia="zh-CN"/>
        </w:rPr>
        <w:t xml:space="preserve"> (</w:t>
      </w:r>
      <w:r>
        <w:rPr>
          <w:rFonts w:ascii="Times New Roman" w:hAnsi="Times New Roman" w:hint="eastAsia"/>
          <w:sz w:val="24"/>
          <w:szCs w:val="24"/>
          <w:lang w:eastAsia="zh-CN"/>
        </w:rPr>
        <w:t>300</w:t>
      </w:r>
      <w:r w:rsidRPr="008C6AA7">
        <w:rPr>
          <w:rFonts w:ascii="Times New Roman" w:hAnsi="Times New Roman"/>
          <w:sz w:val="24"/>
          <w:szCs w:val="24"/>
          <w:lang w:eastAsia="zh-CN"/>
        </w:rPr>
        <w:t xml:space="preserve">0.000 µg/mL / </w:t>
      </w:r>
      <w:r>
        <w:rPr>
          <w:rFonts w:ascii="Times New Roman" w:hAnsi="Times New Roman" w:hint="eastAsia"/>
          <w:sz w:val="24"/>
          <w:szCs w:val="24"/>
          <w:lang w:eastAsia="zh-CN"/>
        </w:rPr>
        <w:t>0.6</w:t>
      </w:r>
      <w:r w:rsidRPr="008C6AA7">
        <w:rPr>
          <w:rFonts w:ascii="Times New Roman" w:hAnsi="Times New Roman"/>
          <w:sz w:val="24"/>
          <w:szCs w:val="24"/>
          <w:lang w:eastAsia="zh-CN"/>
        </w:rPr>
        <w:t xml:space="preserve">00 </w:t>
      </w:r>
      <w:r w:rsidR="00DB02C6">
        <w:rPr>
          <w:rFonts w:ascii="Times New Roman" w:hAnsi="Times New Roman" w:hint="eastAsia"/>
          <w:sz w:val="24"/>
          <w:szCs w:val="24"/>
          <w:lang w:eastAsia="zh-CN"/>
        </w:rPr>
        <w:t>n</w:t>
      </w:r>
      <w:r w:rsidRPr="008C6AA7">
        <w:rPr>
          <w:rFonts w:ascii="Times New Roman" w:hAnsi="Times New Roman"/>
          <w:sz w:val="24"/>
          <w:szCs w:val="24"/>
          <w:lang w:eastAsia="zh-CN"/>
        </w:rPr>
        <w:t>g/mL)</w:t>
      </w:r>
    </w:p>
    <w:p w14:paraId="1C8F5C78" w14:textId="792EADF6" w:rsidR="002A284E" w:rsidRPr="008C6AA7" w:rsidRDefault="002A284E" w:rsidP="0010599D">
      <w:pPr>
        <w:spacing w:line="360" w:lineRule="auto"/>
        <w:ind w:firstLineChars="200" w:firstLine="480"/>
        <w:jc w:val="both"/>
        <w:rPr>
          <w:rFonts w:ascii="Times New Roman" w:hAnsi="Times New Roman"/>
          <w:kern w:val="2"/>
          <w:sz w:val="24"/>
          <w:szCs w:val="24"/>
          <w:lang w:eastAsia="zh-CN"/>
        </w:rPr>
      </w:pPr>
      <w:r w:rsidRPr="008C6AA7">
        <w:rPr>
          <w:rFonts w:ascii="Times New Roman" w:hAnsi="Times New Roman" w:hint="eastAsia"/>
          <w:kern w:val="2"/>
          <w:sz w:val="24"/>
          <w:szCs w:val="24"/>
          <w:lang w:eastAsia="zh-CN"/>
        </w:rPr>
        <w:t>高浓度质控：</w:t>
      </w:r>
      <w:r w:rsidRPr="002A284E">
        <w:rPr>
          <w:rFonts w:ascii="Times New Roman" w:hAnsi="Times New Roman" w:hint="eastAsia"/>
          <w:sz w:val="24"/>
          <w:szCs w:val="24"/>
          <w:lang w:eastAsia="zh-CN"/>
        </w:rPr>
        <w:t>SIM0686 ADC</w:t>
      </w:r>
      <w:r w:rsidRPr="002A284E">
        <w:rPr>
          <w:rFonts w:ascii="Times New Roman" w:hAnsi="Times New Roman" w:hint="eastAsia"/>
          <w:sz w:val="24"/>
          <w:szCs w:val="24"/>
          <w:lang w:eastAsia="zh-CN"/>
        </w:rPr>
        <w:t>原液</w:t>
      </w:r>
      <w:r w:rsidRPr="008C6AA7">
        <w:rPr>
          <w:rFonts w:ascii="Times New Roman" w:hAnsi="Times New Roman"/>
          <w:sz w:val="24"/>
          <w:szCs w:val="24"/>
          <w:lang w:eastAsia="zh-CN"/>
        </w:rPr>
        <w:t xml:space="preserve"> /</w:t>
      </w:r>
      <w:r w:rsidRPr="002A284E">
        <w:rPr>
          <w:rFonts w:ascii="Times New Roman" w:hAnsi="Times New Roman"/>
          <w:sz w:val="24"/>
          <w:szCs w:val="24"/>
          <w:lang w:eastAsia="zh-CN"/>
        </w:rPr>
        <w:t xml:space="preserve"> </w:t>
      </w:r>
      <w:r w:rsidRPr="00851E5F">
        <w:rPr>
          <w:rFonts w:ascii="Times New Roman" w:hAnsi="Times New Roman"/>
          <w:sz w:val="24"/>
          <w:szCs w:val="24"/>
          <w:lang w:eastAsia="zh-CN"/>
        </w:rPr>
        <w:t>CPT116</w:t>
      </w:r>
      <w:r w:rsidRPr="008C6AA7">
        <w:rPr>
          <w:rFonts w:ascii="Times New Roman" w:hAnsi="Times New Roman"/>
          <w:sz w:val="24"/>
          <w:szCs w:val="24"/>
          <w:lang w:eastAsia="zh-CN"/>
        </w:rPr>
        <w:t xml:space="preserve"> (</w:t>
      </w:r>
      <w:r>
        <w:rPr>
          <w:rFonts w:ascii="Times New Roman" w:hAnsi="Times New Roman" w:hint="eastAsia"/>
          <w:sz w:val="24"/>
          <w:szCs w:val="24"/>
          <w:lang w:eastAsia="zh-CN"/>
        </w:rPr>
        <w:t>3000</w:t>
      </w:r>
      <w:r w:rsidRPr="008C6AA7">
        <w:rPr>
          <w:rFonts w:ascii="Times New Roman" w:hAnsi="Times New Roman"/>
          <w:sz w:val="24"/>
          <w:szCs w:val="24"/>
          <w:lang w:eastAsia="zh-CN"/>
        </w:rPr>
        <w:t xml:space="preserve">.000 µg/mL / </w:t>
      </w:r>
      <w:r>
        <w:rPr>
          <w:rFonts w:ascii="Times New Roman" w:hAnsi="Times New Roman" w:hint="eastAsia"/>
          <w:sz w:val="24"/>
          <w:szCs w:val="24"/>
          <w:lang w:eastAsia="zh-CN"/>
        </w:rPr>
        <w:t>75</w:t>
      </w:r>
      <w:r w:rsidRPr="008C6AA7">
        <w:rPr>
          <w:rFonts w:ascii="Times New Roman" w:hAnsi="Times New Roman"/>
          <w:sz w:val="24"/>
          <w:szCs w:val="24"/>
          <w:lang w:eastAsia="zh-CN"/>
        </w:rPr>
        <w:t xml:space="preserve">.000 </w:t>
      </w:r>
      <w:r w:rsidR="00DB02C6">
        <w:rPr>
          <w:rFonts w:ascii="Times New Roman" w:hAnsi="Times New Roman" w:hint="eastAsia"/>
          <w:sz w:val="24"/>
          <w:szCs w:val="24"/>
          <w:lang w:eastAsia="zh-CN"/>
        </w:rPr>
        <w:t>n</w:t>
      </w:r>
      <w:r w:rsidRPr="008C6AA7">
        <w:rPr>
          <w:rFonts w:ascii="Times New Roman" w:hAnsi="Times New Roman"/>
          <w:sz w:val="24"/>
          <w:szCs w:val="24"/>
          <w:lang w:eastAsia="zh-CN"/>
        </w:rPr>
        <w:t>g/mL)</w:t>
      </w:r>
    </w:p>
    <w:p w14:paraId="42DB2D0D" w14:textId="77777777" w:rsidR="002A284E" w:rsidRPr="008C6AA7" w:rsidRDefault="002A284E" w:rsidP="0010599D">
      <w:pPr>
        <w:spacing w:line="360" w:lineRule="auto"/>
        <w:ind w:firstLineChars="200" w:firstLine="480"/>
        <w:jc w:val="both"/>
        <w:rPr>
          <w:rFonts w:ascii="Times New Roman" w:hAnsi="Times New Roman"/>
          <w:kern w:val="2"/>
          <w:sz w:val="24"/>
          <w:szCs w:val="24"/>
          <w:lang w:val="x-none" w:eastAsia="zh-CN"/>
        </w:rPr>
      </w:pPr>
      <w:r w:rsidRPr="008C6AA7">
        <w:rPr>
          <w:rFonts w:ascii="Times New Roman" w:hAnsi="Times New Roman" w:hint="eastAsia"/>
          <w:kern w:val="2"/>
          <w:sz w:val="24"/>
          <w:szCs w:val="24"/>
          <w:lang w:eastAsia="zh-CN"/>
        </w:rPr>
        <w:lastRenderedPageBreak/>
        <w:t>考察如下稳定性：</w:t>
      </w:r>
    </w:p>
    <w:p w14:paraId="6D5C342C" w14:textId="53277676" w:rsidR="002A284E" w:rsidRPr="008C6AA7" w:rsidRDefault="002A284E" w:rsidP="0010599D">
      <w:pPr>
        <w:pStyle w:val="afe"/>
        <w:widowControl w:val="0"/>
        <w:numPr>
          <w:ilvl w:val="0"/>
          <w:numId w:val="22"/>
        </w:numPr>
        <w:adjustRightInd w:val="0"/>
        <w:snapToGrid w:val="0"/>
        <w:spacing w:line="360" w:lineRule="auto"/>
        <w:jc w:val="both"/>
        <w:rPr>
          <w:rFonts w:ascii="Times New Roman" w:hAnsi="Times New Roman"/>
          <w:sz w:val="24"/>
          <w:szCs w:val="24"/>
          <w:lang w:val="x-none" w:eastAsia="zh-CN"/>
        </w:rPr>
      </w:pPr>
      <w:r w:rsidRPr="008C6AA7">
        <w:rPr>
          <w:rFonts w:ascii="Times New Roman" w:hAnsi="Times New Roman" w:hint="eastAsia"/>
          <w:sz w:val="24"/>
          <w:szCs w:val="24"/>
          <w:lang w:val="x-none" w:eastAsia="zh-CN"/>
        </w:rPr>
        <w:t>短期</w:t>
      </w:r>
      <w:r w:rsidRPr="0010599D">
        <w:rPr>
          <w:rFonts w:ascii="Times New Roman" w:hAnsi="Times New Roman" w:hint="eastAsia"/>
          <w:sz w:val="24"/>
          <w:szCs w:val="24"/>
          <w:lang w:eastAsia="zh-CN"/>
        </w:rPr>
        <w:t>稳定性</w:t>
      </w:r>
      <w:r w:rsidRPr="008C6AA7">
        <w:rPr>
          <w:rFonts w:ascii="Times New Roman" w:hAnsi="Times New Roman" w:hint="eastAsia"/>
          <w:sz w:val="24"/>
          <w:szCs w:val="24"/>
          <w:lang w:val="x-none" w:eastAsia="zh-CN"/>
        </w:rPr>
        <w:t>：分别将</w:t>
      </w:r>
      <w:r w:rsidR="0010599D" w:rsidRPr="002A284E">
        <w:rPr>
          <w:rFonts w:ascii="Times New Roman" w:hAnsi="Times New Roman" w:hint="eastAsia"/>
          <w:sz w:val="24"/>
          <w:szCs w:val="24"/>
          <w:lang w:eastAsia="zh-CN"/>
        </w:rPr>
        <w:t>SIM0686 ADC</w:t>
      </w:r>
      <w:r w:rsidR="0010599D" w:rsidRPr="002A284E">
        <w:rPr>
          <w:rFonts w:ascii="Times New Roman" w:hAnsi="Times New Roman" w:hint="eastAsia"/>
          <w:sz w:val="24"/>
          <w:szCs w:val="24"/>
          <w:lang w:eastAsia="zh-CN"/>
        </w:rPr>
        <w:t>原液</w:t>
      </w:r>
      <w:r w:rsidRPr="008C6AA7">
        <w:rPr>
          <w:rFonts w:ascii="Times New Roman" w:hAnsi="Times New Roman"/>
          <w:sz w:val="24"/>
          <w:szCs w:val="24"/>
          <w:lang w:val="x-none" w:eastAsia="zh-CN"/>
        </w:rPr>
        <w:t>C</w:t>
      </w:r>
      <w:r w:rsidRPr="008C6AA7">
        <w:rPr>
          <w:rFonts w:ascii="Times New Roman" w:hAnsi="Times New Roman"/>
          <w:sz w:val="24"/>
          <w:szCs w:val="24"/>
          <w:vertAlign w:val="subscript"/>
          <w:lang w:val="x-none" w:eastAsia="zh-CN"/>
        </w:rPr>
        <w:t>max</w:t>
      </w:r>
      <w:r w:rsidRPr="008C6AA7">
        <w:rPr>
          <w:rFonts w:ascii="Times New Roman" w:hAnsi="Times New Roman" w:hint="eastAsia"/>
          <w:sz w:val="24"/>
          <w:szCs w:val="24"/>
          <w:lang w:val="x-none" w:eastAsia="zh-CN"/>
        </w:rPr>
        <w:t>存在下低、高浓度的质控样品</w:t>
      </w:r>
      <w:r w:rsidR="0010599D" w:rsidRPr="002A284E">
        <w:rPr>
          <w:rFonts w:ascii="Times New Roman" w:hAnsi="Times New Roman" w:hint="eastAsia"/>
          <w:sz w:val="24"/>
          <w:szCs w:val="24"/>
          <w:lang w:eastAsia="zh-CN"/>
        </w:rPr>
        <w:t>在</w:t>
      </w:r>
      <w:r w:rsidR="0010599D" w:rsidRPr="008F2904">
        <w:rPr>
          <w:rFonts w:ascii="Times New Roman" w:hAnsi="Times New Roman" w:hint="eastAsia"/>
          <w:sz w:val="24"/>
          <w:szCs w:val="24"/>
          <w:lang w:eastAsia="zh-CN"/>
        </w:rPr>
        <w:t>冰浴黄光</w:t>
      </w:r>
      <w:r w:rsidR="0010599D" w:rsidRPr="002A284E">
        <w:rPr>
          <w:rFonts w:ascii="Times New Roman" w:hAnsi="Times New Roman" w:hint="eastAsia"/>
          <w:sz w:val="24"/>
          <w:szCs w:val="24"/>
          <w:lang w:eastAsia="zh-CN"/>
        </w:rPr>
        <w:t>解冻后</w:t>
      </w:r>
      <w:r w:rsidR="0010599D" w:rsidRPr="002A284E">
        <w:rPr>
          <w:rFonts w:ascii="Times New Roman" w:hAnsi="Times New Roman"/>
          <w:sz w:val="24"/>
          <w:szCs w:val="24"/>
          <w:lang w:eastAsia="zh-CN"/>
        </w:rPr>
        <w:t>放置</w:t>
      </w:r>
      <w:r w:rsidRPr="008C6AA7">
        <w:rPr>
          <w:rFonts w:ascii="Times New Roman" w:hAnsi="Times New Roman" w:hint="eastAsia"/>
          <w:sz w:val="24"/>
          <w:szCs w:val="24"/>
          <w:lang w:val="x-none" w:eastAsia="zh-CN"/>
        </w:rPr>
        <w:t>于冰浴</w:t>
      </w:r>
      <w:r>
        <w:rPr>
          <w:rFonts w:ascii="Times New Roman" w:hAnsi="Times New Roman" w:hint="eastAsia"/>
          <w:sz w:val="24"/>
          <w:szCs w:val="24"/>
          <w:lang w:val="x-none" w:eastAsia="zh-CN"/>
        </w:rPr>
        <w:t>黄光</w:t>
      </w:r>
      <w:r w:rsidRPr="008C6AA7">
        <w:rPr>
          <w:rFonts w:ascii="Times New Roman" w:hAnsi="Times New Roman" w:hint="eastAsia"/>
          <w:sz w:val="24"/>
          <w:szCs w:val="24"/>
          <w:lang w:val="x-none" w:eastAsia="zh-CN"/>
        </w:rPr>
        <w:t>条件下（</w:t>
      </w:r>
      <w:r w:rsidR="0010599D">
        <w:rPr>
          <w:rFonts w:ascii="Times New Roman" w:hAnsi="Times New Roman" w:hint="eastAsia"/>
          <w:sz w:val="24"/>
          <w:szCs w:val="24"/>
          <w:lang w:val="x-none" w:eastAsia="zh-CN"/>
        </w:rPr>
        <w:t>至少</w:t>
      </w:r>
      <w:r w:rsidR="0010599D">
        <w:rPr>
          <w:rFonts w:ascii="Times New Roman" w:hAnsi="Times New Roman" w:hint="eastAsia"/>
          <w:sz w:val="24"/>
          <w:szCs w:val="24"/>
          <w:lang w:val="x-none" w:eastAsia="zh-CN"/>
        </w:rPr>
        <w:t>6</w:t>
      </w:r>
      <w:r w:rsidRPr="008C6AA7">
        <w:rPr>
          <w:rFonts w:ascii="Times New Roman" w:hAnsi="Times New Roman" w:hint="eastAsia"/>
          <w:sz w:val="24"/>
          <w:szCs w:val="24"/>
          <w:lang w:val="x-none" w:eastAsia="zh-CN"/>
        </w:rPr>
        <w:t>小时，考察时间可根据实际情况调整）。各浓度水平平行测定</w:t>
      </w:r>
      <w:r w:rsidRPr="008C6AA7">
        <w:rPr>
          <w:rFonts w:ascii="Times New Roman" w:hAnsi="Times New Roman"/>
          <w:sz w:val="24"/>
          <w:szCs w:val="24"/>
          <w:lang w:val="x-none" w:eastAsia="zh-CN"/>
        </w:rPr>
        <w:t>6</w:t>
      </w:r>
      <w:r w:rsidRPr="008C6AA7">
        <w:rPr>
          <w:rFonts w:ascii="Times New Roman" w:hAnsi="Times New Roman" w:hint="eastAsia"/>
          <w:sz w:val="24"/>
          <w:szCs w:val="24"/>
          <w:lang w:val="x-none" w:eastAsia="zh-CN"/>
        </w:rPr>
        <w:t>份。</w:t>
      </w:r>
    </w:p>
    <w:p w14:paraId="054A5DC5" w14:textId="09A22B9F" w:rsidR="002A284E" w:rsidRPr="008C6AA7" w:rsidRDefault="002A284E" w:rsidP="0010599D">
      <w:pPr>
        <w:pStyle w:val="afe"/>
        <w:widowControl w:val="0"/>
        <w:numPr>
          <w:ilvl w:val="0"/>
          <w:numId w:val="22"/>
        </w:numPr>
        <w:adjustRightInd w:val="0"/>
        <w:snapToGrid w:val="0"/>
        <w:spacing w:line="360" w:lineRule="auto"/>
        <w:jc w:val="both"/>
        <w:rPr>
          <w:rFonts w:ascii="Times New Roman" w:hAnsi="Times New Roman"/>
          <w:sz w:val="24"/>
          <w:szCs w:val="24"/>
          <w:lang w:val="x-none" w:eastAsia="zh-CN"/>
        </w:rPr>
      </w:pPr>
      <w:r w:rsidRPr="008C6AA7">
        <w:rPr>
          <w:rFonts w:ascii="Times New Roman" w:hAnsi="Times New Roman" w:hint="eastAsia"/>
          <w:bCs/>
          <w:kern w:val="2"/>
          <w:sz w:val="24"/>
          <w:szCs w:val="24"/>
          <w:lang w:val="x-none" w:eastAsia="zh-CN"/>
        </w:rPr>
        <w:t>冻融稳定性：分别将</w:t>
      </w:r>
      <w:r w:rsidR="0010599D" w:rsidRPr="002A284E">
        <w:rPr>
          <w:rFonts w:ascii="Times New Roman" w:hAnsi="Times New Roman" w:hint="eastAsia"/>
          <w:sz w:val="24"/>
          <w:szCs w:val="24"/>
          <w:lang w:eastAsia="zh-CN"/>
        </w:rPr>
        <w:t>SIM0686 ADC</w:t>
      </w:r>
      <w:r w:rsidR="0010599D" w:rsidRPr="002A284E">
        <w:rPr>
          <w:rFonts w:ascii="Times New Roman" w:hAnsi="Times New Roman" w:hint="eastAsia"/>
          <w:sz w:val="24"/>
          <w:szCs w:val="24"/>
          <w:lang w:eastAsia="zh-CN"/>
        </w:rPr>
        <w:t>原液</w:t>
      </w:r>
      <w:r w:rsidRPr="008C6AA7">
        <w:rPr>
          <w:rFonts w:ascii="Times New Roman" w:hAnsi="Times New Roman"/>
          <w:sz w:val="24"/>
          <w:szCs w:val="24"/>
          <w:lang w:val="x-none" w:eastAsia="zh-CN"/>
        </w:rPr>
        <w:t>C</w:t>
      </w:r>
      <w:r w:rsidRPr="008C6AA7">
        <w:rPr>
          <w:rFonts w:ascii="Times New Roman" w:hAnsi="Times New Roman"/>
          <w:sz w:val="24"/>
          <w:szCs w:val="24"/>
          <w:vertAlign w:val="subscript"/>
          <w:lang w:val="x-none" w:eastAsia="zh-CN"/>
        </w:rPr>
        <w:t>max</w:t>
      </w:r>
      <w:r w:rsidRPr="008C6AA7">
        <w:rPr>
          <w:rFonts w:ascii="Times New Roman" w:hAnsi="Times New Roman" w:hint="eastAsia"/>
          <w:sz w:val="24"/>
          <w:szCs w:val="24"/>
          <w:lang w:val="x-none" w:eastAsia="zh-CN"/>
        </w:rPr>
        <w:t>存在下</w:t>
      </w:r>
      <w:r w:rsidRPr="008C6AA7">
        <w:rPr>
          <w:rFonts w:ascii="Times New Roman" w:hAnsi="Times New Roman" w:hint="eastAsia"/>
          <w:bCs/>
          <w:kern w:val="2"/>
          <w:sz w:val="24"/>
          <w:szCs w:val="24"/>
          <w:lang w:val="x-none" w:eastAsia="zh-CN"/>
        </w:rPr>
        <w:t>低、高浓度的质控样品经过</w:t>
      </w:r>
      <w:r w:rsidR="0010599D">
        <w:rPr>
          <w:rFonts w:ascii="Times New Roman" w:hAnsi="Times New Roman" w:hint="eastAsia"/>
          <w:bCs/>
          <w:kern w:val="2"/>
          <w:sz w:val="24"/>
          <w:szCs w:val="24"/>
          <w:lang w:val="x-none" w:eastAsia="zh-CN"/>
        </w:rPr>
        <w:t>至少</w:t>
      </w:r>
      <w:r w:rsidRPr="008C6AA7">
        <w:rPr>
          <w:rFonts w:ascii="Times New Roman" w:hAnsi="Times New Roman"/>
          <w:bCs/>
          <w:kern w:val="2"/>
          <w:sz w:val="24"/>
          <w:szCs w:val="24"/>
          <w:lang w:val="x-none" w:eastAsia="zh-CN"/>
        </w:rPr>
        <w:t>4</w:t>
      </w:r>
      <w:r w:rsidRPr="008C6AA7">
        <w:rPr>
          <w:rFonts w:ascii="Times New Roman" w:hAnsi="Times New Roman" w:hint="eastAsia"/>
          <w:bCs/>
          <w:kern w:val="2"/>
          <w:sz w:val="24"/>
          <w:szCs w:val="24"/>
          <w:lang w:val="x-none" w:eastAsia="zh-CN"/>
        </w:rPr>
        <w:t>次（考察次数可根据实际情况调整）冻融（</w:t>
      </w:r>
      <w:r w:rsidRPr="008C6AA7">
        <w:rPr>
          <w:rFonts w:ascii="Times New Roman" w:hAnsi="Times New Roman"/>
          <w:bCs/>
          <w:kern w:val="2"/>
          <w:sz w:val="24"/>
          <w:szCs w:val="24"/>
          <w:lang w:val="x-none" w:eastAsia="zh-CN"/>
        </w:rPr>
        <w:t>-70~-90ºC /</w:t>
      </w:r>
      <w:r w:rsidRPr="008C6AA7">
        <w:rPr>
          <w:rFonts w:ascii="Times New Roman" w:hAnsi="Times New Roman" w:hint="eastAsia"/>
          <w:bCs/>
          <w:kern w:val="2"/>
          <w:sz w:val="24"/>
          <w:szCs w:val="24"/>
          <w:lang w:val="x-none" w:eastAsia="zh-CN"/>
        </w:rPr>
        <w:t>冰浴</w:t>
      </w:r>
      <w:r>
        <w:rPr>
          <w:rFonts w:ascii="Times New Roman" w:hAnsi="Times New Roman" w:hint="eastAsia"/>
          <w:bCs/>
          <w:kern w:val="2"/>
          <w:sz w:val="24"/>
          <w:szCs w:val="24"/>
          <w:lang w:val="x-none" w:eastAsia="zh-CN"/>
        </w:rPr>
        <w:t>黄光</w:t>
      </w:r>
      <w:r w:rsidRPr="008C6AA7">
        <w:rPr>
          <w:rFonts w:ascii="Times New Roman" w:hAnsi="Times New Roman" w:hint="eastAsia"/>
          <w:bCs/>
          <w:kern w:val="2"/>
          <w:sz w:val="24"/>
          <w:szCs w:val="24"/>
          <w:lang w:val="x-none" w:eastAsia="zh-CN"/>
        </w:rPr>
        <w:t>）循环（</w:t>
      </w:r>
      <w:r w:rsidRPr="008C6AA7">
        <w:rPr>
          <w:rFonts w:ascii="Times New Roman" w:hAnsi="Times New Roman" w:hint="eastAsia"/>
          <w:sz w:val="24"/>
          <w:szCs w:val="24"/>
          <w:lang w:val="x-none" w:eastAsia="zh-CN"/>
        </w:rPr>
        <w:t>质控样品须被冷冻至少</w:t>
      </w:r>
      <w:r w:rsidRPr="008C6AA7">
        <w:rPr>
          <w:rFonts w:ascii="Times New Roman" w:hAnsi="Times New Roman"/>
          <w:sz w:val="24"/>
          <w:szCs w:val="24"/>
          <w:lang w:val="x-none" w:eastAsia="zh-CN"/>
        </w:rPr>
        <w:t>12</w:t>
      </w:r>
      <w:r w:rsidRPr="008C6AA7">
        <w:rPr>
          <w:rFonts w:ascii="Times New Roman" w:hAnsi="Times New Roman" w:hint="eastAsia"/>
          <w:sz w:val="24"/>
          <w:szCs w:val="24"/>
          <w:lang w:val="x-none" w:eastAsia="zh-CN"/>
        </w:rPr>
        <w:t>小时</w:t>
      </w:r>
      <w:r w:rsidRPr="008C6AA7">
        <w:rPr>
          <w:rFonts w:ascii="Times New Roman" w:hAnsi="Times New Roman" w:hint="eastAsia"/>
          <w:bCs/>
          <w:kern w:val="2"/>
          <w:sz w:val="24"/>
          <w:szCs w:val="24"/>
          <w:lang w:val="x-none" w:eastAsia="zh-CN"/>
        </w:rPr>
        <w:t>）。各浓度水平平行测定</w:t>
      </w:r>
      <w:r w:rsidRPr="008C6AA7">
        <w:rPr>
          <w:rFonts w:ascii="Times New Roman" w:hAnsi="Times New Roman"/>
          <w:bCs/>
          <w:kern w:val="2"/>
          <w:sz w:val="24"/>
          <w:szCs w:val="24"/>
          <w:lang w:val="x-none" w:eastAsia="zh-CN"/>
        </w:rPr>
        <w:t>6</w:t>
      </w:r>
      <w:r w:rsidRPr="008C6AA7">
        <w:rPr>
          <w:rFonts w:ascii="Times New Roman" w:hAnsi="Times New Roman" w:hint="eastAsia"/>
          <w:bCs/>
          <w:kern w:val="2"/>
          <w:sz w:val="24"/>
          <w:szCs w:val="24"/>
          <w:lang w:val="x-none" w:eastAsia="zh-CN"/>
        </w:rPr>
        <w:t>份。</w:t>
      </w:r>
    </w:p>
    <w:p w14:paraId="10FC03B2" w14:textId="53B160D9" w:rsidR="002A284E" w:rsidRPr="008C6AA7" w:rsidRDefault="002A284E" w:rsidP="0010599D">
      <w:pPr>
        <w:pStyle w:val="afe"/>
        <w:widowControl w:val="0"/>
        <w:numPr>
          <w:ilvl w:val="0"/>
          <w:numId w:val="22"/>
        </w:numPr>
        <w:adjustRightInd w:val="0"/>
        <w:snapToGrid w:val="0"/>
        <w:spacing w:line="360" w:lineRule="auto"/>
        <w:jc w:val="both"/>
        <w:rPr>
          <w:rFonts w:ascii="Times New Roman" w:hAnsi="Times New Roman"/>
          <w:sz w:val="24"/>
          <w:szCs w:val="24"/>
          <w:lang w:val="x-none" w:eastAsia="zh-CN"/>
        </w:rPr>
      </w:pPr>
      <w:r w:rsidRPr="008C6AA7">
        <w:rPr>
          <w:rFonts w:ascii="Times New Roman" w:hAnsi="Times New Roman" w:hint="eastAsia"/>
          <w:sz w:val="24"/>
          <w:szCs w:val="24"/>
          <w:lang w:val="x-none" w:eastAsia="zh-CN"/>
        </w:rPr>
        <w:t>处理后样品稳定性：</w:t>
      </w:r>
      <w:r w:rsidRPr="008C6AA7">
        <w:rPr>
          <w:rFonts w:ascii="Times New Roman" w:hAnsi="Times New Roman" w:hint="eastAsia"/>
          <w:sz w:val="24"/>
          <w:lang w:val="x-none" w:eastAsia="zh-CN"/>
        </w:rPr>
        <w:t>经处理后的</w:t>
      </w:r>
      <w:r w:rsidR="0010599D" w:rsidRPr="002A284E">
        <w:rPr>
          <w:rFonts w:ascii="Times New Roman" w:hAnsi="Times New Roman" w:hint="eastAsia"/>
          <w:sz w:val="24"/>
          <w:szCs w:val="24"/>
          <w:lang w:eastAsia="zh-CN"/>
        </w:rPr>
        <w:t>SIM0686 ADC</w:t>
      </w:r>
      <w:r w:rsidR="0010599D" w:rsidRPr="002A284E">
        <w:rPr>
          <w:rFonts w:ascii="Times New Roman" w:hAnsi="Times New Roman" w:hint="eastAsia"/>
          <w:sz w:val="24"/>
          <w:szCs w:val="24"/>
          <w:lang w:eastAsia="zh-CN"/>
        </w:rPr>
        <w:t>原液</w:t>
      </w:r>
      <w:r w:rsidRPr="008C6AA7">
        <w:rPr>
          <w:rFonts w:ascii="Times New Roman" w:hAnsi="Times New Roman"/>
          <w:sz w:val="24"/>
          <w:szCs w:val="24"/>
          <w:lang w:val="x-none" w:eastAsia="zh-CN"/>
        </w:rPr>
        <w:t>C</w:t>
      </w:r>
      <w:r w:rsidRPr="008C6AA7">
        <w:rPr>
          <w:rFonts w:ascii="Times New Roman" w:hAnsi="Times New Roman"/>
          <w:sz w:val="24"/>
          <w:szCs w:val="24"/>
          <w:vertAlign w:val="subscript"/>
          <w:lang w:val="x-none" w:eastAsia="zh-CN"/>
        </w:rPr>
        <w:t>max</w:t>
      </w:r>
      <w:r w:rsidRPr="008C6AA7">
        <w:rPr>
          <w:rFonts w:ascii="Times New Roman" w:hAnsi="Times New Roman" w:hint="eastAsia"/>
          <w:sz w:val="24"/>
          <w:szCs w:val="24"/>
          <w:lang w:val="x-none" w:eastAsia="zh-CN"/>
        </w:rPr>
        <w:t>存在下低、高浓度</w:t>
      </w:r>
      <w:r w:rsidRPr="008C6AA7">
        <w:rPr>
          <w:rFonts w:ascii="Times New Roman" w:hAnsi="Times New Roman" w:hint="eastAsia"/>
          <w:sz w:val="24"/>
          <w:lang w:val="x-none" w:eastAsia="zh-CN"/>
        </w:rPr>
        <w:t>样品（可采用某一个分析批已</w:t>
      </w:r>
      <w:r w:rsidRPr="0010599D">
        <w:rPr>
          <w:rFonts w:ascii="Times New Roman" w:hAnsi="Times New Roman" w:hint="eastAsia"/>
          <w:sz w:val="24"/>
          <w:szCs w:val="24"/>
          <w:lang w:eastAsia="zh-CN"/>
        </w:rPr>
        <w:t>成功</w:t>
      </w:r>
      <w:r w:rsidRPr="008C6AA7">
        <w:rPr>
          <w:rFonts w:ascii="Times New Roman" w:hAnsi="Times New Roman" w:hint="eastAsia"/>
          <w:sz w:val="24"/>
          <w:lang w:val="x-none" w:eastAsia="zh-CN"/>
        </w:rPr>
        <w:t>进样的</w:t>
      </w:r>
      <w:r w:rsidR="0010599D">
        <w:rPr>
          <w:rFonts w:ascii="Times New Roman" w:hAnsi="Times New Roman" w:hint="eastAsia"/>
          <w:sz w:val="24"/>
          <w:lang w:val="x-none" w:eastAsia="zh-CN"/>
        </w:rPr>
        <w:t>稳定性</w:t>
      </w:r>
      <w:r w:rsidRPr="008C6AA7">
        <w:rPr>
          <w:rFonts w:ascii="Times New Roman" w:hAnsi="Times New Roman" w:hint="eastAsia"/>
          <w:sz w:val="24"/>
          <w:lang w:val="x-none" w:eastAsia="zh-CN"/>
        </w:rPr>
        <w:t>样品），放置在自动进样器中或与自动进样器相同温度的环境中一段时间后</w:t>
      </w:r>
      <w:r w:rsidRPr="008C6AA7">
        <w:rPr>
          <w:rFonts w:ascii="Times New Roman" w:hAnsi="Times New Roman" w:hint="eastAsia"/>
          <w:sz w:val="24"/>
          <w:szCs w:val="24"/>
          <w:lang w:val="x-none" w:eastAsia="zh-CN"/>
        </w:rPr>
        <w:t>（</w:t>
      </w:r>
      <w:r w:rsidR="0010599D">
        <w:rPr>
          <w:rFonts w:ascii="Times New Roman" w:hAnsi="Times New Roman" w:hint="eastAsia"/>
          <w:sz w:val="24"/>
          <w:szCs w:val="24"/>
          <w:lang w:val="x-none" w:eastAsia="zh-CN"/>
        </w:rPr>
        <w:t>至少</w:t>
      </w:r>
      <w:r w:rsidR="0010599D">
        <w:rPr>
          <w:rFonts w:ascii="Times New Roman" w:hAnsi="Times New Roman" w:hint="eastAsia"/>
          <w:sz w:val="24"/>
          <w:szCs w:val="24"/>
          <w:lang w:val="x-none" w:eastAsia="zh-CN"/>
        </w:rPr>
        <w:t>48</w:t>
      </w:r>
      <w:r w:rsidRPr="008C6AA7">
        <w:rPr>
          <w:rFonts w:ascii="Times New Roman" w:hAnsi="Times New Roman" w:hint="eastAsia"/>
          <w:sz w:val="24"/>
          <w:szCs w:val="24"/>
          <w:lang w:val="x-none" w:eastAsia="zh-CN"/>
        </w:rPr>
        <w:t>小时，考察时间可根据实际情况调整）</w:t>
      </w:r>
      <w:r w:rsidRPr="008C6AA7">
        <w:rPr>
          <w:rFonts w:ascii="Times New Roman" w:hAnsi="Times New Roman" w:hint="eastAsia"/>
          <w:sz w:val="24"/>
          <w:lang w:val="x-none" w:eastAsia="zh-CN"/>
        </w:rPr>
        <w:t>分析。</w:t>
      </w:r>
    </w:p>
    <w:p w14:paraId="2F266ED3" w14:textId="77411B79" w:rsidR="002A284E" w:rsidRPr="008C6AA7" w:rsidRDefault="002A284E" w:rsidP="0010599D">
      <w:pPr>
        <w:pStyle w:val="afe"/>
        <w:widowControl w:val="0"/>
        <w:numPr>
          <w:ilvl w:val="0"/>
          <w:numId w:val="22"/>
        </w:numPr>
        <w:adjustRightInd w:val="0"/>
        <w:snapToGrid w:val="0"/>
        <w:spacing w:line="360" w:lineRule="auto"/>
        <w:jc w:val="both"/>
        <w:rPr>
          <w:rFonts w:ascii="Times New Roman" w:hAnsi="Times New Roman"/>
          <w:sz w:val="24"/>
          <w:szCs w:val="24"/>
          <w:lang w:val="x-none" w:eastAsia="zh-CN"/>
        </w:rPr>
      </w:pPr>
      <w:r w:rsidRPr="008C6AA7">
        <w:rPr>
          <w:rFonts w:ascii="Times New Roman" w:hAnsi="Times New Roman" w:hint="eastAsia"/>
          <w:sz w:val="24"/>
          <w:szCs w:val="24"/>
          <w:lang w:val="x-none" w:eastAsia="zh-CN"/>
        </w:rPr>
        <w:t>长期稳定性：分别将</w:t>
      </w:r>
      <w:r w:rsidR="0010599D" w:rsidRPr="002A284E">
        <w:rPr>
          <w:rFonts w:ascii="Times New Roman" w:hAnsi="Times New Roman" w:hint="eastAsia"/>
          <w:sz w:val="24"/>
          <w:szCs w:val="24"/>
          <w:lang w:eastAsia="zh-CN"/>
        </w:rPr>
        <w:t>SIM0686 ADC</w:t>
      </w:r>
      <w:r w:rsidR="0010599D" w:rsidRPr="002A284E">
        <w:rPr>
          <w:rFonts w:ascii="Times New Roman" w:hAnsi="Times New Roman" w:hint="eastAsia"/>
          <w:sz w:val="24"/>
          <w:szCs w:val="24"/>
          <w:lang w:eastAsia="zh-CN"/>
        </w:rPr>
        <w:t>原液</w:t>
      </w:r>
      <w:r w:rsidRPr="008C6AA7">
        <w:rPr>
          <w:rFonts w:ascii="Times New Roman" w:hAnsi="Times New Roman"/>
          <w:sz w:val="24"/>
          <w:szCs w:val="24"/>
          <w:lang w:val="x-none" w:eastAsia="zh-CN"/>
        </w:rPr>
        <w:t>C</w:t>
      </w:r>
      <w:r w:rsidRPr="008C6AA7">
        <w:rPr>
          <w:rFonts w:ascii="Times New Roman" w:hAnsi="Times New Roman"/>
          <w:sz w:val="24"/>
          <w:szCs w:val="24"/>
          <w:vertAlign w:val="subscript"/>
          <w:lang w:val="x-none" w:eastAsia="zh-CN"/>
        </w:rPr>
        <w:t>max</w:t>
      </w:r>
      <w:r w:rsidRPr="008C6AA7">
        <w:rPr>
          <w:rFonts w:ascii="Times New Roman" w:hAnsi="Times New Roman" w:hint="eastAsia"/>
          <w:sz w:val="24"/>
          <w:szCs w:val="24"/>
          <w:lang w:val="x-none" w:eastAsia="zh-CN"/>
        </w:rPr>
        <w:t>存在下低、高浓度的质控样品储存于超低温冰箱（</w:t>
      </w:r>
      <w:r w:rsidRPr="008C6AA7">
        <w:rPr>
          <w:rFonts w:ascii="Times New Roman" w:hAnsi="Times New Roman"/>
          <w:sz w:val="24"/>
          <w:szCs w:val="24"/>
          <w:lang w:val="x-none" w:eastAsia="zh-CN"/>
        </w:rPr>
        <w:t xml:space="preserve">-70~-90ºC </w:t>
      </w:r>
      <w:r w:rsidRPr="008C6AA7">
        <w:rPr>
          <w:rFonts w:ascii="Times New Roman" w:hAnsi="Times New Roman" w:hint="eastAsia"/>
          <w:sz w:val="24"/>
          <w:szCs w:val="24"/>
          <w:lang w:val="x-none" w:eastAsia="zh-CN"/>
        </w:rPr>
        <w:t>）中（</w:t>
      </w:r>
      <w:r w:rsidR="0010599D">
        <w:rPr>
          <w:rFonts w:ascii="Times New Roman" w:hAnsi="Times New Roman" w:hint="eastAsia"/>
          <w:sz w:val="24"/>
          <w:szCs w:val="24"/>
          <w:lang w:val="x-none" w:eastAsia="zh-CN"/>
        </w:rPr>
        <w:t>至少</w:t>
      </w:r>
      <w:r w:rsidRPr="008C6AA7">
        <w:rPr>
          <w:rFonts w:ascii="Times New Roman" w:hAnsi="Times New Roman"/>
          <w:sz w:val="24"/>
          <w:szCs w:val="24"/>
          <w:lang w:val="x-none" w:eastAsia="zh-CN"/>
        </w:rPr>
        <w:t>1</w:t>
      </w:r>
      <w:r w:rsidRPr="008C6AA7">
        <w:rPr>
          <w:rFonts w:ascii="Times New Roman" w:hAnsi="Times New Roman" w:hint="eastAsia"/>
          <w:sz w:val="24"/>
          <w:szCs w:val="24"/>
          <w:lang w:val="x-none" w:eastAsia="zh-CN"/>
        </w:rPr>
        <w:t>个月，考察时间可根据实际情况调整）。各浓度水平平行测定</w:t>
      </w:r>
      <w:r w:rsidRPr="008C6AA7">
        <w:rPr>
          <w:rFonts w:ascii="Times New Roman" w:hAnsi="Times New Roman"/>
          <w:sz w:val="24"/>
          <w:szCs w:val="24"/>
          <w:lang w:val="x-none" w:eastAsia="zh-CN"/>
        </w:rPr>
        <w:t>6</w:t>
      </w:r>
      <w:r w:rsidRPr="008C6AA7">
        <w:rPr>
          <w:rFonts w:ascii="Times New Roman" w:hAnsi="Times New Roman" w:hint="eastAsia"/>
          <w:sz w:val="24"/>
          <w:szCs w:val="24"/>
          <w:lang w:val="x-none" w:eastAsia="zh-CN"/>
        </w:rPr>
        <w:t>份。样品稳定性至少应涵盖从第一个样品采集至样品分析结束的时间段。如有需要，可以评估更长的周期。</w:t>
      </w:r>
    </w:p>
    <w:p w14:paraId="7076601A" w14:textId="76A36CD0" w:rsidR="002A284E" w:rsidRPr="008C6AA7" w:rsidRDefault="002A284E" w:rsidP="0010599D">
      <w:pPr>
        <w:spacing w:line="360" w:lineRule="auto"/>
        <w:ind w:firstLineChars="200" w:firstLine="480"/>
        <w:jc w:val="both"/>
        <w:rPr>
          <w:rFonts w:ascii="Times New Roman" w:hAnsi="Times New Roman"/>
          <w:sz w:val="24"/>
          <w:szCs w:val="24"/>
          <w:lang w:eastAsia="zh-CN"/>
        </w:rPr>
      </w:pPr>
      <w:r w:rsidRPr="008C6AA7">
        <w:rPr>
          <w:rFonts w:ascii="Times New Roman" w:hAnsi="Times New Roman" w:hint="eastAsia"/>
          <w:sz w:val="24"/>
          <w:szCs w:val="24"/>
          <w:lang w:eastAsia="zh-CN"/>
        </w:rPr>
        <w:t>由于</w:t>
      </w:r>
      <w:r w:rsidR="0010599D" w:rsidRPr="002A284E">
        <w:rPr>
          <w:rFonts w:ascii="Times New Roman" w:hAnsi="Times New Roman" w:hint="eastAsia"/>
          <w:sz w:val="24"/>
          <w:szCs w:val="24"/>
          <w:lang w:eastAsia="zh-CN"/>
        </w:rPr>
        <w:t>SIM0686 ADC</w:t>
      </w:r>
      <w:r w:rsidR="0010599D" w:rsidRPr="002A284E">
        <w:rPr>
          <w:rFonts w:ascii="Times New Roman" w:hAnsi="Times New Roman" w:hint="eastAsia"/>
          <w:sz w:val="24"/>
          <w:szCs w:val="24"/>
          <w:lang w:eastAsia="zh-CN"/>
        </w:rPr>
        <w:t>原液</w:t>
      </w:r>
      <w:r w:rsidR="0010599D">
        <w:rPr>
          <w:rFonts w:ascii="Times New Roman" w:hAnsi="Times New Roman" w:hint="eastAsia"/>
          <w:sz w:val="24"/>
          <w:szCs w:val="24"/>
          <w:lang w:eastAsia="zh-CN"/>
        </w:rPr>
        <w:t>中含有游离小分子</w:t>
      </w:r>
      <w:r w:rsidRPr="008C6AA7">
        <w:rPr>
          <w:rFonts w:ascii="Times New Roman" w:hAnsi="Times New Roman" w:hint="eastAsia"/>
          <w:sz w:val="24"/>
          <w:szCs w:val="24"/>
          <w:lang w:eastAsia="zh-CN"/>
        </w:rPr>
        <w:t>，</w:t>
      </w:r>
      <w:r w:rsidR="0010599D">
        <w:rPr>
          <w:rFonts w:ascii="Times New Roman" w:hAnsi="Times New Roman" w:hint="eastAsia"/>
          <w:sz w:val="24"/>
          <w:szCs w:val="24"/>
          <w:lang w:eastAsia="zh-CN"/>
        </w:rPr>
        <w:t>所以</w:t>
      </w:r>
      <w:r w:rsidRPr="008C6AA7">
        <w:rPr>
          <w:rFonts w:ascii="Times New Roman" w:hAnsi="Times New Roman" w:hint="eastAsia"/>
          <w:sz w:val="24"/>
          <w:szCs w:val="24"/>
          <w:lang w:eastAsia="zh-CN"/>
        </w:rPr>
        <w:t>潜在药物</w:t>
      </w:r>
      <w:r w:rsidR="0010599D" w:rsidRPr="002A284E">
        <w:rPr>
          <w:rFonts w:ascii="Times New Roman" w:hAnsi="Times New Roman" w:hint="eastAsia"/>
          <w:sz w:val="24"/>
          <w:szCs w:val="24"/>
          <w:lang w:eastAsia="zh-CN"/>
        </w:rPr>
        <w:t>SIM0686 ADC</w:t>
      </w:r>
      <w:r w:rsidR="0010599D" w:rsidRPr="002A284E">
        <w:rPr>
          <w:rFonts w:ascii="Times New Roman" w:hAnsi="Times New Roman" w:hint="eastAsia"/>
          <w:sz w:val="24"/>
          <w:szCs w:val="24"/>
          <w:lang w:eastAsia="zh-CN"/>
        </w:rPr>
        <w:t>原液</w:t>
      </w:r>
      <w:r w:rsidRPr="008C6AA7">
        <w:rPr>
          <w:rFonts w:ascii="Times New Roman" w:hAnsi="Times New Roman" w:hint="eastAsia"/>
          <w:sz w:val="24"/>
          <w:szCs w:val="24"/>
          <w:lang w:eastAsia="zh-CN"/>
        </w:rPr>
        <w:t>存在下</w:t>
      </w:r>
      <w:r w:rsidR="0010599D" w:rsidRPr="00851E5F">
        <w:rPr>
          <w:rFonts w:ascii="Times New Roman" w:hAnsi="Times New Roman"/>
          <w:sz w:val="24"/>
          <w:szCs w:val="24"/>
          <w:lang w:eastAsia="zh-CN"/>
        </w:rPr>
        <w:t>CPT116</w:t>
      </w:r>
      <w:r w:rsidRPr="008C6AA7">
        <w:rPr>
          <w:rFonts w:ascii="Times New Roman" w:hAnsi="Times New Roman" w:hint="eastAsia"/>
          <w:sz w:val="24"/>
          <w:szCs w:val="24"/>
          <w:lang w:eastAsia="zh-CN"/>
        </w:rPr>
        <w:t>稳定性样品的准确度可能会不满足接受标准，因此：</w:t>
      </w:r>
    </w:p>
    <w:p w14:paraId="0851C248" w14:textId="77777777" w:rsidR="002A284E" w:rsidRPr="008C6AA7" w:rsidRDefault="002A284E" w:rsidP="0010599D">
      <w:pPr>
        <w:spacing w:line="360" w:lineRule="auto"/>
        <w:ind w:firstLineChars="200" w:firstLine="480"/>
        <w:jc w:val="both"/>
        <w:rPr>
          <w:rFonts w:ascii="Times New Roman" w:hAnsi="Times New Roman"/>
          <w:sz w:val="24"/>
          <w:szCs w:val="24"/>
          <w:lang w:eastAsia="zh-CN"/>
        </w:rPr>
      </w:pPr>
      <w:r w:rsidRPr="008C6AA7">
        <w:rPr>
          <w:rFonts w:ascii="Times New Roman" w:hAnsi="Times New Roman" w:hint="eastAsia"/>
          <w:sz w:val="24"/>
          <w:szCs w:val="24"/>
          <w:lang w:eastAsia="zh-CN"/>
        </w:rPr>
        <w:t>对于短期稳定性、冻融稳定性和长期稳定性，将新鲜配制的用于稳定性考察的质控样品先进行测定以获得零时间浓度</w:t>
      </w:r>
      <w:r w:rsidRPr="008C6AA7">
        <w:rPr>
          <w:rFonts w:ascii="Times New Roman" w:hAnsi="Times New Roman"/>
          <w:sz w:val="24"/>
          <w:szCs w:val="24"/>
          <w:lang w:eastAsia="zh-CN"/>
        </w:rPr>
        <w:t>T</w:t>
      </w:r>
      <w:r w:rsidRPr="008C6AA7">
        <w:rPr>
          <w:rFonts w:ascii="Times New Roman" w:hAnsi="Times New Roman"/>
          <w:sz w:val="24"/>
          <w:szCs w:val="24"/>
          <w:vertAlign w:val="subscript"/>
          <w:lang w:eastAsia="zh-CN"/>
        </w:rPr>
        <w:t>0</w:t>
      </w:r>
      <w:r w:rsidRPr="008C6AA7">
        <w:rPr>
          <w:rFonts w:ascii="Times New Roman" w:hAnsi="Times New Roman" w:hint="eastAsia"/>
          <w:sz w:val="24"/>
          <w:szCs w:val="24"/>
          <w:lang w:eastAsia="zh-CN"/>
        </w:rPr>
        <w:t>，将通过零时间浓度</w:t>
      </w:r>
      <w:r w:rsidRPr="008C6AA7">
        <w:rPr>
          <w:rFonts w:ascii="Times New Roman" w:hAnsi="Times New Roman"/>
          <w:sz w:val="24"/>
          <w:szCs w:val="24"/>
          <w:lang w:eastAsia="zh-CN"/>
        </w:rPr>
        <w:t>T</w:t>
      </w:r>
      <w:r w:rsidRPr="008C6AA7">
        <w:rPr>
          <w:rFonts w:ascii="Times New Roman" w:hAnsi="Times New Roman"/>
          <w:sz w:val="24"/>
          <w:szCs w:val="24"/>
          <w:vertAlign w:val="subscript"/>
          <w:lang w:eastAsia="zh-CN"/>
        </w:rPr>
        <w:t>0</w:t>
      </w:r>
      <w:r w:rsidRPr="008C6AA7">
        <w:rPr>
          <w:rFonts w:ascii="Times New Roman" w:hAnsi="Times New Roman" w:hint="eastAsia"/>
          <w:sz w:val="24"/>
          <w:szCs w:val="24"/>
          <w:lang w:eastAsia="zh-CN"/>
        </w:rPr>
        <w:t>与稳定性样品的浓度</w:t>
      </w:r>
      <w:r w:rsidRPr="008C6AA7">
        <w:rPr>
          <w:rFonts w:ascii="Times New Roman" w:hAnsi="Times New Roman"/>
          <w:sz w:val="24"/>
          <w:szCs w:val="24"/>
          <w:lang w:eastAsia="zh-CN"/>
        </w:rPr>
        <w:t>T</w:t>
      </w:r>
      <w:r w:rsidRPr="008C6AA7">
        <w:rPr>
          <w:rFonts w:ascii="Times New Roman" w:hAnsi="Times New Roman"/>
          <w:sz w:val="24"/>
          <w:szCs w:val="24"/>
          <w:vertAlign w:val="subscript"/>
          <w:lang w:eastAsia="zh-CN"/>
        </w:rPr>
        <w:t>x</w:t>
      </w:r>
      <w:r w:rsidRPr="008C6AA7">
        <w:rPr>
          <w:rFonts w:ascii="Times New Roman" w:hAnsi="Times New Roman" w:hint="eastAsia"/>
          <w:sz w:val="24"/>
          <w:szCs w:val="24"/>
          <w:lang w:eastAsia="zh-CN"/>
        </w:rPr>
        <w:t>间的差异来评价样品的稳定性。</w:t>
      </w:r>
      <w:r w:rsidRPr="008C6AA7">
        <w:rPr>
          <w:rFonts w:ascii="Times New Roman" w:hAnsi="Times New Roman"/>
          <w:sz w:val="24"/>
          <w:szCs w:val="24"/>
          <w:lang w:eastAsia="zh-CN"/>
        </w:rPr>
        <w:t>T</w:t>
      </w:r>
      <w:r w:rsidRPr="008C6AA7">
        <w:rPr>
          <w:rFonts w:ascii="Times New Roman" w:hAnsi="Times New Roman"/>
          <w:sz w:val="24"/>
          <w:szCs w:val="24"/>
          <w:vertAlign w:val="subscript"/>
          <w:lang w:eastAsia="zh-CN"/>
        </w:rPr>
        <w:t>0</w:t>
      </w:r>
      <w:r w:rsidRPr="008C6AA7">
        <w:rPr>
          <w:rFonts w:ascii="Times New Roman" w:hAnsi="Times New Roman" w:hint="eastAsia"/>
          <w:sz w:val="24"/>
          <w:szCs w:val="24"/>
          <w:lang w:eastAsia="zh-CN"/>
        </w:rPr>
        <w:t>与</w:t>
      </w:r>
      <w:r w:rsidRPr="008C6AA7">
        <w:rPr>
          <w:rFonts w:ascii="Times New Roman" w:hAnsi="Times New Roman"/>
          <w:sz w:val="24"/>
          <w:szCs w:val="24"/>
          <w:lang w:eastAsia="zh-CN"/>
        </w:rPr>
        <w:t>T</w:t>
      </w:r>
      <w:r w:rsidRPr="008C6AA7">
        <w:rPr>
          <w:rFonts w:ascii="Times New Roman" w:hAnsi="Times New Roman"/>
          <w:sz w:val="24"/>
          <w:szCs w:val="24"/>
          <w:vertAlign w:val="subscript"/>
          <w:lang w:eastAsia="zh-CN"/>
        </w:rPr>
        <w:t>x</w:t>
      </w:r>
      <w:r w:rsidRPr="008C6AA7">
        <w:rPr>
          <w:rFonts w:ascii="Times New Roman" w:hAnsi="Times New Roman" w:hint="eastAsia"/>
          <w:sz w:val="24"/>
          <w:szCs w:val="24"/>
          <w:lang w:eastAsia="zh-CN"/>
        </w:rPr>
        <w:t>间的差异计算公式如下：</w:t>
      </w:r>
    </w:p>
    <w:p w14:paraId="4396E8F2" w14:textId="77777777" w:rsidR="002A284E" w:rsidRPr="008C6AA7" w:rsidRDefault="002A284E" w:rsidP="002A284E">
      <w:pPr>
        <w:spacing w:line="360" w:lineRule="auto"/>
        <w:jc w:val="center"/>
        <w:rPr>
          <w:rFonts w:ascii="Times New Roman" w:hAnsi="Times New Roman"/>
          <w:b/>
          <w:sz w:val="24"/>
          <w:szCs w:val="24"/>
          <w:lang w:eastAsia="zh-CN"/>
        </w:rPr>
      </w:pPr>
      <w:r w:rsidRPr="008C6AA7">
        <w:rPr>
          <w:rFonts w:ascii="Times New Roman" w:hAnsi="Times New Roman"/>
          <w:sz w:val="24"/>
          <w:szCs w:val="24"/>
          <w:lang w:eastAsia="zh-CN"/>
        </w:rPr>
        <w:object w:dxaOrig="2320" w:dyaOrig="700" w14:anchorId="76CBD8DF">
          <v:shape id="_x0000_i1029" type="#_x0000_t75" style="width:115.8pt;height:35.4pt" o:ole="">
            <v:imagedata r:id="rId23" o:title=""/>
          </v:shape>
          <o:OLEObject Type="Embed" ProgID="Equation.3" ShapeID="_x0000_i1029" DrawAspect="Content" ObjectID="_1786176372" r:id="rId24"/>
        </w:object>
      </w:r>
    </w:p>
    <w:p w14:paraId="0F736CE0" w14:textId="77777777" w:rsidR="002A284E" w:rsidRPr="008C6AA7" w:rsidRDefault="002A284E" w:rsidP="002A284E">
      <w:pPr>
        <w:adjustRightInd w:val="0"/>
        <w:snapToGrid w:val="0"/>
        <w:spacing w:line="360" w:lineRule="auto"/>
        <w:ind w:firstLineChars="200" w:firstLine="480"/>
        <w:jc w:val="both"/>
        <w:rPr>
          <w:rFonts w:ascii="Times New Roman" w:hAnsi="Times New Roman"/>
          <w:sz w:val="24"/>
          <w:szCs w:val="24"/>
          <w:lang w:eastAsia="zh-CN"/>
        </w:rPr>
      </w:pPr>
      <w:r w:rsidRPr="008C6AA7">
        <w:rPr>
          <w:rFonts w:ascii="Times New Roman" w:hAnsi="Times New Roman"/>
          <w:sz w:val="24"/>
          <w:szCs w:val="24"/>
          <w:lang w:eastAsia="zh-CN"/>
        </w:rPr>
        <w:t>T</w:t>
      </w:r>
      <w:r w:rsidRPr="008C6AA7">
        <w:rPr>
          <w:rFonts w:ascii="Times New Roman" w:hAnsi="Times New Roman"/>
          <w:sz w:val="24"/>
          <w:szCs w:val="24"/>
          <w:vertAlign w:val="subscript"/>
          <w:lang w:eastAsia="zh-CN"/>
        </w:rPr>
        <w:t>0</w:t>
      </w:r>
      <w:r w:rsidRPr="008C6AA7">
        <w:rPr>
          <w:rFonts w:ascii="Times New Roman" w:hAnsi="Times New Roman" w:hint="eastAsia"/>
          <w:sz w:val="24"/>
          <w:szCs w:val="24"/>
          <w:lang w:eastAsia="zh-CN"/>
        </w:rPr>
        <w:t>：零时间样品计算浓度的均值</w:t>
      </w:r>
    </w:p>
    <w:p w14:paraId="5A24827F" w14:textId="77777777" w:rsidR="002A284E" w:rsidRPr="008C6AA7" w:rsidRDefault="002A284E" w:rsidP="002A284E">
      <w:pPr>
        <w:adjustRightInd w:val="0"/>
        <w:snapToGrid w:val="0"/>
        <w:spacing w:line="360" w:lineRule="auto"/>
        <w:ind w:firstLineChars="200" w:firstLine="480"/>
        <w:jc w:val="both"/>
        <w:rPr>
          <w:rFonts w:ascii="Times New Roman" w:hAnsi="Times New Roman"/>
          <w:sz w:val="24"/>
          <w:szCs w:val="24"/>
          <w:lang w:eastAsia="zh-CN"/>
        </w:rPr>
      </w:pPr>
      <w:r w:rsidRPr="008C6AA7">
        <w:rPr>
          <w:rFonts w:ascii="Times New Roman" w:hAnsi="Times New Roman"/>
          <w:kern w:val="2"/>
          <w:sz w:val="24"/>
          <w:szCs w:val="24"/>
          <w:lang w:val="x-none" w:eastAsia="zh-CN"/>
        </w:rPr>
        <w:t>T</w:t>
      </w:r>
      <w:r w:rsidRPr="008C6AA7">
        <w:rPr>
          <w:rFonts w:ascii="Times New Roman" w:hAnsi="Times New Roman"/>
          <w:kern w:val="2"/>
          <w:sz w:val="24"/>
          <w:szCs w:val="24"/>
          <w:vertAlign w:val="subscript"/>
          <w:lang w:val="x-none" w:eastAsia="zh-CN"/>
        </w:rPr>
        <w:t>x</w:t>
      </w:r>
      <w:r w:rsidRPr="008C6AA7">
        <w:rPr>
          <w:rFonts w:ascii="Times New Roman" w:hAnsi="Times New Roman" w:hint="eastAsia"/>
          <w:sz w:val="24"/>
          <w:szCs w:val="24"/>
          <w:lang w:eastAsia="zh-CN"/>
        </w:rPr>
        <w:t>：稳定性样品计算浓度的均值</w:t>
      </w:r>
    </w:p>
    <w:p w14:paraId="45AF3A06" w14:textId="77777777" w:rsidR="002A284E" w:rsidRPr="008C6AA7" w:rsidRDefault="002A284E" w:rsidP="0010599D">
      <w:pPr>
        <w:spacing w:line="360" w:lineRule="auto"/>
        <w:ind w:firstLineChars="200" w:firstLine="480"/>
        <w:jc w:val="both"/>
        <w:rPr>
          <w:rFonts w:ascii="Times New Roman" w:hAnsi="Times New Roman"/>
          <w:sz w:val="24"/>
          <w:szCs w:val="24"/>
          <w:lang w:eastAsia="zh-CN"/>
        </w:rPr>
      </w:pPr>
      <w:r w:rsidRPr="008C6AA7">
        <w:rPr>
          <w:rFonts w:ascii="Times New Roman" w:hAnsi="Times New Roman" w:hint="eastAsia"/>
          <w:sz w:val="24"/>
          <w:szCs w:val="24"/>
          <w:lang w:eastAsia="zh-CN"/>
        </w:rPr>
        <w:t>对于处理后样品稳定性，将通过第一次进样的浓度</w:t>
      </w:r>
      <w:r w:rsidRPr="008C6AA7">
        <w:rPr>
          <w:rFonts w:ascii="Times New Roman" w:hAnsi="Times New Roman"/>
          <w:sz w:val="24"/>
          <w:szCs w:val="24"/>
          <w:lang w:eastAsia="zh-CN"/>
        </w:rPr>
        <w:t>T</w:t>
      </w:r>
      <w:r w:rsidRPr="008C6AA7">
        <w:rPr>
          <w:rFonts w:ascii="Times New Roman" w:hAnsi="Times New Roman"/>
          <w:sz w:val="24"/>
          <w:szCs w:val="24"/>
          <w:vertAlign w:val="subscript"/>
          <w:lang w:eastAsia="zh-CN"/>
        </w:rPr>
        <w:t>0</w:t>
      </w:r>
      <w:r w:rsidRPr="008C6AA7">
        <w:rPr>
          <w:rFonts w:ascii="Times New Roman" w:hAnsi="Times New Roman" w:hint="eastAsia"/>
          <w:sz w:val="24"/>
          <w:szCs w:val="24"/>
          <w:lang w:eastAsia="zh-CN"/>
        </w:rPr>
        <w:t>与再进样的浓度</w:t>
      </w:r>
      <w:r w:rsidRPr="008C6AA7">
        <w:rPr>
          <w:rFonts w:ascii="Times New Roman" w:hAnsi="Times New Roman"/>
          <w:sz w:val="24"/>
          <w:szCs w:val="24"/>
          <w:lang w:eastAsia="zh-CN"/>
        </w:rPr>
        <w:t>T</w:t>
      </w:r>
      <w:r w:rsidRPr="008C6AA7">
        <w:rPr>
          <w:rFonts w:ascii="Times New Roman" w:hAnsi="Times New Roman"/>
          <w:sz w:val="24"/>
          <w:szCs w:val="24"/>
          <w:vertAlign w:val="subscript"/>
          <w:lang w:eastAsia="zh-CN"/>
        </w:rPr>
        <w:t>x</w:t>
      </w:r>
      <w:r w:rsidRPr="008C6AA7">
        <w:rPr>
          <w:rFonts w:ascii="Times New Roman" w:hAnsi="Times New Roman" w:hint="eastAsia"/>
          <w:sz w:val="24"/>
          <w:szCs w:val="24"/>
          <w:lang w:eastAsia="zh-CN"/>
        </w:rPr>
        <w:t>间的差异来评价样品的稳定性。</w:t>
      </w:r>
      <w:r w:rsidRPr="008C6AA7">
        <w:rPr>
          <w:rFonts w:ascii="Times New Roman" w:hAnsi="Times New Roman"/>
          <w:sz w:val="24"/>
          <w:szCs w:val="24"/>
          <w:lang w:eastAsia="zh-CN"/>
        </w:rPr>
        <w:t>T</w:t>
      </w:r>
      <w:r w:rsidRPr="008C6AA7">
        <w:rPr>
          <w:rFonts w:ascii="Times New Roman" w:hAnsi="Times New Roman"/>
          <w:sz w:val="24"/>
          <w:szCs w:val="24"/>
          <w:vertAlign w:val="subscript"/>
          <w:lang w:eastAsia="zh-CN"/>
        </w:rPr>
        <w:t>0</w:t>
      </w:r>
      <w:r w:rsidRPr="008C6AA7">
        <w:rPr>
          <w:rFonts w:ascii="Times New Roman" w:hAnsi="Times New Roman" w:hint="eastAsia"/>
          <w:sz w:val="24"/>
          <w:szCs w:val="24"/>
          <w:lang w:eastAsia="zh-CN"/>
        </w:rPr>
        <w:t>与</w:t>
      </w:r>
      <w:r w:rsidRPr="008C6AA7">
        <w:rPr>
          <w:rFonts w:ascii="Times New Roman" w:hAnsi="Times New Roman"/>
          <w:sz w:val="24"/>
          <w:szCs w:val="24"/>
          <w:lang w:eastAsia="zh-CN"/>
        </w:rPr>
        <w:t>T</w:t>
      </w:r>
      <w:r w:rsidRPr="008C6AA7">
        <w:rPr>
          <w:rFonts w:ascii="Times New Roman" w:hAnsi="Times New Roman"/>
          <w:sz w:val="24"/>
          <w:szCs w:val="24"/>
          <w:vertAlign w:val="subscript"/>
          <w:lang w:eastAsia="zh-CN"/>
        </w:rPr>
        <w:t>x</w:t>
      </w:r>
      <w:r w:rsidRPr="008C6AA7">
        <w:rPr>
          <w:rFonts w:ascii="Times New Roman" w:hAnsi="Times New Roman" w:hint="eastAsia"/>
          <w:sz w:val="24"/>
          <w:szCs w:val="24"/>
          <w:lang w:eastAsia="zh-CN"/>
        </w:rPr>
        <w:t>间的差异计算公式如下：</w:t>
      </w:r>
    </w:p>
    <w:p w14:paraId="6E51C3A1" w14:textId="77777777" w:rsidR="002A284E" w:rsidRPr="008C6AA7" w:rsidRDefault="002A284E" w:rsidP="002A284E">
      <w:pPr>
        <w:spacing w:line="360" w:lineRule="auto"/>
        <w:jc w:val="center"/>
        <w:rPr>
          <w:rFonts w:ascii="Times New Roman" w:hAnsi="Times New Roman"/>
          <w:b/>
          <w:sz w:val="24"/>
          <w:szCs w:val="24"/>
          <w:lang w:eastAsia="zh-CN"/>
        </w:rPr>
      </w:pPr>
      <w:r w:rsidRPr="008C6AA7">
        <w:rPr>
          <w:rFonts w:ascii="Times New Roman" w:hAnsi="Times New Roman"/>
          <w:sz w:val="24"/>
          <w:szCs w:val="24"/>
          <w:lang w:eastAsia="zh-CN"/>
        </w:rPr>
        <w:object w:dxaOrig="2320" w:dyaOrig="700" w14:anchorId="054BE76A">
          <v:shape id="_x0000_i1030" type="#_x0000_t75" style="width:115.8pt;height:35.4pt" o:ole="">
            <v:imagedata r:id="rId23" o:title=""/>
          </v:shape>
          <o:OLEObject Type="Embed" ProgID="Equation.3" ShapeID="_x0000_i1030" DrawAspect="Content" ObjectID="_1786176373" r:id="rId25"/>
        </w:object>
      </w:r>
    </w:p>
    <w:p w14:paraId="51CAF451" w14:textId="77777777" w:rsidR="002A284E" w:rsidRPr="008C6AA7" w:rsidRDefault="002A284E" w:rsidP="002A284E">
      <w:pPr>
        <w:adjustRightInd w:val="0"/>
        <w:snapToGrid w:val="0"/>
        <w:spacing w:line="360" w:lineRule="auto"/>
        <w:ind w:firstLineChars="200" w:firstLine="480"/>
        <w:jc w:val="both"/>
        <w:rPr>
          <w:rFonts w:ascii="Times New Roman" w:hAnsi="Times New Roman"/>
          <w:sz w:val="24"/>
          <w:szCs w:val="24"/>
          <w:lang w:eastAsia="zh-CN"/>
        </w:rPr>
      </w:pPr>
      <w:r w:rsidRPr="008C6AA7">
        <w:rPr>
          <w:rFonts w:ascii="Times New Roman" w:hAnsi="Times New Roman"/>
          <w:sz w:val="24"/>
          <w:szCs w:val="24"/>
          <w:lang w:eastAsia="zh-CN"/>
        </w:rPr>
        <w:t>T</w:t>
      </w:r>
      <w:r w:rsidRPr="008C6AA7">
        <w:rPr>
          <w:rFonts w:ascii="Times New Roman" w:hAnsi="Times New Roman"/>
          <w:sz w:val="24"/>
          <w:szCs w:val="24"/>
          <w:vertAlign w:val="subscript"/>
          <w:lang w:eastAsia="zh-CN"/>
        </w:rPr>
        <w:t>0</w:t>
      </w:r>
      <w:r w:rsidRPr="008C6AA7">
        <w:rPr>
          <w:rFonts w:ascii="Times New Roman" w:hAnsi="Times New Roman" w:hint="eastAsia"/>
          <w:sz w:val="24"/>
          <w:szCs w:val="24"/>
          <w:lang w:eastAsia="zh-CN"/>
        </w:rPr>
        <w:t>：第一次进样计算浓度的均值</w:t>
      </w:r>
    </w:p>
    <w:p w14:paraId="720BB8F0" w14:textId="77777777" w:rsidR="002A284E" w:rsidRPr="008C6AA7" w:rsidRDefault="002A284E" w:rsidP="002A284E">
      <w:pPr>
        <w:adjustRightInd w:val="0"/>
        <w:snapToGrid w:val="0"/>
        <w:spacing w:line="360" w:lineRule="auto"/>
        <w:ind w:firstLineChars="200" w:firstLine="480"/>
        <w:jc w:val="both"/>
        <w:rPr>
          <w:rFonts w:ascii="Times New Roman" w:hAnsi="Times New Roman"/>
          <w:sz w:val="24"/>
          <w:szCs w:val="24"/>
          <w:lang w:eastAsia="zh-CN"/>
        </w:rPr>
      </w:pPr>
      <w:r w:rsidRPr="008C6AA7">
        <w:rPr>
          <w:rFonts w:ascii="Times New Roman" w:hAnsi="Times New Roman"/>
          <w:sz w:val="24"/>
          <w:szCs w:val="24"/>
          <w:lang w:eastAsia="zh-CN"/>
        </w:rPr>
        <w:t>T</w:t>
      </w:r>
      <w:r w:rsidRPr="008C6AA7">
        <w:rPr>
          <w:rFonts w:ascii="Times New Roman" w:hAnsi="Times New Roman"/>
          <w:sz w:val="24"/>
          <w:szCs w:val="24"/>
          <w:vertAlign w:val="subscript"/>
          <w:lang w:eastAsia="zh-CN"/>
        </w:rPr>
        <w:t>x</w:t>
      </w:r>
      <w:r w:rsidRPr="008C6AA7">
        <w:rPr>
          <w:rFonts w:ascii="Times New Roman" w:hAnsi="Times New Roman" w:hint="eastAsia"/>
          <w:sz w:val="24"/>
          <w:szCs w:val="24"/>
          <w:lang w:eastAsia="zh-CN"/>
        </w:rPr>
        <w:t>：再进样计算浓度的均值</w:t>
      </w:r>
    </w:p>
    <w:p w14:paraId="46C2D682" w14:textId="13AA7338" w:rsidR="002A284E" w:rsidRPr="008C6AA7" w:rsidRDefault="002A284E" w:rsidP="002A284E">
      <w:pPr>
        <w:adjustRightInd w:val="0"/>
        <w:snapToGrid w:val="0"/>
        <w:spacing w:line="360" w:lineRule="auto"/>
        <w:ind w:firstLineChars="200" w:firstLine="482"/>
        <w:jc w:val="both"/>
        <w:rPr>
          <w:rFonts w:ascii="Times New Roman" w:hAnsi="Times New Roman"/>
          <w:sz w:val="24"/>
          <w:szCs w:val="24"/>
          <w:lang w:eastAsia="zh-CN"/>
        </w:rPr>
      </w:pPr>
      <w:r w:rsidRPr="008C6AA7">
        <w:rPr>
          <w:rFonts w:ascii="Times New Roman" w:hAnsi="Times New Roman" w:hint="eastAsia"/>
          <w:b/>
          <w:sz w:val="24"/>
          <w:szCs w:val="24"/>
          <w:lang w:eastAsia="zh-CN"/>
        </w:rPr>
        <w:lastRenderedPageBreak/>
        <w:t>接受标准：</w:t>
      </w:r>
      <w:r w:rsidRPr="008C6AA7">
        <w:rPr>
          <w:rFonts w:ascii="Times New Roman" w:hAnsi="Times New Roman" w:hint="eastAsia"/>
          <w:sz w:val="24"/>
          <w:szCs w:val="24"/>
          <w:lang w:eastAsia="zh-CN"/>
        </w:rPr>
        <w:t>差异应不大于</w:t>
      </w:r>
      <w:r w:rsidR="0010599D">
        <w:rPr>
          <w:rFonts w:ascii="Times New Roman" w:hAnsi="Times New Roman" w:hint="eastAsia"/>
          <w:sz w:val="24"/>
          <w:szCs w:val="24"/>
          <w:lang w:eastAsia="zh-CN"/>
        </w:rPr>
        <w:t>±</w:t>
      </w:r>
      <w:r w:rsidRPr="008C6AA7">
        <w:rPr>
          <w:rFonts w:ascii="Times New Roman" w:hAnsi="Times New Roman"/>
          <w:sz w:val="24"/>
          <w:szCs w:val="24"/>
          <w:lang w:eastAsia="zh-CN"/>
        </w:rPr>
        <w:t>15.0%</w:t>
      </w:r>
      <w:r w:rsidRPr="008C6AA7">
        <w:rPr>
          <w:rFonts w:ascii="Times New Roman" w:hAnsi="Times New Roman" w:hint="eastAsia"/>
          <w:sz w:val="24"/>
          <w:szCs w:val="24"/>
          <w:lang w:eastAsia="zh-CN"/>
        </w:rPr>
        <w:t>，且每个浓度的变异系数（</w:t>
      </w:r>
      <w:r w:rsidRPr="008C6AA7">
        <w:rPr>
          <w:rFonts w:ascii="Times New Roman" w:hAnsi="Times New Roman"/>
          <w:sz w:val="24"/>
          <w:szCs w:val="24"/>
          <w:lang w:eastAsia="zh-CN"/>
        </w:rPr>
        <w:t>%CV</w:t>
      </w:r>
      <w:r w:rsidRPr="008C6AA7">
        <w:rPr>
          <w:rFonts w:ascii="Times New Roman" w:hAnsi="Times New Roman" w:hint="eastAsia"/>
          <w:sz w:val="24"/>
          <w:szCs w:val="24"/>
          <w:lang w:eastAsia="zh-CN"/>
        </w:rPr>
        <w:t>）应不大于</w:t>
      </w:r>
      <w:r w:rsidRPr="008C6AA7">
        <w:rPr>
          <w:rFonts w:ascii="Times New Roman" w:hAnsi="Times New Roman"/>
          <w:sz w:val="24"/>
          <w:szCs w:val="24"/>
          <w:lang w:eastAsia="zh-CN"/>
        </w:rPr>
        <w:t>15.0%</w:t>
      </w:r>
      <w:r w:rsidRPr="008C6AA7">
        <w:rPr>
          <w:rFonts w:ascii="Times New Roman" w:hAnsi="Times New Roman" w:hint="eastAsia"/>
          <w:sz w:val="24"/>
          <w:szCs w:val="24"/>
          <w:lang w:eastAsia="zh-CN"/>
        </w:rPr>
        <w:t>。</w:t>
      </w:r>
    </w:p>
    <w:p w14:paraId="0B72C3C9" w14:textId="77777777" w:rsidR="004E319E" w:rsidRPr="002A284E" w:rsidRDefault="004E319E">
      <w:pPr>
        <w:spacing w:line="360" w:lineRule="auto"/>
        <w:ind w:firstLineChars="200" w:firstLine="482"/>
        <w:rPr>
          <w:rFonts w:ascii="Times New Roman" w:hAnsi="Times New Roman"/>
          <w:b/>
          <w:sz w:val="24"/>
          <w:szCs w:val="24"/>
          <w:lang w:eastAsia="zh-CN"/>
        </w:rPr>
      </w:pPr>
    </w:p>
    <w:p w14:paraId="4CCDA3F3" w14:textId="77777777" w:rsidR="004E319E" w:rsidRDefault="0082225A">
      <w:pPr>
        <w:pStyle w:val="Bullet"/>
        <w:numPr>
          <w:ilvl w:val="2"/>
          <w:numId w:val="7"/>
        </w:numPr>
        <w:tabs>
          <w:tab w:val="left" w:pos="2880"/>
        </w:tabs>
        <w:adjustRightInd w:val="0"/>
        <w:snapToGrid w:val="0"/>
        <w:spacing w:line="360" w:lineRule="auto"/>
        <w:ind w:left="776" w:hangingChars="322" w:hanging="776"/>
        <w:outlineLvl w:val="2"/>
        <w:rPr>
          <w:b/>
          <w:szCs w:val="24"/>
          <w:lang w:eastAsia="zh-CN"/>
        </w:rPr>
      </w:pPr>
      <w:bookmarkStart w:id="89" w:name="_Toc13564005"/>
      <w:bookmarkStart w:id="90" w:name="_Toc68174325"/>
      <w:r>
        <w:rPr>
          <w:b/>
          <w:szCs w:val="24"/>
          <w:lang w:eastAsia="zh-CN"/>
        </w:rPr>
        <w:t>全血稳定性</w:t>
      </w:r>
      <w:bookmarkEnd w:id="89"/>
      <w:bookmarkEnd w:id="90"/>
    </w:p>
    <w:p w14:paraId="56024205" w14:textId="2E6E4DD2" w:rsidR="00054C4E" w:rsidRDefault="0082225A" w:rsidP="00193813">
      <w:pPr>
        <w:pStyle w:val="afe"/>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为考察</w:t>
      </w:r>
      <w:r w:rsidR="00A47856">
        <w:rPr>
          <w:rFonts w:ascii="Times New Roman" w:hAnsi="Times New Roman"/>
          <w:sz w:val="24"/>
          <w:szCs w:val="24"/>
          <w:lang w:eastAsia="zh-CN"/>
        </w:rPr>
        <w:t>全血</w:t>
      </w:r>
      <w:r>
        <w:rPr>
          <w:rFonts w:ascii="Times New Roman" w:hAnsi="Times New Roman"/>
          <w:sz w:val="24"/>
          <w:szCs w:val="24"/>
          <w:lang w:eastAsia="zh-CN"/>
        </w:rPr>
        <w:t>样品在采集和处理过程中的稳定性，分别配制低、高两个浓度的全血质控样品</w:t>
      </w:r>
      <w:r w:rsidR="0010599D">
        <w:rPr>
          <w:rFonts w:ascii="Times New Roman" w:hAnsi="Times New Roman" w:hint="eastAsia"/>
          <w:sz w:val="24"/>
          <w:szCs w:val="24"/>
          <w:lang w:eastAsia="zh-CN"/>
        </w:rPr>
        <w:t>以及</w:t>
      </w:r>
      <w:r w:rsidR="0010599D" w:rsidRPr="008C6AA7">
        <w:rPr>
          <w:rFonts w:ascii="Times New Roman" w:hAnsi="Times New Roman" w:hint="eastAsia"/>
          <w:kern w:val="2"/>
          <w:sz w:val="24"/>
          <w:szCs w:val="24"/>
          <w:lang w:eastAsia="zh-CN"/>
        </w:rPr>
        <w:t>潜在药物</w:t>
      </w:r>
      <w:r w:rsidR="0010599D" w:rsidRPr="008C6AA7">
        <w:rPr>
          <w:rFonts w:ascii="Times New Roman" w:hAnsi="Times New Roman"/>
          <w:kern w:val="2"/>
          <w:sz w:val="24"/>
          <w:szCs w:val="24"/>
          <w:lang w:eastAsia="zh-CN"/>
        </w:rPr>
        <w:t>C</w:t>
      </w:r>
      <w:r w:rsidR="0010599D" w:rsidRPr="008C6AA7">
        <w:rPr>
          <w:rFonts w:ascii="Times New Roman" w:hAnsi="Times New Roman"/>
          <w:kern w:val="2"/>
          <w:sz w:val="24"/>
          <w:szCs w:val="24"/>
          <w:vertAlign w:val="subscript"/>
          <w:lang w:eastAsia="zh-CN"/>
        </w:rPr>
        <w:t>max</w:t>
      </w:r>
      <w:r w:rsidR="0010599D" w:rsidRPr="008C6AA7">
        <w:rPr>
          <w:rFonts w:ascii="Times New Roman" w:hAnsi="Times New Roman" w:hint="eastAsia"/>
          <w:kern w:val="2"/>
          <w:sz w:val="24"/>
          <w:szCs w:val="24"/>
          <w:lang w:eastAsia="zh-CN"/>
        </w:rPr>
        <w:t>（</w:t>
      </w:r>
      <w:r w:rsidR="0010599D" w:rsidRPr="002A284E">
        <w:rPr>
          <w:rFonts w:ascii="Times New Roman" w:hAnsi="Times New Roman" w:hint="eastAsia"/>
          <w:sz w:val="24"/>
          <w:szCs w:val="24"/>
          <w:lang w:eastAsia="zh-CN"/>
        </w:rPr>
        <w:t>SIM0686 ADC</w:t>
      </w:r>
      <w:r w:rsidR="0010599D" w:rsidRPr="002A284E">
        <w:rPr>
          <w:rFonts w:ascii="Times New Roman" w:hAnsi="Times New Roman" w:hint="eastAsia"/>
          <w:sz w:val="24"/>
          <w:szCs w:val="24"/>
          <w:lang w:eastAsia="zh-CN"/>
        </w:rPr>
        <w:t>原液</w:t>
      </w:r>
      <w:r w:rsidR="0010599D" w:rsidRPr="008C6AA7">
        <w:rPr>
          <w:rFonts w:ascii="Times New Roman" w:hAnsi="Times New Roman"/>
          <w:kern w:val="2"/>
          <w:sz w:val="24"/>
          <w:szCs w:val="24"/>
          <w:lang w:eastAsia="zh-CN"/>
        </w:rPr>
        <w:t>C</w:t>
      </w:r>
      <w:r w:rsidR="0010599D" w:rsidRPr="008C6AA7">
        <w:rPr>
          <w:rFonts w:ascii="Times New Roman" w:hAnsi="Times New Roman"/>
          <w:kern w:val="2"/>
          <w:sz w:val="24"/>
          <w:szCs w:val="24"/>
          <w:vertAlign w:val="subscript"/>
          <w:lang w:eastAsia="zh-CN"/>
        </w:rPr>
        <w:t>max</w:t>
      </w:r>
      <w:r w:rsidR="0010599D" w:rsidRPr="008C6AA7">
        <w:rPr>
          <w:rFonts w:ascii="Times New Roman" w:hAnsi="Times New Roman" w:hint="eastAsia"/>
          <w:kern w:val="2"/>
          <w:sz w:val="24"/>
          <w:szCs w:val="24"/>
          <w:lang w:eastAsia="zh-CN"/>
        </w:rPr>
        <w:t>浓度设定为</w:t>
      </w:r>
      <w:r w:rsidR="0010599D">
        <w:rPr>
          <w:rFonts w:ascii="Times New Roman" w:hAnsi="Times New Roman" w:hint="eastAsia"/>
          <w:sz w:val="24"/>
          <w:szCs w:val="24"/>
          <w:lang w:eastAsia="zh-CN"/>
        </w:rPr>
        <w:t>3000</w:t>
      </w:r>
      <w:r w:rsidR="0010599D" w:rsidRPr="008C6AA7">
        <w:rPr>
          <w:rFonts w:ascii="Times New Roman" w:hAnsi="Times New Roman"/>
          <w:sz w:val="24"/>
          <w:szCs w:val="24"/>
          <w:lang w:eastAsia="zh-CN"/>
        </w:rPr>
        <w:t>.000 µg/mL</w:t>
      </w:r>
      <w:r w:rsidR="0010599D" w:rsidRPr="008C6AA7">
        <w:rPr>
          <w:rFonts w:ascii="Times New Roman" w:hAnsi="Times New Roman" w:hint="eastAsia"/>
          <w:kern w:val="2"/>
          <w:sz w:val="24"/>
          <w:szCs w:val="24"/>
          <w:lang w:eastAsia="zh-CN"/>
        </w:rPr>
        <w:t>）下</w:t>
      </w:r>
      <w:r w:rsidR="0010599D" w:rsidRPr="00851E5F">
        <w:rPr>
          <w:rFonts w:ascii="Times New Roman" w:hAnsi="Times New Roman"/>
          <w:sz w:val="24"/>
          <w:szCs w:val="24"/>
          <w:lang w:eastAsia="zh-CN"/>
        </w:rPr>
        <w:t>CPT116</w:t>
      </w:r>
      <w:r w:rsidR="0010599D" w:rsidRPr="008C6AA7">
        <w:rPr>
          <w:rFonts w:ascii="Times New Roman" w:hAnsi="Times New Roman" w:hint="eastAsia"/>
          <w:kern w:val="2"/>
          <w:sz w:val="24"/>
          <w:szCs w:val="24"/>
          <w:lang w:eastAsia="zh-CN"/>
        </w:rPr>
        <w:t>低，高</w:t>
      </w:r>
      <w:r w:rsidR="0010599D">
        <w:rPr>
          <w:rFonts w:ascii="Times New Roman" w:hAnsi="Times New Roman" w:hint="eastAsia"/>
          <w:kern w:val="2"/>
          <w:sz w:val="24"/>
          <w:szCs w:val="24"/>
          <w:lang w:eastAsia="zh-CN"/>
        </w:rPr>
        <w:t>两个浓度的全血质控样品</w:t>
      </w:r>
      <w:r>
        <w:rPr>
          <w:rFonts w:ascii="Times New Roman" w:hAnsi="Times New Roman"/>
          <w:sz w:val="24"/>
          <w:szCs w:val="24"/>
          <w:lang w:eastAsia="zh-CN"/>
        </w:rPr>
        <w:t>。配制完毕后，将全血质控样品分别分为两部分。</w:t>
      </w:r>
    </w:p>
    <w:p w14:paraId="13ECD30E" w14:textId="08C50757" w:rsidR="00054C4E" w:rsidRDefault="0082225A" w:rsidP="00193813">
      <w:pPr>
        <w:pStyle w:val="afe"/>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将一部分立即进行</w:t>
      </w:r>
      <w:r>
        <w:rPr>
          <w:rFonts w:ascii="Times New Roman" w:hAnsi="Times New Roman"/>
          <w:sz w:val="24"/>
          <w:szCs w:val="24"/>
          <w:lang w:eastAsia="zh-CN"/>
        </w:rPr>
        <w:t>4</w:t>
      </w:r>
      <w:r>
        <w:rPr>
          <w:rFonts w:ascii="Times New Roman" w:hAnsi="Times New Roman" w:hint="eastAsia"/>
          <w:sz w:val="24"/>
          <w:szCs w:val="24"/>
          <w:lang w:eastAsia="zh-CN"/>
        </w:rPr>
        <w:t xml:space="preserve"> </w:t>
      </w:r>
      <w:r w:rsidR="00976E6E">
        <w:rPr>
          <w:rFonts w:ascii="Times New Roman" w:hAnsi="Times New Roman"/>
          <w:sz w:val="24"/>
          <w:szCs w:val="24"/>
          <w:lang w:eastAsia="zh-CN"/>
        </w:rPr>
        <w:t>ºC</w:t>
      </w:r>
      <w:r>
        <w:rPr>
          <w:rFonts w:ascii="Times New Roman" w:hAnsi="Times New Roman"/>
          <w:sz w:val="24"/>
          <w:szCs w:val="24"/>
          <w:lang w:eastAsia="zh-CN"/>
        </w:rPr>
        <w:t>，</w:t>
      </w:r>
      <w:r>
        <w:rPr>
          <w:rFonts w:ascii="Times New Roman" w:hAnsi="Times New Roman"/>
          <w:sz w:val="24"/>
          <w:szCs w:val="24"/>
          <w:lang w:eastAsia="zh-CN"/>
        </w:rPr>
        <w:t>2000</w:t>
      </w:r>
      <w:r>
        <w:rPr>
          <w:rFonts w:ascii="Times New Roman" w:hAnsi="Times New Roman" w:hint="eastAsia"/>
          <w:sz w:val="24"/>
          <w:szCs w:val="24"/>
          <w:lang w:eastAsia="zh-CN"/>
        </w:rPr>
        <w:t xml:space="preserve"> </w:t>
      </w:r>
      <w:r>
        <w:rPr>
          <w:rFonts w:ascii="Times New Roman" w:hAnsi="Times New Roman"/>
          <w:sz w:val="24"/>
          <w:szCs w:val="24"/>
          <w:lang w:eastAsia="zh-CN"/>
        </w:rPr>
        <w:t>g</w:t>
      </w:r>
      <w:r>
        <w:rPr>
          <w:rFonts w:ascii="Times New Roman" w:hAnsi="Times New Roman"/>
          <w:sz w:val="24"/>
          <w:szCs w:val="24"/>
          <w:lang w:eastAsia="zh-CN"/>
        </w:rPr>
        <w:t>离心</w:t>
      </w:r>
      <w:r w:rsidR="00DA5923">
        <w:rPr>
          <w:rFonts w:ascii="Times New Roman" w:hAnsi="Times New Roman" w:hint="eastAsia"/>
          <w:sz w:val="24"/>
          <w:szCs w:val="24"/>
          <w:lang w:eastAsia="zh-CN"/>
        </w:rPr>
        <w:t>10</w:t>
      </w:r>
      <w:r>
        <w:rPr>
          <w:rFonts w:ascii="Times New Roman" w:hAnsi="Times New Roman" w:hint="eastAsia"/>
          <w:sz w:val="24"/>
          <w:szCs w:val="24"/>
          <w:lang w:eastAsia="zh-CN"/>
        </w:rPr>
        <w:t xml:space="preserve"> </w:t>
      </w:r>
      <w:r>
        <w:rPr>
          <w:rFonts w:ascii="Times New Roman" w:hAnsi="Times New Roman"/>
          <w:sz w:val="24"/>
          <w:szCs w:val="24"/>
          <w:lang w:eastAsia="zh-CN"/>
        </w:rPr>
        <w:t>min</w:t>
      </w:r>
      <w:r>
        <w:rPr>
          <w:rFonts w:ascii="Times New Roman" w:hAnsi="Times New Roman"/>
          <w:sz w:val="24"/>
          <w:szCs w:val="24"/>
          <w:lang w:eastAsia="zh-CN"/>
        </w:rPr>
        <w:t>处理，制备得到</w:t>
      </w:r>
      <w:r w:rsidR="0010599D">
        <w:rPr>
          <w:rFonts w:ascii="Times New Roman" w:hAnsi="Times New Roman" w:hint="eastAsia"/>
          <w:sz w:val="24"/>
          <w:szCs w:val="24"/>
          <w:lang w:eastAsia="zh-CN"/>
        </w:rPr>
        <w:t>血浆样品，制得的血浆样品</w:t>
      </w:r>
      <w:r w:rsidR="00C64E36">
        <w:rPr>
          <w:rFonts w:ascii="Times New Roman" w:hAnsi="Times New Roman" w:hint="eastAsia"/>
          <w:sz w:val="24"/>
          <w:szCs w:val="24"/>
          <w:lang w:eastAsia="zh-CN"/>
        </w:rPr>
        <w:t>即刻</w:t>
      </w:r>
      <w:r w:rsidR="00054C4E">
        <w:rPr>
          <w:rFonts w:ascii="Times New Roman" w:hAnsi="Times New Roman" w:hint="eastAsia"/>
          <w:sz w:val="24"/>
          <w:szCs w:val="24"/>
          <w:lang w:eastAsia="zh-CN"/>
        </w:rPr>
        <w:t>按照</w:t>
      </w:r>
      <w:r w:rsidR="00054C4E" w:rsidRPr="00036736">
        <w:rPr>
          <w:rFonts w:ascii="Times New Roman" w:hAnsi="Times New Roman" w:hint="eastAsia"/>
          <w:sz w:val="24"/>
          <w:szCs w:val="24"/>
          <w:lang w:eastAsia="zh-CN"/>
        </w:rPr>
        <w:t>19:1, v/v</w:t>
      </w:r>
      <w:r w:rsidR="00054C4E" w:rsidRPr="00036736">
        <w:rPr>
          <w:rFonts w:ascii="Times New Roman" w:hAnsi="Times New Roman" w:hint="eastAsia"/>
          <w:sz w:val="24"/>
          <w:szCs w:val="24"/>
          <w:lang w:eastAsia="zh-CN"/>
        </w:rPr>
        <w:t>的比例</w:t>
      </w:r>
      <w:r w:rsidR="00054C4E">
        <w:rPr>
          <w:rFonts w:ascii="Times New Roman" w:hAnsi="Times New Roman" w:hint="eastAsia"/>
          <w:sz w:val="24"/>
          <w:szCs w:val="24"/>
          <w:lang w:eastAsia="zh-CN"/>
        </w:rPr>
        <w:t>加入</w:t>
      </w:r>
      <w:r w:rsidR="00054C4E">
        <w:rPr>
          <w:rFonts w:hint="eastAsia"/>
          <w:sz w:val="24"/>
          <w:szCs w:val="24"/>
          <w:lang w:eastAsia="zh-CN"/>
        </w:rPr>
        <w:t>蛋白</w:t>
      </w:r>
      <w:r w:rsidR="00054C4E">
        <w:rPr>
          <w:rFonts w:hAnsi="宋体" w:hint="eastAsia"/>
          <w:sz w:val="24"/>
          <w:szCs w:val="24"/>
          <w:lang w:eastAsia="zh-CN"/>
        </w:rPr>
        <w:t>酶抑制剂（</w:t>
      </w:r>
      <w:r w:rsidR="00054C4E" w:rsidRPr="00054C4E">
        <w:rPr>
          <w:rFonts w:ascii="Times New Roman" w:hAnsi="Times New Roman"/>
          <w:sz w:val="24"/>
          <w:szCs w:val="24"/>
          <w:lang w:eastAsia="zh-CN"/>
        </w:rPr>
        <w:t>含</w:t>
      </w:r>
      <w:r w:rsidR="00054C4E" w:rsidRPr="00054C4E">
        <w:rPr>
          <w:rFonts w:ascii="Times New Roman" w:hAnsi="Times New Roman"/>
          <w:sz w:val="24"/>
          <w:szCs w:val="24"/>
          <w:lang w:eastAsia="zh-CN"/>
        </w:rPr>
        <w:t>400 mM AEBSF</w:t>
      </w:r>
      <w:r w:rsidR="00054C4E" w:rsidRPr="00054C4E">
        <w:rPr>
          <w:rFonts w:ascii="Times New Roman" w:hAnsi="Times New Roman"/>
          <w:sz w:val="24"/>
          <w:szCs w:val="24"/>
          <w:lang w:eastAsia="zh-CN"/>
        </w:rPr>
        <w:t>的</w:t>
      </w:r>
      <w:r w:rsidR="00054C4E" w:rsidRPr="00054C4E">
        <w:rPr>
          <w:rFonts w:ascii="Times New Roman" w:hAnsi="Times New Roman"/>
          <w:sz w:val="24"/>
          <w:szCs w:val="24"/>
          <w:lang w:eastAsia="zh-CN"/>
        </w:rPr>
        <w:t>PBS</w:t>
      </w:r>
      <w:r w:rsidR="00054C4E" w:rsidRPr="00054C4E">
        <w:rPr>
          <w:rFonts w:ascii="Times New Roman" w:hAnsi="Times New Roman"/>
          <w:sz w:val="24"/>
          <w:szCs w:val="24"/>
          <w:lang w:eastAsia="zh-CN"/>
        </w:rPr>
        <w:t>溶液）</w:t>
      </w:r>
      <w:r w:rsidR="00054C4E">
        <w:rPr>
          <w:rFonts w:ascii="Times New Roman" w:hAnsi="Times New Roman" w:hint="eastAsia"/>
          <w:sz w:val="24"/>
          <w:szCs w:val="24"/>
          <w:lang w:eastAsia="zh-CN"/>
        </w:rPr>
        <w:t>，制备得到</w:t>
      </w:r>
      <w:r>
        <w:rPr>
          <w:rFonts w:ascii="Times New Roman" w:hAnsi="Times New Roman"/>
          <w:sz w:val="24"/>
          <w:szCs w:val="24"/>
          <w:lang w:eastAsia="zh-CN"/>
        </w:rPr>
        <w:t>零时间（</w:t>
      </w:r>
      <w:r>
        <w:rPr>
          <w:rFonts w:ascii="Times New Roman" w:hAnsi="Times New Roman"/>
          <w:sz w:val="24"/>
          <w:szCs w:val="24"/>
          <w:lang w:eastAsia="zh-CN"/>
        </w:rPr>
        <w:t>T</w:t>
      </w:r>
      <w:r>
        <w:rPr>
          <w:rFonts w:ascii="Times New Roman" w:hAnsi="Times New Roman"/>
          <w:sz w:val="24"/>
          <w:szCs w:val="24"/>
          <w:vertAlign w:val="subscript"/>
          <w:lang w:eastAsia="zh-CN"/>
        </w:rPr>
        <w:t>0</w:t>
      </w:r>
      <w:r>
        <w:rPr>
          <w:rFonts w:ascii="Times New Roman" w:hAnsi="Times New Roman"/>
          <w:sz w:val="24"/>
          <w:szCs w:val="24"/>
          <w:lang w:eastAsia="zh-CN"/>
        </w:rPr>
        <w:t>）的血浆样品。</w:t>
      </w:r>
    </w:p>
    <w:p w14:paraId="08178862" w14:textId="5C1DA92E" w:rsidR="004E319E" w:rsidRDefault="0082225A" w:rsidP="00193813">
      <w:pPr>
        <w:pStyle w:val="afe"/>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另一部分于</w:t>
      </w:r>
      <w:r w:rsidRPr="00C64E36">
        <w:rPr>
          <w:rFonts w:ascii="Times New Roman" w:hAnsi="Times New Roman"/>
          <w:sz w:val="24"/>
          <w:szCs w:val="24"/>
          <w:lang w:eastAsia="zh-CN"/>
        </w:rPr>
        <w:t>冰浴</w:t>
      </w:r>
      <w:r w:rsidR="00054C4E" w:rsidRPr="00C64E36">
        <w:rPr>
          <w:rFonts w:ascii="Times New Roman" w:hAnsi="Times New Roman" w:hint="eastAsia"/>
          <w:sz w:val="24"/>
          <w:szCs w:val="24"/>
          <w:lang w:eastAsia="zh-CN"/>
        </w:rPr>
        <w:t>黄光</w:t>
      </w:r>
      <w:r>
        <w:rPr>
          <w:rFonts w:ascii="Times New Roman" w:hAnsi="Times New Roman"/>
          <w:sz w:val="24"/>
          <w:szCs w:val="24"/>
          <w:lang w:eastAsia="zh-CN"/>
        </w:rPr>
        <w:t>放置</w:t>
      </w:r>
      <w:r w:rsidR="00054C4E">
        <w:rPr>
          <w:rFonts w:ascii="Times New Roman" w:hAnsi="Times New Roman" w:hint="eastAsia"/>
          <w:sz w:val="24"/>
          <w:szCs w:val="24"/>
          <w:lang w:eastAsia="zh-CN"/>
        </w:rPr>
        <w:t>至少</w:t>
      </w:r>
      <w:r w:rsidR="00054C4E">
        <w:rPr>
          <w:rFonts w:ascii="Times New Roman" w:hAnsi="Times New Roman" w:hint="eastAsia"/>
          <w:sz w:val="24"/>
          <w:szCs w:val="24"/>
          <w:lang w:eastAsia="zh-CN"/>
        </w:rPr>
        <w:t xml:space="preserve">60 </w:t>
      </w:r>
      <w:r>
        <w:rPr>
          <w:rFonts w:ascii="Times New Roman" w:hAnsi="Times New Roman" w:hint="eastAsia"/>
          <w:sz w:val="24"/>
          <w:szCs w:val="24"/>
          <w:lang w:eastAsia="zh-CN"/>
        </w:rPr>
        <w:t>min</w:t>
      </w:r>
      <w:r>
        <w:rPr>
          <w:rFonts w:ascii="Times New Roman" w:hAnsi="Times New Roman"/>
          <w:sz w:val="24"/>
          <w:szCs w:val="24"/>
          <w:lang w:eastAsia="zh-CN"/>
        </w:rPr>
        <w:t>（考察时间可根据实际情况调整）后</w:t>
      </w:r>
      <w:r>
        <w:rPr>
          <w:rFonts w:ascii="Times New Roman" w:hAnsi="Times New Roman"/>
          <w:sz w:val="24"/>
          <w:szCs w:val="24"/>
          <w:lang w:eastAsia="zh-CN"/>
        </w:rPr>
        <w:t>4</w:t>
      </w:r>
      <w:r w:rsidR="00976E6E" w:rsidRPr="00976E6E">
        <w:rPr>
          <w:rFonts w:ascii="Times New Roman" w:hAnsi="Times New Roman"/>
          <w:sz w:val="24"/>
          <w:szCs w:val="24"/>
          <w:lang w:eastAsia="zh-CN"/>
        </w:rPr>
        <w:t xml:space="preserve"> </w:t>
      </w:r>
      <w:r w:rsidR="00976E6E">
        <w:rPr>
          <w:rFonts w:ascii="Times New Roman" w:hAnsi="Times New Roman"/>
          <w:sz w:val="24"/>
          <w:szCs w:val="24"/>
          <w:lang w:eastAsia="zh-CN"/>
        </w:rPr>
        <w:t>ºC</w:t>
      </w:r>
      <w:r>
        <w:rPr>
          <w:rFonts w:ascii="Times New Roman" w:hAnsi="Times New Roman"/>
          <w:sz w:val="24"/>
          <w:szCs w:val="24"/>
          <w:lang w:eastAsia="zh-CN"/>
        </w:rPr>
        <w:t>，</w:t>
      </w:r>
      <w:r>
        <w:rPr>
          <w:rFonts w:ascii="Times New Roman" w:hAnsi="Times New Roman"/>
          <w:sz w:val="24"/>
          <w:szCs w:val="24"/>
          <w:lang w:eastAsia="zh-CN"/>
        </w:rPr>
        <w:t>2000</w:t>
      </w:r>
      <w:r w:rsidR="00A637B1">
        <w:rPr>
          <w:rFonts w:ascii="Times New Roman" w:hAnsi="Times New Roman"/>
          <w:sz w:val="24"/>
          <w:szCs w:val="24"/>
          <w:lang w:eastAsia="zh-CN"/>
        </w:rPr>
        <w:t xml:space="preserve"> </w:t>
      </w:r>
      <w:r>
        <w:rPr>
          <w:rFonts w:ascii="Times New Roman" w:hAnsi="Times New Roman"/>
          <w:sz w:val="24"/>
          <w:szCs w:val="24"/>
          <w:lang w:eastAsia="zh-CN"/>
        </w:rPr>
        <w:t>g</w:t>
      </w:r>
      <w:r>
        <w:rPr>
          <w:rFonts w:ascii="Times New Roman" w:hAnsi="Times New Roman"/>
          <w:sz w:val="24"/>
          <w:szCs w:val="24"/>
          <w:lang w:eastAsia="zh-CN"/>
        </w:rPr>
        <w:t>离心</w:t>
      </w:r>
      <w:r w:rsidR="00DA5923">
        <w:rPr>
          <w:rFonts w:ascii="Times New Roman" w:hAnsi="Times New Roman" w:hint="eastAsia"/>
          <w:sz w:val="24"/>
          <w:szCs w:val="24"/>
          <w:lang w:eastAsia="zh-CN"/>
        </w:rPr>
        <w:t>10</w:t>
      </w:r>
      <w:r w:rsidR="00A637B1">
        <w:rPr>
          <w:rFonts w:ascii="Times New Roman" w:hAnsi="Times New Roman"/>
          <w:sz w:val="24"/>
          <w:szCs w:val="24"/>
          <w:lang w:eastAsia="zh-CN"/>
        </w:rPr>
        <w:t xml:space="preserve"> </w:t>
      </w:r>
      <w:r>
        <w:rPr>
          <w:rFonts w:ascii="Times New Roman" w:hAnsi="Times New Roman"/>
          <w:sz w:val="24"/>
          <w:szCs w:val="24"/>
          <w:lang w:eastAsia="zh-CN"/>
        </w:rPr>
        <w:t>min</w:t>
      </w:r>
      <w:r>
        <w:rPr>
          <w:rFonts w:ascii="Times New Roman" w:hAnsi="Times New Roman"/>
          <w:sz w:val="24"/>
          <w:szCs w:val="24"/>
          <w:lang w:eastAsia="zh-CN"/>
        </w:rPr>
        <w:t>，</w:t>
      </w:r>
      <w:r w:rsidR="00054C4E">
        <w:rPr>
          <w:rFonts w:ascii="Times New Roman" w:hAnsi="Times New Roman" w:hint="eastAsia"/>
          <w:sz w:val="24"/>
          <w:szCs w:val="24"/>
          <w:lang w:eastAsia="zh-CN"/>
        </w:rPr>
        <w:t>离心后</w:t>
      </w:r>
      <w:r w:rsidR="00C64E36">
        <w:rPr>
          <w:rFonts w:ascii="Times New Roman" w:hAnsi="Times New Roman" w:hint="eastAsia"/>
          <w:sz w:val="24"/>
          <w:szCs w:val="24"/>
          <w:lang w:eastAsia="zh-CN"/>
        </w:rPr>
        <w:t>不立即移取血浆，将离心后的样品</w:t>
      </w:r>
      <w:r w:rsidR="00054C4E">
        <w:rPr>
          <w:rFonts w:ascii="Times New Roman" w:hAnsi="Times New Roman" w:hint="eastAsia"/>
          <w:sz w:val="24"/>
          <w:szCs w:val="24"/>
          <w:lang w:eastAsia="zh-CN"/>
        </w:rPr>
        <w:t>于</w:t>
      </w:r>
      <w:r w:rsidR="00054C4E" w:rsidRPr="008F2904">
        <w:rPr>
          <w:rFonts w:ascii="Times New Roman" w:hAnsi="Times New Roman"/>
          <w:sz w:val="24"/>
          <w:szCs w:val="24"/>
          <w:lang w:eastAsia="zh-CN"/>
        </w:rPr>
        <w:t>冰浴</w:t>
      </w:r>
      <w:r w:rsidR="00054C4E" w:rsidRPr="008F2904">
        <w:rPr>
          <w:rFonts w:ascii="Times New Roman" w:hAnsi="Times New Roman" w:hint="eastAsia"/>
          <w:sz w:val="24"/>
          <w:szCs w:val="24"/>
          <w:lang w:eastAsia="zh-CN"/>
        </w:rPr>
        <w:t>黄光</w:t>
      </w:r>
      <w:r w:rsidR="00054C4E">
        <w:rPr>
          <w:rFonts w:ascii="Times New Roman" w:hAnsi="Times New Roman"/>
          <w:sz w:val="24"/>
          <w:szCs w:val="24"/>
          <w:lang w:eastAsia="zh-CN"/>
        </w:rPr>
        <w:t>放置</w:t>
      </w:r>
      <w:r w:rsidR="00054C4E">
        <w:rPr>
          <w:rFonts w:ascii="Times New Roman" w:hAnsi="Times New Roman" w:hint="eastAsia"/>
          <w:sz w:val="24"/>
          <w:szCs w:val="24"/>
          <w:lang w:eastAsia="zh-CN"/>
        </w:rPr>
        <w:t>至少</w:t>
      </w:r>
      <w:r w:rsidR="00054C4E">
        <w:rPr>
          <w:rFonts w:ascii="Times New Roman" w:hAnsi="Times New Roman" w:hint="eastAsia"/>
          <w:sz w:val="24"/>
          <w:szCs w:val="24"/>
          <w:lang w:eastAsia="zh-CN"/>
        </w:rPr>
        <w:t>30 min</w:t>
      </w:r>
      <w:r w:rsidR="00C64E36">
        <w:rPr>
          <w:rFonts w:ascii="Times New Roman" w:hAnsi="Times New Roman"/>
          <w:sz w:val="24"/>
          <w:szCs w:val="24"/>
          <w:lang w:eastAsia="zh-CN"/>
        </w:rPr>
        <w:t>（考察时间可根据实际情况调整）</w:t>
      </w:r>
      <w:r w:rsidR="00C64E36">
        <w:rPr>
          <w:rFonts w:ascii="Times New Roman" w:hAnsi="Times New Roman" w:hint="eastAsia"/>
          <w:sz w:val="24"/>
          <w:szCs w:val="24"/>
          <w:lang w:eastAsia="zh-CN"/>
        </w:rPr>
        <w:t>后再</w:t>
      </w:r>
      <w:r w:rsidR="00C64E36">
        <w:rPr>
          <w:rFonts w:ascii="Times New Roman" w:hAnsi="Times New Roman"/>
          <w:sz w:val="24"/>
          <w:szCs w:val="24"/>
          <w:lang w:eastAsia="zh-CN"/>
        </w:rPr>
        <w:t>制备得到</w:t>
      </w:r>
      <w:r w:rsidR="00C64E36">
        <w:rPr>
          <w:rFonts w:ascii="Times New Roman" w:hAnsi="Times New Roman" w:hint="eastAsia"/>
          <w:sz w:val="24"/>
          <w:szCs w:val="24"/>
          <w:lang w:eastAsia="zh-CN"/>
        </w:rPr>
        <w:t>血浆样品，制得的血浆样品即刻按照</w:t>
      </w:r>
      <w:r w:rsidR="00C64E36" w:rsidRPr="00036736">
        <w:rPr>
          <w:rFonts w:ascii="Times New Roman" w:hAnsi="Times New Roman" w:hint="eastAsia"/>
          <w:sz w:val="24"/>
          <w:szCs w:val="24"/>
          <w:lang w:eastAsia="zh-CN"/>
        </w:rPr>
        <w:t>19:1, v/v</w:t>
      </w:r>
      <w:r w:rsidR="00C64E36" w:rsidRPr="00036736">
        <w:rPr>
          <w:rFonts w:ascii="Times New Roman" w:hAnsi="Times New Roman" w:hint="eastAsia"/>
          <w:sz w:val="24"/>
          <w:szCs w:val="24"/>
          <w:lang w:eastAsia="zh-CN"/>
        </w:rPr>
        <w:t>的比例</w:t>
      </w:r>
      <w:r w:rsidR="00C64E36">
        <w:rPr>
          <w:rFonts w:ascii="Times New Roman" w:hAnsi="Times New Roman" w:hint="eastAsia"/>
          <w:sz w:val="24"/>
          <w:szCs w:val="24"/>
          <w:lang w:eastAsia="zh-CN"/>
        </w:rPr>
        <w:t>加入</w:t>
      </w:r>
      <w:r w:rsidR="00C64E36">
        <w:rPr>
          <w:rFonts w:hint="eastAsia"/>
          <w:sz w:val="24"/>
          <w:szCs w:val="24"/>
          <w:lang w:eastAsia="zh-CN"/>
        </w:rPr>
        <w:t>蛋白</w:t>
      </w:r>
      <w:r w:rsidR="00C64E36">
        <w:rPr>
          <w:rFonts w:hAnsi="宋体" w:hint="eastAsia"/>
          <w:sz w:val="24"/>
          <w:szCs w:val="24"/>
          <w:lang w:eastAsia="zh-CN"/>
        </w:rPr>
        <w:t>酶抑制剂（</w:t>
      </w:r>
      <w:r w:rsidR="00C64E36" w:rsidRPr="00054C4E">
        <w:rPr>
          <w:rFonts w:ascii="Times New Roman" w:hAnsi="Times New Roman"/>
          <w:sz w:val="24"/>
          <w:szCs w:val="24"/>
          <w:lang w:eastAsia="zh-CN"/>
        </w:rPr>
        <w:t>含</w:t>
      </w:r>
      <w:r w:rsidR="00C64E36" w:rsidRPr="00054C4E">
        <w:rPr>
          <w:rFonts w:ascii="Times New Roman" w:hAnsi="Times New Roman"/>
          <w:sz w:val="24"/>
          <w:szCs w:val="24"/>
          <w:lang w:eastAsia="zh-CN"/>
        </w:rPr>
        <w:t>400 mM AEBSF</w:t>
      </w:r>
      <w:r w:rsidR="00C64E36" w:rsidRPr="00054C4E">
        <w:rPr>
          <w:rFonts w:ascii="Times New Roman" w:hAnsi="Times New Roman"/>
          <w:sz w:val="24"/>
          <w:szCs w:val="24"/>
          <w:lang w:eastAsia="zh-CN"/>
        </w:rPr>
        <w:t>的</w:t>
      </w:r>
      <w:r w:rsidR="00C64E36" w:rsidRPr="00054C4E">
        <w:rPr>
          <w:rFonts w:ascii="Times New Roman" w:hAnsi="Times New Roman"/>
          <w:sz w:val="24"/>
          <w:szCs w:val="24"/>
          <w:lang w:eastAsia="zh-CN"/>
        </w:rPr>
        <w:t>PBS</w:t>
      </w:r>
      <w:r w:rsidR="00C64E36" w:rsidRPr="00054C4E">
        <w:rPr>
          <w:rFonts w:ascii="Times New Roman" w:hAnsi="Times New Roman"/>
          <w:sz w:val="24"/>
          <w:szCs w:val="24"/>
          <w:lang w:eastAsia="zh-CN"/>
        </w:rPr>
        <w:t>溶液）</w:t>
      </w:r>
      <w:r w:rsidR="00C64E36">
        <w:rPr>
          <w:rFonts w:ascii="Times New Roman" w:hAnsi="Times New Roman" w:hint="eastAsia"/>
          <w:sz w:val="24"/>
          <w:szCs w:val="24"/>
          <w:lang w:eastAsia="zh-CN"/>
        </w:rPr>
        <w:t>，制备得到</w:t>
      </w:r>
      <w:r>
        <w:rPr>
          <w:rFonts w:ascii="Times New Roman" w:hAnsi="Times New Roman"/>
          <w:sz w:val="24"/>
          <w:szCs w:val="24"/>
          <w:lang w:eastAsia="zh-CN"/>
        </w:rPr>
        <w:t>稳定性考察的血浆样品。每个时间点的血浆样品平行测定</w:t>
      </w:r>
      <w:r>
        <w:rPr>
          <w:rFonts w:ascii="Times New Roman" w:hAnsi="Times New Roman"/>
          <w:sz w:val="24"/>
          <w:szCs w:val="24"/>
          <w:lang w:eastAsia="zh-CN"/>
        </w:rPr>
        <w:t>6</w:t>
      </w:r>
      <w:r>
        <w:rPr>
          <w:rFonts w:ascii="Times New Roman" w:hAnsi="Times New Roman"/>
          <w:sz w:val="24"/>
          <w:szCs w:val="24"/>
          <w:lang w:eastAsia="zh-CN"/>
        </w:rPr>
        <w:t>份，一起进样分析。</w:t>
      </w:r>
    </w:p>
    <w:p w14:paraId="09D7C8AF" w14:textId="77777777"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按照下面的公式计算放置</w:t>
      </w:r>
      <w:r>
        <w:rPr>
          <w:rFonts w:ascii="Times New Roman" w:hAnsi="Times New Roman"/>
          <w:sz w:val="24"/>
          <w:szCs w:val="24"/>
          <w:lang w:eastAsia="zh-CN"/>
        </w:rPr>
        <w:t>x</w:t>
      </w:r>
      <w:r>
        <w:rPr>
          <w:rFonts w:ascii="Times New Roman" w:hAnsi="Times New Roman"/>
          <w:sz w:val="24"/>
          <w:szCs w:val="24"/>
          <w:lang w:eastAsia="zh-CN"/>
        </w:rPr>
        <w:t>小时的稳定性考察样品和零小时（</w:t>
      </w:r>
      <w:r>
        <w:rPr>
          <w:rFonts w:ascii="Times New Roman" w:hAnsi="Times New Roman"/>
          <w:sz w:val="24"/>
          <w:szCs w:val="24"/>
          <w:lang w:eastAsia="zh-CN"/>
        </w:rPr>
        <w:t>T</w:t>
      </w:r>
      <w:r>
        <w:rPr>
          <w:rFonts w:ascii="Times New Roman" w:hAnsi="Times New Roman"/>
          <w:sz w:val="24"/>
          <w:szCs w:val="24"/>
          <w:vertAlign w:val="subscript"/>
          <w:lang w:eastAsia="zh-CN"/>
        </w:rPr>
        <w:t>0</w:t>
      </w:r>
      <w:r>
        <w:rPr>
          <w:rFonts w:ascii="Times New Roman" w:hAnsi="Times New Roman"/>
          <w:sz w:val="24"/>
          <w:szCs w:val="24"/>
          <w:lang w:eastAsia="zh-CN"/>
        </w:rPr>
        <w:t>）样品的差异：</w:t>
      </w:r>
    </w:p>
    <w:p w14:paraId="363A9414" w14:textId="77777777" w:rsidR="004E319E" w:rsidRDefault="00C04D31">
      <w:pPr>
        <w:spacing w:line="360" w:lineRule="auto"/>
        <w:ind w:firstLineChars="200" w:firstLine="480"/>
        <w:rPr>
          <w:rFonts w:ascii="Times New Roman" w:hAnsi="Times New Roman"/>
          <w:color w:val="FF0000"/>
          <w:sz w:val="24"/>
          <w:szCs w:val="24"/>
          <w:lang w:eastAsia="zh-CN"/>
        </w:rPr>
      </w:pPr>
      <w:r>
        <w:rPr>
          <w:rFonts w:ascii="Times New Roman" w:hAnsi="Times New Roman"/>
          <w:color w:val="FF0000"/>
          <w:position w:val="-30"/>
          <w:sz w:val="24"/>
          <w:szCs w:val="24"/>
        </w:rPr>
        <w:object w:dxaOrig="2620" w:dyaOrig="720" w14:anchorId="07D97590">
          <v:shape id="_x0000_i1031" type="#_x0000_t75" style="width:131.4pt;height:35.4pt" o:ole="">
            <v:imagedata r:id="rId26" o:title=""/>
          </v:shape>
          <o:OLEObject Type="Embed" ProgID="Equation.3" ShapeID="_x0000_i1031" DrawAspect="Content" ObjectID="_1786176374" r:id="rId27"/>
        </w:object>
      </w:r>
    </w:p>
    <w:p w14:paraId="0B94C994" w14:textId="77777777"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T</w:t>
      </w:r>
      <w:r>
        <w:rPr>
          <w:rFonts w:ascii="Times New Roman" w:hAnsi="Times New Roman"/>
          <w:sz w:val="24"/>
          <w:szCs w:val="24"/>
          <w:vertAlign w:val="subscript"/>
          <w:lang w:eastAsia="zh-CN"/>
        </w:rPr>
        <w:t>0</w:t>
      </w:r>
      <w:r>
        <w:rPr>
          <w:rFonts w:ascii="Times New Roman" w:hAnsi="Times New Roman"/>
          <w:sz w:val="24"/>
          <w:szCs w:val="24"/>
          <w:lang w:eastAsia="zh-CN"/>
        </w:rPr>
        <w:t>：零小时样品的峰面积比均值</w:t>
      </w:r>
    </w:p>
    <w:p w14:paraId="6605FC45" w14:textId="77777777"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T</w:t>
      </w:r>
      <w:r>
        <w:rPr>
          <w:rFonts w:ascii="Times New Roman" w:hAnsi="Times New Roman"/>
          <w:sz w:val="24"/>
          <w:szCs w:val="24"/>
          <w:vertAlign w:val="subscript"/>
          <w:lang w:eastAsia="zh-CN"/>
        </w:rPr>
        <w:t>x</w:t>
      </w:r>
      <w:r>
        <w:rPr>
          <w:rFonts w:ascii="Times New Roman" w:hAnsi="Times New Roman"/>
          <w:sz w:val="24"/>
          <w:szCs w:val="24"/>
          <w:lang w:eastAsia="zh-CN"/>
        </w:rPr>
        <w:t>：稳定性样品的峰面积比均值</w:t>
      </w:r>
    </w:p>
    <w:p w14:paraId="10EB36C7" w14:textId="3936EEB1" w:rsidR="008C6AA7" w:rsidRDefault="0082225A" w:rsidP="008C6AA7">
      <w:pPr>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：差异应不大于</w:t>
      </w:r>
      <w:r w:rsidR="00C64E36">
        <w:rPr>
          <w:rFonts w:ascii="Times New Roman" w:hAnsi="Times New Roman" w:hint="eastAsia"/>
          <w:sz w:val="24"/>
          <w:szCs w:val="24"/>
          <w:lang w:eastAsia="zh-CN"/>
        </w:rPr>
        <w:t>±</w:t>
      </w:r>
      <w:r>
        <w:rPr>
          <w:rFonts w:ascii="Times New Roman" w:hAnsi="Times New Roman"/>
          <w:sz w:val="24"/>
          <w:szCs w:val="24"/>
          <w:lang w:eastAsia="zh-CN"/>
        </w:rPr>
        <w:t>15.0%</w:t>
      </w:r>
      <w:r>
        <w:rPr>
          <w:rFonts w:ascii="Times New Roman" w:hAnsi="Times New Roman"/>
          <w:sz w:val="24"/>
          <w:lang w:eastAsia="zh-CN"/>
        </w:rPr>
        <w:t>，且变异系数（</w:t>
      </w:r>
      <w:r>
        <w:rPr>
          <w:rFonts w:ascii="Times New Roman" w:hAnsi="Times New Roman"/>
          <w:sz w:val="24"/>
          <w:lang w:eastAsia="zh-CN"/>
        </w:rPr>
        <w:t>%CV</w:t>
      </w:r>
      <w:r>
        <w:rPr>
          <w:rFonts w:ascii="Times New Roman" w:hAnsi="Times New Roman"/>
          <w:sz w:val="24"/>
          <w:lang w:eastAsia="zh-CN"/>
        </w:rPr>
        <w:t>）在</w:t>
      </w:r>
      <w:r>
        <w:rPr>
          <w:rFonts w:ascii="Times New Roman" w:hAnsi="Times New Roman"/>
          <w:sz w:val="24"/>
          <w:lang w:eastAsia="zh-CN"/>
        </w:rPr>
        <w:t>15</w:t>
      </w:r>
      <w:r w:rsidR="00A637B1">
        <w:rPr>
          <w:rFonts w:ascii="Times New Roman" w:hAnsi="Times New Roman"/>
          <w:sz w:val="24"/>
          <w:lang w:eastAsia="zh-CN"/>
        </w:rPr>
        <w:t>.0</w:t>
      </w:r>
      <w:r>
        <w:rPr>
          <w:rFonts w:ascii="Times New Roman" w:hAnsi="Times New Roman"/>
          <w:sz w:val="24"/>
          <w:lang w:eastAsia="zh-CN"/>
        </w:rPr>
        <w:t>%</w:t>
      </w:r>
      <w:r>
        <w:rPr>
          <w:rFonts w:ascii="Times New Roman" w:hAnsi="Times New Roman"/>
          <w:sz w:val="24"/>
          <w:lang w:eastAsia="zh-CN"/>
        </w:rPr>
        <w:t>以内</w:t>
      </w:r>
      <w:r>
        <w:rPr>
          <w:rFonts w:ascii="Times New Roman" w:hAnsi="Times New Roman"/>
          <w:sz w:val="24"/>
          <w:szCs w:val="24"/>
          <w:lang w:eastAsia="zh-CN"/>
        </w:rPr>
        <w:t>。</w:t>
      </w:r>
      <w:r>
        <w:rPr>
          <w:rFonts w:ascii="Times New Roman" w:hAnsi="Times New Roman"/>
          <w:sz w:val="24"/>
          <w:szCs w:val="24"/>
          <w:lang w:eastAsia="zh-CN"/>
        </w:rPr>
        <w:t xml:space="preserve"> </w:t>
      </w:r>
    </w:p>
    <w:p w14:paraId="1E3F8FF4" w14:textId="2AA13C46" w:rsidR="004E319E" w:rsidRPr="00C64E36" w:rsidRDefault="004E319E">
      <w:pPr>
        <w:spacing w:line="360" w:lineRule="auto"/>
        <w:ind w:firstLineChars="200" w:firstLine="480"/>
        <w:jc w:val="both"/>
        <w:rPr>
          <w:rFonts w:ascii="Times New Roman" w:hAnsi="Times New Roman"/>
          <w:sz w:val="24"/>
          <w:lang w:eastAsia="zh-CN"/>
        </w:rPr>
      </w:pPr>
    </w:p>
    <w:p w14:paraId="07823AA4" w14:textId="77777777" w:rsidR="004E319E" w:rsidRDefault="0082225A">
      <w:pPr>
        <w:pStyle w:val="Bullet"/>
        <w:numPr>
          <w:ilvl w:val="2"/>
          <w:numId w:val="7"/>
        </w:numPr>
        <w:tabs>
          <w:tab w:val="left" w:pos="2880"/>
        </w:tabs>
        <w:adjustRightInd w:val="0"/>
        <w:snapToGrid w:val="0"/>
        <w:spacing w:line="360" w:lineRule="auto"/>
        <w:ind w:left="776" w:hangingChars="322" w:hanging="776"/>
        <w:outlineLvl w:val="2"/>
        <w:rPr>
          <w:b/>
          <w:szCs w:val="24"/>
          <w:lang w:eastAsia="zh-CN"/>
        </w:rPr>
      </w:pPr>
      <w:bookmarkStart w:id="91" w:name="_Toc68004822"/>
      <w:bookmarkStart w:id="92" w:name="_Toc68174326"/>
      <w:r>
        <w:rPr>
          <w:b/>
          <w:szCs w:val="28"/>
          <w:lang w:eastAsia="zh-CN"/>
        </w:rPr>
        <w:t>稳定性</w:t>
      </w:r>
      <w:r>
        <w:rPr>
          <w:b/>
          <w:szCs w:val="24"/>
          <w:lang w:eastAsia="zh-CN"/>
        </w:rPr>
        <w:t>考察不符合接受标准时的处理办法</w:t>
      </w:r>
      <w:bookmarkEnd w:id="91"/>
      <w:bookmarkEnd w:id="92"/>
    </w:p>
    <w:p w14:paraId="2A10657E" w14:textId="77777777" w:rsidR="004E319E" w:rsidRDefault="0082225A">
      <w:pPr>
        <w:spacing w:line="360" w:lineRule="auto"/>
        <w:ind w:firstLineChars="200" w:firstLine="480"/>
        <w:jc w:val="both"/>
        <w:rPr>
          <w:rFonts w:ascii="Times New Roman" w:hAnsi="Times New Roman"/>
          <w:sz w:val="24"/>
          <w:szCs w:val="24"/>
          <w:lang w:eastAsia="zh-CN"/>
        </w:rPr>
      </w:pPr>
      <w:r>
        <w:rPr>
          <w:rFonts w:ascii="Times New Roman" w:hAnsi="Times New Roman"/>
          <w:sz w:val="24"/>
          <w:lang w:eastAsia="zh-CN"/>
        </w:rPr>
        <w:t>如果稳定性考察中其中一个或者两个浓度的测得浓度均值不符合接受标准，稳定性考察可</w:t>
      </w:r>
      <w:r>
        <w:rPr>
          <w:rFonts w:ascii="Times New Roman" w:hAnsi="Times New Roman"/>
          <w:sz w:val="24"/>
          <w:szCs w:val="24"/>
          <w:lang w:eastAsia="zh-CN"/>
        </w:rPr>
        <w:t>重复测定或者直接缩短考察时间。如果重复的稳定性考察仍然不能满足接受标准，报告质控样品在该条件下</w:t>
      </w:r>
      <w:r>
        <w:rPr>
          <w:rFonts w:ascii="Times New Roman" w:hAnsi="Times New Roman"/>
          <w:color w:val="000000" w:themeColor="text1"/>
          <w:sz w:val="24"/>
          <w:szCs w:val="24"/>
          <w:lang w:eastAsia="zh-CN"/>
        </w:rPr>
        <w:t>不稳定。</w:t>
      </w:r>
      <w:r>
        <w:rPr>
          <w:rFonts w:ascii="Times New Roman" w:hAnsi="Times New Roman" w:hint="eastAsia"/>
          <w:color w:val="000000" w:themeColor="text1"/>
          <w:sz w:val="24"/>
          <w:lang w:eastAsia="zh-CN"/>
        </w:rPr>
        <w:t>可以</w:t>
      </w:r>
      <w:r>
        <w:rPr>
          <w:rFonts w:ascii="Times New Roman" w:hAnsi="Times New Roman"/>
          <w:color w:val="000000" w:themeColor="text1"/>
          <w:sz w:val="24"/>
          <w:szCs w:val="24"/>
          <w:lang w:eastAsia="zh-CN"/>
        </w:rPr>
        <w:t>考察更短</w:t>
      </w:r>
      <w:r>
        <w:rPr>
          <w:rFonts w:ascii="Times New Roman" w:hAnsi="Times New Roman"/>
          <w:sz w:val="24"/>
          <w:szCs w:val="24"/>
          <w:lang w:eastAsia="zh-CN"/>
        </w:rPr>
        <w:t>的储存时间。如果第二次稳定性考察满足接受标准，需要进行第三次稳定性考察。如果第三次稳定性考察确认了第二次稳定性考察的结果，第三次稳定性考察的结果作为最终的稳定性数据进行报告。如果第三次稳定性考察不满足接受标准，报告稳定性考察失败。考察更短的储存时间。</w:t>
      </w:r>
    </w:p>
    <w:p w14:paraId="7224BE3C" w14:textId="6CA34F81" w:rsidR="0078135C" w:rsidRDefault="0082225A" w:rsidP="002D2BF1">
      <w:pPr>
        <w:spacing w:line="360" w:lineRule="auto"/>
        <w:ind w:firstLineChars="200" w:firstLine="480"/>
        <w:jc w:val="both"/>
        <w:rPr>
          <w:rFonts w:ascii="Times New Roman" w:hAnsi="Times New Roman"/>
          <w:sz w:val="24"/>
          <w:szCs w:val="24"/>
          <w:lang w:eastAsia="zh-CN"/>
        </w:rPr>
      </w:pPr>
      <w:r>
        <w:rPr>
          <w:rFonts w:ascii="Times New Roman" w:hAnsi="Times New Roman"/>
          <w:sz w:val="24"/>
          <w:lang w:eastAsia="zh-CN"/>
        </w:rPr>
        <w:lastRenderedPageBreak/>
        <w:t>如果稳定性考察中其中一个或者两个浓度的变异系数（</w:t>
      </w:r>
      <w:r>
        <w:rPr>
          <w:rFonts w:ascii="Times New Roman" w:hAnsi="Times New Roman"/>
          <w:sz w:val="24"/>
          <w:lang w:eastAsia="zh-CN"/>
        </w:rPr>
        <w:t>%CV</w:t>
      </w:r>
      <w:r>
        <w:rPr>
          <w:rFonts w:ascii="Times New Roman" w:hAnsi="Times New Roman"/>
          <w:sz w:val="24"/>
          <w:lang w:eastAsia="zh-CN"/>
        </w:rPr>
        <w:t>）大于</w:t>
      </w:r>
      <w:r>
        <w:rPr>
          <w:rFonts w:ascii="Times New Roman" w:hAnsi="Times New Roman"/>
          <w:sz w:val="24"/>
          <w:lang w:eastAsia="zh-CN"/>
        </w:rPr>
        <w:t>15</w:t>
      </w:r>
      <w:r w:rsidR="00A637B1">
        <w:rPr>
          <w:rFonts w:ascii="Times New Roman" w:hAnsi="Times New Roman"/>
          <w:sz w:val="24"/>
          <w:lang w:eastAsia="zh-CN"/>
        </w:rPr>
        <w:t>.0</w:t>
      </w:r>
      <w:r>
        <w:rPr>
          <w:rFonts w:ascii="Times New Roman" w:hAnsi="Times New Roman"/>
          <w:sz w:val="24"/>
          <w:lang w:eastAsia="zh-CN"/>
        </w:rPr>
        <w:t>%</w:t>
      </w:r>
      <w:r>
        <w:rPr>
          <w:rFonts w:ascii="Times New Roman" w:hAnsi="Times New Roman"/>
          <w:sz w:val="24"/>
          <w:lang w:eastAsia="zh-CN"/>
        </w:rPr>
        <w:t>，稳定性考察需要重复测定一次。</w:t>
      </w:r>
    </w:p>
    <w:p w14:paraId="225F73DA" w14:textId="77777777" w:rsidR="0078135C" w:rsidRDefault="0078135C">
      <w:pPr>
        <w:spacing w:line="360" w:lineRule="auto"/>
        <w:ind w:firstLineChars="200" w:firstLine="480"/>
        <w:jc w:val="both"/>
        <w:rPr>
          <w:rFonts w:ascii="Times New Roman" w:hAnsi="Times New Roman"/>
          <w:sz w:val="24"/>
          <w:szCs w:val="24"/>
          <w:lang w:eastAsia="zh-CN"/>
        </w:rPr>
      </w:pPr>
    </w:p>
    <w:p w14:paraId="2017EA89"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93" w:name="_Toc68174327"/>
      <w:bookmarkStart w:id="94" w:name="_Toc526062824"/>
      <w:bookmarkStart w:id="95" w:name="_Toc13564006"/>
      <w:r>
        <w:rPr>
          <w:b/>
          <w:szCs w:val="28"/>
          <w:lang w:eastAsia="zh-CN"/>
        </w:rPr>
        <w:t>溶血效应</w:t>
      </w:r>
      <w:bookmarkEnd w:id="93"/>
      <w:bookmarkEnd w:id="94"/>
      <w:bookmarkEnd w:id="95"/>
    </w:p>
    <w:p w14:paraId="508D4C61" w14:textId="16C1F5EB" w:rsidR="004E319E" w:rsidRDefault="0082225A">
      <w:pPr>
        <w:pStyle w:val="afe"/>
        <w:adjustRightInd w:val="0"/>
        <w:snapToGrid w:val="0"/>
        <w:spacing w:line="360" w:lineRule="auto"/>
        <w:ind w:firstLineChars="200" w:firstLine="480"/>
        <w:rPr>
          <w:rFonts w:ascii="Times New Roman" w:hAnsi="Times New Roman"/>
          <w:sz w:val="24"/>
          <w:szCs w:val="24"/>
          <w:lang w:eastAsia="zh-CN"/>
        </w:rPr>
      </w:pPr>
      <w:r w:rsidRPr="00DF5D38">
        <w:rPr>
          <w:rFonts w:ascii="Times New Roman" w:hAnsi="Times New Roman"/>
          <w:sz w:val="24"/>
          <w:szCs w:val="24"/>
          <w:lang w:eastAsia="zh-CN"/>
        </w:rPr>
        <w:t>使用模拟的溶血血浆样品（加入溶血全血至未溶血的血浆中制备成</w:t>
      </w:r>
      <w:r w:rsidRPr="00DF5D38">
        <w:rPr>
          <w:rFonts w:ascii="Times New Roman" w:hAnsi="Times New Roman"/>
          <w:sz w:val="24"/>
          <w:szCs w:val="24"/>
          <w:lang w:eastAsia="zh-CN"/>
        </w:rPr>
        <w:t>2%</w:t>
      </w:r>
      <w:r w:rsidRPr="00DF5D38">
        <w:rPr>
          <w:rFonts w:ascii="Times New Roman" w:hAnsi="Times New Roman"/>
          <w:sz w:val="24"/>
          <w:szCs w:val="24"/>
          <w:lang w:eastAsia="zh-CN"/>
        </w:rPr>
        <w:t>的溶血血浆）制备低浓度和高浓度质控样品进行评估。每个浓度平行测定</w:t>
      </w:r>
      <w:r w:rsidR="007A0260" w:rsidRPr="00DF5D38">
        <w:rPr>
          <w:rFonts w:ascii="Times New Roman" w:hAnsi="Times New Roman" w:hint="eastAsia"/>
          <w:sz w:val="24"/>
          <w:szCs w:val="24"/>
          <w:lang w:eastAsia="zh-CN"/>
        </w:rPr>
        <w:t>3</w:t>
      </w:r>
      <w:r w:rsidRPr="00DF5D38">
        <w:rPr>
          <w:rFonts w:ascii="Times New Roman" w:hAnsi="Times New Roman"/>
          <w:sz w:val="24"/>
          <w:szCs w:val="24"/>
          <w:lang w:eastAsia="zh-CN"/>
        </w:rPr>
        <w:t>份样品。以正常血浆配制的标准曲线样品测定上述溶血质控样品，并随行正常血浆配制的质控样品。</w:t>
      </w:r>
    </w:p>
    <w:p w14:paraId="57B8116F" w14:textId="01D4E299" w:rsidR="004E319E" w:rsidRDefault="0082225A">
      <w:pPr>
        <w:pStyle w:val="afe"/>
        <w:adjustRightInd w:val="0"/>
        <w:snapToGrid w:val="0"/>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：测得的浓度均值相对于标示浓度在</w:t>
      </w:r>
      <w:r>
        <w:rPr>
          <w:rFonts w:ascii="Times New Roman" w:hAnsi="Times New Roman"/>
          <w:sz w:val="24"/>
          <w:szCs w:val="24"/>
          <w:lang w:eastAsia="zh-CN"/>
        </w:rPr>
        <w:t>85.0%~115.0%</w:t>
      </w:r>
      <w:r>
        <w:rPr>
          <w:rFonts w:ascii="Times New Roman" w:hAnsi="Times New Roman"/>
          <w:sz w:val="24"/>
          <w:szCs w:val="24"/>
          <w:lang w:eastAsia="zh-CN"/>
        </w:rPr>
        <w:t>范围内，且变异系数（</w:t>
      </w:r>
      <w:r>
        <w:rPr>
          <w:rFonts w:ascii="Times New Roman" w:hAnsi="Times New Roman"/>
          <w:sz w:val="24"/>
          <w:szCs w:val="24"/>
          <w:lang w:eastAsia="zh-CN"/>
        </w:rPr>
        <w:t>%CV</w:t>
      </w:r>
      <w:r>
        <w:rPr>
          <w:rFonts w:ascii="Times New Roman" w:hAnsi="Times New Roman"/>
          <w:sz w:val="24"/>
          <w:szCs w:val="24"/>
          <w:lang w:eastAsia="zh-CN"/>
        </w:rPr>
        <w:t>）不大于</w:t>
      </w:r>
      <w:r>
        <w:rPr>
          <w:rFonts w:ascii="Times New Roman" w:hAnsi="Times New Roman"/>
          <w:sz w:val="24"/>
          <w:szCs w:val="24"/>
          <w:lang w:eastAsia="zh-CN"/>
        </w:rPr>
        <w:t>15.0%</w:t>
      </w:r>
      <w:r>
        <w:rPr>
          <w:rFonts w:ascii="Times New Roman" w:hAnsi="Times New Roman"/>
          <w:sz w:val="24"/>
          <w:szCs w:val="24"/>
          <w:lang w:eastAsia="zh-CN"/>
        </w:rPr>
        <w:t>。</w:t>
      </w:r>
    </w:p>
    <w:p w14:paraId="4B81B441" w14:textId="124B8BA0" w:rsidR="004E319E" w:rsidRDefault="00F6243E">
      <w:pPr>
        <w:spacing w:line="360" w:lineRule="auto"/>
        <w:ind w:firstLineChars="200" w:firstLine="480"/>
        <w:rPr>
          <w:rFonts w:ascii="Times New Roman" w:hAnsi="Times New Roman"/>
          <w:sz w:val="24"/>
          <w:lang w:eastAsia="zh-CN"/>
        </w:rPr>
      </w:pPr>
      <w:r>
        <w:rPr>
          <w:sz w:val="24"/>
          <w:lang w:eastAsia="zh-CN"/>
        </w:rPr>
        <w:t>如果溶血实验的质控样品不符合接受标准，应该调整分析方法。在分析方法调整和优化后，如溶血实验的质控样品仍然不符合常规接受标准，这个方法可以使用，但溶血效应的影响应该记录在项目的实验记录和验证报告中</w:t>
      </w:r>
      <w:r w:rsidR="007A0260">
        <w:rPr>
          <w:rFonts w:hint="eastAsia"/>
          <w:sz w:val="24"/>
          <w:lang w:eastAsia="zh-CN"/>
        </w:rPr>
        <w:t>。</w:t>
      </w:r>
    </w:p>
    <w:p w14:paraId="49ECEECA" w14:textId="77777777" w:rsidR="004E319E" w:rsidRDefault="004E319E">
      <w:pPr>
        <w:spacing w:line="360" w:lineRule="auto"/>
        <w:ind w:firstLineChars="200" w:firstLine="480"/>
        <w:rPr>
          <w:rFonts w:ascii="Times New Roman" w:hAnsi="Times New Roman"/>
          <w:sz w:val="24"/>
          <w:lang w:eastAsia="zh-CN"/>
        </w:rPr>
      </w:pPr>
    </w:p>
    <w:p w14:paraId="219198AC"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96" w:name="_Toc68174328"/>
      <w:bookmarkStart w:id="97" w:name="_Toc13564007"/>
      <w:r>
        <w:rPr>
          <w:b/>
          <w:szCs w:val="28"/>
          <w:lang w:eastAsia="zh-CN"/>
        </w:rPr>
        <w:t>分析批最大进样数</w:t>
      </w:r>
      <w:bookmarkEnd w:id="96"/>
      <w:bookmarkEnd w:id="97"/>
    </w:p>
    <w:p w14:paraId="699AB76D" w14:textId="77777777" w:rsidR="004E319E" w:rsidRDefault="0082225A">
      <w:pPr>
        <w:adjustRightInd w:val="0"/>
        <w:snapToGrid w:val="0"/>
        <w:spacing w:line="360" w:lineRule="auto"/>
        <w:ind w:leftChars="50" w:left="110" w:firstLineChars="150" w:firstLine="360"/>
        <w:jc w:val="both"/>
        <w:rPr>
          <w:rFonts w:ascii="Times New Roman" w:hAnsi="Times New Roman"/>
          <w:sz w:val="24"/>
          <w:szCs w:val="24"/>
          <w:lang w:eastAsia="zh-CN"/>
        </w:rPr>
      </w:pPr>
      <w:r>
        <w:rPr>
          <w:rFonts w:ascii="Times New Roman" w:hAnsi="Times New Roman"/>
          <w:sz w:val="24"/>
          <w:szCs w:val="24"/>
          <w:lang w:eastAsia="zh-CN"/>
        </w:rPr>
        <w:t>为评估分析批最大进样数及方法的耐用性，应至少有一个验证分析批的样品数量接近于样品分析时预估的一个分析批中包括的样品数量。此分析批中可以包括更多的验证样品，重复进样质控样品或者添加内标的空白基质。</w:t>
      </w:r>
    </w:p>
    <w:p w14:paraId="6F7BD298" w14:textId="77777777" w:rsidR="004E319E" w:rsidRDefault="0082225A">
      <w:pPr>
        <w:adjustRightInd w:val="0"/>
        <w:snapToGrid w:val="0"/>
        <w:spacing w:line="360" w:lineRule="auto"/>
        <w:ind w:leftChars="50" w:left="110" w:firstLineChars="150" w:firstLine="361"/>
        <w:jc w:val="both"/>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该分析批</w:t>
      </w:r>
      <w:r>
        <w:rPr>
          <w:rFonts w:ascii="Times New Roman" w:hAnsi="Times New Roman" w:hint="eastAsia"/>
          <w:sz w:val="24"/>
          <w:szCs w:val="24"/>
          <w:lang w:eastAsia="zh-CN"/>
        </w:rPr>
        <w:t>标曲和质控样品</w:t>
      </w:r>
      <w:r>
        <w:rPr>
          <w:rFonts w:ascii="Times New Roman" w:hAnsi="Times New Roman"/>
          <w:sz w:val="24"/>
          <w:szCs w:val="24"/>
          <w:lang w:eastAsia="zh-CN"/>
        </w:rPr>
        <w:t>满足分析批的接受标准。</w:t>
      </w:r>
    </w:p>
    <w:p w14:paraId="58A08204" w14:textId="77777777" w:rsidR="00441C4F" w:rsidRDefault="00441C4F">
      <w:pPr>
        <w:adjustRightInd w:val="0"/>
        <w:snapToGrid w:val="0"/>
        <w:spacing w:line="360" w:lineRule="auto"/>
        <w:ind w:leftChars="50" w:left="110" w:firstLineChars="150" w:firstLine="360"/>
        <w:jc w:val="both"/>
        <w:rPr>
          <w:rFonts w:ascii="Times New Roman" w:hAnsi="Times New Roman"/>
          <w:sz w:val="24"/>
          <w:szCs w:val="24"/>
          <w:lang w:eastAsia="zh-CN"/>
        </w:rPr>
      </w:pPr>
    </w:p>
    <w:p w14:paraId="67BFC45B" w14:textId="77777777" w:rsidR="004E319E" w:rsidRDefault="0082225A">
      <w:pPr>
        <w:pStyle w:val="Bullet"/>
        <w:numPr>
          <w:ilvl w:val="0"/>
          <w:numId w:val="7"/>
        </w:numPr>
        <w:tabs>
          <w:tab w:val="left" w:pos="2880"/>
        </w:tabs>
        <w:adjustRightInd w:val="0"/>
        <w:snapToGrid w:val="0"/>
        <w:spacing w:line="360" w:lineRule="auto"/>
        <w:ind w:left="431" w:hanging="431"/>
        <w:outlineLvl w:val="0"/>
        <w:rPr>
          <w:b/>
          <w:szCs w:val="24"/>
          <w:lang w:eastAsia="zh-CN"/>
        </w:rPr>
      </w:pPr>
      <w:bookmarkStart w:id="98" w:name="_Toc68174329"/>
      <w:bookmarkStart w:id="99" w:name="_Toc13564008"/>
      <w:r>
        <w:rPr>
          <w:b/>
          <w:szCs w:val="24"/>
          <w:lang w:eastAsia="zh-CN"/>
        </w:rPr>
        <w:t>数据处理</w:t>
      </w:r>
      <w:bookmarkEnd w:id="98"/>
      <w:bookmarkEnd w:id="99"/>
    </w:p>
    <w:p w14:paraId="42DCBC49" w14:textId="77777777" w:rsidR="004E319E" w:rsidRDefault="0082225A">
      <w:pPr>
        <w:widowControl w:val="0"/>
        <w:tabs>
          <w:tab w:val="left" w:pos="352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kern w:val="2"/>
          <w:sz w:val="24"/>
          <w:szCs w:val="24"/>
          <w:lang w:eastAsia="zh-CN"/>
        </w:rPr>
        <w:t>由于不同的程序有效数位的取舍方法有一定的差异，某些表格中的数值和单独计算结果相比可能会有所差别，但数据的完整性和连续性并不会受其影响。</w:t>
      </w:r>
      <w:r>
        <w:rPr>
          <w:rFonts w:ascii="Times New Roman" w:hAnsi="Times New Roman"/>
          <w:sz w:val="24"/>
          <w:szCs w:val="24"/>
          <w:lang w:eastAsia="zh-CN"/>
        </w:rPr>
        <w:t>本试验中使用的主要计算机化系统包括但不限于：</w:t>
      </w:r>
    </w:p>
    <w:p w14:paraId="1991FEEA" w14:textId="77777777" w:rsidR="004E319E" w:rsidRDefault="004E319E">
      <w:pPr>
        <w:ind w:firstLineChars="200" w:firstLine="440"/>
        <w:rPr>
          <w:rFonts w:ascii="Times New Roman" w:hAnsi="Times New Roman"/>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0"/>
        <w:gridCol w:w="1798"/>
        <w:gridCol w:w="4253"/>
      </w:tblGrid>
      <w:tr w:rsidR="004E319E" w14:paraId="4AF056A9" w14:textId="77777777">
        <w:trPr>
          <w:trHeight w:val="340"/>
        </w:trPr>
        <w:tc>
          <w:tcPr>
            <w:tcW w:w="1661" w:type="pct"/>
          </w:tcPr>
          <w:p w14:paraId="10ED2490" w14:textId="77777777" w:rsidR="004E319E" w:rsidRDefault="0082225A">
            <w:pPr>
              <w:spacing w:line="360" w:lineRule="auto"/>
              <w:rPr>
                <w:rFonts w:ascii="Times New Roman" w:hAnsi="Times New Roman"/>
                <w:b/>
                <w:sz w:val="24"/>
                <w:szCs w:val="24"/>
              </w:rPr>
            </w:pPr>
            <w:r>
              <w:rPr>
                <w:rFonts w:ascii="Times New Roman" w:hAnsi="Times New Roman"/>
                <w:b/>
                <w:sz w:val="24"/>
                <w:szCs w:val="24"/>
              </w:rPr>
              <w:t>软件名称</w:t>
            </w:r>
          </w:p>
        </w:tc>
        <w:tc>
          <w:tcPr>
            <w:tcW w:w="992" w:type="pct"/>
          </w:tcPr>
          <w:p w14:paraId="74A05BB6" w14:textId="77777777" w:rsidR="004E319E" w:rsidRDefault="0082225A">
            <w:pPr>
              <w:spacing w:line="360" w:lineRule="auto"/>
              <w:rPr>
                <w:rFonts w:ascii="Times New Roman" w:hAnsi="Times New Roman"/>
                <w:b/>
                <w:sz w:val="24"/>
                <w:szCs w:val="24"/>
              </w:rPr>
            </w:pPr>
            <w:r>
              <w:rPr>
                <w:rFonts w:ascii="Times New Roman" w:hAnsi="Times New Roman"/>
                <w:b/>
                <w:sz w:val="24"/>
                <w:szCs w:val="24"/>
              </w:rPr>
              <w:t>版本号</w:t>
            </w:r>
          </w:p>
        </w:tc>
        <w:tc>
          <w:tcPr>
            <w:tcW w:w="2347" w:type="pct"/>
          </w:tcPr>
          <w:p w14:paraId="46EB462F" w14:textId="77777777" w:rsidR="004E319E" w:rsidRDefault="0082225A">
            <w:pPr>
              <w:spacing w:line="360" w:lineRule="auto"/>
              <w:rPr>
                <w:rFonts w:ascii="Times New Roman" w:hAnsi="Times New Roman"/>
                <w:b/>
                <w:sz w:val="24"/>
                <w:szCs w:val="24"/>
              </w:rPr>
            </w:pPr>
            <w:r>
              <w:rPr>
                <w:rFonts w:ascii="Times New Roman" w:hAnsi="Times New Roman"/>
                <w:b/>
                <w:sz w:val="24"/>
                <w:szCs w:val="24"/>
              </w:rPr>
              <w:t>用途</w:t>
            </w:r>
          </w:p>
        </w:tc>
      </w:tr>
      <w:tr w:rsidR="004E319E" w14:paraId="257ADD1C" w14:textId="77777777">
        <w:trPr>
          <w:trHeight w:val="340"/>
        </w:trPr>
        <w:tc>
          <w:tcPr>
            <w:tcW w:w="1661" w:type="pct"/>
          </w:tcPr>
          <w:p w14:paraId="01396638" w14:textId="0A02D458" w:rsidR="004E319E" w:rsidRPr="00C64E36" w:rsidRDefault="00FC70BC">
            <w:pPr>
              <w:spacing w:line="360" w:lineRule="auto"/>
              <w:rPr>
                <w:rFonts w:ascii="Times New Roman" w:hAnsi="Times New Roman"/>
                <w:sz w:val="24"/>
                <w:szCs w:val="24"/>
                <w:lang w:eastAsia="zh-CN"/>
              </w:rPr>
            </w:pPr>
            <w:r w:rsidRPr="00C64E36">
              <w:rPr>
                <w:rFonts w:ascii="Times New Roman" w:hAnsi="Times New Roman"/>
                <w:sz w:val="24"/>
                <w:szCs w:val="24"/>
                <w:lang w:eastAsia="zh-CN"/>
              </w:rPr>
              <w:t>SCIEX OS</w:t>
            </w:r>
            <w:r w:rsidRPr="00C64E36">
              <w:rPr>
                <w:rFonts w:ascii="Times New Roman" w:hAnsi="Times New Roman"/>
                <w:sz w:val="24"/>
                <w:szCs w:val="24"/>
                <w:lang w:eastAsia="zh-CN"/>
              </w:rPr>
              <w:t>数据采集软件</w:t>
            </w:r>
          </w:p>
        </w:tc>
        <w:tc>
          <w:tcPr>
            <w:tcW w:w="992" w:type="pct"/>
          </w:tcPr>
          <w:p w14:paraId="016B5450" w14:textId="68028875" w:rsidR="004E319E" w:rsidRPr="00846EAD" w:rsidRDefault="00FC70BC">
            <w:pPr>
              <w:spacing w:line="360" w:lineRule="auto"/>
              <w:rPr>
                <w:rFonts w:ascii="Times New Roman" w:hAnsi="Times New Roman"/>
                <w:sz w:val="24"/>
                <w:szCs w:val="24"/>
                <w:highlight w:val="yellow"/>
                <w:lang w:eastAsia="zh-CN"/>
              </w:rPr>
            </w:pPr>
            <w:r w:rsidRPr="00FC70BC">
              <w:rPr>
                <w:rFonts w:ascii="Times New Roman" w:hAnsi="Times New Roman"/>
                <w:sz w:val="24"/>
                <w:szCs w:val="24"/>
                <w:lang w:eastAsia="zh-CN"/>
              </w:rPr>
              <w:t>2.1.6</w:t>
            </w:r>
            <w:r w:rsidRPr="00FC70BC">
              <w:rPr>
                <w:rFonts w:ascii="Times New Roman" w:hAnsi="Times New Roman"/>
                <w:sz w:val="24"/>
                <w:szCs w:val="24"/>
                <w:lang w:eastAsia="zh-CN"/>
              </w:rPr>
              <w:t>及以上</w:t>
            </w:r>
          </w:p>
        </w:tc>
        <w:tc>
          <w:tcPr>
            <w:tcW w:w="2347" w:type="pct"/>
            <w:vAlign w:val="center"/>
          </w:tcPr>
          <w:p w14:paraId="0D8E41B1" w14:textId="77777777" w:rsidR="004E319E" w:rsidRDefault="0082225A">
            <w:pPr>
              <w:spacing w:line="360" w:lineRule="auto"/>
              <w:jc w:val="both"/>
              <w:rPr>
                <w:rFonts w:ascii="Times New Roman" w:hAnsi="Times New Roman"/>
                <w:sz w:val="24"/>
                <w:szCs w:val="24"/>
                <w:lang w:eastAsia="zh-CN"/>
              </w:rPr>
            </w:pPr>
            <w:r>
              <w:rPr>
                <w:rFonts w:ascii="Times New Roman" w:hAnsi="Times New Roman"/>
                <w:sz w:val="24"/>
                <w:szCs w:val="24"/>
                <w:lang w:eastAsia="zh-CN"/>
              </w:rPr>
              <w:t>数据采集及处理</w:t>
            </w:r>
          </w:p>
        </w:tc>
      </w:tr>
      <w:tr w:rsidR="004E319E" w14:paraId="74C3C5E9" w14:textId="77777777">
        <w:trPr>
          <w:trHeight w:val="340"/>
        </w:trPr>
        <w:tc>
          <w:tcPr>
            <w:tcW w:w="1661" w:type="pct"/>
          </w:tcPr>
          <w:p w14:paraId="75815289" w14:textId="77777777" w:rsidR="004E319E" w:rsidRDefault="0082225A">
            <w:pPr>
              <w:spacing w:line="360" w:lineRule="auto"/>
              <w:rPr>
                <w:rFonts w:ascii="Times New Roman" w:hAnsi="Times New Roman"/>
                <w:sz w:val="24"/>
                <w:szCs w:val="24"/>
                <w:lang w:eastAsia="zh-CN"/>
              </w:rPr>
            </w:pPr>
            <w:r>
              <w:rPr>
                <w:rFonts w:ascii="Times New Roman" w:hAnsi="Times New Roman"/>
                <w:sz w:val="24"/>
                <w:szCs w:val="24"/>
                <w:lang w:eastAsia="zh-CN"/>
              </w:rPr>
              <w:t>Watson LIMS</w:t>
            </w:r>
            <w:r>
              <w:rPr>
                <w:rFonts w:ascii="Times New Roman" w:hAnsi="Times New Roman"/>
                <w:sz w:val="24"/>
                <w:szCs w:val="24"/>
                <w:lang w:eastAsia="zh-CN"/>
              </w:rPr>
              <w:t>系统</w:t>
            </w:r>
          </w:p>
        </w:tc>
        <w:tc>
          <w:tcPr>
            <w:tcW w:w="992" w:type="pct"/>
          </w:tcPr>
          <w:p w14:paraId="7D484A07" w14:textId="77777777" w:rsidR="004E319E" w:rsidRDefault="0082225A">
            <w:pPr>
              <w:spacing w:line="360" w:lineRule="auto"/>
              <w:rPr>
                <w:rFonts w:ascii="Times New Roman" w:hAnsi="Times New Roman"/>
                <w:sz w:val="24"/>
                <w:szCs w:val="24"/>
                <w:lang w:eastAsia="zh-CN"/>
              </w:rPr>
            </w:pPr>
            <w:r>
              <w:rPr>
                <w:rFonts w:ascii="Times New Roman" w:hAnsi="Times New Roman"/>
                <w:sz w:val="24"/>
                <w:szCs w:val="24"/>
                <w:lang w:eastAsia="zh-CN"/>
              </w:rPr>
              <w:t>7.4.2</w:t>
            </w:r>
            <w:r>
              <w:rPr>
                <w:rFonts w:ascii="Times New Roman" w:hAnsi="Times New Roman"/>
                <w:sz w:val="24"/>
                <w:szCs w:val="24"/>
                <w:lang w:eastAsia="zh-CN"/>
              </w:rPr>
              <w:t>及以上</w:t>
            </w:r>
          </w:p>
        </w:tc>
        <w:tc>
          <w:tcPr>
            <w:tcW w:w="2347" w:type="pct"/>
            <w:vAlign w:val="center"/>
          </w:tcPr>
          <w:p w14:paraId="594CDCE9" w14:textId="77777777" w:rsidR="004E319E" w:rsidRDefault="0082225A">
            <w:pPr>
              <w:spacing w:line="360" w:lineRule="auto"/>
              <w:jc w:val="both"/>
              <w:rPr>
                <w:rFonts w:ascii="Times New Roman" w:hAnsi="Times New Roman"/>
                <w:sz w:val="24"/>
                <w:szCs w:val="24"/>
                <w:lang w:eastAsia="zh-CN"/>
              </w:rPr>
            </w:pPr>
            <w:r>
              <w:rPr>
                <w:rFonts w:ascii="Times New Roman" w:hAnsi="Times New Roman"/>
                <w:sz w:val="24"/>
                <w:szCs w:val="24"/>
                <w:lang w:eastAsia="zh-CN"/>
              </w:rPr>
              <w:t>回归计算和报告</w:t>
            </w:r>
          </w:p>
        </w:tc>
      </w:tr>
      <w:tr w:rsidR="004E319E" w14:paraId="0549E378" w14:textId="77777777">
        <w:trPr>
          <w:trHeight w:val="340"/>
        </w:trPr>
        <w:tc>
          <w:tcPr>
            <w:tcW w:w="1661" w:type="pct"/>
          </w:tcPr>
          <w:p w14:paraId="158C71BC" w14:textId="77777777" w:rsidR="004E319E" w:rsidRDefault="0082225A">
            <w:pPr>
              <w:spacing w:line="360" w:lineRule="auto"/>
              <w:rPr>
                <w:rFonts w:ascii="Times New Roman" w:hAnsi="Times New Roman"/>
                <w:sz w:val="24"/>
                <w:szCs w:val="24"/>
                <w:lang w:eastAsia="zh-CN"/>
              </w:rPr>
            </w:pPr>
            <w:r>
              <w:rPr>
                <w:rFonts w:ascii="Times New Roman" w:hAnsi="Times New Roman"/>
                <w:sz w:val="24"/>
                <w:szCs w:val="24"/>
                <w:lang w:eastAsia="zh-CN"/>
              </w:rPr>
              <w:t>Microsoft Excel</w:t>
            </w:r>
          </w:p>
        </w:tc>
        <w:tc>
          <w:tcPr>
            <w:tcW w:w="992" w:type="pct"/>
          </w:tcPr>
          <w:p w14:paraId="47F3F6F6" w14:textId="77777777" w:rsidR="004E319E" w:rsidRDefault="0082225A">
            <w:pPr>
              <w:spacing w:line="360" w:lineRule="auto"/>
              <w:rPr>
                <w:rFonts w:ascii="Times New Roman" w:hAnsi="Times New Roman"/>
                <w:sz w:val="24"/>
                <w:szCs w:val="24"/>
                <w:lang w:eastAsia="zh-CN"/>
              </w:rPr>
            </w:pPr>
            <w:r>
              <w:rPr>
                <w:rFonts w:ascii="Times New Roman" w:hAnsi="Times New Roman"/>
                <w:sz w:val="24"/>
                <w:szCs w:val="24"/>
                <w:lang w:eastAsia="zh-CN"/>
              </w:rPr>
              <w:t>2010</w:t>
            </w:r>
            <w:r>
              <w:rPr>
                <w:rFonts w:ascii="Times New Roman" w:hAnsi="Times New Roman"/>
                <w:sz w:val="24"/>
                <w:szCs w:val="24"/>
                <w:lang w:eastAsia="zh-CN"/>
              </w:rPr>
              <w:t>及以上</w:t>
            </w:r>
          </w:p>
        </w:tc>
        <w:tc>
          <w:tcPr>
            <w:tcW w:w="2347" w:type="pct"/>
            <w:vAlign w:val="center"/>
          </w:tcPr>
          <w:p w14:paraId="75562803" w14:textId="77777777" w:rsidR="004E319E" w:rsidRDefault="0082225A">
            <w:pPr>
              <w:spacing w:line="360" w:lineRule="auto"/>
              <w:jc w:val="both"/>
              <w:rPr>
                <w:rFonts w:ascii="Times New Roman" w:hAnsi="Times New Roman"/>
                <w:sz w:val="24"/>
                <w:szCs w:val="24"/>
                <w:lang w:eastAsia="zh-CN"/>
              </w:rPr>
            </w:pPr>
            <w:r>
              <w:rPr>
                <w:rFonts w:ascii="Times New Roman" w:hAnsi="Times New Roman"/>
                <w:sz w:val="24"/>
                <w:szCs w:val="24"/>
                <w:lang w:eastAsia="zh-CN"/>
              </w:rPr>
              <w:t>统计计算，计算过程经过</w:t>
            </w:r>
            <w:r>
              <w:rPr>
                <w:rFonts w:ascii="Times New Roman" w:hAnsi="Times New Roman"/>
                <w:sz w:val="24"/>
                <w:szCs w:val="24"/>
                <w:lang w:eastAsia="zh-CN"/>
              </w:rPr>
              <w:t>100%</w:t>
            </w:r>
            <w:r>
              <w:rPr>
                <w:rFonts w:ascii="Times New Roman" w:hAnsi="Times New Roman"/>
                <w:sz w:val="24"/>
                <w:szCs w:val="24"/>
                <w:lang w:eastAsia="zh-CN"/>
              </w:rPr>
              <w:t>审核</w:t>
            </w:r>
          </w:p>
        </w:tc>
      </w:tr>
    </w:tbl>
    <w:p w14:paraId="7EA8271D" w14:textId="77777777" w:rsidR="004E319E" w:rsidRDefault="004E319E">
      <w:pPr>
        <w:ind w:firstLineChars="200" w:firstLine="480"/>
        <w:rPr>
          <w:rFonts w:ascii="Times New Roman" w:hAnsi="Times New Roman"/>
          <w:color w:val="FF0000"/>
          <w:sz w:val="24"/>
          <w:lang w:eastAsia="zh-CN"/>
        </w:rPr>
      </w:pPr>
    </w:p>
    <w:p w14:paraId="13F19067" w14:textId="77777777" w:rsidR="004E319E" w:rsidRDefault="0082225A">
      <w:pPr>
        <w:widowControl w:val="0"/>
        <w:tabs>
          <w:tab w:val="left" w:pos="3520"/>
        </w:tabs>
        <w:adjustRightInd w:val="0"/>
        <w:snapToGrid w:val="0"/>
        <w:spacing w:line="360" w:lineRule="auto"/>
        <w:ind w:firstLineChars="200" w:firstLine="480"/>
        <w:jc w:val="both"/>
        <w:rPr>
          <w:rFonts w:ascii="Times New Roman" w:hAnsi="Times New Roman"/>
          <w:kern w:val="2"/>
          <w:sz w:val="24"/>
          <w:szCs w:val="24"/>
          <w:lang w:eastAsia="zh-CN"/>
        </w:rPr>
      </w:pPr>
      <w:r>
        <w:rPr>
          <w:rFonts w:ascii="Times New Roman" w:hAnsi="Times New Roman"/>
          <w:kern w:val="2"/>
          <w:sz w:val="24"/>
          <w:szCs w:val="24"/>
          <w:lang w:eastAsia="zh-CN"/>
        </w:rPr>
        <w:t>方法准确度及精密度由以下公式计算：</w:t>
      </w:r>
    </w:p>
    <w:p w14:paraId="353D857A" w14:textId="77777777" w:rsidR="004E319E" w:rsidRPr="009C7A69" w:rsidRDefault="0082225A">
      <w:pPr>
        <w:widowControl w:val="0"/>
        <w:tabs>
          <w:tab w:val="left" w:pos="3520"/>
        </w:tabs>
        <w:adjustRightInd w:val="0"/>
        <w:snapToGrid w:val="0"/>
        <w:spacing w:line="360" w:lineRule="auto"/>
        <w:ind w:firstLineChars="200" w:firstLine="480"/>
        <w:jc w:val="both"/>
        <w:rPr>
          <w:rFonts w:ascii="Times New Roman" w:hAnsi="Times New Roman"/>
          <w:kern w:val="2"/>
          <w:sz w:val="24"/>
          <w:szCs w:val="24"/>
          <w:lang w:eastAsia="zh-CN"/>
        </w:rPr>
      </w:pPr>
      <w:r>
        <w:rPr>
          <w:rFonts w:ascii="Times New Roman" w:hAnsi="Times New Roman"/>
          <w:kern w:val="2"/>
          <w:sz w:val="24"/>
          <w:szCs w:val="24"/>
          <w:lang w:eastAsia="zh-CN"/>
        </w:rPr>
        <w:t>准确度：</w:t>
      </w:r>
    </w:p>
    <w:p w14:paraId="14366CCB" w14:textId="77777777" w:rsidR="004E319E" w:rsidRPr="009C7A69" w:rsidRDefault="009C7A69">
      <w:pPr>
        <w:spacing w:line="360" w:lineRule="auto"/>
        <w:jc w:val="center"/>
        <w:rPr>
          <w:rFonts w:ascii="Times New Roman" w:hAnsi="Times New Roman"/>
          <w:color w:val="FF0000"/>
          <w:position w:val="-26"/>
          <w:sz w:val="24"/>
          <w:szCs w:val="24"/>
          <w:lang w:eastAsia="zh-CN"/>
        </w:rPr>
      </w:pPr>
      <w:r w:rsidRPr="009C7A69">
        <w:rPr>
          <w:rFonts w:ascii="Times New Roman" w:hAnsi="Times New Roman"/>
          <w:color w:val="FF0000"/>
          <w:position w:val="-26"/>
          <w:sz w:val="24"/>
          <w:szCs w:val="24"/>
        </w:rPr>
        <w:object w:dxaOrig="3519" w:dyaOrig="660" w14:anchorId="35408DE9">
          <v:shape id="_x0000_i1032" type="#_x0000_t75" style="width:176.4pt;height:32.4pt" o:ole="">
            <v:imagedata r:id="rId28" o:title=""/>
          </v:shape>
          <o:OLEObject Type="Embed" ProgID="Equation.3" ShapeID="_x0000_i1032" DrawAspect="Content" ObjectID="_1786176375" r:id="rId29"/>
        </w:object>
      </w:r>
    </w:p>
    <w:p w14:paraId="39E5677D" w14:textId="77777777" w:rsidR="004E319E" w:rsidRPr="009C7A69" w:rsidRDefault="0082225A">
      <w:pPr>
        <w:widowControl w:val="0"/>
        <w:tabs>
          <w:tab w:val="left" w:pos="3520"/>
        </w:tabs>
        <w:adjustRightInd w:val="0"/>
        <w:snapToGrid w:val="0"/>
        <w:spacing w:line="360" w:lineRule="auto"/>
        <w:ind w:firstLineChars="200" w:firstLine="480"/>
        <w:jc w:val="both"/>
        <w:rPr>
          <w:rFonts w:ascii="Times New Roman" w:hAnsi="Times New Roman"/>
          <w:kern w:val="2"/>
          <w:sz w:val="24"/>
          <w:szCs w:val="24"/>
          <w:lang w:eastAsia="zh-CN"/>
        </w:rPr>
      </w:pPr>
      <w:r w:rsidRPr="009C7A69">
        <w:rPr>
          <w:rFonts w:ascii="Times New Roman" w:hAnsi="Times New Roman"/>
          <w:kern w:val="2"/>
          <w:sz w:val="24"/>
          <w:szCs w:val="24"/>
          <w:lang w:eastAsia="zh-CN"/>
        </w:rPr>
        <w:t>精密度：</w:t>
      </w:r>
    </w:p>
    <w:p w14:paraId="30BFEDDB" w14:textId="77777777" w:rsidR="004E319E" w:rsidRPr="009C7A69" w:rsidRDefault="0063319C">
      <w:pPr>
        <w:tabs>
          <w:tab w:val="left" w:pos="1260"/>
        </w:tabs>
        <w:spacing w:line="360" w:lineRule="auto"/>
        <w:jc w:val="center"/>
        <w:rPr>
          <w:rFonts w:ascii="Times New Roman" w:hAnsi="Times New Roman"/>
          <w:position w:val="-26"/>
          <w:sz w:val="24"/>
          <w:szCs w:val="24"/>
          <w:lang w:eastAsia="zh-CN"/>
        </w:rPr>
      </w:pPr>
      <w:r w:rsidRPr="009C7A69">
        <w:rPr>
          <w:rFonts w:ascii="Times New Roman" w:eastAsiaTheme="minorEastAsia" w:hAnsi="Times New Roman"/>
          <w:position w:val="-26"/>
          <w:sz w:val="24"/>
          <w:szCs w:val="24"/>
        </w:rPr>
        <w:object w:dxaOrig="4160" w:dyaOrig="660" w14:anchorId="79699B09">
          <v:shape id="_x0000_i1033" type="#_x0000_t75" style="width:208.2pt;height:31.8pt" o:ole="">
            <v:imagedata r:id="rId30" o:title=""/>
          </v:shape>
          <o:OLEObject Type="Embed" ProgID="Equation.3" ShapeID="_x0000_i1033" DrawAspect="Content" ObjectID="_1786176376" r:id="rId31"/>
        </w:object>
      </w:r>
    </w:p>
    <w:p w14:paraId="00B13E09" w14:textId="77777777" w:rsidR="004E319E" w:rsidRPr="009C7A69" w:rsidRDefault="0082225A">
      <w:pPr>
        <w:pStyle w:val="affff3"/>
        <w:tabs>
          <w:tab w:val="left" w:pos="3520"/>
        </w:tabs>
        <w:adjustRightInd w:val="0"/>
        <w:snapToGrid w:val="0"/>
        <w:spacing w:line="360" w:lineRule="auto"/>
        <w:ind w:left="425" w:firstLineChars="0" w:firstLine="0"/>
        <w:rPr>
          <w:rFonts w:ascii="Times New Roman" w:hAnsi="Times New Roman"/>
          <w:kern w:val="2"/>
          <w:sz w:val="24"/>
          <w:szCs w:val="24"/>
        </w:rPr>
      </w:pPr>
      <w:r w:rsidRPr="009C7A69">
        <w:rPr>
          <w:rFonts w:ascii="Times New Roman" w:hAnsi="Times New Roman"/>
          <w:kern w:val="2"/>
          <w:sz w:val="24"/>
          <w:szCs w:val="24"/>
        </w:rPr>
        <w:t>偏差：</w:t>
      </w:r>
    </w:p>
    <w:p w14:paraId="2AA596B8" w14:textId="77777777" w:rsidR="004E319E" w:rsidRDefault="009C7A69">
      <w:pPr>
        <w:tabs>
          <w:tab w:val="left" w:pos="1260"/>
        </w:tabs>
        <w:spacing w:line="360" w:lineRule="auto"/>
        <w:jc w:val="center"/>
        <w:rPr>
          <w:rFonts w:ascii="Times New Roman" w:hAnsi="Times New Roman"/>
          <w:sz w:val="24"/>
          <w:szCs w:val="24"/>
          <w:lang w:eastAsia="zh-CN"/>
        </w:rPr>
      </w:pPr>
      <w:r w:rsidRPr="009C7A69">
        <w:rPr>
          <w:rFonts w:ascii="Times New Roman" w:hAnsi="Times New Roman"/>
          <w:color w:val="000000"/>
          <w:position w:val="-26"/>
          <w:szCs w:val="24"/>
        </w:rPr>
        <w:object w:dxaOrig="4560" w:dyaOrig="660" w14:anchorId="64A904FE">
          <v:shape id="_x0000_i1034" type="#_x0000_t75" style="width:226.8pt;height:32.4pt" o:ole="">
            <v:imagedata r:id="rId32" o:title=""/>
          </v:shape>
          <o:OLEObject Type="Embed" ProgID="Equation.3" ShapeID="_x0000_i1034" DrawAspect="Content" ObjectID="_1786176377" r:id="rId33"/>
        </w:object>
      </w:r>
    </w:p>
    <w:p w14:paraId="5BDE1319" w14:textId="77777777" w:rsidR="004E319E" w:rsidRDefault="0082225A">
      <w:pPr>
        <w:widowControl w:val="0"/>
        <w:tabs>
          <w:tab w:val="left" w:pos="3520"/>
        </w:tabs>
        <w:adjustRightInd w:val="0"/>
        <w:snapToGrid w:val="0"/>
        <w:spacing w:line="360" w:lineRule="auto"/>
        <w:ind w:firstLineChars="200" w:firstLine="480"/>
        <w:jc w:val="both"/>
        <w:rPr>
          <w:rFonts w:ascii="Times New Roman" w:hAnsi="Times New Roman"/>
          <w:color w:val="FF0000"/>
          <w:kern w:val="2"/>
          <w:sz w:val="24"/>
          <w:szCs w:val="24"/>
          <w:lang w:eastAsia="zh-CN"/>
        </w:rPr>
      </w:pPr>
      <w:r>
        <w:rPr>
          <w:rFonts w:ascii="Times New Roman" w:hAnsi="Times New Roman"/>
          <w:kern w:val="2"/>
          <w:sz w:val="24"/>
          <w:szCs w:val="24"/>
          <w:lang w:eastAsia="zh-CN"/>
        </w:rPr>
        <w:t>所有浓度数据报告小数点后</w:t>
      </w:r>
      <w:r>
        <w:rPr>
          <w:rFonts w:ascii="Times New Roman" w:hAnsi="Times New Roman"/>
          <w:kern w:val="2"/>
          <w:sz w:val="24"/>
          <w:szCs w:val="24"/>
          <w:lang w:eastAsia="zh-CN"/>
        </w:rPr>
        <w:t>3</w:t>
      </w:r>
      <w:r>
        <w:rPr>
          <w:rFonts w:ascii="Times New Roman" w:hAnsi="Times New Roman"/>
          <w:kern w:val="2"/>
          <w:sz w:val="24"/>
          <w:szCs w:val="24"/>
          <w:lang w:eastAsia="zh-CN"/>
        </w:rPr>
        <w:t>位。峰面积比数据报告小数点后</w:t>
      </w:r>
      <w:r>
        <w:rPr>
          <w:rFonts w:ascii="Times New Roman" w:hAnsi="Times New Roman"/>
          <w:kern w:val="2"/>
          <w:sz w:val="24"/>
          <w:szCs w:val="24"/>
          <w:lang w:eastAsia="zh-CN"/>
        </w:rPr>
        <w:t>6</w:t>
      </w:r>
      <w:r>
        <w:rPr>
          <w:rFonts w:ascii="Times New Roman" w:hAnsi="Times New Roman"/>
          <w:kern w:val="2"/>
          <w:sz w:val="24"/>
          <w:szCs w:val="24"/>
          <w:lang w:eastAsia="zh-CN"/>
        </w:rPr>
        <w:t>位。精密度、准确度和偏差数据报告小数点后</w:t>
      </w:r>
      <w:r>
        <w:rPr>
          <w:rFonts w:ascii="Times New Roman" w:hAnsi="Times New Roman"/>
          <w:kern w:val="2"/>
          <w:sz w:val="24"/>
          <w:szCs w:val="24"/>
          <w:lang w:eastAsia="zh-CN"/>
        </w:rPr>
        <w:t>1</w:t>
      </w:r>
      <w:r>
        <w:rPr>
          <w:rFonts w:ascii="Times New Roman" w:hAnsi="Times New Roman"/>
          <w:kern w:val="2"/>
          <w:sz w:val="24"/>
          <w:szCs w:val="24"/>
          <w:lang w:eastAsia="zh-CN"/>
        </w:rPr>
        <w:t>位。</w:t>
      </w:r>
      <w:r>
        <w:rPr>
          <w:rFonts w:ascii="Times New Roman" w:hAnsi="Times New Roman"/>
          <w:kern w:val="2"/>
          <w:sz w:val="24"/>
          <w:szCs w:val="24"/>
          <w:lang w:eastAsia="zh-CN"/>
        </w:rPr>
        <w:t xml:space="preserve"> </w:t>
      </w:r>
      <w:r>
        <w:rPr>
          <w:rFonts w:ascii="Times New Roman" w:hAnsi="Times New Roman"/>
          <w:color w:val="FF0000"/>
          <w:kern w:val="2"/>
          <w:sz w:val="24"/>
          <w:szCs w:val="24"/>
          <w:lang w:eastAsia="zh-CN"/>
        </w:rPr>
        <w:t xml:space="preserve"> </w:t>
      </w:r>
    </w:p>
    <w:p w14:paraId="718F919A" w14:textId="77777777" w:rsidR="004E319E" w:rsidRDefault="004E319E">
      <w:pPr>
        <w:widowControl w:val="0"/>
        <w:tabs>
          <w:tab w:val="left" w:pos="3520"/>
        </w:tabs>
        <w:adjustRightInd w:val="0"/>
        <w:snapToGrid w:val="0"/>
        <w:spacing w:line="360" w:lineRule="auto"/>
        <w:ind w:firstLineChars="200" w:firstLine="480"/>
        <w:jc w:val="both"/>
        <w:rPr>
          <w:rFonts w:ascii="Times New Roman" w:hAnsi="Times New Roman"/>
          <w:color w:val="FF0000"/>
          <w:kern w:val="2"/>
          <w:sz w:val="24"/>
          <w:szCs w:val="24"/>
          <w:lang w:eastAsia="zh-CN"/>
        </w:rPr>
      </w:pPr>
    </w:p>
    <w:p w14:paraId="26EED785" w14:textId="0F23BF3D" w:rsidR="004E319E" w:rsidRPr="006B578E" w:rsidRDefault="0082225A" w:rsidP="006B578E">
      <w:pPr>
        <w:pStyle w:val="Bullet"/>
        <w:numPr>
          <w:ilvl w:val="0"/>
          <w:numId w:val="7"/>
        </w:numPr>
        <w:tabs>
          <w:tab w:val="left" w:pos="2880"/>
        </w:tabs>
        <w:adjustRightInd w:val="0"/>
        <w:snapToGrid w:val="0"/>
        <w:spacing w:line="360" w:lineRule="auto"/>
        <w:ind w:left="431" w:hanging="431"/>
        <w:outlineLvl w:val="0"/>
        <w:rPr>
          <w:b/>
          <w:szCs w:val="24"/>
          <w:lang w:eastAsia="zh-CN"/>
        </w:rPr>
      </w:pPr>
      <w:bookmarkStart w:id="100" w:name="_Toc13564009"/>
      <w:bookmarkStart w:id="101" w:name="_Toc68174330"/>
      <w:r>
        <w:rPr>
          <w:b/>
          <w:szCs w:val="24"/>
          <w:lang w:eastAsia="zh-CN"/>
        </w:rPr>
        <w:t>归档</w:t>
      </w:r>
      <w:bookmarkEnd w:id="100"/>
      <w:bookmarkEnd w:id="101"/>
    </w:p>
    <w:p w14:paraId="35D40DAF" w14:textId="271EC1A8" w:rsidR="00D1716C" w:rsidRDefault="00D1716C">
      <w:pPr>
        <w:tabs>
          <w:tab w:val="left" w:pos="3520"/>
        </w:tabs>
        <w:adjustRightInd w:val="0"/>
        <w:snapToGrid w:val="0"/>
        <w:spacing w:line="360" w:lineRule="auto"/>
        <w:ind w:left="1" w:firstLineChars="196" w:firstLine="470"/>
        <w:jc w:val="both"/>
        <w:rPr>
          <w:rFonts w:ascii="Times New Roman" w:hAnsi="Times New Roman"/>
          <w:sz w:val="24"/>
          <w:szCs w:val="24"/>
          <w:lang w:eastAsia="zh-CN"/>
        </w:rPr>
      </w:pPr>
      <w:r w:rsidRPr="00DF32E6">
        <w:rPr>
          <w:rFonts w:ascii="Times New Roman" w:hAnsi="Times New Roman" w:hint="eastAsia"/>
          <w:sz w:val="24"/>
          <w:szCs w:val="24"/>
          <w:lang w:eastAsia="zh-CN"/>
        </w:rPr>
        <w:t>需要保留和归档的</w:t>
      </w:r>
      <w:r w:rsidR="00985194" w:rsidRPr="00DF32E6">
        <w:rPr>
          <w:rFonts w:ascii="Times New Roman" w:hAnsi="Times New Roman" w:hint="eastAsia"/>
          <w:sz w:val="24"/>
          <w:szCs w:val="24"/>
          <w:lang w:eastAsia="zh-CN"/>
        </w:rPr>
        <w:t>试</w:t>
      </w:r>
      <w:r w:rsidRPr="00DF32E6">
        <w:rPr>
          <w:rFonts w:ascii="Times New Roman" w:hAnsi="Times New Roman" w:hint="eastAsia"/>
          <w:sz w:val="24"/>
          <w:szCs w:val="24"/>
          <w:lang w:eastAsia="zh-CN"/>
        </w:rPr>
        <w:t>验资料包括但不限于：验证负责人任命书、验证方案及变更（如有）、原始记录，仪器打印的数据、电子数据和</w:t>
      </w:r>
      <w:r>
        <w:rPr>
          <w:rFonts w:ascii="Times New Roman" w:hAnsi="Times New Roman"/>
          <w:sz w:val="24"/>
          <w:szCs w:val="24"/>
          <w:lang w:eastAsia="zh-CN"/>
        </w:rPr>
        <w:t>验证</w:t>
      </w:r>
      <w:r w:rsidRPr="00DF32E6">
        <w:rPr>
          <w:rFonts w:ascii="Times New Roman" w:hAnsi="Times New Roman" w:hint="eastAsia"/>
          <w:sz w:val="24"/>
          <w:szCs w:val="24"/>
          <w:lang w:eastAsia="zh-CN"/>
        </w:rPr>
        <w:t>报告等。</w:t>
      </w:r>
      <w:r w:rsidR="00985194" w:rsidRPr="00DF32E6">
        <w:rPr>
          <w:rFonts w:ascii="Times New Roman" w:hAnsi="Times New Roman" w:hint="eastAsia"/>
          <w:sz w:val="24"/>
          <w:szCs w:val="24"/>
          <w:lang w:eastAsia="zh-CN"/>
        </w:rPr>
        <w:t>试</w:t>
      </w:r>
      <w:r w:rsidRPr="00DF32E6">
        <w:rPr>
          <w:rFonts w:ascii="Times New Roman" w:hAnsi="Times New Roman" w:hint="eastAsia"/>
          <w:sz w:val="24"/>
          <w:szCs w:val="24"/>
          <w:lang w:eastAsia="zh-CN"/>
        </w:rPr>
        <w:t>验资料在验证报告签发后归档于本机构档案室</w:t>
      </w:r>
      <w:r w:rsidR="007D3A68" w:rsidRPr="00DF32E6">
        <w:rPr>
          <w:rFonts w:ascii="Times New Roman" w:hAnsi="Times New Roman" w:hint="eastAsia"/>
          <w:sz w:val="24"/>
          <w:szCs w:val="24"/>
          <w:lang w:eastAsia="zh-CN"/>
        </w:rPr>
        <w:t>，根据本机构</w:t>
      </w:r>
      <w:r w:rsidR="007D3A68" w:rsidRPr="00DF32E6">
        <w:rPr>
          <w:rFonts w:ascii="Times New Roman" w:hAnsi="Times New Roman"/>
          <w:sz w:val="24"/>
          <w:szCs w:val="24"/>
          <w:lang w:eastAsia="zh-CN"/>
        </w:rPr>
        <w:t>SOP</w:t>
      </w:r>
      <w:r w:rsidR="007D3A68" w:rsidRPr="00DF32E6">
        <w:rPr>
          <w:rFonts w:ascii="Times New Roman" w:hAnsi="Times New Roman" w:hint="eastAsia"/>
          <w:sz w:val="24"/>
          <w:szCs w:val="24"/>
          <w:lang w:eastAsia="zh-CN"/>
        </w:rPr>
        <w:t>进行归档管理。</w:t>
      </w:r>
    </w:p>
    <w:sectPr w:rsidR="00D1716C">
      <w:headerReference w:type="default" r:id="rId34"/>
      <w:pgSz w:w="11906" w:h="16838"/>
      <w:pgMar w:top="1418" w:right="1134" w:bottom="1134" w:left="1701" w:header="1134" w:footer="1134" w:gutter="0"/>
      <w:pgNumType w:start="2"/>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76A2A1" w14:textId="77777777" w:rsidR="008A3070" w:rsidRDefault="008A3070">
      <w:r>
        <w:separator/>
      </w:r>
    </w:p>
  </w:endnote>
  <w:endnote w:type="continuationSeparator" w:id="0">
    <w:p w14:paraId="1A30310C" w14:textId="77777777" w:rsidR="008A3070" w:rsidRDefault="008A30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NewRoman">
    <w:altName w:val="Times New Roman"/>
    <w:charset w:val="00"/>
    <w:family w:val="roman"/>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B7B8B2" w14:textId="77777777" w:rsidR="008A3070" w:rsidRDefault="008A3070">
      <w:r>
        <w:separator/>
      </w:r>
    </w:p>
  </w:footnote>
  <w:footnote w:type="continuationSeparator" w:id="0">
    <w:p w14:paraId="44B65E2E" w14:textId="77777777" w:rsidR="008A3070" w:rsidRDefault="008A30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36AE93" w14:textId="77777777" w:rsidR="008B1B6C" w:rsidRDefault="008B1B6C">
    <w:pPr>
      <w:pStyle w:val="aff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6D00D2" w14:textId="2D989C9D" w:rsidR="008B1B6C" w:rsidRDefault="008B1B6C">
    <w:pPr>
      <w:pStyle w:val="aff9"/>
      <w:pBdr>
        <w:bottom w:val="single" w:sz="2" w:space="1" w:color="auto"/>
      </w:pBdr>
      <w:tabs>
        <w:tab w:val="clear" w:pos="8306"/>
        <w:tab w:val="right" w:pos="9072"/>
      </w:tabs>
      <w:jc w:val="left"/>
      <w:rPr>
        <w:rFonts w:ascii="Times New Roman" w:hAnsi="Times New Roman"/>
        <w:sz w:val="15"/>
        <w:szCs w:val="15"/>
        <w:lang w:eastAsia="zh-CN"/>
      </w:rPr>
    </w:pPr>
    <w:r>
      <w:rPr>
        <w:rFonts w:ascii="Times New Roman" w:hAnsi="宋体"/>
        <w:sz w:val="15"/>
        <w:szCs w:val="15"/>
        <w:lang w:eastAsia="zh-CN"/>
      </w:rPr>
      <w:t>益诺思</w:t>
    </w:r>
    <w:r>
      <w:rPr>
        <w:rFonts w:ascii="Times New Roman" w:hAnsi="宋体" w:hint="eastAsia"/>
        <w:sz w:val="15"/>
        <w:szCs w:val="15"/>
        <w:lang w:eastAsia="zh-CN"/>
      </w:rPr>
      <w:t>/ InnoStar</w:t>
    </w:r>
    <w:r>
      <w:rPr>
        <w:rFonts w:ascii="Times New Roman" w:hAnsi="Times New Roman"/>
        <w:sz w:val="15"/>
        <w:szCs w:val="15"/>
        <w:lang w:eastAsia="zh-CN"/>
      </w:rPr>
      <w:tab/>
    </w:r>
    <w:r>
      <w:rPr>
        <w:rFonts w:ascii="Times New Roman" w:hAnsi="Times New Roman" w:hint="eastAsia"/>
        <w:sz w:val="15"/>
        <w:szCs w:val="15"/>
        <w:lang w:eastAsia="zh-CN"/>
      </w:rPr>
      <w:t xml:space="preserve">                                                                      </w:t>
    </w:r>
    <w:r>
      <w:rPr>
        <w:rFonts w:ascii="Times New Roman" w:hAnsi="宋体" w:hint="eastAsia"/>
        <w:sz w:val="15"/>
        <w:szCs w:val="15"/>
        <w:lang w:eastAsia="zh-CN"/>
      </w:rPr>
      <w:t>验证</w:t>
    </w:r>
    <w:r>
      <w:rPr>
        <w:rFonts w:ascii="Times New Roman" w:hAnsi="宋体"/>
        <w:sz w:val="15"/>
        <w:szCs w:val="15"/>
        <w:lang w:eastAsia="zh-CN"/>
      </w:rPr>
      <w:t>方案</w:t>
    </w:r>
    <w:r>
      <w:rPr>
        <w:rFonts w:ascii="Times New Roman" w:hAnsi="宋体" w:hint="eastAsia"/>
        <w:sz w:val="15"/>
        <w:szCs w:val="15"/>
        <w:lang w:eastAsia="zh-CN"/>
      </w:rPr>
      <w:t>（</w:t>
    </w:r>
    <w:r>
      <w:rPr>
        <w:rFonts w:ascii="Times New Roman" w:hAnsi="宋体" w:hint="eastAsia"/>
        <w:sz w:val="15"/>
        <w:szCs w:val="15"/>
        <w:lang w:eastAsia="zh-CN"/>
      </w:rPr>
      <w:t>SS24225BV01</w:t>
    </w:r>
    <w:r>
      <w:rPr>
        <w:rFonts w:ascii="Times New Roman" w:hAnsi="宋体" w:hint="eastAsia"/>
        <w:sz w:val="15"/>
        <w:szCs w:val="15"/>
        <w:lang w:eastAsia="zh-CN"/>
      </w:rPr>
      <w:t>）</w:t>
    </w:r>
    <w:r>
      <w:rPr>
        <w:rFonts w:ascii="Times New Roman" w:hAnsi="宋体"/>
        <w:sz w:val="15"/>
        <w:szCs w:val="15"/>
        <w:lang w:eastAsia="zh-CN"/>
      </w:rPr>
      <w:t xml:space="preserve"> </w:t>
    </w:r>
    <w:r>
      <w:rPr>
        <w:rFonts w:ascii="Times New Roman" w:hAnsi="宋体"/>
        <w:sz w:val="15"/>
        <w:szCs w:val="15"/>
        <w:lang w:val="zh-CN" w:eastAsia="zh-CN"/>
      </w:rPr>
      <w:t>第</w:t>
    </w:r>
    <w:r>
      <w:rPr>
        <w:rFonts w:ascii="Times New Roman" w:hAnsi="Times New Roman"/>
        <w:sz w:val="15"/>
        <w:szCs w:val="15"/>
        <w:lang w:eastAsia="zh-CN"/>
      </w:rPr>
      <w:fldChar w:fldCharType="begin"/>
    </w:r>
    <w:r>
      <w:rPr>
        <w:rFonts w:ascii="Times New Roman" w:hAnsi="Times New Roman"/>
        <w:sz w:val="15"/>
        <w:szCs w:val="15"/>
        <w:lang w:eastAsia="zh-CN"/>
      </w:rPr>
      <w:instrText xml:space="preserve"> PAGE </w:instrText>
    </w:r>
    <w:r>
      <w:rPr>
        <w:rFonts w:ascii="Times New Roman" w:hAnsi="Times New Roman"/>
        <w:sz w:val="15"/>
        <w:szCs w:val="15"/>
        <w:lang w:eastAsia="zh-CN"/>
      </w:rPr>
      <w:fldChar w:fldCharType="separate"/>
    </w:r>
    <w:r w:rsidR="00AF64A0">
      <w:rPr>
        <w:rFonts w:ascii="Times New Roman" w:hAnsi="Times New Roman"/>
        <w:noProof/>
        <w:sz w:val="15"/>
        <w:szCs w:val="15"/>
        <w:lang w:eastAsia="zh-CN"/>
      </w:rPr>
      <w:t>20</w:t>
    </w:r>
    <w:r>
      <w:rPr>
        <w:rFonts w:ascii="Times New Roman" w:hAnsi="Times New Roman"/>
        <w:sz w:val="15"/>
        <w:szCs w:val="15"/>
        <w:lang w:eastAsia="zh-CN"/>
      </w:rPr>
      <w:fldChar w:fldCharType="end"/>
    </w:r>
    <w:r>
      <w:rPr>
        <w:rFonts w:ascii="Times New Roman" w:hAnsi="Times New Roman"/>
        <w:sz w:val="15"/>
        <w:szCs w:val="15"/>
        <w:lang w:val="zh-CN" w:eastAsia="zh-CN"/>
      </w:rPr>
      <w:t>/</w:t>
    </w:r>
    <w:r>
      <w:rPr>
        <w:rFonts w:ascii="Times New Roman" w:hAnsi="Times New Roman"/>
        <w:sz w:val="15"/>
        <w:szCs w:val="15"/>
        <w:lang w:eastAsia="zh-CN"/>
      </w:rPr>
      <w:fldChar w:fldCharType="begin"/>
    </w:r>
    <w:r>
      <w:rPr>
        <w:rFonts w:ascii="Times New Roman" w:hAnsi="Times New Roman"/>
        <w:sz w:val="15"/>
        <w:szCs w:val="15"/>
        <w:lang w:eastAsia="zh-CN"/>
      </w:rPr>
      <w:instrText xml:space="preserve"> NUMPAGES  </w:instrText>
    </w:r>
    <w:r>
      <w:rPr>
        <w:rFonts w:ascii="Times New Roman" w:hAnsi="Times New Roman"/>
        <w:sz w:val="15"/>
        <w:szCs w:val="15"/>
        <w:lang w:eastAsia="zh-CN"/>
      </w:rPr>
      <w:fldChar w:fldCharType="separate"/>
    </w:r>
    <w:r w:rsidR="00AF64A0">
      <w:rPr>
        <w:rFonts w:ascii="Times New Roman" w:hAnsi="Times New Roman"/>
        <w:noProof/>
        <w:sz w:val="15"/>
        <w:szCs w:val="15"/>
        <w:lang w:eastAsia="zh-CN"/>
      </w:rPr>
      <w:t>20</w:t>
    </w:r>
    <w:r>
      <w:rPr>
        <w:rFonts w:ascii="Times New Roman" w:hAnsi="Times New Roman"/>
        <w:sz w:val="15"/>
        <w:szCs w:val="15"/>
        <w:lang w:eastAsia="zh-CN"/>
      </w:rPr>
      <w:fldChar w:fldCharType="end"/>
    </w:r>
    <w:r>
      <w:rPr>
        <w:rFonts w:ascii="Times New Roman" w:hAnsi="宋体"/>
        <w:sz w:val="15"/>
        <w:szCs w:val="15"/>
        <w:lang w:eastAsia="zh-CN"/>
      </w:rPr>
      <w:t>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D"/>
    <w:multiLevelType w:val="singleLevel"/>
    <w:tmpl w:val="FFFFFF7D"/>
    <w:lvl w:ilvl="0">
      <w:start w:val="1"/>
      <w:numFmt w:val="decimal"/>
      <w:pStyle w:val="4"/>
      <w:lvlText w:val="%1."/>
      <w:lvlJc w:val="left"/>
      <w:pPr>
        <w:tabs>
          <w:tab w:val="left" w:pos="1620"/>
        </w:tabs>
        <w:ind w:left="1620" w:hanging="360"/>
      </w:pPr>
      <w:rPr>
        <w:rFonts w:cs="Times New Roman"/>
      </w:rPr>
    </w:lvl>
  </w:abstractNum>
  <w:abstractNum w:abstractNumId="1" w15:restartNumberingAfterBreak="0">
    <w:nsid w:val="FFFFFF7E"/>
    <w:multiLevelType w:val="singleLevel"/>
    <w:tmpl w:val="FFFFFF7E"/>
    <w:lvl w:ilvl="0">
      <w:start w:val="1"/>
      <w:numFmt w:val="decimal"/>
      <w:pStyle w:val="3"/>
      <w:lvlText w:val="%1."/>
      <w:lvlJc w:val="left"/>
      <w:pPr>
        <w:tabs>
          <w:tab w:val="left" w:pos="1200"/>
        </w:tabs>
        <w:ind w:left="1200" w:hanging="360"/>
      </w:pPr>
      <w:rPr>
        <w:rFonts w:cs="Times New Roman"/>
      </w:rPr>
    </w:lvl>
  </w:abstractNum>
  <w:abstractNum w:abstractNumId="2" w15:restartNumberingAfterBreak="0">
    <w:nsid w:val="FFFFFF7F"/>
    <w:multiLevelType w:val="singleLevel"/>
    <w:tmpl w:val="FFFFFF7F"/>
    <w:lvl w:ilvl="0">
      <w:start w:val="1"/>
      <w:numFmt w:val="decimal"/>
      <w:pStyle w:val="2"/>
      <w:lvlText w:val="%1."/>
      <w:lvlJc w:val="left"/>
      <w:pPr>
        <w:tabs>
          <w:tab w:val="left" w:pos="780"/>
        </w:tabs>
        <w:ind w:left="780" w:hanging="360"/>
      </w:pPr>
      <w:rPr>
        <w:rFonts w:cs="Times New Roman"/>
      </w:rPr>
    </w:lvl>
  </w:abstractNum>
  <w:abstractNum w:abstractNumId="3" w15:restartNumberingAfterBreak="0">
    <w:nsid w:val="FFFFFF80"/>
    <w:multiLevelType w:val="singleLevel"/>
    <w:tmpl w:val="FFFFFF80"/>
    <w:lvl w:ilvl="0">
      <w:start w:val="1"/>
      <w:numFmt w:val="bullet"/>
      <w:pStyle w:val="5"/>
      <w:lvlText w:val=""/>
      <w:lvlJc w:val="left"/>
      <w:pPr>
        <w:tabs>
          <w:tab w:val="left" w:pos="2040"/>
        </w:tabs>
        <w:ind w:leftChars="800" w:left="2040" w:hangingChars="200" w:hanging="360"/>
      </w:pPr>
      <w:rPr>
        <w:rFonts w:ascii="Wingdings" w:hAnsi="Wingdings"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rPr>
        <w:rFonts w:cs="Times New Roman"/>
      </w:rPr>
    </w:lvl>
  </w:abstractNum>
  <w:abstractNum w:abstractNumId="5" w15:restartNumberingAfterBreak="0">
    <w:nsid w:val="FFFFFFFB"/>
    <w:multiLevelType w:val="multilevel"/>
    <w:tmpl w:val="FFFFFFFB"/>
    <w:lvl w:ilvl="0">
      <w:start w:val="1"/>
      <w:numFmt w:val="decimal"/>
      <w:pStyle w:val="1"/>
      <w:lvlText w:val="%1."/>
      <w:legacy w:legacy="1" w:legacySpace="0" w:legacyIndent="720"/>
      <w:lvlJc w:val="left"/>
      <w:pPr>
        <w:ind w:left="720" w:hanging="720"/>
      </w:pPr>
    </w:lvl>
    <w:lvl w:ilvl="1">
      <w:start w:val="1"/>
      <w:numFmt w:val="decimal"/>
      <w:pStyle w:val="20"/>
      <w:lvlText w:val="%1.%2."/>
      <w:legacy w:legacy="1" w:legacySpace="0" w:legacyIndent="720"/>
      <w:lvlJc w:val="left"/>
      <w:pPr>
        <w:ind w:left="720" w:hanging="720"/>
      </w:pPr>
    </w:lvl>
    <w:lvl w:ilvl="2">
      <w:start w:val="1"/>
      <w:numFmt w:val="decimal"/>
      <w:pStyle w:val="30"/>
      <w:lvlText w:val="%1.%2.%3."/>
      <w:legacy w:legacy="1" w:legacySpace="0" w:legacyIndent="720"/>
      <w:lvlJc w:val="left"/>
      <w:pPr>
        <w:ind w:left="862" w:hanging="720"/>
      </w:pPr>
    </w:lvl>
    <w:lvl w:ilvl="3">
      <w:start w:val="1"/>
      <w:numFmt w:val="decimal"/>
      <w:pStyle w:val="40"/>
      <w:lvlText w:val="%1.%2.%3.%4."/>
      <w:legacy w:legacy="1" w:legacySpace="0" w:legacyIndent="864"/>
      <w:lvlJc w:val="left"/>
      <w:pPr>
        <w:ind w:left="864" w:hanging="864"/>
      </w:pPr>
    </w:lvl>
    <w:lvl w:ilvl="4">
      <w:start w:val="1"/>
      <w:numFmt w:val="decimal"/>
      <w:pStyle w:val="50"/>
      <w:lvlText w:val="%1.%2.%3.%4.%5."/>
      <w:legacy w:legacy="1" w:legacySpace="0" w:legacyIndent="720"/>
      <w:lvlJc w:val="left"/>
      <w:pPr>
        <w:ind w:left="720" w:hanging="720"/>
      </w:pPr>
    </w:lvl>
    <w:lvl w:ilvl="5">
      <w:start w:val="1"/>
      <w:numFmt w:val="decimal"/>
      <w:pStyle w:val="6"/>
      <w:lvlText w:val="%1.%2.%3.%4.%5.%6."/>
      <w:legacy w:legacy="1" w:legacySpace="0" w:legacyIndent="720"/>
      <w:lvlJc w:val="left"/>
      <w:pPr>
        <w:ind w:left="720" w:hanging="720"/>
      </w:pPr>
    </w:lvl>
    <w:lvl w:ilvl="6">
      <w:start w:val="1"/>
      <w:numFmt w:val="decimal"/>
      <w:pStyle w:val="7"/>
      <w:lvlText w:val="%1.%2.%3.%4.%5.%6.%7."/>
      <w:legacy w:legacy="1" w:legacySpace="0" w:legacyIndent="720"/>
      <w:lvlJc w:val="left"/>
      <w:pPr>
        <w:ind w:left="5184" w:hanging="720"/>
      </w:pPr>
    </w:lvl>
    <w:lvl w:ilvl="7">
      <w:start w:val="1"/>
      <w:numFmt w:val="decimal"/>
      <w:pStyle w:val="8"/>
      <w:lvlText w:val="%1.%2.%3.%4.%5.%6.%7.%8."/>
      <w:legacy w:legacy="1" w:legacySpace="0" w:legacyIndent="720"/>
      <w:lvlJc w:val="left"/>
      <w:pPr>
        <w:ind w:left="5904" w:hanging="720"/>
      </w:pPr>
    </w:lvl>
    <w:lvl w:ilvl="8">
      <w:start w:val="1"/>
      <w:numFmt w:val="decimal"/>
      <w:pStyle w:val="9"/>
      <w:lvlText w:val="%1.%2.%3.%4.%5.%6.%7.%8.%9."/>
      <w:legacy w:legacy="1" w:legacySpace="0" w:legacyIndent="720"/>
      <w:lvlJc w:val="left"/>
      <w:pPr>
        <w:ind w:left="6624" w:hanging="720"/>
      </w:pPr>
    </w:lvl>
  </w:abstractNum>
  <w:abstractNum w:abstractNumId="6" w15:restartNumberingAfterBreak="0">
    <w:nsid w:val="0D3F5633"/>
    <w:multiLevelType w:val="multilevel"/>
    <w:tmpl w:val="6C5A08CA"/>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7" w15:restartNumberingAfterBreak="0">
    <w:nsid w:val="11330D46"/>
    <w:multiLevelType w:val="hybridMultilevel"/>
    <w:tmpl w:val="52E0B90E"/>
    <w:lvl w:ilvl="0" w:tplc="61ECF4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5991A1D"/>
    <w:multiLevelType w:val="multilevel"/>
    <w:tmpl w:val="25991A1D"/>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9" w15:restartNumberingAfterBreak="0">
    <w:nsid w:val="2BBC7EB0"/>
    <w:multiLevelType w:val="multilevel"/>
    <w:tmpl w:val="2BBC7EB0"/>
    <w:lvl w:ilvl="0">
      <w:start w:val="1"/>
      <w:numFmt w:val="decimal"/>
      <w:lvlText w:val="%1）"/>
      <w:lvlJc w:val="left"/>
      <w:pPr>
        <w:ind w:left="1320" w:hanging="84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0" w15:restartNumberingAfterBreak="0">
    <w:nsid w:val="3A3A7C1F"/>
    <w:multiLevelType w:val="multilevel"/>
    <w:tmpl w:val="3A3A7C1F"/>
    <w:lvl w:ilvl="0">
      <w:start w:val="1"/>
      <w:numFmt w:val="bullet"/>
      <w:lvlText w:val=""/>
      <w:lvlJc w:val="left"/>
      <w:pPr>
        <w:tabs>
          <w:tab w:val="left" w:pos="420"/>
        </w:tabs>
        <w:ind w:left="420" w:hanging="420"/>
      </w:pPr>
      <w:rPr>
        <w:rFonts w:ascii="Wingdings" w:hAnsi="Wingdings" w:hint="default"/>
      </w:rPr>
    </w:lvl>
    <w:lvl w:ilvl="1">
      <w:start w:val="1"/>
      <w:numFmt w:val="decimal"/>
      <w:lvlText w:val="%1.%2."/>
      <w:lvlJc w:val="left"/>
      <w:pPr>
        <w:tabs>
          <w:tab w:val="left" w:pos="747"/>
        </w:tabs>
        <w:ind w:left="747" w:hanging="567"/>
      </w:pPr>
    </w:lvl>
    <w:lvl w:ilvl="2">
      <w:start w:val="1"/>
      <w:numFmt w:val="decimal"/>
      <w:lvlText w:val="%1.%2.%3."/>
      <w:lvlJc w:val="left"/>
      <w:pPr>
        <w:tabs>
          <w:tab w:val="left" w:pos="889"/>
        </w:tabs>
        <w:ind w:left="889" w:hanging="709"/>
      </w:pPr>
    </w:lvl>
    <w:lvl w:ilvl="3">
      <w:start w:val="1"/>
      <w:numFmt w:val="decimal"/>
      <w:lvlText w:val="%1.%2.%3.%4."/>
      <w:lvlJc w:val="left"/>
      <w:pPr>
        <w:tabs>
          <w:tab w:val="left" w:pos="1031"/>
        </w:tabs>
        <w:ind w:left="1031" w:hanging="851"/>
      </w:pPr>
    </w:lvl>
    <w:lvl w:ilvl="4">
      <w:start w:val="1"/>
      <w:numFmt w:val="decimal"/>
      <w:lvlText w:val="%1.%2.%3.%4.%5."/>
      <w:lvlJc w:val="left"/>
      <w:pPr>
        <w:tabs>
          <w:tab w:val="left" w:pos="1172"/>
        </w:tabs>
        <w:ind w:left="1172" w:hanging="992"/>
      </w:pPr>
    </w:lvl>
    <w:lvl w:ilvl="5">
      <w:start w:val="1"/>
      <w:numFmt w:val="decimal"/>
      <w:lvlText w:val="%1.%2.%3.%4.%5.%6."/>
      <w:lvlJc w:val="left"/>
      <w:pPr>
        <w:tabs>
          <w:tab w:val="left" w:pos="1314"/>
        </w:tabs>
        <w:ind w:left="1314" w:hanging="1134"/>
      </w:pPr>
    </w:lvl>
    <w:lvl w:ilvl="6">
      <w:start w:val="1"/>
      <w:numFmt w:val="decimal"/>
      <w:lvlText w:val="%1.%2.%3.%4.%5.%6.%7."/>
      <w:lvlJc w:val="left"/>
      <w:pPr>
        <w:tabs>
          <w:tab w:val="left" w:pos="1456"/>
        </w:tabs>
        <w:ind w:left="1456" w:hanging="1276"/>
      </w:pPr>
    </w:lvl>
    <w:lvl w:ilvl="7">
      <w:start w:val="1"/>
      <w:numFmt w:val="decimal"/>
      <w:lvlText w:val="%1.%2.%3.%4.%5.%6.%7.%8."/>
      <w:lvlJc w:val="left"/>
      <w:pPr>
        <w:tabs>
          <w:tab w:val="left" w:pos="1598"/>
        </w:tabs>
        <w:ind w:left="1598" w:hanging="1418"/>
      </w:pPr>
    </w:lvl>
    <w:lvl w:ilvl="8">
      <w:start w:val="1"/>
      <w:numFmt w:val="decimal"/>
      <w:lvlText w:val="%1.%2.%3.%4.%5.%6.%7.%8.%9."/>
      <w:lvlJc w:val="left"/>
      <w:pPr>
        <w:tabs>
          <w:tab w:val="left" w:pos="1739"/>
        </w:tabs>
        <w:ind w:left="1739" w:hanging="1559"/>
      </w:pPr>
    </w:lvl>
  </w:abstractNum>
  <w:abstractNum w:abstractNumId="11" w15:restartNumberingAfterBreak="0">
    <w:nsid w:val="3D4E1DFA"/>
    <w:multiLevelType w:val="multilevel"/>
    <w:tmpl w:val="C4C66D16"/>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2.5.%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3E5E4BE0"/>
    <w:multiLevelType w:val="multilevel"/>
    <w:tmpl w:val="3E5E4BE0"/>
    <w:lvl w:ilvl="0">
      <w:start w:val="1"/>
      <w:numFmt w:val="bullet"/>
      <w:lvlText w:val=""/>
      <w:lvlJc w:val="left"/>
      <w:pPr>
        <w:tabs>
          <w:tab w:val="left" w:pos="840"/>
        </w:tabs>
        <w:ind w:left="840" w:hanging="420"/>
      </w:pPr>
      <w:rPr>
        <w:rFonts w:ascii="Wingdings" w:hAnsi="Wingdings" w:hint="default"/>
      </w:rPr>
    </w:lvl>
    <w:lvl w:ilvl="1">
      <w:start w:val="1"/>
      <w:numFmt w:val="decimal"/>
      <w:lvlText w:val="%1.%2."/>
      <w:lvlJc w:val="left"/>
      <w:pPr>
        <w:tabs>
          <w:tab w:val="left" w:pos="1167"/>
        </w:tabs>
        <w:ind w:left="1167" w:hanging="567"/>
      </w:pPr>
    </w:lvl>
    <w:lvl w:ilvl="2">
      <w:start w:val="1"/>
      <w:numFmt w:val="decimal"/>
      <w:lvlText w:val="%1.%2.%3."/>
      <w:lvlJc w:val="left"/>
      <w:pPr>
        <w:tabs>
          <w:tab w:val="left" w:pos="1309"/>
        </w:tabs>
        <w:ind w:left="1309" w:hanging="709"/>
      </w:pPr>
    </w:lvl>
    <w:lvl w:ilvl="3">
      <w:start w:val="1"/>
      <w:numFmt w:val="decimal"/>
      <w:lvlText w:val="%1.%2.%3.%4."/>
      <w:lvlJc w:val="left"/>
      <w:pPr>
        <w:tabs>
          <w:tab w:val="left" w:pos="1451"/>
        </w:tabs>
        <w:ind w:left="1451" w:hanging="851"/>
      </w:pPr>
    </w:lvl>
    <w:lvl w:ilvl="4">
      <w:start w:val="1"/>
      <w:numFmt w:val="decimal"/>
      <w:lvlText w:val="%1.%2.%3.%4.%5."/>
      <w:lvlJc w:val="left"/>
      <w:pPr>
        <w:tabs>
          <w:tab w:val="left" w:pos="1592"/>
        </w:tabs>
        <w:ind w:left="1592" w:hanging="992"/>
      </w:pPr>
    </w:lvl>
    <w:lvl w:ilvl="5">
      <w:start w:val="1"/>
      <w:numFmt w:val="decimal"/>
      <w:lvlText w:val="%1.%2.%3.%4.%5.%6."/>
      <w:lvlJc w:val="left"/>
      <w:pPr>
        <w:tabs>
          <w:tab w:val="left" w:pos="1734"/>
        </w:tabs>
        <w:ind w:left="1734" w:hanging="1134"/>
      </w:pPr>
    </w:lvl>
    <w:lvl w:ilvl="6">
      <w:start w:val="1"/>
      <w:numFmt w:val="decimal"/>
      <w:lvlText w:val="%1.%2.%3.%4.%5.%6.%7."/>
      <w:lvlJc w:val="left"/>
      <w:pPr>
        <w:tabs>
          <w:tab w:val="left" w:pos="1876"/>
        </w:tabs>
        <w:ind w:left="1876" w:hanging="1276"/>
      </w:pPr>
    </w:lvl>
    <w:lvl w:ilvl="7">
      <w:start w:val="1"/>
      <w:numFmt w:val="decimal"/>
      <w:lvlText w:val="%1.%2.%3.%4.%5.%6.%7.%8."/>
      <w:lvlJc w:val="left"/>
      <w:pPr>
        <w:tabs>
          <w:tab w:val="left" w:pos="2018"/>
        </w:tabs>
        <w:ind w:left="2018" w:hanging="1418"/>
      </w:pPr>
    </w:lvl>
    <w:lvl w:ilvl="8">
      <w:start w:val="1"/>
      <w:numFmt w:val="decimal"/>
      <w:lvlText w:val="%1.%2.%3.%4.%5.%6.%7.%8.%9."/>
      <w:lvlJc w:val="left"/>
      <w:pPr>
        <w:tabs>
          <w:tab w:val="left" w:pos="2159"/>
        </w:tabs>
        <w:ind w:left="2159" w:hanging="1559"/>
      </w:pPr>
    </w:lvl>
  </w:abstractNum>
  <w:abstractNum w:abstractNumId="13" w15:restartNumberingAfterBreak="0">
    <w:nsid w:val="41D67B91"/>
    <w:multiLevelType w:val="multilevel"/>
    <w:tmpl w:val="41D67B91"/>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4" w15:restartNumberingAfterBreak="0">
    <w:nsid w:val="5646782C"/>
    <w:multiLevelType w:val="hybridMultilevel"/>
    <w:tmpl w:val="1E7E11A2"/>
    <w:lvl w:ilvl="0" w:tplc="1616A70C">
      <w:start w:val="1"/>
      <w:numFmt w:val="decimal"/>
      <w:lvlText w:val="%1）"/>
      <w:lvlJc w:val="left"/>
      <w:pPr>
        <w:ind w:left="787" w:hanging="360"/>
      </w:pPr>
      <w:rPr>
        <w:rFonts w:ascii="宋体" w:hAnsi="Courier New" w:hint="default"/>
      </w:rPr>
    </w:lvl>
    <w:lvl w:ilvl="1" w:tplc="04090019" w:tentative="1">
      <w:start w:val="1"/>
      <w:numFmt w:val="lowerLetter"/>
      <w:lvlText w:val="%2)"/>
      <w:lvlJc w:val="left"/>
      <w:pPr>
        <w:ind w:left="1307" w:hanging="440"/>
      </w:pPr>
    </w:lvl>
    <w:lvl w:ilvl="2" w:tplc="0409001B" w:tentative="1">
      <w:start w:val="1"/>
      <w:numFmt w:val="lowerRoman"/>
      <w:lvlText w:val="%3."/>
      <w:lvlJc w:val="right"/>
      <w:pPr>
        <w:ind w:left="1747" w:hanging="440"/>
      </w:pPr>
    </w:lvl>
    <w:lvl w:ilvl="3" w:tplc="0409000F" w:tentative="1">
      <w:start w:val="1"/>
      <w:numFmt w:val="decimal"/>
      <w:lvlText w:val="%4."/>
      <w:lvlJc w:val="left"/>
      <w:pPr>
        <w:ind w:left="2187" w:hanging="440"/>
      </w:pPr>
    </w:lvl>
    <w:lvl w:ilvl="4" w:tplc="04090019" w:tentative="1">
      <w:start w:val="1"/>
      <w:numFmt w:val="lowerLetter"/>
      <w:lvlText w:val="%5)"/>
      <w:lvlJc w:val="left"/>
      <w:pPr>
        <w:ind w:left="2627" w:hanging="440"/>
      </w:pPr>
    </w:lvl>
    <w:lvl w:ilvl="5" w:tplc="0409001B" w:tentative="1">
      <w:start w:val="1"/>
      <w:numFmt w:val="lowerRoman"/>
      <w:lvlText w:val="%6."/>
      <w:lvlJc w:val="right"/>
      <w:pPr>
        <w:ind w:left="3067" w:hanging="440"/>
      </w:pPr>
    </w:lvl>
    <w:lvl w:ilvl="6" w:tplc="0409000F" w:tentative="1">
      <w:start w:val="1"/>
      <w:numFmt w:val="decimal"/>
      <w:lvlText w:val="%7."/>
      <w:lvlJc w:val="left"/>
      <w:pPr>
        <w:ind w:left="3507" w:hanging="440"/>
      </w:pPr>
    </w:lvl>
    <w:lvl w:ilvl="7" w:tplc="04090019" w:tentative="1">
      <w:start w:val="1"/>
      <w:numFmt w:val="lowerLetter"/>
      <w:lvlText w:val="%8)"/>
      <w:lvlJc w:val="left"/>
      <w:pPr>
        <w:ind w:left="3947" w:hanging="440"/>
      </w:pPr>
    </w:lvl>
    <w:lvl w:ilvl="8" w:tplc="0409001B" w:tentative="1">
      <w:start w:val="1"/>
      <w:numFmt w:val="lowerRoman"/>
      <w:lvlText w:val="%9."/>
      <w:lvlJc w:val="right"/>
      <w:pPr>
        <w:ind w:left="4387" w:hanging="440"/>
      </w:pPr>
    </w:lvl>
  </w:abstractNum>
  <w:abstractNum w:abstractNumId="15" w15:restartNumberingAfterBreak="0">
    <w:nsid w:val="570930BD"/>
    <w:multiLevelType w:val="multilevel"/>
    <w:tmpl w:val="3A94CDE6"/>
    <w:lvl w:ilvl="0">
      <w:start w:val="1"/>
      <w:numFmt w:val="decimal"/>
      <w:lvlText w:val="%1)"/>
      <w:lvlJc w:val="left"/>
      <w:pPr>
        <w:ind w:left="425" w:hanging="425"/>
      </w:pPr>
      <w:rPr>
        <w:rFonts w:ascii="Times New Roman" w:hAnsi="Times New Roman" w:cs="Times New Roman" w:hint="default"/>
      </w:rPr>
    </w:lvl>
    <w:lvl w:ilvl="1">
      <w:start w:val="1"/>
      <w:numFmt w:val="decimal"/>
      <w:lvlText w:val="%1.%2."/>
      <w:lvlJc w:val="left"/>
      <w:pPr>
        <w:ind w:left="567" w:hanging="567"/>
      </w:pPr>
      <w:rPr>
        <w:rFonts w:cs="Times New Roman" w:hint="eastAsia"/>
      </w:rPr>
    </w:lvl>
    <w:lvl w:ilvl="2">
      <w:start w:val="1"/>
      <w:numFmt w:val="decimal"/>
      <w:lvlText w:val="%1.%2.%3."/>
      <w:lvlJc w:val="left"/>
      <w:pPr>
        <w:ind w:left="709" w:hanging="709"/>
      </w:pPr>
      <w:rPr>
        <w:rFonts w:ascii="Times New Roman" w:hAnsi="Times New Roman" w:cs="Times New Roman" w:hint="default"/>
      </w:rPr>
    </w:lvl>
    <w:lvl w:ilvl="3">
      <w:start w:val="1"/>
      <w:numFmt w:val="decimal"/>
      <w:lvlText w:val="%1.%2.%3.%4."/>
      <w:lvlJc w:val="left"/>
      <w:pPr>
        <w:ind w:left="851" w:hanging="851"/>
      </w:pPr>
      <w:rPr>
        <w:rFonts w:ascii="Times New Roman" w:hAnsi="Times New Roman" w:cs="Times New Roman" w:hint="default"/>
        <w:sz w:val="24"/>
        <w:szCs w:val="24"/>
      </w:rPr>
    </w:lvl>
    <w:lvl w:ilvl="4">
      <w:start w:val="1"/>
      <w:numFmt w:val="decimal"/>
      <w:lvlText w:val="%1.%2.%3.%4.%5."/>
      <w:lvlJc w:val="left"/>
      <w:pPr>
        <w:ind w:left="992" w:hanging="992"/>
      </w:pPr>
      <w:rPr>
        <w:rFonts w:cs="Times New Roman" w:hint="eastAsia"/>
      </w:rPr>
    </w:lvl>
    <w:lvl w:ilvl="5">
      <w:start w:val="1"/>
      <w:numFmt w:val="decimal"/>
      <w:lvlText w:val="%1.%2.%3.%4.%5.%6."/>
      <w:lvlJc w:val="left"/>
      <w:pPr>
        <w:ind w:left="1134" w:hanging="1134"/>
      </w:pPr>
      <w:rPr>
        <w:rFonts w:cs="Times New Roman" w:hint="eastAsia"/>
      </w:rPr>
    </w:lvl>
    <w:lvl w:ilvl="6">
      <w:start w:val="1"/>
      <w:numFmt w:val="decimal"/>
      <w:lvlText w:val="%1.%2.%3.%4.%5.%6.%7."/>
      <w:lvlJc w:val="left"/>
      <w:pPr>
        <w:ind w:left="1276" w:hanging="1276"/>
      </w:pPr>
      <w:rPr>
        <w:rFonts w:cs="Times New Roman" w:hint="eastAsia"/>
      </w:rPr>
    </w:lvl>
    <w:lvl w:ilvl="7">
      <w:start w:val="1"/>
      <w:numFmt w:val="decimal"/>
      <w:lvlText w:val="%1.%2.%3.%4.%5.%6.%7.%8."/>
      <w:lvlJc w:val="left"/>
      <w:pPr>
        <w:ind w:left="1418" w:hanging="1418"/>
      </w:pPr>
      <w:rPr>
        <w:rFonts w:cs="Times New Roman" w:hint="eastAsia"/>
      </w:rPr>
    </w:lvl>
    <w:lvl w:ilvl="8">
      <w:start w:val="1"/>
      <w:numFmt w:val="decimal"/>
      <w:lvlText w:val="%1.%2.%3.%4.%5.%6.%7.%8.%9."/>
      <w:lvlJc w:val="left"/>
      <w:pPr>
        <w:ind w:left="1559" w:hanging="1559"/>
      </w:pPr>
      <w:rPr>
        <w:rFonts w:cs="Times New Roman" w:hint="eastAsia"/>
      </w:rPr>
    </w:lvl>
  </w:abstractNum>
  <w:abstractNum w:abstractNumId="16" w15:restartNumberingAfterBreak="0">
    <w:nsid w:val="60FB4068"/>
    <w:multiLevelType w:val="multilevel"/>
    <w:tmpl w:val="60FB4068"/>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7" w15:restartNumberingAfterBreak="0">
    <w:nsid w:val="62A75F71"/>
    <w:multiLevelType w:val="multilevel"/>
    <w:tmpl w:val="62A75F71"/>
    <w:lvl w:ilvl="0">
      <w:start w:val="2"/>
      <w:numFmt w:val="decimal"/>
      <w:lvlText w:val="%1."/>
      <w:lvlJc w:val="left"/>
      <w:pPr>
        <w:ind w:left="425" w:hanging="425"/>
      </w:pPr>
      <w:rPr>
        <w:rFonts w:ascii="Times New Roman" w:hAnsi="Times New Roman" w:cs="Times New Roman" w:hint="default"/>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ascii="Times New Roman" w:hAnsi="Times New Roman" w:cs="Times New Roman" w:hint="default"/>
      </w:rPr>
    </w:lvl>
    <w:lvl w:ilvl="3">
      <w:start w:val="1"/>
      <w:numFmt w:val="decimal"/>
      <w:lvlText w:val="3.4.1.%4."/>
      <w:lvlJc w:val="left"/>
      <w:pPr>
        <w:ind w:left="851" w:hanging="851"/>
      </w:pPr>
      <w:rPr>
        <w:rFonts w:ascii="Times New Roman" w:hAnsi="Times New Roman" w:cs="Times New Roman" w:hint="default"/>
        <w:sz w:val="24"/>
        <w:szCs w:val="24"/>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6C5A08CA"/>
    <w:multiLevelType w:val="multilevel"/>
    <w:tmpl w:val="6C5A08CA"/>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9" w15:restartNumberingAfterBreak="0">
    <w:nsid w:val="71297C4C"/>
    <w:multiLevelType w:val="multilevel"/>
    <w:tmpl w:val="71297C4C"/>
    <w:lvl w:ilvl="0">
      <w:start w:val="1"/>
      <w:numFmt w:val="decimal"/>
      <w:pStyle w:val="Head2"/>
      <w:lvlText w:val="4.%1"/>
      <w:lvlJc w:val="left"/>
      <w:pPr>
        <w:ind w:left="1080" w:hanging="360"/>
      </w:pPr>
      <w:rPr>
        <w:rFonts w:ascii="Times New Roman" w:hAnsi="Times New Roman" w:cs="Times New Roman" w:hint="default"/>
        <w:sz w:val="24"/>
        <w:szCs w:val="24"/>
      </w:rPr>
    </w:lvl>
    <w:lvl w:ilvl="1">
      <w:start w:val="1"/>
      <w:numFmt w:val="lowerLetter"/>
      <w:lvlText w:val="%2."/>
      <w:lvlJc w:val="left"/>
      <w:pPr>
        <w:ind w:left="2160" w:hanging="360"/>
      </w:pPr>
      <w:rPr>
        <w:rFonts w:cs="Times New Roman"/>
      </w:rPr>
    </w:lvl>
    <w:lvl w:ilvl="2">
      <w:start w:val="1"/>
      <w:numFmt w:val="lowerRoman"/>
      <w:lvlText w:val="%3."/>
      <w:lvlJc w:val="right"/>
      <w:pPr>
        <w:ind w:left="2880" w:hanging="180"/>
      </w:pPr>
      <w:rPr>
        <w:rFonts w:cs="Times New Roman"/>
      </w:rPr>
    </w:lvl>
    <w:lvl w:ilvl="3">
      <w:start w:val="1"/>
      <w:numFmt w:val="decimal"/>
      <w:lvlText w:val="%4."/>
      <w:lvlJc w:val="left"/>
      <w:pPr>
        <w:ind w:left="3600" w:hanging="360"/>
      </w:pPr>
      <w:rPr>
        <w:rFonts w:cs="Times New Roman"/>
      </w:rPr>
    </w:lvl>
    <w:lvl w:ilvl="4">
      <w:start w:val="1"/>
      <w:numFmt w:val="lowerLetter"/>
      <w:lvlText w:val="%5."/>
      <w:lvlJc w:val="left"/>
      <w:pPr>
        <w:ind w:left="4320" w:hanging="360"/>
      </w:pPr>
      <w:rPr>
        <w:rFonts w:cs="Times New Roman"/>
      </w:rPr>
    </w:lvl>
    <w:lvl w:ilvl="5">
      <w:start w:val="1"/>
      <w:numFmt w:val="lowerRoman"/>
      <w:lvlText w:val="%6."/>
      <w:lvlJc w:val="right"/>
      <w:pPr>
        <w:ind w:left="5040" w:hanging="180"/>
      </w:pPr>
      <w:rPr>
        <w:rFonts w:cs="Times New Roman"/>
      </w:rPr>
    </w:lvl>
    <w:lvl w:ilvl="6">
      <w:start w:val="1"/>
      <w:numFmt w:val="decimal"/>
      <w:lvlText w:val="%7."/>
      <w:lvlJc w:val="left"/>
      <w:pPr>
        <w:ind w:left="5760" w:hanging="360"/>
      </w:pPr>
      <w:rPr>
        <w:rFonts w:cs="Times New Roman"/>
      </w:rPr>
    </w:lvl>
    <w:lvl w:ilvl="7">
      <w:start w:val="1"/>
      <w:numFmt w:val="lowerLetter"/>
      <w:lvlText w:val="%8."/>
      <w:lvlJc w:val="left"/>
      <w:pPr>
        <w:ind w:left="6480" w:hanging="360"/>
      </w:pPr>
      <w:rPr>
        <w:rFonts w:cs="Times New Roman"/>
      </w:rPr>
    </w:lvl>
    <w:lvl w:ilvl="8">
      <w:start w:val="1"/>
      <w:numFmt w:val="lowerRoman"/>
      <w:lvlText w:val="%9."/>
      <w:lvlJc w:val="right"/>
      <w:pPr>
        <w:ind w:left="7200" w:hanging="180"/>
      </w:pPr>
      <w:rPr>
        <w:rFonts w:cs="Times New Roman"/>
      </w:rPr>
    </w:lvl>
  </w:abstractNum>
  <w:abstractNum w:abstractNumId="20" w15:restartNumberingAfterBreak="0">
    <w:nsid w:val="75576CAE"/>
    <w:multiLevelType w:val="multilevel"/>
    <w:tmpl w:val="75576CAE"/>
    <w:lvl w:ilvl="0">
      <w:start w:val="1"/>
      <w:numFmt w:val="bullet"/>
      <w:lvlText w:val=""/>
      <w:lvlJc w:val="left"/>
      <w:pPr>
        <w:ind w:left="420" w:hanging="420"/>
      </w:pPr>
      <w:rPr>
        <w:rFonts w:ascii="Wingdings" w:hAnsi="Wingdings" w:hint="default"/>
        <w:color w:val="auto"/>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438596960">
    <w:abstractNumId w:val="5"/>
  </w:num>
  <w:num w:numId="2" w16cid:durableId="978219877">
    <w:abstractNumId w:val="2"/>
  </w:num>
  <w:num w:numId="3" w16cid:durableId="363140653">
    <w:abstractNumId w:val="4"/>
  </w:num>
  <w:num w:numId="4" w16cid:durableId="1912040441">
    <w:abstractNumId w:val="1"/>
  </w:num>
  <w:num w:numId="5" w16cid:durableId="1333603654">
    <w:abstractNumId w:val="3"/>
  </w:num>
  <w:num w:numId="6" w16cid:durableId="1423911047">
    <w:abstractNumId w:val="0"/>
  </w:num>
  <w:num w:numId="7" w16cid:durableId="1073309983">
    <w:abstractNumId w:val="13"/>
  </w:num>
  <w:num w:numId="8" w16cid:durableId="152915919">
    <w:abstractNumId w:val="20"/>
  </w:num>
  <w:num w:numId="9" w16cid:durableId="1101877152">
    <w:abstractNumId w:val="10"/>
  </w:num>
  <w:num w:numId="10" w16cid:durableId="77748163">
    <w:abstractNumId w:val="12"/>
  </w:num>
  <w:num w:numId="11" w16cid:durableId="248122562">
    <w:abstractNumId w:val="17"/>
  </w:num>
  <w:num w:numId="12" w16cid:durableId="1590695818">
    <w:abstractNumId w:val="9"/>
  </w:num>
  <w:num w:numId="13" w16cid:durableId="1391415318">
    <w:abstractNumId w:val="8"/>
  </w:num>
  <w:num w:numId="14" w16cid:durableId="1428035834">
    <w:abstractNumId w:val="16"/>
  </w:num>
  <w:num w:numId="15" w16cid:durableId="356540574">
    <w:abstractNumId w:val="18"/>
  </w:num>
  <w:num w:numId="16" w16cid:durableId="898638435">
    <w:abstractNumId w:val="14"/>
  </w:num>
  <w:num w:numId="17" w16cid:durableId="1770663742">
    <w:abstractNumId w:val="7"/>
  </w:num>
  <w:num w:numId="18" w16cid:durableId="285046625">
    <w:abstractNumId w:val="15"/>
  </w:num>
  <w:num w:numId="19" w16cid:durableId="1493638270">
    <w:abstractNumId w:val="11"/>
  </w:num>
  <w:num w:numId="20" w16cid:durableId="362442155">
    <w:abstractNumId w:val="19"/>
  </w:num>
  <w:num w:numId="21" w16cid:durableId="1188061919">
    <w:abstractNumId w:val="19"/>
  </w:num>
  <w:num w:numId="22" w16cid:durableId="6733360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60" fillcolor="white">
      <v:fill color="white"/>
      <o:colormru v:ext="edit" colors="#caeaca"/>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UzMGM5MDljN2I0YmE3ZDQ0ZjU3OWY2OWEyNDFjMjIifQ=="/>
  </w:docVars>
  <w:rsids>
    <w:rsidRoot w:val="00460418"/>
    <w:rsid w:val="0000072C"/>
    <w:rsid w:val="000008EF"/>
    <w:rsid w:val="00001DB1"/>
    <w:rsid w:val="00002C71"/>
    <w:rsid w:val="00002D94"/>
    <w:rsid w:val="000041E0"/>
    <w:rsid w:val="0000491F"/>
    <w:rsid w:val="00005142"/>
    <w:rsid w:val="000051D2"/>
    <w:rsid w:val="00005238"/>
    <w:rsid w:val="000059FB"/>
    <w:rsid w:val="000063C5"/>
    <w:rsid w:val="00007843"/>
    <w:rsid w:val="00007977"/>
    <w:rsid w:val="00007C71"/>
    <w:rsid w:val="00010B0C"/>
    <w:rsid w:val="00012576"/>
    <w:rsid w:val="0001307C"/>
    <w:rsid w:val="000130A6"/>
    <w:rsid w:val="00014266"/>
    <w:rsid w:val="0001455D"/>
    <w:rsid w:val="0001471D"/>
    <w:rsid w:val="00014B26"/>
    <w:rsid w:val="00015294"/>
    <w:rsid w:val="000157A9"/>
    <w:rsid w:val="00015EB6"/>
    <w:rsid w:val="00016F7E"/>
    <w:rsid w:val="00017B10"/>
    <w:rsid w:val="000208C8"/>
    <w:rsid w:val="00020C9C"/>
    <w:rsid w:val="00020F7A"/>
    <w:rsid w:val="00021DEA"/>
    <w:rsid w:val="00022202"/>
    <w:rsid w:val="00022C25"/>
    <w:rsid w:val="000237A6"/>
    <w:rsid w:val="0002409D"/>
    <w:rsid w:val="00024679"/>
    <w:rsid w:val="00024C7A"/>
    <w:rsid w:val="000256C4"/>
    <w:rsid w:val="000264E2"/>
    <w:rsid w:val="0002658C"/>
    <w:rsid w:val="00026880"/>
    <w:rsid w:val="00026A62"/>
    <w:rsid w:val="00026E05"/>
    <w:rsid w:val="0002717F"/>
    <w:rsid w:val="00027A5B"/>
    <w:rsid w:val="00027C5C"/>
    <w:rsid w:val="00031704"/>
    <w:rsid w:val="00031AF0"/>
    <w:rsid w:val="00031CBC"/>
    <w:rsid w:val="000323DD"/>
    <w:rsid w:val="00032BD8"/>
    <w:rsid w:val="00033B82"/>
    <w:rsid w:val="00033C10"/>
    <w:rsid w:val="00033DAC"/>
    <w:rsid w:val="0003610E"/>
    <w:rsid w:val="00036515"/>
    <w:rsid w:val="000365F2"/>
    <w:rsid w:val="00036736"/>
    <w:rsid w:val="000370ED"/>
    <w:rsid w:val="0003750D"/>
    <w:rsid w:val="000400A2"/>
    <w:rsid w:val="0004076C"/>
    <w:rsid w:val="00040A46"/>
    <w:rsid w:val="00041002"/>
    <w:rsid w:val="00041A6F"/>
    <w:rsid w:val="00041E7A"/>
    <w:rsid w:val="000420A8"/>
    <w:rsid w:val="000423C0"/>
    <w:rsid w:val="000427B2"/>
    <w:rsid w:val="00042C4F"/>
    <w:rsid w:val="00042D98"/>
    <w:rsid w:val="0004407D"/>
    <w:rsid w:val="0004452E"/>
    <w:rsid w:val="00044535"/>
    <w:rsid w:val="00044CC3"/>
    <w:rsid w:val="000458A4"/>
    <w:rsid w:val="00045C69"/>
    <w:rsid w:val="00045EDF"/>
    <w:rsid w:val="00047833"/>
    <w:rsid w:val="00047FE1"/>
    <w:rsid w:val="000510E1"/>
    <w:rsid w:val="00051855"/>
    <w:rsid w:val="000519E7"/>
    <w:rsid w:val="00051A99"/>
    <w:rsid w:val="00051D8A"/>
    <w:rsid w:val="00053534"/>
    <w:rsid w:val="00053B0D"/>
    <w:rsid w:val="00053D99"/>
    <w:rsid w:val="00053DE0"/>
    <w:rsid w:val="00054C4E"/>
    <w:rsid w:val="00054D4A"/>
    <w:rsid w:val="00056303"/>
    <w:rsid w:val="00056986"/>
    <w:rsid w:val="00056A77"/>
    <w:rsid w:val="00056DBD"/>
    <w:rsid w:val="00057544"/>
    <w:rsid w:val="00057860"/>
    <w:rsid w:val="00057CFE"/>
    <w:rsid w:val="00057F67"/>
    <w:rsid w:val="000608B0"/>
    <w:rsid w:val="00060AD2"/>
    <w:rsid w:val="00061497"/>
    <w:rsid w:val="000630C1"/>
    <w:rsid w:val="000635F5"/>
    <w:rsid w:val="00063CF8"/>
    <w:rsid w:val="00064190"/>
    <w:rsid w:val="000644F5"/>
    <w:rsid w:val="0006490B"/>
    <w:rsid w:val="00065872"/>
    <w:rsid w:val="00065B86"/>
    <w:rsid w:val="000665FE"/>
    <w:rsid w:val="00066762"/>
    <w:rsid w:val="00066978"/>
    <w:rsid w:val="00066F2D"/>
    <w:rsid w:val="0006703C"/>
    <w:rsid w:val="000679B6"/>
    <w:rsid w:val="00071A21"/>
    <w:rsid w:val="000720A8"/>
    <w:rsid w:val="00074545"/>
    <w:rsid w:val="00075D93"/>
    <w:rsid w:val="000777A5"/>
    <w:rsid w:val="00077E3B"/>
    <w:rsid w:val="00082B73"/>
    <w:rsid w:val="00085647"/>
    <w:rsid w:val="0008629C"/>
    <w:rsid w:val="00087F51"/>
    <w:rsid w:val="00087F69"/>
    <w:rsid w:val="000903D7"/>
    <w:rsid w:val="0009068E"/>
    <w:rsid w:val="00090AA1"/>
    <w:rsid w:val="0009114A"/>
    <w:rsid w:val="000916BD"/>
    <w:rsid w:val="000919F6"/>
    <w:rsid w:val="00092AD9"/>
    <w:rsid w:val="00092F51"/>
    <w:rsid w:val="000949D1"/>
    <w:rsid w:val="00095917"/>
    <w:rsid w:val="00095EF2"/>
    <w:rsid w:val="00097812"/>
    <w:rsid w:val="00097C96"/>
    <w:rsid w:val="000A04B1"/>
    <w:rsid w:val="000A0543"/>
    <w:rsid w:val="000A0807"/>
    <w:rsid w:val="000A091C"/>
    <w:rsid w:val="000A0E3C"/>
    <w:rsid w:val="000A1B1A"/>
    <w:rsid w:val="000A1D5A"/>
    <w:rsid w:val="000A1EFC"/>
    <w:rsid w:val="000A1FEE"/>
    <w:rsid w:val="000A205E"/>
    <w:rsid w:val="000A2B67"/>
    <w:rsid w:val="000A32D9"/>
    <w:rsid w:val="000A3595"/>
    <w:rsid w:val="000A3687"/>
    <w:rsid w:val="000A36D4"/>
    <w:rsid w:val="000A3B70"/>
    <w:rsid w:val="000A3BD8"/>
    <w:rsid w:val="000A440A"/>
    <w:rsid w:val="000A4A71"/>
    <w:rsid w:val="000A4B8D"/>
    <w:rsid w:val="000A70FF"/>
    <w:rsid w:val="000A79FE"/>
    <w:rsid w:val="000A7FF4"/>
    <w:rsid w:val="000B1033"/>
    <w:rsid w:val="000B103E"/>
    <w:rsid w:val="000B1BBC"/>
    <w:rsid w:val="000B21C0"/>
    <w:rsid w:val="000B26C2"/>
    <w:rsid w:val="000B41F8"/>
    <w:rsid w:val="000B515D"/>
    <w:rsid w:val="000B5340"/>
    <w:rsid w:val="000B5D79"/>
    <w:rsid w:val="000B5F70"/>
    <w:rsid w:val="000B6632"/>
    <w:rsid w:val="000B6851"/>
    <w:rsid w:val="000C01DA"/>
    <w:rsid w:val="000C0921"/>
    <w:rsid w:val="000C266E"/>
    <w:rsid w:val="000C348E"/>
    <w:rsid w:val="000C35C2"/>
    <w:rsid w:val="000C3834"/>
    <w:rsid w:val="000C3E39"/>
    <w:rsid w:val="000C407B"/>
    <w:rsid w:val="000C43C8"/>
    <w:rsid w:val="000C538B"/>
    <w:rsid w:val="000C5DA5"/>
    <w:rsid w:val="000C655F"/>
    <w:rsid w:val="000C6623"/>
    <w:rsid w:val="000C68FE"/>
    <w:rsid w:val="000C6DE0"/>
    <w:rsid w:val="000C7084"/>
    <w:rsid w:val="000C72A3"/>
    <w:rsid w:val="000C7D0D"/>
    <w:rsid w:val="000C7D41"/>
    <w:rsid w:val="000D15D8"/>
    <w:rsid w:val="000D294C"/>
    <w:rsid w:val="000D3271"/>
    <w:rsid w:val="000D4210"/>
    <w:rsid w:val="000D4594"/>
    <w:rsid w:val="000D48CA"/>
    <w:rsid w:val="000D4A75"/>
    <w:rsid w:val="000D646C"/>
    <w:rsid w:val="000D7E3E"/>
    <w:rsid w:val="000D7F3E"/>
    <w:rsid w:val="000E02A7"/>
    <w:rsid w:val="000E0862"/>
    <w:rsid w:val="000E0DDF"/>
    <w:rsid w:val="000E27E6"/>
    <w:rsid w:val="000E4C0E"/>
    <w:rsid w:val="000F039D"/>
    <w:rsid w:val="000F0BC8"/>
    <w:rsid w:val="000F1FFC"/>
    <w:rsid w:val="000F26B1"/>
    <w:rsid w:val="000F2951"/>
    <w:rsid w:val="000F34CA"/>
    <w:rsid w:val="000F3896"/>
    <w:rsid w:val="000F4009"/>
    <w:rsid w:val="000F5EAE"/>
    <w:rsid w:val="000F7C8A"/>
    <w:rsid w:val="000F7DC8"/>
    <w:rsid w:val="00100915"/>
    <w:rsid w:val="0010099D"/>
    <w:rsid w:val="00100BBD"/>
    <w:rsid w:val="00101924"/>
    <w:rsid w:val="001027CC"/>
    <w:rsid w:val="00103A87"/>
    <w:rsid w:val="00103F04"/>
    <w:rsid w:val="00104BC4"/>
    <w:rsid w:val="00104C17"/>
    <w:rsid w:val="00105653"/>
    <w:rsid w:val="001058B3"/>
    <w:rsid w:val="0010599D"/>
    <w:rsid w:val="00105A7E"/>
    <w:rsid w:val="001062DF"/>
    <w:rsid w:val="001063EA"/>
    <w:rsid w:val="001066AB"/>
    <w:rsid w:val="0010686C"/>
    <w:rsid w:val="00106A2C"/>
    <w:rsid w:val="00106AC3"/>
    <w:rsid w:val="0010752B"/>
    <w:rsid w:val="00107586"/>
    <w:rsid w:val="00107635"/>
    <w:rsid w:val="00110C3C"/>
    <w:rsid w:val="00110E80"/>
    <w:rsid w:val="0011185D"/>
    <w:rsid w:val="00111AC2"/>
    <w:rsid w:val="00112776"/>
    <w:rsid w:val="00113224"/>
    <w:rsid w:val="00113616"/>
    <w:rsid w:val="0011392D"/>
    <w:rsid w:val="00113D8E"/>
    <w:rsid w:val="00114343"/>
    <w:rsid w:val="00114665"/>
    <w:rsid w:val="001147BB"/>
    <w:rsid w:val="00115C83"/>
    <w:rsid w:val="00115DDA"/>
    <w:rsid w:val="001162C7"/>
    <w:rsid w:val="00116CB2"/>
    <w:rsid w:val="001200EE"/>
    <w:rsid w:val="001203DF"/>
    <w:rsid w:val="0012144C"/>
    <w:rsid w:val="00122613"/>
    <w:rsid w:val="001227AB"/>
    <w:rsid w:val="00123C81"/>
    <w:rsid w:val="001251B8"/>
    <w:rsid w:val="00125A2D"/>
    <w:rsid w:val="00125D0B"/>
    <w:rsid w:val="0012603B"/>
    <w:rsid w:val="00127208"/>
    <w:rsid w:val="00127A25"/>
    <w:rsid w:val="00127C73"/>
    <w:rsid w:val="001310CD"/>
    <w:rsid w:val="00131ECE"/>
    <w:rsid w:val="00132BFE"/>
    <w:rsid w:val="00132DCC"/>
    <w:rsid w:val="00133427"/>
    <w:rsid w:val="001338DD"/>
    <w:rsid w:val="001341DE"/>
    <w:rsid w:val="00135651"/>
    <w:rsid w:val="001359B0"/>
    <w:rsid w:val="001359F0"/>
    <w:rsid w:val="001360BD"/>
    <w:rsid w:val="00136285"/>
    <w:rsid w:val="001362EE"/>
    <w:rsid w:val="0013654D"/>
    <w:rsid w:val="00136AE0"/>
    <w:rsid w:val="0014084E"/>
    <w:rsid w:val="00142ABC"/>
    <w:rsid w:val="00143AB8"/>
    <w:rsid w:val="001452F8"/>
    <w:rsid w:val="001458A6"/>
    <w:rsid w:val="00145D06"/>
    <w:rsid w:val="00146B9E"/>
    <w:rsid w:val="0015124D"/>
    <w:rsid w:val="001513C6"/>
    <w:rsid w:val="0015157F"/>
    <w:rsid w:val="0015170B"/>
    <w:rsid w:val="001517E0"/>
    <w:rsid w:val="00153A80"/>
    <w:rsid w:val="00153D60"/>
    <w:rsid w:val="00153E45"/>
    <w:rsid w:val="0015463E"/>
    <w:rsid w:val="001547AD"/>
    <w:rsid w:val="0015507E"/>
    <w:rsid w:val="00155277"/>
    <w:rsid w:val="00155456"/>
    <w:rsid w:val="00155869"/>
    <w:rsid w:val="00155DEC"/>
    <w:rsid w:val="0015623D"/>
    <w:rsid w:val="001564CC"/>
    <w:rsid w:val="001567BF"/>
    <w:rsid w:val="00157EBD"/>
    <w:rsid w:val="00160396"/>
    <w:rsid w:val="00160DC7"/>
    <w:rsid w:val="00160FD2"/>
    <w:rsid w:val="00161AC1"/>
    <w:rsid w:val="001620FF"/>
    <w:rsid w:val="001624E4"/>
    <w:rsid w:val="0016281F"/>
    <w:rsid w:val="00162FFC"/>
    <w:rsid w:val="00164FA7"/>
    <w:rsid w:val="00165ABE"/>
    <w:rsid w:val="001660DD"/>
    <w:rsid w:val="0017007A"/>
    <w:rsid w:val="001702C4"/>
    <w:rsid w:val="00170A2B"/>
    <w:rsid w:val="00170BC5"/>
    <w:rsid w:val="00170CFF"/>
    <w:rsid w:val="0017151C"/>
    <w:rsid w:val="00171EE5"/>
    <w:rsid w:val="001750CC"/>
    <w:rsid w:val="0017536A"/>
    <w:rsid w:val="00175597"/>
    <w:rsid w:val="001758AD"/>
    <w:rsid w:val="00176572"/>
    <w:rsid w:val="001768CA"/>
    <w:rsid w:val="00176B22"/>
    <w:rsid w:val="00176C4B"/>
    <w:rsid w:val="00176C55"/>
    <w:rsid w:val="00176F06"/>
    <w:rsid w:val="001776EB"/>
    <w:rsid w:val="00177DA2"/>
    <w:rsid w:val="00180396"/>
    <w:rsid w:val="001817A7"/>
    <w:rsid w:val="00181A2D"/>
    <w:rsid w:val="00181D85"/>
    <w:rsid w:val="0018262F"/>
    <w:rsid w:val="00183424"/>
    <w:rsid w:val="001844B4"/>
    <w:rsid w:val="0018676D"/>
    <w:rsid w:val="00186F51"/>
    <w:rsid w:val="001877A0"/>
    <w:rsid w:val="00187B08"/>
    <w:rsid w:val="00190784"/>
    <w:rsid w:val="00190A56"/>
    <w:rsid w:val="0019248B"/>
    <w:rsid w:val="00192778"/>
    <w:rsid w:val="001928EC"/>
    <w:rsid w:val="00193089"/>
    <w:rsid w:val="00193813"/>
    <w:rsid w:val="00194059"/>
    <w:rsid w:val="00195920"/>
    <w:rsid w:val="001962AD"/>
    <w:rsid w:val="00197407"/>
    <w:rsid w:val="00197B6D"/>
    <w:rsid w:val="00197B9C"/>
    <w:rsid w:val="001A0373"/>
    <w:rsid w:val="001A05C1"/>
    <w:rsid w:val="001A1605"/>
    <w:rsid w:val="001A1940"/>
    <w:rsid w:val="001A1B40"/>
    <w:rsid w:val="001A24DF"/>
    <w:rsid w:val="001A3AF0"/>
    <w:rsid w:val="001A4588"/>
    <w:rsid w:val="001A491C"/>
    <w:rsid w:val="001A4B18"/>
    <w:rsid w:val="001A4C6D"/>
    <w:rsid w:val="001A4F49"/>
    <w:rsid w:val="001A6587"/>
    <w:rsid w:val="001A7CA6"/>
    <w:rsid w:val="001A7E75"/>
    <w:rsid w:val="001B0388"/>
    <w:rsid w:val="001B0EB3"/>
    <w:rsid w:val="001B0F5F"/>
    <w:rsid w:val="001B12E5"/>
    <w:rsid w:val="001B1CD8"/>
    <w:rsid w:val="001B1DEE"/>
    <w:rsid w:val="001B2611"/>
    <w:rsid w:val="001B2A44"/>
    <w:rsid w:val="001B2C6C"/>
    <w:rsid w:val="001B2CE1"/>
    <w:rsid w:val="001B2E3F"/>
    <w:rsid w:val="001B3C41"/>
    <w:rsid w:val="001B568F"/>
    <w:rsid w:val="001B58A3"/>
    <w:rsid w:val="001B602D"/>
    <w:rsid w:val="001B63FB"/>
    <w:rsid w:val="001B6587"/>
    <w:rsid w:val="001B6C7A"/>
    <w:rsid w:val="001B7433"/>
    <w:rsid w:val="001B7CA2"/>
    <w:rsid w:val="001C0142"/>
    <w:rsid w:val="001C02DD"/>
    <w:rsid w:val="001C063F"/>
    <w:rsid w:val="001C1E02"/>
    <w:rsid w:val="001C2A76"/>
    <w:rsid w:val="001C3C75"/>
    <w:rsid w:val="001C40C8"/>
    <w:rsid w:val="001C45B0"/>
    <w:rsid w:val="001C47F3"/>
    <w:rsid w:val="001C71FA"/>
    <w:rsid w:val="001D002C"/>
    <w:rsid w:val="001D00D9"/>
    <w:rsid w:val="001D0834"/>
    <w:rsid w:val="001D0EE4"/>
    <w:rsid w:val="001D1235"/>
    <w:rsid w:val="001D36D3"/>
    <w:rsid w:val="001D4F83"/>
    <w:rsid w:val="001D50CB"/>
    <w:rsid w:val="001D576F"/>
    <w:rsid w:val="001D587A"/>
    <w:rsid w:val="001D5CC0"/>
    <w:rsid w:val="001D5CF2"/>
    <w:rsid w:val="001D5D54"/>
    <w:rsid w:val="001D5F5B"/>
    <w:rsid w:val="001D6E43"/>
    <w:rsid w:val="001D75A5"/>
    <w:rsid w:val="001E00BE"/>
    <w:rsid w:val="001E023B"/>
    <w:rsid w:val="001E0418"/>
    <w:rsid w:val="001E0701"/>
    <w:rsid w:val="001E0DD5"/>
    <w:rsid w:val="001E1163"/>
    <w:rsid w:val="001E386F"/>
    <w:rsid w:val="001E452D"/>
    <w:rsid w:val="001E45EC"/>
    <w:rsid w:val="001E4900"/>
    <w:rsid w:val="001E7701"/>
    <w:rsid w:val="001F03A2"/>
    <w:rsid w:val="001F03B7"/>
    <w:rsid w:val="001F0988"/>
    <w:rsid w:val="001F0A76"/>
    <w:rsid w:val="001F21BF"/>
    <w:rsid w:val="001F251A"/>
    <w:rsid w:val="001F2CAC"/>
    <w:rsid w:val="001F32FD"/>
    <w:rsid w:val="001F3774"/>
    <w:rsid w:val="001F43CC"/>
    <w:rsid w:val="001F4D80"/>
    <w:rsid w:val="001F5075"/>
    <w:rsid w:val="001F53FC"/>
    <w:rsid w:val="001F591E"/>
    <w:rsid w:val="001F6F3F"/>
    <w:rsid w:val="00200EA1"/>
    <w:rsid w:val="00201101"/>
    <w:rsid w:val="00201AB9"/>
    <w:rsid w:val="00202468"/>
    <w:rsid w:val="0020282A"/>
    <w:rsid w:val="00202A6B"/>
    <w:rsid w:val="00202E8C"/>
    <w:rsid w:val="00202F33"/>
    <w:rsid w:val="00203377"/>
    <w:rsid w:val="002038F4"/>
    <w:rsid w:val="00203CF8"/>
    <w:rsid w:val="00204DA0"/>
    <w:rsid w:val="00204EE9"/>
    <w:rsid w:val="00205D6F"/>
    <w:rsid w:val="0020627F"/>
    <w:rsid w:val="00207170"/>
    <w:rsid w:val="002100F1"/>
    <w:rsid w:val="00211066"/>
    <w:rsid w:val="00211FFA"/>
    <w:rsid w:val="00212295"/>
    <w:rsid w:val="002129AF"/>
    <w:rsid w:val="002130FF"/>
    <w:rsid w:val="00213AC7"/>
    <w:rsid w:val="0021485A"/>
    <w:rsid w:val="00214B32"/>
    <w:rsid w:val="00214DC0"/>
    <w:rsid w:val="00216E9C"/>
    <w:rsid w:val="00217451"/>
    <w:rsid w:val="002176B2"/>
    <w:rsid w:val="002200AD"/>
    <w:rsid w:val="0022054E"/>
    <w:rsid w:val="002210C4"/>
    <w:rsid w:val="002210EC"/>
    <w:rsid w:val="00221843"/>
    <w:rsid w:val="00221E79"/>
    <w:rsid w:val="0022251C"/>
    <w:rsid w:val="00223A5B"/>
    <w:rsid w:val="00223D29"/>
    <w:rsid w:val="00223F40"/>
    <w:rsid w:val="002240FA"/>
    <w:rsid w:val="002251B0"/>
    <w:rsid w:val="00225B26"/>
    <w:rsid w:val="00226388"/>
    <w:rsid w:val="00226797"/>
    <w:rsid w:val="00227431"/>
    <w:rsid w:val="00230EB7"/>
    <w:rsid w:val="00230F06"/>
    <w:rsid w:val="00231AB8"/>
    <w:rsid w:val="00232C0B"/>
    <w:rsid w:val="00233F5C"/>
    <w:rsid w:val="002342AD"/>
    <w:rsid w:val="00234438"/>
    <w:rsid w:val="00234942"/>
    <w:rsid w:val="00234D50"/>
    <w:rsid w:val="0023546E"/>
    <w:rsid w:val="00235500"/>
    <w:rsid w:val="0023592D"/>
    <w:rsid w:val="00235932"/>
    <w:rsid w:val="00235E21"/>
    <w:rsid w:val="00236A96"/>
    <w:rsid w:val="00236CBA"/>
    <w:rsid w:val="00236DD4"/>
    <w:rsid w:val="0023717A"/>
    <w:rsid w:val="00237C74"/>
    <w:rsid w:val="00237E95"/>
    <w:rsid w:val="00242028"/>
    <w:rsid w:val="002424EE"/>
    <w:rsid w:val="00243033"/>
    <w:rsid w:val="002432C5"/>
    <w:rsid w:val="00243510"/>
    <w:rsid w:val="00243C44"/>
    <w:rsid w:val="00243E30"/>
    <w:rsid w:val="00244BE7"/>
    <w:rsid w:val="00245728"/>
    <w:rsid w:val="0024605C"/>
    <w:rsid w:val="00246117"/>
    <w:rsid w:val="0024625B"/>
    <w:rsid w:val="002467B3"/>
    <w:rsid w:val="00247560"/>
    <w:rsid w:val="0025026A"/>
    <w:rsid w:val="00250EAB"/>
    <w:rsid w:val="00251F8F"/>
    <w:rsid w:val="0025256E"/>
    <w:rsid w:val="002525BF"/>
    <w:rsid w:val="002530D3"/>
    <w:rsid w:val="00253764"/>
    <w:rsid w:val="00253A61"/>
    <w:rsid w:val="00253D09"/>
    <w:rsid w:val="00254693"/>
    <w:rsid w:val="00255737"/>
    <w:rsid w:val="00255A02"/>
    <w:rsid w:val="00256730"/>
    <w:rsid w:val="00257075"/>
    <w:rsid w:val="002573EA"/>
    <w:rsid w:val="00257FB8"/>
    <w:rsid w:val="00260B5E"/>
    <w:rsid w:val="0026249A"/>
    <w:rsid w:val="002625FC"/>
    <w:rsid w:val="0026285F"/>
    <w:rsid w:val="002633B9"/>
    <w:rsid w:val="00263524"/>
    <w:rsid w:val="00263A2B"/>
    <w:rsid w:val="00263B3F"/>
    <w:rsid w:val="002641F2"/>
    <w:rsid w:val="00264769"/>
    <w:rsid w:val="00265807"/>
    <w:rsid w:val="002666E6"/>
    <w:rsid w:val="00266856"/>
    <w:rsid w:val="00266ED4"/>
    <w:rsid w:val="00270A79"/>
    <w:rsid w:val="0027106B"/>
    <w:rsid w:val="002718ED"/>
    <w:rsid w:val="00272252"/>
    <w:rsid w:val="00272B14"/>
    <w:rsid w:val="002737BA"/>
    <w:rsid w:val="00273F36"/>
    <w:rsid w:val="00273F67"/>
    <w:rsid w:val="00274D06"/>
    <w:rsid w:val="00274D85"/>
    <w:rsid w:val="00274EF4"/>
    <w:rsid w:val="002759F7"/>
    <w:rsid w:val="00276133"/>
    <w:rsid w:val="002767D4"/>
    <w:rsid w:val="00276920"/>
    <w:rsid w:val="002801EC"/>
    <w:rsid w:val="00280AED"/>
    <w:rsid w:val="00280B77"/>
    <w:rsid w:val="00280F21"/>
    <w:rsid w:val="00281195"/>
    <w:rsid w:val="0028119C"/>
    <w:rsid w:val="00281CFF"/>
    <w:rsid w:val="00281E34"/>
    <w:rsid w:val="00282198"/>
    <w:rsid w:val="002826B2"/>
    <w:rsid w:val="00282EC3"/>
    <w:rsid w:val="002851AE"/>
    <w:rsid w:val="00285A6D"/>
    <w:rsid w:val="00286140"/>
    <w:rsid w:val="002873CF"/>
    <w:rsid w:val="0028755B"/>
    <w:rsid w:val="0029016C"/>
    <w:rsid w:val="00292630"/>
    <w:rsid w:val="00292B98"/>
    <w:rsid w:val="00293A67"/>
    <w:rsid w:val="002940C3"/>
    <w:rsid w:val="00294784"/>
    <w:rsid w:val="00296193"/>
    <w:rsid w:val="002963ED"/>
    <w:rsid w:val="00296DCB"/>
    <w:rsid w:val="00297CDA"/>
    <w:rsid w:val="00297FFC"/>
    <w:rsid w:val="002A0284"/>
    <w:rsid w:val="002A0A18"/>
    <w:rsid w:val="002A1B2A"/>
    <w:rsid w:val="002A1FE7"/>
    <w:rsid w:val="002A226C"/>
    <w:rsid w:val="002A2781"/>
    <w:rsid w:val="002A284E"/>
    <w:rsid w:val="002A2C63"/>
    <w:rsid w:val="002A3937"/>
    <w:rsid w:val="002A3E6D"/>
    <w:rsid w:val="002A4144"/>
    <w:rsid w:val="002A4CCC"/>
    <w:rsid w:val="002A553A"/>
    <w:rsid w:val="002A56E3"/>
    <w:rsid w:val="002A5C56"/>
    <w:rsid w:val="002A663F"/>
    <w:rsid w:val="002A6D8F"/>
    <w:rsid w:val="002A706D"/>
    <w:rsid w:val="002A78C2"/>
    <w:rsid w:val="002B0782"/>
    <w:rsid w:val="002B16A9"/>
    <w:rsid w:val="002B1D8A"/>
    <w:rsid w:val="002B24EB"/>
    <w:rsid w:val="002B253C"/>
    <w:rsid w:val="002B25FC"/>
    <w:rsid w:val="002B26C5"/>
    <w:rsid w:val="002B3141"/>
    <w:rsid w:val="002B41C9"/>
    <w:rsid w:val="002B448A"/>
    <w:rsid w:val="002B48B5"/>
    <w:rsid w:val="002B5B47"/>
    <w:rsid w:val="002B61FD"/>
    <w:rsid w:val="002B6571"/>
    <w:rsid w:val="002B6C5E"/>
    <w:rsid w:val="002B762F"/>
    <w:rsid w:val="002C1870"/>
    <w:rsid w:val="002C26FE"/>
    <w:rsid w:val="002C4C8F"/>
    <w:rsid w:val="002C50D8"/>
    <w:rsid w:val="002C617A"/>
    <w:rsid w:val="002C6904"/>
    <w:rsid w:val="002C736F"/>
    <w:rsid w:val="002D0D95"/>
    <w:rsid w:val="002D167D"/>
    <w:rsid w:val="002D16DB"/>
    <w:rsid w:val="002D1814"/>
    <w:rsid w:val="002D1D4A"/>
    <w:rsid w:val="002D20A8"/>
    <w:rsid w:val="002D2BF1"/>
    <w:rsid w:val="002D2D8E"/>
    <w:rsid w:val="002D3031"/>
    <w:rsid w:val="002D38D8"/>
    <w:rsid w:val="002D5457"/>
    <w:rsid w:val="002D55E1"/>
    <w:rsid w:val="002D6245"/>
    <w:rsid w:val="002D6417"/>
    <w:rsid w:val="002D64CC"/>
    <w:rsid w:val="002D66C3"/>
    <w:rsid w:val="002D6B8F"/>
    <w:rsid w:val="002D6D0C"/>
    <w:rsid w:val="002D726B"/>
    <w:rsid w:val="002D75FA"/>
    <w:rsid w:val="002E0DDC"/>
    <w:rsid w:val="002E0FC1"/>
    <w:rsid w:val="002E2DE7"/>
    <w:rsid w:val="002E4516"/>
    <w:rsid w:val="002E461B"/>
    <w:rsid w:val="002E4E12"/>
    <w:rsid w:val="002E54BA"/>
    <w:rsid w:val="002E5A27"/>
    <w:rsid w:val="002E6206"/>
    <w:rsid w:val="002E69BC"/>
    <w:rsid w:val="002E7156"/>
    <w:rsid w:val="002F07E8"/>
    <w:rsid w:val="002F164F"/>
    <w:rsid w:val="002F1D96"/>
    <w:rsid w:val="002F1EF5"/>
    <w:rsid w:val="002F275F"/>
    <w:rsid w:val="002F2842"/>
    <w:rsid w:val="002F4204"/>
    <w:rsid w:val="002F4820"/>
    <w:rsid w:val="002F488C"/>
    <w:rsid w:val="002F4FB4"/>
    <w:rsid w:val="002F5818"/>
    <w:rsid w:val="002F581E"/>
    <w:rsid w:val="002F665C"/>
    <w:rsid w:val="002F6FB6"/>
    <w:rsid w:val="002F7133"/>
    <w:rsid w:val="002F788E"/>
    <w:rsid w:val="002F78C1"/>
    <w:rsid w:val="002F7A1C"/>
    <w:rsid w:val="003001C7"/>
    <w:rsid w:val="00300743"/>
    <w:rsid w:val="00300C36"/>
    <w:rsid w:val="00300DAC"/>
    <w:rsid w:val="00301656"/>
    <w:rsid w:val="0030246D"/>
    <w:rsid w:val="0030265D"/>
    <w:rsid w:val="00303F8B"/>
    <w:rsid w:val="00305C1F"/>
    <w:rsid w:val="00306B89"/>
    <w:rsid w:val="00307490"/>
    <w:rsid w:val="00307D42"/>
    <w:rsid w:val="00311005"/>
    <w:rsid w:val="003114AD"/>
    <w:rsid w:val="0031358F"/>
    <w:rsid w:val="003138C7"/>
    <w:rsid w:val="003140B3"/>
    <w:rsid w:val="00314AE0"/>
    <w:rsid w:val="00315255"/>
    <w:rsid w:val="00315444"/>
    <w:rsid w:val="00315810"/>
    <w:rsid w:val="0031596D"/>
    <w:rsid w:val="00315CB7"/>
    <w:rsid w:val="00316203"/>
    <w:rsid w:val="003163C6"/>
    <w:rsid w:val="00316C44"/>
    <w:rsid w:val="00316F51"/>
    <w:rsid w:val="00317A33"/>
    <w:rsid w:val="0032013A"/>
    <w:rsid w:val="00320E2E"/>
    <w:rsid w:val="00321046"/>
    <w:rsid w:val="003212BE"/>
    <w:rsid w:val="00322638"/>
    <w:rsid w:val="0032303A"/>
    <w:rsid w:val="003248D5"/>
    <w:rsid w:val="00324C9E"/>
    <w:rsid w:val="00325136"/>
    <w:rsid w:val="0032584B"/>
    <w:rsid w:val="00325A8F"/>
    <w:rsid w:val="0032637E"/>
    <w:rsid w:val="00326B3D"/>
    <w:rsid w:val="003277D2"/>
    <w:rsid w:val="00327FEE"/>
    <w:rsid w:val="00330105"/>
    <w:rsid w:val="00330D66"/>
    <w:rsid w:val="0033199B"/>
    <w:rsid w:val="0033221A"/>
    <w:rsid w:val="00333262"/>
    <w:rsid w:val="00333312"/>
    <w:rsid w:val="00333697"/>
    <w:rsid w:val="00333EE8"/>
    <w:rsid w:val="003355B7"/>
    <w:rsid w:val="003356D5"/>
    <w:rsid w:val="003362E6"/>
    <w:rsid w:val="00336D35"/>
    <w:rsid w:val="003375FE"/>
    <w:rsid w:val="0033770F"/>
    <w:rsid w:val="00337875"/>
    <w:rsid w:val="00340418"/>
    <w:rsid w:val="00340EE8"/>
    <w:rsid w:val="003419AF"/>
    <w:rsid w:val="00341BB6"/>
    <w:rsid w:val="003432A7"/>
    <w:rsid w:val="0034349B"/>
    <w:rsid w:val="00345218"/>
    <w:rsid w:val="00345573"/>
    <w:rsid w:val="0034579D"/>
    <w:rsid w:val="00346172"/>
    <w:rsid w:val="00347527"/>
    <w:rsid w:val="00347AF1"/>
    <w:rsid w:val="00347E2F"/>
    <w:rsid w:val="0035169F"/>
    <w:rsid w:val="00351DAC"/>
    <w:rsid w:val="00351E13"/>
    <w:rsid w:val="003520A6"/>
    <w:rsid w:val="00353606"/>
    <w:rsid w:val="00353A0C"/>
    <w:rsid w:val="003543D6"/>
    <w:rsid w:val="00354D67"/>
    <w:rsid w:val="00355BC9"/>
    <w:rsid w:val="00355E71"/>
    <w:rsid w:val="00355E81"/>
    <w:rsid w:val="00356127"/>
    <w:rsid w:val="00356BD7"/>
    <w:rsid w:val="00356C45"/>
    <w:rsid w:val="00356D0F"/>
    <w:rsid w:val="00357AA4"/>
    <w:rsid w:val="003615DC"/>
    <w:rsid w:val="003615DE"/>
    <w:rsid w:val="00361B38"/>
    <w:rsid w:val="00361BDC"/>
    <w:rsid w:val="00361CBE"/>
    <w:rsid w:val="00362B14"/>
    <w:rsid w:val="00362F68"/>
    <w:rsid w:val="0036393A"/>
    <w:rsid w:val="00365106"/>
    <w:rsid w:val="00365244"/>
    <w:rsid w:val="003658EB"/>
    <w:rsid w:val="00366BB4"/>
    <w:rsid w:val="00370859"/>
    <w:rsid w:val="00370FA4"/>
    <w:rsid w:val="00371630"/>
    <w:rsid w:val="0037225D"/>
    <w:rsid w:val="003726B4"/>
    <w:rsid w:val="0037391E"/>
    <w:rsid w:val="00373A4C"/>
    <w:rsid w:val="00373E0C"/>
    <w:rsid w:val="00374B87"/>
    <w:rsid w:val="0037585B"/>
    <w:rsid w:val="00376226"/>
    <w:rsid w:val="00377353"/>
    <w:rsid w:val="0037743A"/>
    <w:rsid w:val="00377641"/>
    <w:rsid w:val="00377A74"/>
    <w:rsid w:val="003802ED"/>
    <w:rsid w:val="003826CD"/>
    <w:rsid w:val="00382E84"/>
    <w:rsid w:val="00383118"/>
    <w:rsid w:val="00383F0B"/>
    <w:rsid w:val="003850C1"/>
    <w:rsid w:val="00385FBD"/>
    <w:rsid w:val="003918CA"/>
    <w:rsid w:val="00391ED0"/>
    <w:rsid w:val="0039271F"/>
    <w:rsid w:val="0039274E"/>
    <w:rsid w:val="00392B53"/>
    <w:rsid w:val="00393600"/>
    <w:rsid w:val="00393E5F"/>
    <w:rsid w:val="00394CBC"/>
    <w:rsid w:val="00396392"/>
    <w:rsid w:val="00397C40"/>
    <w:rsid w:val="003A1E11"/>
    <w:rsid w:val="003A22F3"/>
    <w:rsid w:val="003A2C7F"/>
    <w:rsid w:val="003A2CFE"/>
    <w:rsid w:val="003A304D"/>
    <w:rsid w:val="003A31D1"/>
    <w:rsid w:val="003A3A10"/>
    <w:rsid w:val="003A3ACD"/>
    <w:rsid w:val="003A456A"/>
    <w:rsid w:val="003A5780"/>
    <w:rsid w:val="003A5A45"/>
    <w:rsid w:val="003A611A"/>
    <w:rsid w:val="003A7197"/>
    <w:rsid w:val="003A7614"/>
    <w:rsid w:val="003A7F47"/>
    <w:rsid w:val="003B0008"/>
    <w:rsid w:val="003B04F8"/>
    <w:rsid w:val="003B06CC"/>
    <w:rsid w:val="003B0E7B"/>
    <w:rsid w:val="003B1436"/>
    <w:rsid w:val="003B1507"/>
    <w:rsid w:val="003B1C01"/>
    <w:rsid w:val="003B1F46"/>
    <w:rsid w:val="003B1FAA"/>
    <w:rsid w:val="003B3A43"/>
    <w:rsid w:val="003B41F6"/>
    <w:rsid w:val="003B4FF3"/>
    <w:rsid w:val="003B6130"/>
    <w:rsid w:val="003B62E5"/>
    <w:rsid w:val="003B6E41"/>
    <w:rsid w:val="003B76AC"/>
    <w:rsid w:val="003B7A9E"/>
    <w:rsid w:val="003C00CE"/>
    <w:rsid w:val="003C038C"/>
    <w:rsid w:val="003C1759"/>
    <w:rsid w:val="003C2D76"/>
    <w:rsid w:val="003C2F2E"/>
    <w:rsid w:val="003C38B6"/>
    <w:rsid w:val="003C3E63"/>
    <w:rsid w:val="003C48E8"/>
    <w:rsid w:val="003C4D08"/>
    <w:rsid w:val="003C5480"/>
    <w:rsid w:val="003C55A4"/>
    <w:rsid w:val="003C5A03"/>
    <w:rsid w:val="003C5A6B"/>
    <w:rsid w:val="003C63A3"/>
    <w:rsid w:val="003C6D37"/>
    <w:rsid w:val="003C790B"/>
    <w:rsid w:val="003D0376"/>
    <w:rsid w:val="003D09F3"/>
    <w:rsid w:val="003D1483"/>
    <w:rsid w:val="003D203E"/>
    <w:rsid w:val="003D3B10"/>
    <w:rsid w:val="003D4DC2"/>
    <w:rsid w:val="003D6727"/>
    <w:rsid w:val="003D6D62"/>
    <w:rsid w:val="003D7962"/>
    <w:rsid w:val="003D7A9E"/>
    <w:rsid w:val="003E1139"/>
    <w:rsid w:val="003E14C4"/>
    <w:rsid w:val="003E2189"/>
    <w:rsid w:val="003E2366"/>
    <w:rsid w:val="003E38CF"/>
    <w:rsid w:val="003E44D3"/>
    <w:rsid w:val="003E4943"/>
    <w:rsid w:val="003E4D02"/>
    <w:rsid w:val="003E4F51"/>
    <w:rsid w:val="003E5488"/>
    <w:rsid w:val="003E5FC6"/>
    <w:rsid w:val="003E68E1"/>
    <w:rsid w:val="003E698A"/>
    <w:rsid w:val="003E6BFC"/>
    <w:rsid w:val="003E7DC9"/>
    <w:rsid w:val="003F020D"/>
    <w:rsid w:val="003F0800"/>
    <w:rsid w:val="003F1AA6"/>
    <w:rsid w:val="003F1FD4"/>
    <w:rsid w:val="003F20E2"/>
    <w:rsid w:val="003F27EE"/>
    <w:rsid w:val="003F2D02"/>
    <w:rsid w:val="003F51E0"/>
    <w:rsid w:val="003F5E27"/>
    <w:rsid w:val="003F70E9"/>
    <w:rsid w:val="003F76A7"/>
    <w:rsid w:val="003F7806"/>
    <w:rsid w:val="003F7AAE"/>
    <w:rsid w:val="003F7BD1"/>
    <w:rsid w:val="0040003B"/>
    <w:rsid w:val="0040094F"/>
    <w:rsid w:val="00400B44"/>
    <w:rsid w:val="00400C79"/>
    <w:rsid w:val="00402293"/>
    <w:rsid w:val="0040264D"/>
    <w:rsid w:val="0040359E"/>
    <w:rsid w:val="0040365E"/>
    <w:rsid w:val="00403D40"/>
    <w:rsid w:val="00404037"/>
    <w:rsid w:val="00404526"/>
    <w:rsid w:val="00404797"/>
    <w:rsid w:val="00404D2F"/>
    <w:rsid w:val="0040579E"/>
    <w:rsid w:val="004057C0"/>
    <w:rsid w:val="004064A5"/>
    <w:rsid w:val="00406856"/>
    <w:rsid w:val="00406B6B"/>
    <w:rsid w:val="00407305"/>
    <w:rsid w:val="0040744A"/>
    <w:rsid w:val="00410095"/>
    <w:rsid w:val="00410A6C"/>
    <w:rsid w:val="00410F26"/>
    <w:rsid w:val="00411037"/>
    <w:rsid w:val="00412624"/>
    <w:rsid w:val="004128AF"/>
    <w:rsid w:val="0041407B"/>
    <w:rsid w:val="004142F6"/>
    <w:rsid w:val="004143BE"/>
    <w:rsid w:val="00414765"/>
    <w:rsid w:val="00414B16"/>
    <w:rsid w:val="004150E8"/>
    <w:rsid w:val="00415A31"/>
    <w:rsid w:val="00416028"/>
    <w:rsid w:val="00416647"/>
    <w:rsid w:val="00416724"/>
    <w:rsid w:val="00416AAE"/>
    <w:rsid w:val="00420418"/>
    <w:rsid w:val="00420961"/>
    <w:rsid w:val="004217D0"/>
    <w:rsid w:val="004219EB"/>
    <w:rsid w:val="00422777"/>
    <w:rsid w:val="00422A79"/>
    <w:rsid w:val="00422C6B"/>
    <w:rsid w:val="00423246"/>
    <w:rsid w:val="004232D4"/>
    <w:rsid w:val="00423398"/>
    <w:rsid w:val="00423CC1"/>
    <w:rsid w:val="00423D07"/>
    <w:rsid w:val="00423EB6"/>
    <w:rsid w:val="0042591B"/>
    <w:rsid w:val="0042658E"/>
    <w:rsid w:val="00426B27"/>
    <w:rsid w:val="00427D70"/>
    <w:rsid w:val="00427E69"/>
    <w:rsid w:val="0043008F"/>
    <w:rsid w:val="00430206"/>
    <w:rsid w:val="00430875"/>
    <w:rsid w:val="00430935"/>
    <w:rsid w:val="00431073"/>
    <w:rsid w:val="0043202F"/>
    <w:rsid w:val="004320AD"/>
    <w:rsid w:val="004322E8"/>
    <w:rsid w:val="00432C7E"/>
    <w:rsid w:val="004341E3"/>
    <w:rsid w:val="0043471C"/>
    <w:rsid w:val="00434C94"/>
    <w:rsid w:val="00434D5F"/>
    <w:rsid w:val="00435C11"/>
    <w:rsid w:val="004368D3"/>
    <w:rsid w:val="00437410"/>
    <w:rsid w:val="00437500"/>
    <w:rsid w:val="004406E0"/>
    <w:rsid w:val="00440D21"/>
    <w:rsid w:val="00441169"/>
    <w:rsid w:val="00441C4F"/>
    <w:rsid w:val="00442780"/>
    <w:rsid w:val="00442E75"/>
    <w:rsid w:val="00443224"/>
    <w:rsid w:val="00443985"/>
    <w:rsid w:val="00443E40"/>
    <w:rsid w:val="004446FF"/>
    <w:rsid w:val="004448AD"/>
    <w:rsid w:val="00444B04"/>
    <w:rsid w:val="00444DAA"/>
    <w:rsid w:val="00444F45"/>
    <w:rsid w:val="0044541D"/>
    <w:rsid w:val="004466CB"/>
    <w:rsid w:val="00450163"/>
    <w:rsid w:val="00450661"/>
    <w:rsid w:val="00450E35"/>
    <w:rsid w:val="00450EFE"/>
    <w:rsid w:val="0045108F"/>
    <w:rsid w:val="0045210E"/>
    <w:rsid w:val="004522F9"/>
    <w:rsid w:val="00453E75"/>
    <w:rsid w:val="00453F6D"/>
    <w:rsid w:val="00454DDC"/>
    <w:rsid w:val="00455B44"/>
    <w:rsid w:val="00460418"/>
    <w:rsid w:val="0046043A"/>
    <w:rsid w:val="00460692"/>
    <w:rsid w:val="00461AFB"/>
    <w:rsid w:val="00461C1C"/>
    <w:rsid w:val="00461EC1"/>
    <w:rsid w:val="004624A4"/>
    <w:rsid w:val="00465767"/>
    <w:rsid w:val="00465E75"/>
    <w:rsid w:val="004665D1"/>
    <w:rsid w:val="00466AE5"/>
    <w:rsid w:val="00467459"/>
    <w:rsid w:val="00470256"/>
    <w:rsid w:val="004706FE"/>
    <w:rsid w:val="00470D8D"/>
    <w:rsid w:val="004711C6"/>
    <w:rsid w:val="00471ADC"/>
    <w:rsid w:val="00472389"/>
    <w:rsid w:val="0047279A"/>
    <w:rsid w:val="004729D9"/>
    <w:rsid w:val="00472F76"/>
    <w:rsid w:val="0047541F"/>
    <w:rsid w:val="00475594"/>
    <w:rsid w:val="004755B7"/>
    <w:rsid w:val="00475673"/>
    <w:rsid w:val="00475B53"/>
    <w:rsid w:val="0047619C"/>
    <w:rsid w:val="004762D1"/>
    <w:rsid w:val="00476B27"/>
    <w:rsid w:val="00477832"/>
    <w:rsid w:val="00477CA9"/>
    <w:rsid w:val="00480928"/>
    <w:rsid w:val="004816CF"/>
    <w:rsid w:val="00481BC2"/>
    <w:rsid w:val="00481E05"/>
    <w:rsid w:val="004826B7"/>
    <w:rsid w:val="004828DA"/>
    <w:rsid w:val="004830D4"/>
    <w:rsid w:val="004851BA"/>
    <w:rsid w:val="00485482"/>
    <w:rsid w:val="004857FD"/>
    <w:rsid w:val="00486F80"/>
    <w:rsid w:val="004870AE"/>
    <w:rsid w:val="004878CE"/>
    <w:rsid w:val="004905C6"/>
    <w:rsid w:val="00490D2F"/>
    <w:rsid w:val="004918DD"/>
    <w:rsid w:val="0049241E"/>
    <w:rsid w:val="00492BE9"/>
    <w:rsid w:val="00493A6C"/>
    <w:rsid w:val="00493CFC"/>
    <w:rsid w:val="00494373"/>
    <w:rsid w:val="004943E0"/>
    <w:rsid w:val="00494FFC"/>
    <w:rsid w:val="004953BA"/>
    <w:rsid w:val="00495FD7"/>
    <w:rsid w:val="00496410"/>
    <w:rsid w:val="0049652A"/>
    <w:rsid w:val="00496B91"/>
    <w:rsid w:val="004972E7"/>
    <w:rsid w:val="004977C4"/>
    <w:rsid w:val="004A0327"/>
    <w:rsid w:val="004A0559"/>
    <w:rsid w:val="004A084E"/>
    <w:rsid w:val="004A1201"/>
    <w:rsid w:val="004A1747"/>
    <w:rsid w:val="004A2590"/>
    <w:rsid w:val="004A287E"/>
    <w:rsid w:val="004A327B"/>
    <w:rsid w:val="004A5A73"/>
    <w:rsid w:val="004A5F52"/>
    <w:rsid w:val="004A6057"/>
    <w:rsid w:val="004A62C9"/>
    <w:rsid w:val="004A6836"/>
    <w:rsid w:val="004A6A47"/>
    <w:rsid w:val="004A7FF4"/>
    <w:rsid w:val="004B0292"/>
    <w:rsid w:val="004B0B79"/>
    <w:rsid w:val="004B1028"/>
    <w:rsid w:val="004B149B"/>
    <w:rsid w:val="004B1791"/>
    <w:rsid w:val="004B1ABA"/>
    <w:rsid w:val="004B2F5B"/>
    <w:rsid w:val="004B352E"/>
    <w:rsid w:val="004B3647"/>
    <w:rsid w:val="004B3B4A"/>
    <w:rsid w:val="004B45AD"/>
    <w:rsid w:val="004B5251"/>
    <w:rsid w:val="004B5A4C"/>
    <w:rsid w:val="004B64C4"/>
    <w:rsid w:val="004B675D"/>
    <w:rsid w:val="004B6DB9"/>
    <w:rsid w:val="004B6F0C"/>
    <w:rsid w:val="004B79B1"/>
    <w:rsid w:val="004C0296"/>
    <w:rsid w:val="004C20B7"/>
    <w:rsid w:val="004C2279"/>
    <w:rsid w:val="004C234B"/>
    <w:rsid w:val="004C246C"/>
    <w:rsid w:val="004C2714"/>
    <w:rsid w:val="004C2CE5"/>
    <w:rsid w:val="004C343E"/>
    <w:rsid w:val="004C3B25"/>
    <w:rsid w:val="004C40D2"/>
    <w:rsid w:val="004C551E"/>
    <w:rsid w:val="004C5EB6"/>
    <w:rsid w:val="004C63A9"/>
    <w:rsid w:val="004C6823"/>
    <w:rsid w:val="004C6BB9"/>
    <w:rsid w:val="004D07D5"/>
    <w:rsid w:val="004D0F7F"/>
    <w:rsid w:val="004D1807"/>
    <w:rsid w:val="004D2CEB"/>
    <w:rsid w:val="004D2EE8"/>
    <w:rsid w:val="004D375F"/>
    <w:rsid w:val="004D4079"/>
    <w:rsid w:val="004D414A"/>
    <w:rsid w:val="004D59B8"/>
    <w:rsid w:val="004D68B6"/>
    <w:rsid w:val="004D6F53"/>
    <w:rsid w:val="004D75AA"/>
    <w:rsid w:val="004D766F"/>
    <w:rsid w:val="004D795E"/>
    <w:rsid w:val="004D7CEA"/>
    <w:rsid w:val="004E07F9"/>
    <w:rsid w:val="004E1237"/>
    <w:rsid w:val="004E15E1"/>
    <w:rsid w:val="004E19FC"/>
    <w:rsid w:val="004E24F6"/>
    <w:rsid w:val="004E319E"/>
    <w:rsid w:val="004E3444"/>
    <w:rsid w:val="004E481C"/>
    <w:rsid w:val="004E4A74"/>
    <w:rsid w:val="004E4CA1"/>
    <w:rsid w:val="004E648F"/>
    <w:rsid w:val="004E6D8B"/>
    <w:rsid w:val="004E6FB6"/>
    <w:rsid w:val="004E7871"/>
    <w:rsid w:val="004E7C5D"/>
    <w:rsid w:val="004F00D2"/>
    <w:rsid w:val="004F0179"/>
    <w:rsid w:val="004F1942"/>
    <w:rsid w:val="004F1B49"/>
    <w:rsid w:val="004F1D96"/>
    <w:rsid w:val="004F1F36"/>
    <w:rsid w:val="004F485B"/>
    <w:rsid w:val="004F4D93"/>
    <w:rsid w:val="004F5C94"/>
    <w:rsid w:val="004F6912"/>
    <w:rsid w:val="004F6C50"/>
    <w:rsid w:val="004F6D2F"/>
    <w:rsid w:val="004F722C"/>
    <w:rsid w:val="004F7413"/>
    <w:rsid w:val="004F7930"/>
    <w:rsid w:val="004F7CBE"/>
    <w:rsid w:val="004F7EDD"/>
    <w:rsid w:val="0050076E"/>
    <w:rsid w:val="00500819"/>
    <w:rsid w:val="005025CC"/>
    <w:rsid w:val="005026DB"/>
    <w:rsid w:val="00502F98"/>
    <w:rsid w:val="0050319A"/>
    <w:rsid w:val="00503489"/>
    <w:rsid w:val="00503527"/>
    <w:rsid w:val="00503B16"/>
    <w:rsid w:val="00503C1C"/>
    <w:rsid w:val="00503C4C"/>
    <w:rsid w:val="00503F78"/>
    <w:rsid w:val="005043DB"/>
    <w:rsid w:val="00504403"/>
    <w:rsid w:val="00504705"/>
    <w:rsid w:val="00505D44"/>
    <w:rsid w:val="00505EF2"/>
    <w:rsid w:val="00510F46"/>
    <w:rsid w:val="005110E4"/>
    <w:rsid w:val="00512472"/>
    <w:rsid w:val="0051304A"/>
    <w:rsid w:val="005154A4"/>
    <w:rsid w:val="00515D45"/>
    <w:rsid w:val="0051623C"/>
    <w:rsid w:val="00521A3A"/>
    <w:rsid w:val="00521E1E"/>
    <w:rsid w:val="00521FB1"/>
    <w:rsid w:val="00524AFB"/>
    <w:rsid w:val="005251DB"/>
    <w:rsid w:val="00525831"/>
    <w:rsid w:val="005265A6"/>
    <w:rsid w:val="005266B8"/>
    <w:rsid w:val="005266F4"/>
    <w:rsid w:val="00526A4D"/>
    <w:rsid w:val="005270FA"/>
    <w:rsid w:val="00527430"/>
    <w:rsid w:val="00532133"/>
    <w:rsid w:val="00532FE3"/>
    <w:rsid w:val="00534580"/>
    <w:rsid w:val="00534A84"/>
    <w:rsid w:val="00535147"/>
    <w:rsid w:val="00535A8E"/>
    <w:rsid w:val="0053682D"/>
    <w:rsid w:val="0053684B"/>
    <w:rsid w:val="005372F6"/>
    <w:rsid w:val="00540CAD"/>
    <w:rsid w:val="00541143"/>
    <w:rsid w:val="00541288"/>
    <w:rsid w:val="00543282"/>
    <w:rsid w:val="00543619"/>
    <w:rsid w:val="00544307"/>
    <w:rsid w:val="00544A7F"/>
    <w:rsid w:val="005462BD"/>
    <w:rsid w:val="00546DDA"/>
    <w:rsid w:val="00547614"/>
    <w:rsid w:val="005476FD"/>
    <w:rsid w:val="0054798C"/>
    <w:rsid w:val="005479A7"/>
    <w:rsid w:val="0055227C"/>
    <w:rsid w:val="0055293F"/>
    <w:rsid w:val="00552E30"/>
    <w:rsid w:val="00554031"/>
    <w:rsid w:val="00554A86"/>
    <w:rsid w:val="00554AAB"/>
    <w:rsid w:val="00555CAC"/>
    <w:rsid w:val="00556443"/>
    <w:rsid w:val="0055667F"/>
    <w:rsid w:val="00557240"/>
    <w:rsid w:val="005576D6"/>
    <w:rsid w:val="00557F05"/>
    <w:rsid w:val="00560E2C"/>
    <w:rsid w:val="005612A9"/>
    <w:rsid w:val="00561523"/>
    <w:rsid w:val="0056217A"/>
    <w:rsid w:val="00562C55"/>
    <w:rsid w:val="00562DF1"/>
    <w:rsid w:val="005631E3"/>
    <w:rsid w:val="00564034"/>
    <w:rsid w:val="0056451D"/>
    <w:rsid w:val="0056491E"/>
    <w:rsid w:val="00564B6B"/>
    <w:rsid w:val="0056528C"/>
    <w:rsid w:val="0056571A"/>
    <w:rsid w:val="00566046"/>
    <w:rsid w:val="00566B25"/>
    <w:rsid w:val="00567AA2"/>
    <w:rsid w:val="00570AFD"/>
    <w:rsid w:val="00570EF5"/>
    <w:rsid w:val="005710F8"/>
    <w:rsid w:val="00571C63"/>
    <w:rsid w:val="00571D62"/>
    <w:rsid w:val="00571DC4"/>
    <w:rsid w:val="00571FBE"/>
    <w:rsid w:val="00572393"/>
    <w:rsid w:val="005747C7"/>
    <w:rsid w:val="00574D66"/>
    <w:rsid w:val="005751E2"/>
    <w:rsid w:val="00575FEB"/>
    <w:rsid w:val="005760E6"/>
    <w:rsid w:val="0057612B"/>
    <w:rsid w:val="0057683D"/>
    <w:rsid w:val="00576850"/>
    <w:rsid w:val="00577097"/>
    <w:rsid w:val="00577689"/>
    <w:rsid w:val="00577E1D"/>
    <w:rsid w:val="005802E1"/>
    <w:rsid w:val="00582371"/>
    <w:rsid w:val="00582902"/>
    <w:rsid w:val="00582B52"/>
    <w:rsid w:val="00582E50"/>
    <w:rsid w:val="005834DF"/>
    <w:rsid w:val="00584768"/>
    <w:rsid w:val="00584888"/>
    <w:rsid w:val="0058496C"/>
    <w:rsid w:val="00584CBC"/>
    <w:rsid w:val="00584F1F"/>
    <w:rsid w:val="0058646D"/>
    <w:rsid w:val="00586AA5"/>
    <w:rsid w:val="0058791C"/>
    <w:rsid w:val="00587A61"/>
    <w:rsid w:val="00590846"/>
    <w:rsid w:val="00590E26"/>
    <w:rsid w:val="00591074"/>
    <w:rsid w:val="0059301A"/>
    <w:rsid w:val="00594AA5"/>
    <w:rsid w:val="00596A5E"/>
    <w:rsid w:val="00596C12"/>
    <w:rsid w:val="00597878"/>
    <w:rsid w:val="00597E6F"/>
    <w:rsid w:val="005A04AA"/>
    <w:rsid w:val="005A1A23"/>
    <w:rsid w:val="005A245F"/>
    <w:rsid w:val="005A2A05"/>
    <w:rsid w:val="005A2A0B"/>
    <w:rsid w:val="005A2A65"/>
    <w:rsid w:val="005A32A3"/>
    <w:rsid w:val="005A34D7"/>
    <w:rsid w:val="005A39E6"/>
    <w:rsid w:val="005A3B08"/>
    <w:rsid w:val="005A4000"/>
    <w:rsid w:val="005A47AC"/>
    <w:rsid w:val="005A55EC"/>
    <w:rsid w:val="005A583A"/>
    <w:rsid w:val="005A5A3C"/>
    <w:rsid w:val="005A5F77"/>
    <w:rsid w:val="005A75AB"/>
    <w:rsid w:val="005A7EEF"/>
    <w:rsid w:val="005B0653"/>
    <w:rsid w:val="005B15BA"/>
    <w:rsid w:val="005B2A42"/>
    <w:rsid w:val="005B4360"/>
    <w:rsid w:val="005B577F"/>
    <w:rsid w:val="005B684E"/>
    <w:rsid w:val="005B697C"/>
    <w:rsid w:val="005B76AE"/>
    <w:rsid w:val="005B7DD2"/>
    <w:rsid w:val="005B7E46"/>
    <w:rsid w:val="005B7E74"/>
    <w:rsid w:val="005C0B85"/>
    <w:rsid w:val="005C15F5"/>
    <w:rsid w:val="005C1F67"/>
    <w:rsid w:val="005C2C51"/>
    <w:rsid w:val="005C3DCB"/>
    <w:rsid w:val="005C3F6B"/>
    <w:rsid w:val="005C45F8"/>
    <w:rsid w:val="005C4DA4"/>
    <w:rsid w:val="005C6B88"/>
    <w:rsid w:val="005C76F6"/>
    <w:rsid w:val="005D043F"/>
    <w:rsid w:val="005D0495"/>
    <w:rsid w:val="005D0577"/>
    <w:rsid w:val="005D2029"/>
    <w:rsid w:val="005D3048"/>
    <w:rsid w:val="005D38C8"/>
    <w:rsid w:val="005D3D4F"/>
    <w:rsid w:val="005D4575"/>
    <w:rsid w:val="005D4D2D"/>
    <w:rsid w:val="005D519C"/>
    <w:rsid w:val="005D73EF"/>
    <w:rsid w:val="005E00E0"/>
    <w:rsid w:val="005E05C8"/>
    <w:rsid w:val="005E0C0C"/>
    <w:rsid w:val="005E119D"/>
    <w:rsid w:val="005E192E"/>
    <w:rsid w:val="005E19B3"/>
    <w:rsid w:val="005E1E4B"/>
    <w:rsid w:val="005E1EA0"/>
    <w:rsid w:val="005E29CF"/>
    <w:rsid w:val="005E2AA7"/>
    <w:rsid w:val="005E2CCE"/>
    <w:rsid w:val="005E3F15"/>
    <w:rsid w:val="005E4333"/>
    <w:rsid w:val="005E474C"/>
    <w:rsid w:val="005E49CC"/>
    <w:rsid w:val="005E5E87"/>
    <w:rsid w:val="005E78FC"/>
    <w:rsid w:val="005F039A"/>
    <w:rsid w:val="005F18EA"/>
    <w:rsid w:val="005F1E78"/>
    <w:rsid w:val="005F1F0C"/>
    <w:rsid w:val="005F21B6"/>
    <w:rsid w:val="005F21DC"/>
    <w:rsid w:val="005F2B73"/>
    <w:rsid w:val="005F2E2D"/>
    <w:rsid w:val="005F349F"/>
    <w:rsid w:val="005F40D8"/>
    <w:rsid w:val="005F411F"/>
    <w:rsid w:val="005F4D00"/>
    <w:rsid w:val="005F5B9F"/>
    <w:rsid w:val="005F66AF"/>
    <w:rsid w:val="005F6A0B"/>
    <w:rsid w:val="005F6D14"/>
    <w:rsid w:val="005F6FF4"/>
    <w:rsid w:val="005F747A"/>
    <w:rsid w:val="005F7892"/>
    <w:rsid w:val="005F7B05"/>
    <w:rsid w:val="0060018C"/>
    <w:rsid w:val="00600307"/>
    <w:rsid w:val="006004E1"/>
    <w:rsid w:val="00600A5E"/>
    <w:rsid w:val="00600B07"/>
    <w:rsid w:val="006022F2"/>
    <w:rsid w:val="00602E1A"/>
    <w:rsid w:val="00603599"/>
    <w:rsid w:val="00604E13"/>
    <w:rsid w:val="0060678A"/>
    <w:rsid w:val="00606AE4"/>
    <w:rsid w:val="00606D88"/>
    <w:rsid w:val="006073B4"/>
    <w:rsid w:val="00607A1E"/>
    <w:rsid w:val="00607E7F"/>
    <w:rsid w:val="006103EA"/>
    <w:rsid w:val="0061120E"/>
    <w:rsid w:val="00611EE6"/>
    <w:rsid w:val="0061258A"/>
    <w:rsid w:val="00613663"/>
    <w:rsid w:val="00613A7E"/>
    <w:rsid w:val="00613AEC"/>
    <w:rsid w:val="006149AA"/>
    <w:rsid w:val="00614C7C"/>
    <w:rsid w:val="006158C4"/>
    <w:rsid w:val="00615A65"/>
    <w:rsid w:val="006163E3"/>
    <w:rsid w:val="006169F6"/>
    <w:rsid w:val="006170AB"/>
    <w:rsid w:val="006170C3"/>
    <w:rsid w:val="0061727F"/>
    <w:rsid w:val="006177C8"/>
    <w:rsid w:val="0062001C"/>
    <w:rsid w:val="006201A4"/>
    <w:rsid w:val="00620AF3"/>
    <w:rsid w:val="0062189A"/>
    <w:rsid w:val="00622CD1"/>
    <w:rsid w:val="0062305A"/>
    <w:rsid w:val="00623289"/>
    <w:rsid w:val="00623FB3"/>
    <w:rsid w:val="0062423E"/>
    <w:rsid w:val="00624A48"/>
    <w:rsid w:val="00625933"/>
    <w:rsid w:val="00625E2C"/>
    <w:rsid w:val="00626F64"/>
    <w:rsid w:val="006279C7"/>
    <w:rsid w:val="0063145D"/>
    <w:rsid w:val="00631620"/>
    <w:rsid w:val="006318B8"/>
    <w:rsid w:val="00631DAF"/>
    <w:rsid w:val="00632417"/>
    <w:rsid w:val="00632E52"/>
    <w:rsid w:val="0063319C"/>
    <w:rsid w:val="00634745"/>
    <w:rsid w:val="00634C26"/>
    <w:rsid w:val="00634DF2"/>
    <w:rsid w:val="00634E27"/>
    <w:rsid w:val="006354E8"/>
    <w:rsid w:val="006359B1"/>
    <w:rsid w:val="00635A92"/>
    <w:rsid w:val="00635FF0"/>
    <w:rsid w:val="00636862"/>
    <w:rsid w:val="00636BF1"/>
    <w:rsid w:val="00636C5F"/>
    <w:rsid w:val="006370F4"/>
    <w:rsid w:val="006379A4"/>
    <w:rsid w:val="00640E2B"/>
    <w:rsid w:val="0064127B"/>
    <w:rsid w:val="00641B05"/>
    <w:rsid w:val="00642146"/>
    <w:rsid w:val="006421EB"/>
    <w:rsid w:val="0064373B"/>
    <w:rsid w:val="006444FB"/>
    <w:rsid w:val="0064486B"/>
    <w:rsid w:val="0064620E"/>
    <w:rsid w:val="00646FE3"/>
    <w:rsid w:val="00651268"/>
    <w:rsid w:val="00651AB1"/>
    <w:rsid w:val="00651DE6"/>
    <w:rsid w:val="0065215E"/>
    <w:rsid w:val="00652497"/>
    <w:rsid w:val="00652995"/>
    <w:rsid w:val="00652CB4"/>
    <w:rsid w:val="006531A0"/>
    <w:rsid w:val="00653914"/>
    <w:rsid w:val="00654903"/>
    <w:rsid w:val="0065491B"/>
    <w:rsid w:val="00655EBB"/>
    <w:rsid w:val="00655F3F"/>
    <w:rsid w:val="00657A57"/>
    <w:rsid w:val="00660CDC"/>
    <w:rsid w:val="00660D67"/>
    <w:rsid w:val="00663023"/>
    <w:rsid w:val="00663405"/>
    <w:rsid w:val="0066357B"/>
    <w:rsid w:val="0066382D"/>
    <w:rsid w:val="00663D39"/>
    <w:rsid w:val="0066428C"/>
    <w:rsid w:val="00664B5A"/>
    <w:rsid w:val="00664F15"/>
    <w:rsid w:val="006657CA"/>
    <w:rsid w:val="00665AD3"/>
    <w:rsid w:val="00665E94"/>
    <w:rsid w:val="00666093"/>
    <w:rsid w:val="0066783D"/>
    <w:rsid w:val="00667C45"/>
    <w:rsid w:val="00667FAC"/>
    <w:rsid w:val="00671253"/>
    <w:rsid w:val="00671B58"/>
    <w:rsid w:val="00671B97"/>
    <w:rsid w:val="00671F9D"/>
    <w:rsid w:val="00672200"/>
    <w:rsid w:val="0067257B"/>
    <w:rsid w:val="00672695"/>
    <w:rsid w:val="0067366B"/>
    <w:rsid w:val="006743D8"/>
    <w:rsid w:val="0067580B"/>
    <w:rsid w:val="00677BC9"/>
    <w:rsid w:val="0068040B"/>
    <w:rsid w:val="00680A1A"/>
    <w:rsid w:val="00680E29"/>
    <w:rsid w:val="006811E9"/>
    <w:rsid w:val="00681267"/>
    <w:rsid w:val="006816B4"/>
    <w:rsid w:val="00681F9E"/>
    <w:rsid w:val="0068349A"/>
    <w:rsid w:val="0068367F"/>
    <w:rsid w:val="00683AB7"/>
    <w:rsid w:val="00683B59"/>
    <w:rsid w:val="006849AA"/>
    <w:rsid w:val="00684BD9"/>
    <w:rsid w:val="00684CE9"/>
    <w:rsid w:val="00684DEA"/>
    <w:rsid w:val="00684E3F"/>
    <w:rsid w:val="006851B3"/>
    <w:rsid w:val="006853DE"/>
    <w:rsid w:val="00686152"/>
    <w:rsid w:val="00687C1A"/>
    <w:rsid w:val="00691514"/>
    <w:rsid w:val="00691755"/>
    <w:rsid w:val="00692093"/>
    <w:rsid w:val="006927E3"/>
    <w:rsid w:val="00694005"/>
    <w:rsid w:val="006944B2"/>
    <w:rsid w:val="00694F31"/>
    <w:rsid w:val="006962ED"/>
    <w:rsid w:val="00696E0B"/>
    <w:rsid w:val="00696FB1"/>
    <w:rsid w:val="006A122F"/>
    <w:rsid w:val="006A5300"/>
    <w:rsid w:val="006A54F9"/>
    <w:rsid w:val="006A6146"/>
    <w:rsid w:val="006A72A1"/>
    <w:rsid w:val="006A75EE"/>
    <w:rsid w:val="006B0239"/>
    <w:rsid w:val="006B0E48"/>
    <w:rsid w:val="006B0F02"/>
    <w:rsid w:val="006B0F97"/>
    <w:rsid w:val="006B1B52"/>
    <w:rsid w:val="006B1C32"/>
    <w:rsid w:val="006B2865"/>
    <w:rsid w:val="006B2E4F"/>
    <w:rsid w:val="006B2ED9"/>
    <w:rsid w:val="006B336B"/>
    <w:rsid w:val="006B3D53"/>
    <w:rsid w:val="006B4379"/>
    <w:rsid w:val="006B4464"/>
    <w:rsid w:val="006B493A"/>
    <w:rsid w:val="006B4BCD"/>
    <w:rsid w:val="006B562E"/>
    <w:rsid w:val="006B578E"/>
    <w:rsid w:val="006B57AC"/>
    <w:rsid w:val="006B5964"/>
    <w:rsid w:val="006B5ADD"/>
    <w:rsid w:val="006B6838"/>
    <w:rsid w:val="006B6CF8"/>
    <w:rsid w:val="006B7CB5"/>
    <w:rsid w:val="006B7D00"/>
    <w:rsid w:val="006B7D55"/>
    <w:rsid w:val="006C0F76"/>
    <w:rsid w:val="006C1172"/>
    <w:rsid w:val="006C1967"/>
    <w:rsid w:val="006C1A6A"/>
    <w:rsid w:val="006C2605"/>
    <w:rsid w:val="006C2F9C"/>
    <w:rsid w:val="006C34A8"/>
    <w:rsid w:val="006C3A7C"/>
    <w:rsid w:val="006C4220"/>
    <w:rsid w:val="006C4F0D"/>
    <w:rsid w:val="006C503D"/>
    <w:rsid w:val="006C572B"/>
    <w:rsid w:val="006C5B60"/>
    <w:rsid w:val="006C5EF2"/>
    <w:rsid w:val="006C6098"/>
    <w:rsid w:val="006C76D3"/>
    <w:rsid w:val="006D0A0C"/>
    <w:rsid w:val="006D0F5A"/>
    <w:rsid w:val="006D1B53"/>
    <w:rsid w:val="006D2938"/>
    <w:rsid w:val="006D30D2"/>
    <w:rsid w:val="006D39AB"/>
    <w:rsid w:val="006D403A"/>
    <w:rsid w:val="006D4285"/>
    <w:rsid w:val="006D45FA"/>
    <w:rsid w:val="006D56E3"/>
    <w:rsid w:val="006D5A87"/>
    <w:rsid w:val="006D6D53"/>
    <w:rsid w:val="006D735D"/>
    <w:rsid w:val="006D753A"/>
    <w:rsid w:val="006E080A"/>
    <w:rsid w:val="006E0F73"/>
    <w:rsid w:val="006E198E"/>
    <w:rsid w:val="006E2D32"/>
    <w:rsid w:val="006E2E4A"/>
    <w:rsid w:val="006E3746"/>
    <w:rsid w:val="006E3CAB"/>
    <w:rsid w:val="006E4F47"/>
    <w:rsid w:val="006E5E2D"/>
    <w:rsid w:val="006E65B9"/>
    <w:rsid w:val="006E6E1B"/>
    <w:rsid w:val="006E6F89"/>
    <w:rsid w:val="006E7E1C"/>
    <w:rsid w:val="006F119D"/>
    <w:rsid w:val="006F1C94"/>
    <w:rsid w:val="006F1F4B"/>
    <w:rsid w:val="006F208E"/>
    <w:rsid w:val="006F218A"/>
    <w:rsid w:val="006F28F6"/>
    <w:rsid w:val="006F2A6C"/>
    <w:rsid w:val="006F2AD1"/>
    <w:rsid w:val="006F2D4D"/>
    <w:rsid w:val="006F3516"/>
    <w:rsid w:val="006F595E"/>
    <w:rsid w:val="006F61E7"/>
    <w:rsid w:val="006F68F9"/>
    <w:rsid w:val="006F6AA0"/>
    <w:rsid w:val="006F6EB5"/>
    <w:rsid w:val="006F77C8"/>
    <w:rsid w:val="006F784E"/>
    <w:rsid w:val="00700222"/>
    <w:rsid w:val="007004F1"/>
    <w:rsid w:val="0070075A"/>
    <w:rsid w:val="007030F1"/>
    <w:rsid w:val="0070323D"/>
    <w:rsid w:val="00703961"/>
    <w:rsid w:val="00704124"/>
    <w:rsid w:val="007052FA"/>
    <w:rsid w:val="00705DAE"/>
    <w:rsid w:val="00706149"/>
    <w:rsid w:val="00706390"/>
    <w:rsid w:val="00707A4B"/>
    <w:rsid w:val="00710BB0"/>
    <w:rsid w:val="00710E3A"/>
    <w:rsid w:val="0071161D"/>
    <w:rsid w:val="00711B7A"/>
    <w:rsid w:val="00711BF7"/>
    <w:rsid w:val="007120E5"/>
    <w:rsid w:val="00712B93"/>
    <w:rsid w:val="007149A9"/>
    <w:rsid w:val="00714ABC"/>
    <w:rsid w:val="0071504B"/>
    <w:rsid w:val="007155E4"/>
    <w:rsid w:val="00715E1B"/>
    <w:rsid w:val="0071619D"/>
    <w:rsid w:val="007161BD"/>
    <w:rsid w:val="00716258"/>
    <w:rsid w:val="00716641"/>
    <w:rsid w:val="0071690B"/>
    <w:rsid w:val="00717A0C"/>
    <w:rsid w:val="00717B28"/>
    <w:rsid w:val="00721010"/>
    <w:rsid w:val="00721142"/>
    <w:rsid w:val="007216CF"/>
    <w:rsid w:val="007217D0"/>
    <w:rsid w:val="0072189D"/>
    <w:rsid w:val="00722A23"/>
    <w:rsid w:val="00723AC2"/>
    <w:rsid w:val="00723F7A"/>
    <w:rsid w:val="007242AA"/>
    <w:rsid w:val="007243A3"/>
    <w:rsid w:val="007249DE"/>
    <w:rsid w:val="0072526F"/>
    <w:rsid w:val="0072635A"/>
    <w:rsid w:val="007268B1"/>
    <w:rsid w:val="00726BD1"/>
    <w:rsid w:val="00730520"/>
    <w:rsid w:val="007308D6"/>
    <w:rsid w:val="00730A23"/>
    <w:rsid w:val="00731344"/>
    <w:rsid w:val="00731C6A"/>
    <w:rsid w:val="00731EA4"/>
    <w:rsid w:val="007326CB"/>
    <w:rsid w:val="00732C87"/>
    <w:rsid w:val="0073330C"/>
    <w:rsid w:val="00734476"/>
    <w:rsid w:val="00734B45"/>
    <w:rsid w:val="00734F28"/>
    <w:rsid w:val="00735BCC"/>
    <w:rsid w:val="0073655C"/>
    <w:rsid w:val="0073661A"/>
    <w:rsid w:val="00736B0E"/>
    <w:rsid w:val="007374FC"/>
    <w:rsid w:val="00737E27"/>
    <w:rsid w:val="00737F09"/>
    <w:rsid w:val="00741556"/>
    <w:rsid w:val="00741B6C"/>
    <w:rsid w:val="007433FF"/>
    <w:rsid w:val="007436E4"/>
    <w:rsid w:val="00744254"/>
    <w:rsid w:val="0074441A"/>
    <w:rsid w:val="00745345"/>
    <w:rsid w:val="00745444"/>
    <w:rsid w:val="00745512"/>
    <w:rsid w:val="00745D01"/>
    <w:rsid w:val="00745FAD"/>
    <w:rsid w:val="00746654"/>
    <w:rsid w:val="00746B48"/>
    <w:rsid w:val="00750227"/>
    <w:rsid w:val="00750249"/>
    <w:rsid w:val="0075039C"/>
    <w:rsid w:val="0075096E"/>
    <w:rsid w:val="0075182C"/>
    <w:rsid w:val="007537EE"/>
    <w:rsid w:val="007540F4"/>
    <w:rsid w:val="00754C8C"/>
    <w:rsid w:val="0075506D"/>
    <w:rsid w:val="00755B7C"/>
    <w:rsid w:val="007572DB"/>
    <w:rsid w:val="007577C9"/>
    <w:rsid w:val="00757B39"/>
    <w:rsid w:val="00757F79"/>
    <w:rsid w:val="00760292"/>
    <w:rsid w:val="00760427"/>
    <w:rsid w:val="0076110C"/>
    <w:rsid w:val="00762160"/>
    <w:rsid w:val="00762188"/>
    <w:rsid w:val="007622E7"/>
    <w:rsid w:val="0076258E"/>
    <w:rsid w:val="00762790"/>
    <w:rsid w:val="00763F4B"/>
    <w:rsid w:val="0076410A"/>
    <w:rsid w:val="00764392"/>
    <w:rsid w:val="00764BFB"/>
    <w:rsid w:val="00767235"/>
    <w:rsid w:val="00767306"/>
    <w:rsid w:val="00770116"/>
    <w:rsid w:val="0077058C"/>
    <w:rsid w:val="0077111E"/>
    <w:rsid w:val="00771EA2"/>
    <w:rsid w:val="00773090"/>
    <w:rsid w:val="007740F8"/>
    <w:rsid w:val="00774CE6"/>
    <w:rsid w:val="0077525F"/>
    <w:rsid w:val="007761A8"/>
    <w:rsid w:val="007803EF"/>
    <w:rsid w:val="0078135C"/>
    <w:rsid w:val="007816C0"/>
    <w:rsid w:val="007823F2"/>
    <w:rsid w:val="00782638"/>
    <w:rsid w:val="007826D4"/>
    <w:rsid w:val="00782E93"/>
    <w:rsid w:val="0078330C"/>
    <w:rsid w:val="00784875"/>
    <w:rsid w:val="00784D6E"/>
    <w:rsid w:val="00784ED3"/>
    <w:rsid w:val="00785D26"/>
    <w:rsid w:val="00786191"/>
    <w:rsid w:val="0078641F"/>
    <w:rsid w:val="00787083"/>
    <w:rsid w:val="007874CB"/>
    <w:rsid w:val="007907D9"/>
    <w:rsid w:val="00790811"/>
    <w:rsid w:val="00790DD7"/>
    <w:rsid w:val="0079167B"/>
    <w:rsid w:val="0079289B"/>
    <w:rsid w:val="00792B68"/>
    <w:rsid w:val="00793412"/>
    <w:rsid w:val="007942ED"/>
    <w:rsid w:val="00794988"/>
    <w:rsid w:val="00794AED"/>
    <w:rsid w:val="00794BFF"/>
    <w:rsid w:val="00796066"/>
    <w:rsid w:val="0079620E"/>
    <w:rsid w:val="00797862"/>
    <w:rsid w:val="007A00A9"/>
    <w:rsid w:val="007A00D4"/>
    <w:rsid w:val="007A0260"/>
    <w:rsid w:val="007A1B3E"/>
    <w:rsid w:val="007A1EEC"/>
    <w:rsid w:val="007A2632"/>
    <w:rsid w:val="007A2958"/>
    <w:rsid w:val="007A2F34"/>
    <w:rsid w:val="007A353B"/>
    <w:rsid w:val="007A3B3A"/>
    <w:rsid w:val="007A453E"/>
    <w:rsid w:val="007A5023"/>
    <w:rsid w:val="007A5123"/>
    <w:rsid w:val="007A6208"/>
    <w:rsid w:val="007A637B"/>
    <w:rsid w:val="007A7272"/>
    <w:rsid w:val="007A773C"/>
    <w:rsid w:val="007A7C59"/>
    <w:rsid w:val="007A7D55"/>
    <w:rsid w:val="007B1064"/>
    <w:rsid w:val="007B1EA7"/>
    <w:rsid w:val="007B2FFC"/>
    <w:rsid w:val="007B36C6"/>
    <w:rsid w:val="007B54C6"/>
    <w:rsid w:val="007B5AF7"/>
    <w:rsid w:val="007B6534"/>
    <w:rsid w:val="007B6721"/>
    <w:rsid w:val="007B6909"/>
    <w:rsid w:val="007B79A5"/>
    <w:rsid w:val="007C0002"/>
    <w:rsid w:val="007C0358"/>
    <w:rsid w:val="007C102D"/>
    <w:rsid w:val="007C12E0"/>
    <w:rsid w:val="007C163F"/>
    <w:rsid w:val="007C24C3"/>
    <w:rsid w:val="007C279E"/>
    <w:rsid w:val="007C35D1"/>
    <w:rsid w:val="007C3AFA"/>
    <w:rsid w:val="007C3F81"/>
    <w:rsid w:val="007C4A17"/>
    <w:rsid w:val="007C549E"/>
    <w:rsid w:val="007C5D7F"/>
    <w:rsid w:val="007C5F50"/>
    <w:rsid w:val="007C65C6"/>
    <w:rsid w:val="007C75B5"/>
    <w:rsid w:val="007D17D8"/>
    <w:rsid w:val="007D195F"/>
    <w:rsid w:val="007D2E98"/>
    <w:rsid w:val="007D3158"/>
    <w:rsid w:val="007D35A7"/>
    <w:rsid w:val="007D37A2"/>
    <w:rsid w:val="007D3A68"/>
    <w:rsid w:val="007D587C"/>
    <w:rsid w:val="007D5E36"/>
    <w:rsid w:val="007D723B"/>
    <w:rsid w:val="007D7A21"/>
    <w:rsid w:val="007D7BA9"/>
    <w:rsid w:val="007D7D2B"/>
    <w:rsid w:val="007E0F14"/>
    <w:rsid w:val="007E1709"/>
    <w:rsid w:val="007E176A"/>
    <w:rsid w:val="007E213C"/>
    <w:rsid w:val="007E28AE"/>
    <w:rsid w:val="007E2B24"/>
    <w:rsid w:val="007E349D"/>
    <w:rsid w:val="007E34D3"/>
    <w:rsid w:val="007E3704"/>
    <w:rsid w:val="007E4977"/>
    <w:rsid w:val="007E4A4C"/>
    <w:rsid w:val="007E4F2C"/>
    <w:rsid w:val="007E4F34"/>
    <w:rsid w:val="007E544B"/>
    <w:rsid w:val="007E5B8B"/>
    <w:rsid w:val="007E7256"/>
    <w:rsid w:val="007E726C"/>
    <w:rsid w:val="007E76D9"/>
    <w:rsid w:val="007F0097"/>
    <w:rsid w:val="007F0AF3"/>
    <w:rsid w:val="007F10F8"/>
    <w:rsid w:val="007F18C4"/>
    <w:rsid w:val="007F19F4"/>
    <w:rsid w:val="007F222F"/>
    <w:rsid w:val="007F3AAE"/>
    <w:rsid w:val="007F3EA9"/>
    <w:rsid w:val="007F4244"/>
    <w:rsid w:val="007F4858"/>
    <w:rsid w:val="007F5450"/>
    <w:rsid w:val="007F5797"/>
    <w:rsid w:val="007F5E48"/>
    <w:rsid w:val="007F686D"/>
    <w:rsid w:val="007F73BA"/>
    <w:rsid w:val="007F76FC"/>
    <w:rsid w:val="00800F19"/>
    <w:rsid w:val="008010F7"/>
    <w:rsid w:val="008012AD"/>
    <w:rsid w:val="00801787"/>
    <w:rsid w:val="00802EEC"/>
    <w:rsid w:val="00802F60"/>
    <w:rsid w:val="00803083"/>
    <w:rsid w:val="008035AE"/>
    <w:rsid w:val="008035B6"/>
    <w:rsid w:val="00803D4A"/>
    <w:rsid w:val="00804172"/>
    <w:rsid w:val="00804758"/>
    <w:rsid w:val="0080491B"/>
    <w:rsid w:val="00805324"/>
    <w:rsid w:val="00805BF2"/>
    <w:rsid w:val="0080615B"/>
    <w:rsid w:val="00806BD9"/>
    <w:rsid w:val="00806FDF"/>
    <w:rsid w:val="00807031"/>
    <w:rsid w:val="0080743D"/>
    <w:rsid w:val="0080778B"/>
    <w:rsid w:val="00807A28"/>
    <w:rsid w:val="00810321"/>
    <w:rsid w:val="00810A38"/>
    <w:rsid w:val="008118FA"/>
    <w:rsid w:val="00812013"/>
    <w:rsid w:val="008127E6"/>
    <w:rsid w:val="008129A0"/>
    <w:rsid w:val="00813613"/>
    <w:rsid w:val="008136D9"/>
    <w:rsid w:val="00813E52"/>
    <w:rsid w:val="008147FC"/>
    <w:rsid w:val="00814918"/>
    <w:rsid w:val="00814DF3"/>
    <w:rsid w:val="00815225"/>
    <w:rsid w:val="0081596D"/>
    <w:rsid w:val="00815CCB"/>
    <w:rsid w:val="008163BE"/>
    <w:rsid w:val="00816955"/>
    <w:rsid w:val="00816FC9"/>
    <w:rsid w:val="00817EB1"/>
    <w:rsid w:val="00820396"/>
    <w:rsid w:val="00820449"/>
    <w:rsid w:val="008205D4"/>
    <w:rsid w:val="00820F76"/>
    <w:rsid w:val="00821AAF"/>
    <w:rsid w:val="00821C0F"/>
    <w:rsid w:val="00821CC1"/>
    <w:rsid w:val="00821DE8"/>
    <w:rsid w:val="0082225A"/>
    <w:rsid w:val="00822F82"/>
    <w:rsid w:val="0082326C"/>
    <w:rsid w:val="00823D44"/>
    <w:rsid w:val="00824295"/>
    <w:rsid w:val="00824B57"/>
    <w:rsid w:val="0082718F"/>
    <w:rsid w:val="008277F7"/>
    <w:rsid w:val="008300A4"/>
    <w:rsid w:val="00830C69"/>
    <w:rsid w:val="00831CBF"/>
    <w:rsid w:val="008325A3"/>
    <w:rsid w:val="00833CD3"/>
    <w:rsid w:val="00833FCA"/>
    <w:rsid w:val="00835108"/>
    <w:rsid w:val="00835789"/>
    <w:rsid w:val="00835FD4"/>
    <w:rsid w:val="008362A6"/>
    <w:rsid w:val="008367FE"/>
    <w:rsid w:val="00836E30"/>
    <w:rsid w:val="00837CEC"/>
    <w:rsid w:val="00837F4B"/>
    <w:rsid w:val="0084009C"/>
    <w:rsid w:val="00840655"/>
    <w:rsid w:val="0084073C"/>
    <w:rsid w:val="008419E9"/>
    <w:rsid w:val="008436B2"/>
    <w:rsid w:val="00843711"/>
    <w:rsid w:val="00843A10"/>
    <w:rsid w:val="00843E2D"/>
    <w:rsid w:val="008458B3"/>
    <w:rsid w:val="0084604D"/>
    <w:rsid w:val="00846C4E"/>
    <w:rsid w:val="00846EAD"/>
    <w:rsid w:val="008475AB"/>
    <w:rsid w:val="00847BBE"/>
    <w:rsid w:val="008509FE"/>
    <w:rsid w:val="00850BE2"/>
    <w:rsid w:val="00850D2F"/>
    <w:rsid w:val="008518AA"/>
    <w:rsid w:val="008519F0"/>
    <w:rsid w:val="00851DB3"/>
    <w:rsid w:val="00851E5F"/>
    <w:rsid w:val="008520B7"/>
    <w:rsid w:val="00852A3E"/>
    <w:rsid w:val="008539E1"/>
    <w:rsid w:val="00853A3D"/>
    <w:rsid w:val="008544EB"/>
    <w:rsid w:val="008546DF"/>
    <w:rsid w:val="008552FA"/>
    <w:rsid w:val="00855446"/>
    <w:rsid w:val="008563AE"/>
    <w:rsid w:val="00856A6B"/>
    <w:rsid w:val="0085739B"/>
    <w:rsid w:val="00857597"/>
    <w:rsid w:val="00860674"/>
    <w:rsid w:val="0086067A"/>
    <w:rsid w:val="008614C8"/>
    <w:rsid w:val="00861C24"/>
    <w:rsid w:val="00862BA9"/>
    <w:rsid w:val="008640FF"/>
    <w:rsid w:val="00864289"/>
    <w:rsid w:val="0086429A"/>
    <w:rsid w:val="008646A2"/>
    <w:rsid w:val="00864CB9"/>
    <w:rsid w:val="00865C6A"/>
    <w:rsid w:val="00865D5E"/>
    <w:rsid w:val="00866253"/>
    <w:rsid w:val="00866C62"/>
    <w:rsid w:val="00866C68"/>
    <w:rsid w:val="008674C1"/>
    <w:rsid w:val="00867B60"/>
    <w:rsid w:val="00867C7B"/>
    <w:rsid w:val="0087065D"/>
    <w:rsid w:val="00870710"/>
    <w:rsid w:val="00871075"/>
    <w:rsid w:val="0087117D"/>
    <w:rsid w:val="00871220"/>
    <w:rsid w:val="008718CF"/>
    <w:rsid w:val="00871909"/>
    <w:rsid w:val="00872292"/>
    <w:rsid w:val="0087235D"/>
    <w:rsid w:val="008726E1"/>
    <w:rsid w:val="0087383F"/>
    <w:rsid w:val="0087427F"/>
    <w:rsid w:val="008749D7"/>
    <w:rsid w:val="0087561A"/>
    <w:rsid w:val="00876F40"/>
    <w:rsid w:val="0087758A"/>
    <w:rsid w:val="00881CF7"/>
    <w:rsid w:val="008838BE"/>
    <w:rsid w:val="00883E75"/>
    <w:rsid w:val="00884614"/>
    <w:rsid w:val="00884C47"/>
    <w:rsid w:val="00885813"/>
    <w:rsid w:val="00886E7F"/>
    <w:rsid w:val="0088716F"/>
    <w:rsid w:val="00887322"/>
    <w:rsid w:val="008873B0"/>
    <w:rsid w:val="008876CA"/>
    <w:rsid w:val="00890933"/>
    <w:rsid w:val="00890DC2"/>
    <w:rsid w:val="00890F20"/>
    <w:rsid w:val="0089159C"/>
    <w:rsid w:val="008916BB"/>
    <w:rsid w:val="00891E27"/>
    <w:rsid w:val="00891E67"/>
    <w:rsid w:val="00892997"/>
    <w:rsid w:val="00892D04"/>
    <w:rsid w:val="008967ED"/>
    <w:rsid w:val="008971BF"/>
    <w:rsid w:val="00897503"/>
    <w:rsid w:val="00897F0E"/>
    <w:rsid w:val="008A0003"/>
    <w:rsid w:val="008A0D6D"/>
    <w:rsid w:val="008A181F"/>
    <w:rsid w:val="008A1B44"/>
    <w:rsid w:val="008A2292"/>
    <w:rsid w:val="008A3070"/>
    <w:rsid w:val="008A32DA"/>
    <w:rsid w:val="008A3981"/>
    <w:rsid w:val="008A3CAF"/>
    <w:rsid w:val="008A4178"/>
    <w:rsid w:val="008A527E"/>
    <w:rsid w:val="008A5FC1"/>
    <w:rsid w:val="008A6C2F"/>
    <w:rsid w:val="008A6FE5"/>
    <w:rsid w:val="008B101E"/>
    <w:rsid w:val="008B19C8"/>
    <w:rsid w:val="008B1AFD"/>
    <w:rsid w:val="008B1B6C"/>
    <w:rsid w:val="008B2022"/>
    <w:rsid w:val="008B21FA"/>
    <w:rsid w:val="008B225B"/>
    <w:rsid w:val="008B3816"/>
    <w:rsid w:val="008B4358"/>
    <w:rsid w:val="008B43B7"/>
    <w:rsid w:val="008B53AB"/>
    <w:rsid w:val="008B648C"/>
    <w:rsid w:val="008B6631"/>
    <w:rsid w:val="008B7F47"/>
    <w:rsid w:val="008C1214"/>
    <w:rsid w:val="008C135D"/>
    <w:rsid w:val="008C1604"/>
    <w:rsid w:val="008C1634"/>
    <w:rsid w:val="008C19CD"/>
    <w:rsid w:val="008C2BD1"/>
    <w:rsid w:val="008C35E2"/>
    <w:rsid w:val="008C386A"/>
    <w:rsid w:val="008C3A90"/>
    <w:rsid w:val="008C3AD2"/>
    <w:rsid w:val="008C524B"/>
    <w:rsid w:val="008C58E6"/>
    <w:rsid w:val="008C59E2"/>
    <w:rsid w:val="008C636E"/>
    <w:rsid w:val="008C68D8"/>
    <w:rsid w:val="008C6AA7"/>
    <w:rsid w:val="008D0153"/>
    <w:rsid w:val="008D0723"/>
    <w:rsid w:val="008D0C89"/>
    <w:rsid w:val="008D1944"/>
    <w:rsid w:val="008D20DC"/>
    <w:rsid w:val="008D21C6"/>
    <w:rsid w:val="008D2F76"/>
    <w:rsid w:val="008D3F88"/>
    <w:rsid w:val="008D6C23"/>
    <w:rsid w:val="008D727B"/>
    <w:rsid w:val="008D7B08"/>
    <w:rsid w:val="008E06F4"/>
    <w:rsid w:val="008E0883"/>
    <w:rsid w:val="008E0B11"/>
    <w:rsid w:val="008E137D"/>
    <w:rsid w:val="008E1BF7"/>
    <w:rsid w:val="008E2653"/>
    <w:rsid w:val="008E2D72"/>
    <w:rsid w:val="008E2EA1"/>
    <w:rsid w:val="008E2F16"/>
    <w:rsid w:val="008E32DB"/>
    <w:rsid w:val="008E3428"/>
    <w:rsid w:val="008E3BAC"/>
    <w:rsid w:val="008E4E79"/>
    <w:rsid w:val="008E5066"/>
    <w:rsid w:val="008E5477"/>
    <w:rsid w:val="008E5A9B"/>
    <w:rsid w:val="008E5C89"/>
    <w:rsid w:val="008E6357"/>
    <w:rsid w:val="008E657C"/>
    <w:rsid w:val="008E69D5"/>
    <w:rsid w:val="008E6A2C"/>
    <w:rsid w:val="008E6D96"/>
    <w:rsid w:val="008E74FA"/>
    <w:rsid w:val="008E7550"/>
    <w:rsid w:val="008E7CD5"/>
    <w:rsid w:val="008F021D"/>
    <w:rsid w:val="008F05B1"/>
    <w:rsid w:val="008F0DE5"/>
    <w:rsid w:val="008F1B8B"/>
    <w:rsid w:val="008F1C71"/>
    <w:rsid w:val="008F20D1"/>
    <w:rsid w:val="008F3466"/>
    <w:rsid w:val="008F3BF5"/>
    <w:rsid w:val="008F3E75"/>
    <w:rsid w:val="008F43C6"/>
    <w:rsid w:val="008F506F"/>
    <w:rsid w:val="008F5155"/>
    <w:rsid w:val="008F5429"/>
    <w:rsid w:val="008F5965"/>
    <w:rsid w:val="008F6A6B"/>
    <w:rsid w:val="008F6E44"/>
    <w:rsid w:val="008F77C5"/>
    <w:rsid w:val="008F79CE"/>
    <w:rsid w:val="008F7A07"/>
    <w:rsid w:val="008F7B47"/>
    <w:rsid w:val="00901E5B"/>
    <w:rsid w:val="009020B1"/>
    <w:rsid w:val="0090239C"/>
    <w:rsid w:val="00902705"/>
    <w:rsid w:val="00902944"/>
    <w:rsid w:val="009032BE"/>
    <w:rsid w:val="009042A4"/>
    <w:rsid w:val="009050B1"/>
    <w:rsid w:val="009056AB"/>
    <w:rsid w:val="00905C44"/>
    <w:rsid w:val="009068E8"/>
    <w:rsid w:val="00907EAE"/>
    <w:rsid w:val="00912E30"/>
    <w:rsid w:val="0091564B"/>
    <w:rsid w:val="0091585B"/>
    <w:rsid w:val="00916D95"/>
    <w:rsid w:val="009171EA"/>
    <w:rsid w:val="00917D46"/>
    <w:rsid w:val="00920338"/>
    <w:rsid w:val="00920C53"/>
    <w:rsid w:val="00920CC7"/>
    <w:rsid w:val="00921038"/>
    <w:rsid w:val="0092149D"/>
    <w:rsid w:val="00921D13"/>
    <w:rsid w:val="00921E2E"/>
    <w:rsid w:val="00922DE8"/>
    <w:rsid w:val="00925559"/>
    <w:rsid w:val="00926C33"/>
    <w:rsid w:val="00926D7F"/>
    <w:rsid w:val="00926F23"/>
    <w:rsid w:val="00930E8C"/>
    <w:rsid w:val="00931098"/>
    <w:rsid w:val="009327BC"/>
    <w:rsid w:val="00932EE5"/>
    <w:rsid w:val="009332FF"/>
    <w:rsid w:val="009335B5"/>
    <w:rsid w:val="0093494C"/>
    <w:rsid w:val="009349BB"/>
    <w:rsid w:val="009349EB"/>
    <w:rsid w:val="00935FEA"/>
    <w:rsid w:val="0093666C"/>
    <w:rsid w:val="009405E8"/>
    <w:rsid w:val="00941FE9"/>
    <w:rsid w:val="0094278E"/>
    <w:rsid w:val="0094304E"/>
    <w:rsid w:val="00943314"/>
    <w:rsid w:val="0094385B"/>
    <w:rsid w:val="0094404A"/>
    <w:rsid w:val="009447BF"/>
    <w:rsid w:val="00944AF2"/>
    <w:rsid w:val="00944DB4"/>
    <w:rsid w:val="00944F70"/>
    <w:rsid w:val="00945529"/>
    <w:rsid w:val="00946019"/>
    <w:rsid w:val="00946BDC"/>
    <w:rsid w:val="00947052"/>
    <w:rsid w:val="009519A3"/>
    <w:rsid w:val="00951CBB"/>
    <w:rsid w:val="00952007"/>
    <w:rsid w:val="00952A9F"/>
    <w:rsid w:val="00955F75"/>
    <w:rsid w:val="00956673"/>
    <w:rsid w:val="00956DE4"/>
    <w:rsid w:val="009605BF"/>
    <w:rsid w:val="009614CD"/>
    <w:rsid w:val="00961FAD"/>
    <w:rsid w:val="00962396"/>
    <w:rsid w:val="00962C27"/>
    <w:rsid w:val="00962C47"/>
    <w:rsid w:val="00963118"/>
    <w:rsid w:val="00963916"/>
    <w:rsid w:val="009639F2"/>
    <w:rsid w:val="00965826"/>
    <w:rsid w:val="00965966"/>
    <w:rsid w:val="009707D6"/>
    <w:rsid w:val="009711CB"/>
    <w:rsid w:val="00971CC4"/>
    <w:rsid w:val="00971EC7"/>
    <w:rsid w:val="00972247"/>
    <w:rsid w:val="00972589"/>
    <w:rsid w:val="00972CCC"/>
    <w:rsid w:val="00972E17"/>
    <w:rsid w:val="00973811"/>
    <w:rsid w:val="00973CD2"/>
    <w:rsid w:val="00974042"/>
    <w:rsid w:val="00974F3F"/>
    <w:rsid w:val="00974FE6"/>
    <w:rsid w:val="0097556C"/>
    <w:rsid w:val="009758FC"/>
    <w:rsid w:val="00976E6E"/>
    <w:rsid w:val="00982B04"/>
    <w:rsid w:val="0098338D"/>
    <w:rsid w:val="0098380F"/>
    <w:rsid w:val="009838C5"/>
    <w:rsid w:val="00985194"/>
    <w:rsid w:val="00985659"/>
    <w:rsid w:val="00985C43"/>
    <w:rsid w:val="00986715"/>
    <w:rsid w:val="00986831"/>
    <w:rsid w:val="00986DDB"/>
    <w:rsid w:val="00991192"/>
    <w:rsid w:val="009911BA"/>
    <w:rsid w:val="0099149C"/>
    <w:rsid w:val="009915B5"/>
    <w:rsid w:val="00991AE2"/>
    <w:rsid w:val="00991DA9"/>
    <w:rsid w:val="00992A34"/>
    <w:rsid w:val="00992B99"/>
    <w:rsid w:val="00994C43"/>
    <w:rsid w:val="0099533C"/>
    <w:rsid w:val="009954EA"/>
    <w:rsid w:val="00995D3D"/>
    <w:rsid w:val="00996ED4"/>
    <w:rsid w:val="00997199"/>
    <w:rsid w:val="009978F1"/>
    <w:rsid w:val="009A06A4"/>
    <w:rsid w:val="009A0B7B"/>
    <w:rsid w:val="009A0C19"/>
    <w:rsid w:val="009A1116"/>
    <w:rsid w:val="009A147D"/>
    <w:rsid w:val="009A262F"/>
    <w:rsid w:val="009A3124"/>
    <w:rsid w:val="009A346D"/>
    <w:rsid w:val="009A47D5"/>
    <w:rsid w:val="009A4861"/>
    <w:rsid w:val="009A6A41"/>
    <w:rsid w:val="009A6DB2"/>
    <w:rsid w:val="009A75A0"/>
    <w:rsid w:val="009B19B2"/>
    <w:rsid w:val="009B1C0E"/>
    <w:rsid w:val="009B1F03"/>
    <w:rsid w:val="009B249B"/>
    <w:rsid w:val="009B304A"/>
    <w:rsid w:val="009B3209"/>
    <w:rsid w:val="009B36F4"/>
    <w:rsid w:val="009B3FB3"/>
    <w:rsid w:val="009B42BA"/>
    <w:rsid w:val="009B4E49"/>
    <w:rsid w:val="009B53C5"/>
    <w:rsid w:val="009B6F0F"/>
    <w:rsid w:val="009B78A2"/>
    <w:rsid w:val="009C001E"/>
    <w:rsid w:val="009C142C"/>
    <w:rsid w:val="009C17B0"/>
    <w:rsid w:val="009C17C8"/>
    <w:rsid w:val="009C2606"/>
    <w:rsid w:val="009C26C5"/>
    <w:rsid w:val="009C364A"/>
    <w:rsid w:val="009C36FD"/>
    <w:rsid w:val="009C39CE"/>
    <w:rsid w:val="009C3C30"/>
    <w:rsid w:val="009C3E47"/>
    <w:rsid w:val="009C3E49"/>
    <w:rsid w:val="009C3EAB"/>
    <w:rsid w:val="009C40B3"/>
    <w:rsid w:val="009C43DE"/>
    <w:rsid w:val="009C501D"/>
    <w:rsid w:val="009C5556"/>
    <w:rsid w:val="009C6896"/>
    <w:rsid w:val="009C6CEE"/>
    <w:rsid w:val="009C7A69"/>
    <w:rsid w:val="009D01CA"/>
    <w:rsid w:val="009D0D36"/>
    <w:rsid w:val="009D0D45"/>
    <w:rsid w:val="009D144F"/>
    <w:rsid w:val="009D160E"/>
    <w:rsid w:val="009D1A3B"/>
    <w:rsid w:val="009D1CB4"/>
    <w:rsid w:val="009D28BA"/>
    <w:rsid w:val="009D2BC2"/>
    <w:rsid w:val="009D31E4"/>
    <w:rsid w:val="009D353D"/>
    <w:rsid w:val="009D3B41"/>
    <w:rsid w:val="009D3BDE"/>
    <w:rsid w:val="009D4791"/>
    <w:rsid w:val="009D480E"/>
    <w:rsid w:val="009D684E"/>
    <w:rsid w:val="009D6B2A"/>
    <w:rsid w:val="009D709E"/>
    <w:rsid w:val="009E077D"/>
    <w:rsid w:val="009E100A"/>
    <w:rsid w:val="009E135E"/>
    <w:rsid w:val="009E1866"/>
    <w:rsid w:val="009E46C9"/>
    <w:rsid w:val="009E4A4F"/>
    <w:rsid w:val="009E4B42"/>
    <w:rsid w:val="009E536D"/>
    <w:rsid w:val="009E5779"/>
    <w:rsid w:val="009E661A"/>
    <w:rsid w:val="009E72E2"/>
    <w:rsid w:val="009E78ED"/>
    <w:rsid w:val="009F009F"/>
    <w:rsid w:val="009F1C94"/>
    <w:rsid w:val="009F20A5"/>
    <w:rsid w:val="009F27E3"/>
    <w:rsid w:val="009F2C1C"/>
    <w:rsid w:val="009F2FEB"/>
    <w:rsid w:val="009F3D5F"/>
    <w:rsid w:val="009F5CA0"/>
    <w:rsid w:val="009F6692"/>
    <w:rsid w:val="009F6C6F"/>
    <w:rsid w:val="009F6E71"/>
    <w:rsid w:val="009F784D"/>
    <w:rsid w:val="00A003C1"/>
    <w:rsid w:val="00A00593"/>
    <w:rsid w:val="00A0059F"/>
    <w:rsid w:val="00A0264C"/>
    <w:rsid w:val="00A0288B"/>
    <w:rsid w:val="00A02CF3"/>
    <w:rsid w:val="00A02E29"/>
    <w:rsid w:val="00A03535"/>
    <w:rsid w:val="00A03621"/>
    <w:rsid w:val="00A04F18"/>
    <w:rsid w:val="00A05267"/>
    <w:rsid w:val="00A059C9"/>
    <w:rsid w:val="00A06F37"/>
    <w:rsid w:val="00A07181"/>
    <w:rsid w:val="00A07C7F"/>
    <w:rsid w:val="00A10DD3"/>
    <w:rsid w:val="00A112CF"/>
    <w:rsid w:val="00A118A1"/>
    <w:rsid w:val="00A11C4D"/>
    <w:rsid w:val="00A12F10"/>
    <w:rsid w:val="00A139AD"/>
    <w:rsid w:val="00A1422B"/>
    <w:rsid w:val="00A14B71"/>
    <w:rsid w:val="00A14BDA"/>
    <w:rsid w:val="00A162BC"/>
    <w:rsid w:val="00A17768"/>
    <w:rsid w:val="00A177DE"/>
    <w:rsid w:val="00A17BB6"/>
    <w:rsid w:val="00A20431"/>
    <w:rsid w:val="00A20677"/>
    <w:rsid w:val="00A208C8"/>
    <w:rsid w:val="00A2101C"/>
    <w:rsid w:val="00A2185F"/>
    <w:rsid w:val="00A21A70"/>
    <w:rsid w:val="00A22A48"/>
    <w:rsid w:val="00A2345B"/>
    <w:rsid w:val="00A237B5"/>
    <w:rsid w:val="00A24359"/>
    <w:rsid w:val="00A246B1"/>
    <w:rsid w:val="00A263E0"/>
    <w:rsid w:val="00A26930"/>
    <w:rsid w:val="00A26B26"/>
    <w:rsid w:val="00A26DDC"/>
    <w:rsid w:val="00A26DF6"/>
    <w:rsid w:val="00A272CE"/>
    <w:rsid w:val="00A3039C"/>
    <w:rsid w:val="00A3065B"/>
    <w:rsid w:val="00A30E4D"/>
    <w:rsid w:val="00A31185"/>
    <w:rsid w:val="00A31307"/>
    <w:rsid w:val="00A316F6"/>
    <w:rsid w:val="00A31B2B"/>
    <w:rsid w:val="00A31D0E"/>
    <w:rsid w:val="00A32213"/>
    <w:rsid w:val="00A32325"/>
    <w:rsid w:val="00A3265F"/>
    <w:rsid w:val="00A32BD7"/>
    <w:rsid w:val="00A34248"/>
    <w:rsid w:val="00A346BD"/>
    <w:rsid w:val="00A35376"/>
    <w:rsid w:val="00A36AB3"/>
    <w:rsid w:val="00A37417"/>
    <w:rsid w:val="00A40496"/>
    <w:rsid w:val="00A42595"/>
    <w:rsid w:val="00A426FF"/>
    <w:rsid w:val="00A42D11"/>
    <w:rsid w:val="00A42D25"/>
    <w:rsid w:val="00A433AF"/>
    <w:rsid w:val="00A4438B"/>
    <w:rsid w:val="00A44581"/>
    <w:rsid w:val="00A4496D"/>
    <w:rsid w:val="00A449F6"/>
    <w:rsid w:val="00A45975"/>
    <w:rsid w:val="00A45F5F"/>
    <w:rsid w:val="00A46E67"/>
    <w:rsid w:val="00A47432"/>
    <w:rsid w:val="00A477A7"/>
    <w:rsid w:val="00A47856"/>
    <w:rsid w:val="00A51F57"/>
    <w:rsid w:val="00A527E2"/>
    <w:rsid w:val="00A52D70"/>
    <w:rsid w:val="00A5375F"/>
    <w:rsid w:val="00A547B9"/>
    <w:rsid w:val="00A54DAE"/>
    <w:rsid w:val="00A552C8"/>
    <w:rsid w:val="00A55C9F"/>
    <w:rsid w:val="00A57DA7"/>
    <w:rsid w:val="00A6147A"/>
    <w:rsid w:val="00A61A14"/>
    <w:rsid w:val="00A6207A"/>
    <w:rsid w:val="00A620AE"/>
    <w:rsid w:val="00A623CE"/>
    <w:rsid w:val="00A6296E"/>
    <w:rsid w:val="00A62B0B"/>
    <w:rsid w:val="00A637B1"/>
    <w:rsid w:val="00A646B1"/>
    <w:rsid w:val="00A64E73"/>
    <w:rsid w:val="00A64F42"/>
    <w:rsid w:val="00A6611B"/>
    <w:rsid w:val="00A66ECB"/>
    <w:rsid w:val="00A66FC5"/>
    <w:rsid w:val="00A67A0F"/>
    <w:rsid w:val="00A70955"/>
    <w:rsid w:val="00A71EA1"/>
    <w:rsid w:val="00A71ED8"/>
    <w:rsid w:val="00A71FF3"/>
    <w:rsid w:val="00A727EF"/>
    <w:rsid w:val="00A72884"/>
    <w:rsid w:val="00A72F6B"/>
    <w:rsid w:val="00A73165"/>
    <w:rsid w:val="00A73C9C"/>
    <w:rsid w:val="00A744A6"/>
    <w:rsid w:val="00A74DC7"/>
    <w:rsid w:val="00A74E3C"/>
    <w:rsid w:val="00A756B0"/>
    <w:rsid w:val="00A763AB"/>
    <w:rsid w:val="00A77218"/>
    <w:rsid w:val="00A776D3"/>
    <w:rsid w:val="00A778C2"/>
    <w:rsid w:val="00A77979"/>
    <w:rsid w:val="00A8020D"/>
    <w:rsid w:val="00A8054E"/>
    <w:rsid w:val="00A805EA"/>
    <w:rsid w:val="00A81282"/>
    <w:rsid w:val="00A820FC"/>
    <w:rsid w:val="00A82243"/>
    <w:rsid w:val="00A8347A"/>
    <w:rsid w:val="00A83ACA"/>
    <w:rsid w:val="00A841CB"/>
    <w:rsid w:val="00A84E5A"/>
    <w:rsid w:val="00A8565D"/>
    <w:rsid w:val="00A86115"/>
    <w:rsid w:val="00A916AE"/>
    <w:rsid w:val="00A91840"/>
    <w:rsid w:val="00A91CA0"/>
    <w:rsid w:val="00A91F3B"/>
    <w:rsid w:val="00A93B44"/>
    <w:rsid w:val="00A93B54"/>
    <w:rsid w:val="00A94073"/>
    <w:rsid w:val="00A94732"/>
    <w:rsid w:val="00A9498D"/>
    <w:rsid w:val="00A94A04"/>
    <w:rsid w:val="00A94DE1"/>
    <w:rsid w:val="00A94E64"/>
    <w:rsid w:val="00A95ADF"/>
    <w:rsid w:val="00A961EC"/>
    <w:rsid w:val="00A97CC8"/>
    <w:rsid w:val="00AA02A1"/>
    <w:rsid w:val="00AA051D"/>
    <w:rsid w:val="00AA238A"/>
    <w:rsid w:val="00AA27F5"/>
    <w:rsid w:val="00AA28D2"/>
    <w:rsid w:val="00AA353D"/>
    <w:rsid w:val="00AA3A6C"/>
    <w:rsid w:val="00AA3C71"/>
    <w:rsid w:val="00AA3FDF"/>
    <w:rsid w:val="00AA5B43"/>
    <w:rsid w:val="00AA5ECD"/>
    <w:rsid w:val="00AA66D2"/>
    <w:rsid w:val="00AA6F79"/>
    <w:rsid w:val="00AA7582"/>
    <w:rsid w:val="00AA762D"/>
    <w:rsid w:val="00AB00D0"/>
    <w:rsid w:val="00AB0203"/>
    <w:rsid w:val="00AB1F8B"/>
    <w:rsid w:val="00AB261F"/>
    <w:rsid w:val="00AB2E2A"/>
    <w:rsid w:val="00AB4335"/>
    <w:rsid w:val="00AB47DE"/>
    <w:rsid w:val="00AB4BB5"/>
    <w:rsid w:val="00AB4E19"/>
    <w:rsid w:val="00AB4EAE"/>
    <w:rsid w:val="00AB6106"/>
    <w:rsid w:val="00AB6137"/>
    <w:rsid w:val="00AB65C5"/>
    <w:rsid w:val="00AB6A22"/>
    <w:rsid w:val="00AB75B7"/>
    <w:rsid w:val="00AC0129"/>
    <w:rsid w:val="00AC027A"/>
    <w:rsid w:val="00AC0516"/>
    <w:rsid w:val="00AC0DB7"/>
    <w:rsid w:val="00AC1772"/>
    <w:rsid w:val="00AC2D99"/>
    <w:rsid w:val="00AC2DDC"/>
    <w:rsid w:val="00AC3531"/>
    <w:rsid w:val="00AC354E"/>
    <w:rsid w:val="00AC4FCC"/>
    <w:rsid w:val="00AC5095"/>
    <w:rsid w:val="00AC6782"/>
    <w:rsid w:val="00AC76B4"/>
    <w:rsid w:val="00AC7E0D"/>
    <w:rsid w:val="00AD3DB9"/>
    <w:rsid w:val="00AD3FFC"/>
    <w:rsid w:val="00AD479D"/>
    <w:rsid w:val="00AD53F0"/>
    <w:rsid w:val="00AD5423"/>
    <w:rsid w:val="00AD60FD"/>
    <w:rsid w:val="00AD67C9"/>
    <w:rsid w:val="00AD68E7"/>
    <w:rsid w:val="00AD6A04"/>
    <w:rsid w:val="00AD75D4"/>
    <w:rsid w:val="00AD7623"/>
    <w:rsid w:val="00AD789F"/>
    <w:rsid w:val="00AD7F29"/>
    <w:rsid w:val="00AE01E1"/>
    <w:rsid w:val="00AE0902"/>
    <w:rsid w:val="00AE0BAC"/>
    <w:rsid w:val="00AE0C63"/>
    <w:rsid w:val="00AE1614"/>
    <w:rsid w:val="00AE1C8C"/>
    <w:rsid w:val="00AE1F09"/>
    <w:rsid w:val="00AE23F4"/>
    <w:rsid w:val="00AE24FB"/>
    <w:rsid w:val="00AE2753"/>
    <w:rsid w:val="00AE31D0"/>
    <w:rsid w:val="00AE4593"/>
    <w:rsid w:val="00AE4752"/>
    <w:rsid w:val="00AE50B2"/>
    <w:rsid w:val="00AE5328"/>
    <w:rsid w:val="00AE5743"/>
    <w:rsid w:val="00AE5ECC"/>
    <w:rsid w:val="00AE6723"/>
    <w:rsid w:val="00AE6EDE"/>
    <w:rsid w:val="00AE7712"/>
    <w:rsid w:val="00AE7727"/>
    <w:rsid w:val="00AF049C"/>
    <w:rsid w:val="00AF0AEF"/>
    <w:rsid w:val="00AF4149"/>
    <w:rsid w:val="00AF41EB"/>
    <w:rsid w:val="00AF437D"/>
    <w:rsid w:val="00AF4E72"/>
    <w:rsid w:val="00AF64A0"/>
    <w:rsid w:val="00AF6F98"/>
    <w:rsid w:val="00AF7D96"/>
    <w:rsid w:val="00B00010"/>
    <w:rsid w:val="00B007D1"/>
    <w:rsid w:val="00B01C17"/>
    <w:rsid w:val="00B02963"/>
    <w:rsid w:val="00B02A74"/>
    <w:rsid w:val="00B02CBA"/>
    <w:rsid w:val="00B0371E"/>
    <w:rsid w:val="00B03F6C"/>
    <w:rsid w:val="00B04823"/>
    <w:rsid w:val="00B052B0"/>
    <w:rsid w:val="00B06536"/>
    <w:rsid w:val="00B069C4"/>
    <w:rsid w:val="00B07F98"/>
    <w:rsid w:val="00B107D4"/>
    <w:rsid w:val="00B10DBB"/>
    <w:rsid w:val="00B10FBA"/>
    <w:rsid w:val="00B1185B"/>
    <w:rsid w:val="00B11EBB"/>
    <w:rsid w:val="00B1295E"/>
    <w:rsid w:val="00B13CD0"/>
    <w:rsid w:val="00B146B0"/>
    <w:rsid w:val="00B15B58"/>
    <w:rsid w:val="00B16F6B"/>
    <w:rsid w:val="00B16FB5"/>
    <w:rsid w:val="00B17F76"/>
    <w:rsid w:val="00B215F2"/>
    <w:rsid w:val="00B217F7"/>
    <w:rsid w:val="00B22389"/>
    <w:rsid w:val="00B226B6"/>
    <w:rsid w:val="00B233D4"/>
    <w:rsid w:val="00B2475E"/>
    <w:rsid w:val="00B24D66"/>
    <w:rsid w:val="00B25D6D"/>
    <w:rsid w:val="00B25F8A"/>
    <w:rsid w:val="00B26CD5"/>
    <w:rsid w:val="00B2749C"/>
    <w:rsid w:val="00B2799C"/>
    <w:rsid w:val="00B27A93"/>
    <w:rsid w:val="00B3130D"/>
    <w:rsid w:val="00B325EA"/>
    <w:rsid w:val="00B32836"/>
    <w:rsid w:val="00B32847"/>
    <w:rsid w:val="00B344D8"/>
    <w:rsid w:val="00B345F4"/>
    <w:rsid w:val="00B34C6A"/>
    <w:rsid w:val="00B34D59"/>
    <w:rsid w:val="00B35F75"/>
    <w:rsid w:val="00B366A6"/>
    <w:rsid w:val="00B36B38"/>
    <w:rsid w:val="00B37068"/>
    <w:rsid w:val="00B37AF5"/>
    <w:rsid w:val="00B37C79"/>
    <w:rsid w:val="00B37C85"/>
    <w:rsid w:val="00B37D10"/>
    <w:rsid w:val="00B40B6A"/>
    <w:rsid w:val="00B41BE6"/>
    <w:rsid w:val="00B4290C"/>
    <w:rsid w:val="00B42A54"/>
    <w:rsid w:val="00B42BEA"/>
    <w:rsid w:val="00B43352"/>
    <w:rsid w:val="00B44695"/>
    <w:rsid w:val="00B45549"/>
    <w:rsid w:val="00B45A52"/>
    <w:rsid w:val="00B45FA1"/>
    <w:rsid w:val="00B467AE"/>
    <w:rsid w:val="00B510A7"/>
    <w:rsid w:val="00B51E9B"/>
    <w:rsid w:val="00B52CA4"/>
    <w:rsid w:val="00B53B99"/>
    <w:rsid w:val="00B54F43"/>
    <w:rsid w:val="00B559D1"/>
    <w:rsid w:val="00B55A90"/>
    <w:rsid w:val="00B5687B"/>
    <w:rsid w:val="00B57771"/>
    <w:rsid w:val="00B5785E"/>
    <w:rsid w:val="00B57C9D"/>
    <w:rsid w:val="00B60664"/>
    <w:rsid w:val="00B60EA7"/>
    <w:rsid w:val="00B6124C"/>
    <w:rsid w:val="00B620F8"/>
    <w:rsid w:val="00B62768"/>
    <w:rsid w:val="00B63472"/>
    <w:rsid w:val="00B63EAA"/>
    <w:rsid w:val="00B63F42"/>
    <w:rsid w:val="00B657C7"/>
    <w:rsid w:val="00B658B9"/>
    <w:rsid w:val="00B67253"/>
    <w:rsid w:val="00B67305"/>
    <w:rsid w:val="00B676B7"/>
    <w:rsid w:val="00B67F0D"/>
    <w:rsid w:val="00B70014"/>
    <w:rsid w:val="00B70D9D"/>
    <w:rsid w:val="00B71402"/>
    <w:rsid w:val="00B71808"/>
    <w:rsid w:val="00B71B3F"/>
    <w:rsid w:val="00B71EA9"/>
    <w:rsid w:val="00B71EFA"/>
    <w:rsid w:val="00B72715"/>
    <w:rsid w:val="00B72F51"/>
    <w:rsid w:val="00B73BA8"/>
    <w:rsid w:val="00B73BF8"/>
    <w:rsid w:val="00B74395"/>
    <w:rsid w:val="00B77ADE"/>
    <w:rsid w:val="00B80A01"/>
    <w:rsid w:val="00B80BED"/>
    <w:rsid w:val="00B80CE7"/>
    <w:rsid w:val="00B8116B"/>
    <w:rsid w:val="00B81530"/>
    <w:rsid w:val="00B818F3"/>
    <w:rsid w:val="00B819D3"/>
    <w:rsid w:val="00B81E0B"/>
    <w:rsid w:val="00B81E60"/>
    <w:rsid w:val="00B82A46"/>
    <w:rsid w:val="00B82EBC"/>
    <w:rsid w:val="00B83A3C"/>
    <w:rsid w:val="00B83B5E"/>
    <w:rsid w:val="00B83E65"/>
    <w:rsid w:val="00B85383"/>
    <w:rsid w:val="00B854D9"/>
    <w:rsid w:val="00B8568B"/>
    <w:rsid w:val="00B86B7D"/>
    <w:rsid w:val="00B90006"/>
    <w:rsid w:val="00B91986"/>
    <w:rsid w:val="00B91DA9"/>
    <w:rsid w:val="00B92866"/>
    <w:rsid w:val="00B92B18"/>
    <w:rsid w:val="00B92BDD"/>
    <w:rsid w:val="00B92C6A"/>
    <w:rsid w:val="00B92FFF"/>
    <w:rsid w:val="00B94BF3"/>
    <w:rsid w:val="00B9671F"/>
    <w:rsid w:val="00B969C3"/>
    <w:rsid w:val="00B96A12"/>
    <w:rsid w:val="00B974DA"/>
    <w:rsid w:val="00B9782E"/>
    <w:rsid w:val="00B97B8E"/>
    <w:rsid w:val="00BA1130"/>
    <w:rsid w:val="00BA1D98"/>
    <w:rsid w:val="00BA2476"/>
    <w:rsid w:val="00BA2901"/>
    <w:rsid w:val="00BA2A38"/>
    <w:rsid w:val="00BA36FE"/>
    <w:rsid w:val="00BA45BD"/>
    <w:rsid w:val="00BA57E0"/>
    <w:rsid w:val="00BA5847"/>
    <w:rsid w:val="00BA60FA"/>
    <w:rsid w:val="00BA745F"/>
    <w:rsid w:val="00BB19FD"/>
    <w:rsid w:val="00BB1D9D"/>
    <w:rsid w:val="00BB276A"/>
    <w:rsid w:val="00BB2876"/>
    <w:rsid w:val="00BB2ADE"/>
    <w:rsid w:val="00BB3CDC"/>
    <w:rsid w:val="00BB3E8B"/>
    <w:rsid w:val="00BB47A7"/>
    <w:rsid w:val="00BB5057"/>
    <w:rsid w:val="00BB5278"/>
    <w:rsid w:val="00BB53F7"/>
    <w:rsid w:val="00BB5575"/>
    <w:rsid w:val="00BB5BC2"/>
    <w:rsid w:val="00BB5CFD"/>
    <w:rsid w:val="00BB66CE"/>
    <w:rsid w:val="00BB74B6"/>
    <w:rsid w:val="00BB7723"/>
    <w:rsid w:val="00BB7760"/>
    <w:rsid w:val="00BB7B62"/>
    <w:rsid w:val="00BC030F"/>
    <w:rsid w:val="00BC04C0"/>
    <w:rsid w:val="00BC05B4"/>
    <w:rsid w:val="00BC0923"/>
    <w:rsid w:val="00BC1020"/>
    <w:rsid w:val="00BC13E2"/>
    <w:rsid w:val="00BC1D85"/>
    <w:rsid w:val="00BC1F9D"/>
    <w:rsid w:val="00BC22DF"/>
    <w:rsid w:val="00BC3B18"/>
    <w:rsid w:val="00BC41AE"/>
    <w:rsid w:val="00BC42C1"/>
    <w:rsid w:val="00BC4A68"/>
    <w:rsid w:val="00BC4B70"/>
    <w:rsid w:val="00BC5031"/>
    <w:rsid w:val="00BC58E1"/>
    <w:rsid w:val="00BC5F6D"/>
    <w:rsid w:val="00BC6098"/>
    <w:rsid w:val="00BC625A"/>
    <w:rsid w:val="00BC638B"/>
    <w:rsid w:val="00BC64B9"/>
    <w:rsid w:val="00BC6B4E"/>
    <w:rsid w:val="00BC6E2B"/>
    <w:rsid w:val="00BC7026"/>
    <w:rsid w:val="00BC7F29"/>
    <w:rsid w:val="00BD0579"/>
    <w:rsid w:val="00BD0841"/>
    <w:rsid w:val="00BD1123"/>
    <w:rsid w:val="00BD1226"/>
    <w:rsid w:val="00BD161F"/>
    <w:rsid w:val="00BD1BED"/>
    <w:rsid w:val="00BD1C3E"/>
    <w:rsid w:val="00BD2857"/>
    <w:rsid w:val="00BD2960"/>
    <w:rsid w:val="00BD2B71"/>
    <w:rsid w:val="00BD34E4"/>
    <w:rsid w:val="00BD3A84"/>
    <w:rsid w:val="00BD3DC7"/>
    <w:rsid w:val="00BD5066"/>
    <w:rsid w:val="00BD576B"/>
    <w:rsid w:val="00BD6D19"/>
    <w:rsid w:val="00BD7318"/>
    <w:rsid w:val="00BD7DCF"/>
    <w:rsid w:val="00BE03ED"/>
    <w:rsid w:val="00BE057E"/>
    <w:rsid w:val="00BE0BB3"/>
    <w:rsid w:val="00BE244E"/>
    <w:rsid w:val="00BE2F06"/>
    <w:rsid w:val="00BE33F9"/>
    <w:rsid w:val="00BE3AF4"/>
    <w:rsid w:val="00BE3F44"/>
    <w:rsid w:val="00BE5ACD"/>
    <w:rsid w:val="00BE5CE1"/>
    <w:rsid w:val="00BE6619"/>
    <w:rsid w:val="00BE6B8F"/>
    <w:rsid w:val="00BE74A9"/>
    <w:rsid w:val="00BE7A52"/>
    <w:rsid w:val="00BE7DA8"/>
    <w:rsid w:val="00BF2222"/>
    <w:rsid w:val="00BF256A"/>
    <w:rsid w:val="00BF35C1"/>
    <w:rsid w:val="00BF3AC8"/>
    <w:rsid w:val="00BF4300"/>
    <w:rsid w:val="00BF455C"/>
    <w:rsid w:val="00BF5232"/>
    <w:rsid w:val="00BF53AF"/>
    <w:rsid w:val="00BF5542"/>
    <w:rsid w:val="00BF5796"/>
    <w:rsid w:val="00BF58AD"/>
    <w:rsid w:val="00BF59FA"/>
    <w:rsid w:val="00BF613F"/>
    <w:rsid w:val="00BF614D"/>
    <w:rsid w:val="00BF68E5"/>
    <w:rsid w:val="00BF6F23"/>
    <w:rsid w:val="00BF74EA"/>
    <w:rsid w:val="00C00295"/>
    <w:rsid w:val="00C00AA2"/>
    <w:rsid w:val="00C00E72"/>
    <w:rsid w:val="00C01A3A"/>
    <w:rsid w:val="00C01D99"/>
    <w:rsid w:val="00C0298F"/>
    <w:rsid w:val="00C02A7B"/>
    <w:rsid w:val="00C03133"/>
    <w:rsid w:val="00C044C7"/>
    <w:rsid w:val="00C04D31"/>
    <w:rsid w:val="00C04D81"/>
    <w:rsid w:val="00C04EAA"/>
    <w:rsid w:val="00C05414"/>
    <w:rsid w:val="00C0668F"/>
    <w:rsid w:val="00C10103"/>
    <w:rsid w:val="00C109A2"/>
    <w:rsid w:val="00C10EE1"/>
    <w:rsid w:val="00C11B2D"/>
    <w:rsid w:val="00C11E78"/>
    <w:rsid w:val="00C11F11"/>
    <w:rsid w:val="00C127FB"/>
    <w:rsid w:val="00C12FAC"/>
    <w:rsid w:val="00C134E9"/>
    <w:rsid w:val="00C1414B"/>
    <w:rsid w:val="00C14235"/>
    <w:rsid w:val="00C1518D"/>
    <w:rsid w:val="00C154A1"/>
    <w:rsid w:val="00C15F88"/>
    <w:rsid w:val="00C164EB"/>
    <w:rsid w:val="00C16679"/>
    <w:rsid w:val="00C16C14"/>
    <w:rsid w:val="00C16CF1"/>
    <w:rsid w:val="00C20053"/>
    <w:rsid w:val="00C20086"/>
    <w:rsid w:val="00C20275"/>
    <w:rsid w:val="00C202E4"/>
    <w:rsid w:val="00C21106"/>
    <w:rsid w:val="00C21259"/>
    <w:rsid w:val="00C21F70"/>
    <w:rsid w:val="00C24A1B"/>
    <w:rsid w:val="00C24AFB"/>
    <w:rsid w:val="00C24FF2"/>
    <w:rsid w:val="00C2725B"/>
    <w:rsid w:val="00C27EC7"/>
    <w:rsid w:val="00C30D7D"/>
    <w:rsid w:val="00C3150E"/>
    <w:rsid w:val="00C31FD6"/>
    <w:rsid w:val="00C323B1"/>
    <w:rsid w:val="00C33B5D"/>
    <w:rsid w:val="00C35DEB"/>
    <w:rsid w:val="00C36F0D"/>
    <w:rsid w:val="00C37659"/>
    <w:rsid w:val="00C37C13"/>
    <w:rsid w:val="00C4019F"/>
    <w:rsid w:val="00C4043F"/>
    <w:rsid w:val="00C40B5D"/>
    <w:rsid w:val="00C40DA7"/>
    <w:rsid w:val="00C4111A"/>
    <w:rsid w:val="00C41577"/>
    <w:rsid w:val="00C419EE"/>
    <w:rsid w:val="00C423CB"/>
    <w:rsid w:val="00C42FA2"/>
    <w:rsid w:val="00C43AF0"/>
    <w:rsid w:val="00C43DA4"/>
    <w:rsid w:val="00C44014"/>
    <w:rsid w:val="00C44CEC"/>
    <w:rsid w:val="00C455D0"/>
    <w:rsid w:val="00C45FFA"/>
    <w:rsid w:val="00C474EE"/>
    <w:rsid w:val="00C4786E"/>
    <w:rsid w:val="00C47932"/>
    <w:rsid w:val="00C47940"/>
    <w:rsid w:val="00C5043F"/>
    <w:rsid w:val="00C51C9C"/>
    <w:rsid w:val="00C520F4"/>
    <w:rsid w:val="00C52936"/>
    <w:rsid w:val="00C52D35"/>
    <w:rsid w:val="00C5484B"/>
    <w:rsid w:val="00C54FB9"/>
    <w:rsid w:val="00C555B0"/>
    <w:rsid w:val="00C5575E"/>
    <w:rsid w:val="00C55D0E"/>
    <w:rsid w:val="00C56FFE"/>
    <w:rsid w:val="00C57E8A"/>
    <w:rsid w:val="00C60B15"/>
    <w:rsid w:val="00C60C8C"/>
    <w:rsid w:val="00C6180F"/>
    <w:rsid w:val="00C61A28"/>
    <w:rsid w:val="00C621FB"/>
    <w:rsid w:val="00C62C89"/>
    <w:rsid w:val="00C644FE"/>
    <w:rsid w:val="00C64BCB"/>
    <w:rsid w:val="00C64D14"/>
    <w:rsid w:val="00C64E36"/>
    <w:rsid w:val="00C65224"/>
    <w:rsid w:val="00C66157"/>
    <w:rsid w:val="00C66787"/>
    <w:rsid w:val="00C669EA"/>
    <w:rsid w:val="00C66C93"/>
    <w:rsid w:val="00C66CC8"/>
    <w:rsid w:val="00C67208"/>
    <w:rsid w:val="00C6792D"/>
    <w:rsid w:val="00C70A6A"/>
    <w:rsid w:val="00C70BD7"/>
    <w:rsid w:val="00C70D9F"/>
    <w:rsid w:val="00C70DC6"/>
    <w:rsid w:val="00C71123"/>
    <w:rsid w:val="00C71975"/>
    <w:rsid w:val="00C71A31"/>
    <w:rsid w:val="00C71D98"/>
    <w:rsid w:val="00C723CA"/>
    <w:rsid w:val="00C764B7"/>
    <w:rsid w:val="00C7680D"/>
    <w:rsid w:val="00C773D1"/>
    <w:rsid w:val="00C77A8C"/>
    <w:rsid w:val="00C800F9"/>
    <w:rsid w:val="00C809F8"/>
    <w:rsid w:val="00C80C18"/>
    <w:rsid w:val="00C80F02"/>
    <w:rsid w:val="00C81179"/>
    <w:rsid w:val="00C8136E"/>
    <w:rsid w:val="00C81A72"/>
    <w:rsid w:val="00C8222E"/>
    <w:rsid w:val="00C824A1"/>
    <w:rsid w:val="00C82A36"/>
    <w:rsid w:val="00C8423E"/>
    <w:rsid w:val="00C850C6"/>
    <w:rsid w:val="00C85377"/>
    <w:rsid w:val="00C87080"/>
    <w:rsid w:val="00C87277"/>
    <w:rsid w:val="00C872DC"/>
    <w:rsid w:val="00C876AA"/>
    <w:rsid w:val="00C914CB"/>
    <w:rsid w:val="00C91706"/>
    <w:rsid w:val="00C91DE8"/>
    <w:rsid w:val="00C926F5"/>
    <w:rsid w:val="00C92800"/>
    <w:rsid w:val="00C92CB1"/>
    <w:rsid w:val="00C9323C"/>
    <w:rsid w:val="00C93507"/>
    <w:rsid w:val="00C94E23"/>
    <w:rsid w:val="00C95300"/>
    <w:rsid w:val="00C96203"/>
    <w:rsid w:val="00C97C53"/>
    <w:rsid w:val="00C97C98"/>
    <w:rsid w:val="00CA0BD7"/>
    <w:rsid w:val="00CA0EB4"/>
    <w:rsid w:val="00CA0FC1"/>
    <w:rsid w:val="00CA39D9"/>
    <w:rsid w:val="00CA47A4"/>
    <w:rsid w:val="00CA4BAC"/>
    <w:rsid w:val="00CA6560"/>
    <w:rsid w:val="00CA6A7D"/>
    <w:rsid w:val="00CA6B50"/>
    <w:rsid w:val="00CA7442"/>
    <w:rsid w:val="00CA7FD8"/>
    <w:rsid w:val="00CB0218"/>
    <w:rsid w:val="00CB029B"/>
    <w:rsid w:val="00CB02FD"/>
    <w:rsid w:val="00CB0AA9"/>
    <w:rsid w:val="00CB26CA"/>
    <w:rsid w:val="00CB293D"/>
    <w:rsid w:val="00CB29C1"/>
    <w:rsid w:val="00CB2C3F"/>
    <w:rsid w:val="00CB4CEA"/>
    <w:rsid w:val="00CB4E85"/>
    <w:rsid w:val="00CB7604"/>
    <w:rsid w:val="00CC080E"/>
    <w:rsid w:val="00CC1D3A"/>
    <w:rsid w:val="00CC236F"/>
    <w:rsid w:val="00CC3D02"/>
    <w:rsid w:val="00CC3D98"/>
    <w:rsid w:val="00CC57CB"/>
    <w:rsid w:val="00CC5A65"/>
    <w:rsid w:val="00CC5BA2"/>
    <w:rsid w:val="00CC5F40"/>
    <w:rsid w:val="00CC6E4D"/>
    <w:rsid w:val="00CC7EE3"/>
    <w:rsid w:val="00CD04B4"/>
    <w:rsid w:val="00CD25BF"/>
    <w:rsid w:val="00CD2F48"/>
    <w:rsid w:val="00CD35C2"/>
    <w:rsid w:val="00CD3CE2"/>
    <w:rsid w:val="00CD4248"/>
    <w:rsid w:val="00CD4450"/>
    <w:rsid w:val="00CD4689"/>
    <w:rsid w:val="00CD472D"/>
    <w:rsid w:val="00CD48AC"/>
    <w:rsid w:val="00CD49BB"/>
    <w:rsid w:val="00CD4BB9"/>
    <w:rsid w:val="00CD4FF7"/>
    <w:rsid w:val="00CD5DCC"/>
    <w:rsid w:val="00CD5DDC"/>
    <w:rsid w:val="00CD6559"/>
    <w:rsid w:val="00CD6573"/>
    <w:rsid w:val="00CD6D0C"/>
    <w:rsid w:val="00CD7B13"/>
    <w:rsid w:val="00CE1174"/>
    <w:rsid w:val="00CE1BCB"/>
    <w:rsid w:val="00CE2501"/>
    <w:rsid w:val="00CE3A59"/>
    <w:rsid w:val="00CE46A2"/>
    <w:rsid w:val="00CE4C92"/>
    <w:rsid w:val="00CE514A"/>
    <w:rsid w:val="00CE524D"/>
    <w:rsid w:val="00CE5787"/>
    <w:rsid w:val="00CE5E52"/>
    <w:rsid w:val="00CE5FAE"/>
    <w:rsid w:val="00CE634B"/>
    <w:rsid w:val="00CE68A8"/>
    <w:rsid w:val="00CE6D63"/>
    <w:rsid w:val="00CE7881"/>
    <w:rsid w:val="00CF16FF"/>
    <w:rsid w:val="00CF18FD"/>
    <w:rsid w:val="00CF1B58"/>
    <w:rsid w:val="00CF1C1F"/>
    <w:rsid w:val="00CF29F9"/>
    <w:rsid w:val="00CF35C3"/>
    <w:rsid w:val="00CF3C3B"/>
    <w:rsid w:val="00CF416F"/>
    <w:rsid w:val="00CF5ABB"/>
    <w:rsid w:val="00CF6182"/>
    <w:rsid w:val="00CF70AF"/>
    <w:rsid w:val="00D00135"/>
    <w:rsid w:val="00D01A36"/>
    <w:rsid w:val="00D01B5C"/>
    <w:rsid w:val="00D01F18"/>
    <w:rsid w:val="00D0204A"/>
    <w:rsid w:val="00D02079"/>
    <w:rsid w:val="00D039FA"/>
    <w:rsid w:val="00D03A92"/>
    <w:rsid w:val="00D04E16"/>
    <w:rsid w:val="00D04FF0"/>
    <w:rsid w:val="00D05738"/>
    <w:rsid w:val="00D059EF"/>
    <w:rsid w:val="00D05E26"/>
    <w:rsid w:val="00D0604B"/>
    <w:rsid w:val="00D06536"/>
    <w:rsid w:val="00D07E96"/>
    <w:rsid w:val="00D10331"/>
    <w:rsid w:val="00D109B4"/>
    <w:rsid w:val="00D113D9"/>
    <w:rsid w:val="00D115B6"/>
    <w:rsid w:val="00D11919"/>
    <w:rsid w:val="00D12AED"/>
    <w:rsid w:val="00D12B7F"/>
    <w:rsid w:val="00D1374B"/>
    <w:rsid w:val="00D145EF"/>
    <w:rsid w:val="00D15398"/>
    <w:rsid w:val="00D1716C"/>
    <w:rsid w:val="00D20E15"/>
    <w:rsid w:val="00D216CF"/>
    <w:rsid w:val="00D21961"/>
    <w:rsid w:val="00D21C2E"/>
    <w:rsid w:val="00D2271E"/>
    <w:rsid w:val="00D23BD2"/>
    <w:rsid w:val="00D24316"/>
    <w:rsid w:val="00D24B94"/>
    <w:rsid w:val="00D25007"/>
    <w:rsid w:val="00D251C8"/>
    <w:rsid w:val="00D2691F"/>
    <w:rsid w:val="00D26E81"/>
    <w:rsid w:val="00D275D1"/>
    <w:rsid w:val="00D27905"/>
    <w:rsid w:val="00D302AA"/>
    <w:rsid w:val="00D30E3D"/>
    <w:rsid w:val="00D31E33"/>
    <w:rsid w:val="00D338B1"/>
    <w:rsid w:val="00D3444E"/>
    <w:rsid w:val="00D35C01"/>
    <w:rsid w:val="00D35FE3"/>
    <w:rsid w:val="00D364DE"/>
    <w:rsid w:val="00D370D9"/>
    <w:rsid w:val="00D403AF"/>
    <w:rsid w:val="00D40DBD"/>
    <w:rsid w:val="00D41AD7"/>
    <w:rsid w:val="00D41C7E"/>
    <w:rsid w:val="00D41F51"/>
    <w:rsid w:val="00D42409"/>
    <w:rsid w:val="00D42531"/>
    <w:rsid w:val="00D4346C"/>
    <w:rsid w:val="00D434E8"/>
    <w:rsid w:val="00D43F17"/>
    <w:rsid w:val="00D44322"/>
    <w:rsid w:val="00D444B3"/>
    <w:rsid w:val="00D450E2"/>
    <w:rsid w:val="00D470CE"/>
    <w:rsid w:val="00D4733C"/>
    <w:rsid w:val="00D477F6"/>
    <w:rsid w:val="00D4786D"/>
    <w:rsid w:val="00D50638"/>
    <w:rsid w:val="00D50653"/>
    <w:rsid w:val="00D51BB1"/>
    <w:rsid w:val="00D524D5"/>
    <w:rsid w:val="00D52BAC"/>
    <w:rsid w:val="00D536C3"/>
    <w:rsid w:val="00D548EE"/>
    <w:rsid w:val="00D55990"/>
    <w:rsid w:val="00D55B05"/>
    <w:rsid w:val="00D55C88"/>
    <w:rsid w:val="00D56005"/>
    <w:rsid w:val="00D5720B"/>
    <w:rsid w:val="00D572AC"/>
    <w:rsid w:val="00D574DE"/>
    <w:rsid w:val="00D5789C"/>
    <w:rsid w:val="00D57ECE"/>
    <w:rsid w:val="00D60D59"/>
    <w:rsid w:val="00D61654"/>
    <w:rsid w:val="00D63A2F"/>
    <w:rsid w:val="00D64813"/>
    <w:rsid w:val="00D656FE"/>
    <w:rsid w:val="00D6579D"/>
    <w:rsid w:val="00D65868"/>
    <w:rsid w:val="00D65F32"/>
    <w:rsid w:val="00D66713"/>
    <w:rsid w:val="00D67385"/>
    <w:rsid w:val="00D70261"/>
    <w:rsid w:val="00D704F9"/>
    <w:rsid w:val="00D706B3"/>
    <w:rsid w:val="00D71083"/>
    <w:rsid w:val="00D71A33"/>
    <w:rsid w:val="00D73188"/>
    <w:rsid w:val="00D7331D"/>
    <w:rsid w:val="00D7376B"/>
    <w:rsid w:val="00D7423F"/>
    <w:rsid w:val="00D74B98"/>
    <w:rsid w:val="00D74BAE"/>
    <w:rsid w:val="00D74C55"/>
    <w:rsid w:val="00D74D0F"/>
    <w:rsid w:val="00D7504D"/>
    <w:rsid w:val="00D751B4"/>
    <w:rsid w:val="00D75EC1"/>
    <w:rsid w:val="00D76040"/>
    <w:rsid w:val="00D763D4"/>
    <w:rsid w:val="00D76F87"/>
    <w:rsid w:val="00D771DA"/>
    <w:rsid w:val="00D80019"/>
    <w:rsid w:val="00D814AE"/>
    <w:rsid w:val="00D818F4"/>
    <w:rsid w:val="00D82326"/>
    <w:rsid w:val="00D82783"/>
    <w:rsid w:val="00D82A82"/>
    <w:rsid w:val="00D82B3C"/>
    <w:rsid w:val="00D82C79"/>
    <w:rsid w:val="00D8389A"/>
    <w:rsid w:val="00D842E8"/>
    <w:rsid w:val="00D853FD"/>
    <w:rsid w:val="00D86363"/>
    <w:rsid w:val="00D864B8"/>
    <w:rsid w:val="00D869C7"/>
    <w:rsid w:val="00D86A73"/>
    <w:rsid w:val="00D871D5"/>
    <w:rsid w:val="00D90C53"/>
    <w:rsid w:val="00D9138C"/>
    <w:rsid w:val="00D919EB"/>
    <w:rsid w:val="00D92307"/>
    <w:rsid w:val="00D924B7"/>
    <w:rsid w:val="00D934E6"/>
    <w:rsid w:val="00D935CB"/>
    <w:rsid w:val="00D93BBB"/>
    <w:rsid w:val="00D93BF4"/>
    <w:rsid w:val="00D941FF"/>
    <w:rsid w:val="00D946B3"/>
    <w:rsid w:val="00D9480F"/>
    <w:rsid w:val="00D94D99"/>
    <w:rsid w:val="00D95BF7"/>
    <w:rsid w:val="00D9605D"/>
    <w:rsid w:val="00D96C63"/>
    <w:rsid w:val="00D9768B"/>
    <w:rsid w:val="00D97F29"/>
    <w:rsid w:val="00DA14E7"/>
    <w:rsid w:val="00DA268E"/>
    <w:rsid w:val="00DA3419"/>
    <w:rsid w:val="00DA3D81"/>
    <w:rsid w:val="00DA489E"/>
    <w:rsid w:val="00DA5923"/>
    <w:rsid w:val="00DA5ADF"/>
    <w:rsid w:val="00DA62F9"/>
    <w:rsid w:val="00DA7180"/>
    <w:rsid w:val="00DB02C6"/>
    <w:rsid w:val="00DB0ADC"/>
    <w:rsid w:val="00DB0B73"/>
    <w:rsid w:val="00DB0D00"/>
    <w:rsid w:val="00DB1C2C"/>
    <w:rsid w:val="00DB1DCC"/>
    <w:rsid w:val="00DB3077"/>
    <w:rsid w:val="00DB3DD7"/>
    <w:rsid w:val="00DB522B"/>
    <w:rsid w:val="00DB5CD8"/>
    <w:rsid w:val="00DB64E9"/>
    <w:rsid w:val="00DB6555"/>
    <w:rsid w:val="00DB749D"/>
    <w:rsid w:val="00DB78F8"/>
    <w:rsid w:val="00DB7C5B"/>
    <w:rsid w:val="00DC036D"/>
    <w:rsid w:val="00DC076B"/>
    <w:rsid w:val="00DC08EE"/>
    <w:rsid w:val="00DC0FF4"/>
    <w:rsid w:val="00DC12B6"/>
    <w:rsid w:val="00DC22AC"/>
    <w:rsid w:val="00DC319E"/>
    <w:rsid w:val="00DC335D"/>
    <w:rsid w:val="00DC3639"/>
    <w:rsid w:val="00DC40D3"/>
    <w:rsid w:val="00DC4881"/>
    <w:rsid w:val="00DC4C2A"/>
    <w:rsid w:val="00DC5669"/>
    <w:rsid w:val="00DC5E68"/>
    <w:rsid w:val="00DC688F"/>
    <w:rsid w:val="00DC6F08"/>
    <w:rsid w:val="00DC74EC"/>
    <w:rsid w:val="00DD0A28"/>
    <w:rsid w:val="00DD1068"/>
    <w:rsid w:val="00DD137C"/>
    <w:rsid w:val="00DD206E"/>
    <w:rsid w:val="00DD2105"/>
    <w:rsid w:val="00DD21FC"/>
    <w:rsid w:val="00DD2688"/>
    <w:rsid w:val="00DD2E53"/>
    <w:rsid w:val="00DD33FC"/>
    <w:rsid w:val="00DD3BAE"/>
    <w:rsid w:val="00DD41EF"/>
    <w:rsid w:val="00DD4379"/>
    <w:rsid w:val="00DD4A09"/>
    <w:rsid w:val="00DD5D48"/>
    <w:rsid w:val="00DD7154"/>
    <w:rsid w:val="00DD731A"/>
    <w:rsid w:val="00DD7CDE"/>
    <w:rsid w:val="00DD7F3C"/>
    <w:rsid w:val="00DE00D6"/>
    <w:rsid w:val="00DE0935"/>
    <w:rsid w:val="00DE09E9"/>
    <w:rsid w:val="00DE0EEE"/>
    <w:rsid w:val="00DE3D43"/>
    <w:rsid w:val="00DE4191"/>
    <w:rsid w:val="00DE44C1"/>
    <w:rsid w:val="00DE56B6"/>
    <w:rsid w:val="00DE5A8F"/>
    <w:rsid w:val="00DE7764"/>
    <w:rsid w:val="00DE7E79"/>
    <w:rsid w:val="00DF0027"/>
    <w:rsid w:val="00DF0260"/>
    <w:rsid w:val="00DF1311"/>
    <w:rsid w:val="00DF15DA"/>
    <w:rsid w:val="00DF19D7"/>
    <w:rsid w:val="00DF1F8A"/>
    <w:rsid w:val="00DF2119"/>
    <w:rsid w:val="00DF250D"/>
    <w:rsid w:val="00DF2FBA"/>
    <w:rsid w:val="00DF32E6"/>
    <w:rsid w:val="00DF3BA7"/>
    <w:rsid w:val="00DF47EE"/>
    <w:rsid w:val="00DF503C"/>
    <w:rsid w:val="00DF58C5"/>
    <w:rsid w:val="00DF5D38"/>
    <w:rsid w:val="00DF5DC3"/>
    <w:rsid w:val="00DF6377"/>
    <w:rsid w:val="00DF63F9"/>
    <w:rsid w:val="00DF7761"/>
    <w:rsid w:val="00DF7BE2"/>
    <w:rsid w:val="00E00399"/>
    <w:rsid w:val="00E00586"/>
    <w:rsid w:val="00E0163F"/>
    <w:rsid w:val="00E01C79"/>
    <w:rsid w:val="00E01C9F"/>
    <w:rsid w:val="00E01D50"/>
    <w:rsid w:val="00E02575"/>
    <w:rsid w:val="00E027AE"/>
    <w:rsid w:val="00E0281D"/>
    <w:rsid w:val="00E042AB"/>
    <w:rsid w:val="00E0460C"/>
    <w:rsid w:val="00E06E60"/>
    <w:rsid w:val="00E072CB"/>
    <w:rsid w:val="00E07B36"/>
    <w:rsid w:val="00E07F9A"/>
    <w:rsid w:val="00E1258C"/>
    <w:rsid w:val="00E12740"/>
    <w:rsid w:val="00E12852"/>
    <w:rsid w:val="00E12AAB"/>
    <w:rsid w:val="00E12EBB"/>
    <w:rsid w:val="00E13BD6"/>
    <w:rsid w:val="00E15EE5"/>
    <w:rsid w:val="00E16148"/>
    <w:rsid w:val="00E1682F"/>
    <w:rsid w:val="00E169CD"/>
    <w:rsid w:val="00E16B5E"/>
    <w:rsid w:val="00E16CA3"/>
    <w:rsid w:val="00E17712"/>
    <w:rsid w:val="00E17BB9"/>
    <w:rsid w:val="00E17E43"/>
    <w:rsid w:val="00E20ABD"/>
    <w:rsid w:val="00E211EC"/>
    <w:rsid w:val="00E212B7"/>
    <w:rsid w:val="00E212D1"/>
    <w:rsid w:val="00E22388"/>
    <w:rsid w:val="00E23312"/>
    <w:rsid w:val="00E2481C"/>
    <w:rsid w:val="00E2707D"/>
    <w:rsid w:val="00E275FC"/>
    <w:rsid w:val="00E27E79"/>
    <w:rsid w:val="00E30265"/>
    <w:rsid w:val="00E30278"/>
    <w:rsid w:val="00E303BE"/>
    <w:rsid w:val="00E30BAE"/>
    <w:rsid w:val="00E311F0"/>
    <w:rsid w:val="00E313AF"/>
    <w:rsid w:val="00E31744"/>
    <w:rsid w:val="00E325C1"/>
    <w:rsid w:val="00E32A17"/>
    <w:rsid w:val="00E32F38"/>
    <w:rsid w:val="00E33685"/>
    <w:rsid w:val="00E33807"/>
    <w:rsid w:val="00E34379"/>
    <w:rsid w:val="00E35148"/>
    <w:rsid w:val="00E352FE"/>
    <w:rsid w:val="00E356FC"/>
    <w:rsid w:val="00E35AE9"/>
    <w:rsid w:val="00E35B30"/>
    <w:rsid w:val="00E35BD9"/>
    <w:rsid w:val="00E35F6B"/>
    <w:rsid w:val="00E36C0C"/>
    <w:rsid w:val="00E37002"/>
    <w:rsid w:val="00E375BB"/>
    <w:rsid w:val="00E37CAA"/>
    <w:rsid w:val="00E40A6B"/>
    <w:rsid w:val="00E41613"/>
    <w:rsid w:val="00E4230C"/>
    <w:rsid w:val="00E4290B"/>
    <w:rsid w:val="00E433B5"/>
    <w:rsid w:val="00E435CE"/>
    <w:rsid w:val="00E4379E"/>
    <w:rsid w:val="00E447DB"/>
    <w:rsid w:val="00E459F6"/>
    <w:rsid w:val="00E46741"/>
    <w:rsid w:val="00E46D27"/>
    <w:rsid w:val="00E47A9A"/>
    <w:rsid w:val="00E47B6D"/>
    <w:rsid w:val="00E511BC"/>
    <w:rsid w:val="00E5270D"/>
    <w:rsid w:val="00E528E5"/>
    <w:rsid w:val="00E53180"/>
    <w:rsid w:val="00E53A10"/>
    <w:rsid w:val="00E53C9C"/>
    <w:rsid w:val="00E55370"/>
    <w:rsid w:val="00E555D1"/>
    <w:rsid w:val="00E5660D"/>
    <w:rsid w:val="00E56A5A"/>
    <w:rsid w:val="00E5755D"/>
    <w:rsid w:val="00E61336"/>
    <w:rsid w:val="00E620B7"/>
    <w:rsid w:val="00E62115"/>
    <w:rsid w:val="00E62829"/>
    <w:rsid w:val="00E62D24"/>
    <w:rsid w:val="00E64119"/>
    <w:rsid w:val="00E64B5C"/>
    <w:rsid w:val="00E64E7E"/>
    <w:rsid w:val="00E6507B"/>
    <w:rsid w:val="00E65DA1"/>
    <w:rsid w:val="00E663FA"/>
    <w:rsid w:val="00E66DBF"/>
    <w:rsid w:val="00E70ABF"/>
    <w:rsid w:val="00E710A5"/>
    <w:rsid w:val="00E710D8"/>
    <w:rsid w:val="00E71943"/>
    <w:rsid w:val="00E727D2"/>
    <w:rsid w:val="00E738D5"/>
    <w:rsid w:val="00E74700"/>
    <w:rsid w:val="00E74E3F"/>
    <w:rsid w:val="00E75314"/>
    <w:rsid w:val="00E7536B"/>
    <w:rsid w:val="00E75C7F"/>
    <w:rsid w:val="00E75CE9"/>
    <w:rsid w:val="00E778D2"/>
    <w:rsid w:val="00E77D5E"/>
    <w:rsid w:val="00E81EB0"/>
    <w:rsid w:val="00E82B90"/>
    <w:rsid w:val="00E82F49"/>
    <w:rsid w:val="00E82F6A"/>
    <w:rsid w:val="00E84653"/>
    <w:rsid w:val="00E852F8"/>
    <w:rsid w:val="00E853B3"/>
    <w:rsid w:val="00E856AF"/>
    <w:rsid w:val="00E85D3E"/>
    <w:rsid w:val="00E8615C"/>
    <w:rsid w:val="00E873A0"/>
    <w:rsid w:val="00E877E7"/>
    <w:rsid w:val="00E87D34"/>
    <w:rsid w:val="00E90702"/>
    <w:rsid w:val="00E913E7"/>
    <w:rsid w:val="00E92FCE"/>
    <w:rsid w:val="00E932D7"/>
    <w:rsid w:val="00E935E4"/>
    <w:rsid w:val="00E93CFB"/>
    <w:rsid w:val="00E93FE5"/>
    <w:rsid w:val="00E950D9"/>
    <w:rsid w:val="00E95C6B"/>
    <w:rsid w:val="00E960E7"/>
    <w:rsid w:val="00E96896"/>
    <w:rsid w:val="00EA0253"/>
    <w:rsid w:val="00EA03EB"/>
    <w:rsid w:val="00EA091E"/>
    <w:rsid w:val="00EA0BF2"/>
    <w:rsid w:val="00EA0F38"/>
    <w:rsid w:val="00EA10C1"/>
    <w:rsid w:val="00EA19C2"/>
    <w:rsid w:val="00EA1A02"/>
    <w:rsid w:val="00EA1D94"/>
    <w:rsid w:val="00EA314C"/>
    <w:rsid w:val="00EA330E"/>
    <w:rsid w:val="00EA3650"/>
    <w:rsid w:val="00EA3F36"/>
    <w:rsid w:val="00EA483F"/>
    <w:rsid w:val="00EA4B07"/>
    <w:rsid w:val="00EA4CE9"/>
    <w:rsid w:val="00EA4E15"/>
    <w:rsid w:val="00EA4F80"/>
    <w:rsid w:val="00EA6E6F"/>
    <w:rsid w:val="00EA71FB"/>
    <w:rsid w:val="00EA7A6E"/>
    <w:rsid w:val="00EA7C10"/>
    <w:rsid w:val="00EA7CE6"/>
    <w:rsid w:val="00EA7D04"/>
    <w:rsid w:val="00EB0CC2"/>
    <w:rsid w:val="00EB3074"/>
    <w:rsid w:val="00EB522D"/>
    <w:rsid w:val="00EB5258"/>
    <w:rsid w:val="00EB5C1D"/>
    <w:rsid w:val="00EB6225"/>
    <w:rsid w:val="00EB6AC9"/>
    <w:rsid w:val="00EB6D26"/>
    <w:rsid w:val="00EB6DD2"/>
    <w:rsid w:val="00EB7766"/>
    <w:rsid w:val="00EB797D"/>
    <w:rsid w:val="00EC013B"/>
    <w:rsid w:val="00EC0528"/>
    <w:rsid w:val="00EC0A7E"/>
    <w:rsid w:val="00EC0B1A"/>
    <w:rsid w:val="00EC4DFF"/>
    <w:rsid w:val="00EC5293"/>
    <w:rsid w:val="00EC7B0C"/>
    <w:rsid w:val="00EC7BD6"/>
    <w:rsid w:val="00ED0BA4"/>
    <w:rsid w:val="00ED14D4"/>
    <w:rsid w:val="00ED18C7"/>
    <w:rsid w:val="00ED2BD0"/>
    <w:rsid w:val="00ED356A"/>
    <w:rsid w:val="00ED4621"/>
    <w:rsid w:val="00ED4937"/>
    <w:rsid w:val="00ED5C2E"/>
    <w:rsid w:val="00ED62F3"/>
    <w:rsid w:val="00ED6831"/>
    <w:rsid w:val="00ED7055"/>
    <w:rsid w:val="00ED76E3"/>
    <w:rsid w:val="00ED7856"/>
    <w:rsid w:val="00ED7936"/>
    <w:rsid w:val="00ED7B5F"/>
    <w:rsid w:val="00ED7E2F"/>
    <w:rsid w:val="00EE1088"/>
    <w:rsid w:val="00EE12AD"/>
    <w:rsid w:val="00EE1807"/>
    <w:rsid w:val="00EE22AE"/>
    <w:rsid w:val="00EE2540"/>
    <w:rsid w:val="00EE2E09"/>
    <w:rsid w:val="00EE34B9"/>
    <w:rsid w:val="00EE34ED"/>
    <w:rsid w:val="00EE3A0E"/>
    <w:rsid w:val="00EE3BCD"/>
    <w:rsid w:val="00EE5AA6"/>
    <w:rsid w:val="00EE5D8E"/>
    <w:rsid w:val="00EE5ED9"/>
    <w:rsid w:val="00EE66F0"/>
    <w:rsid w:val="00EE6739"/>
    <w:rsid w:val="00EE6E68"/>
    <w:rsid w:val="00EE73A2"/>
    <w:rsid w:val="00EF10A1"/>
    <w:rsid w:val="00EF1930"/>
    <w:rsid w:val="00EF19C3"/>
    <w:rsid w:val="00EF1D29"/>
    <w:rsid w:val="00EF235C"/>
    <w:rsid w:val="00EF2DA4"/>
    <w:rsid w:val="00EF34F9"/>
    <w:rsid w:val="00EF39A0"/>
    <w:rsid w:val="00EF480B"/>
    <w:rsid w:val="00EF48DA"/>
    <w:rsid w:val="00EF4A6F"/>
    <w:rsid w:val="00EF4CF5"/>
    <w:rsid w:val="00EF5C10"/>
    <w:rsid w:val="00EF5C22"/>
    <w:rsid w:val="00EF6340"/>
    <w:rsid w:val="00EF6718"/>
    <w:rsid w:val="00EF678D"/>
    <w:rsid w:val="00EF6AFC"/>
    <w:rsid w:val="00EF752F"/>
    <w:rsid w:val="00EF782D"/>
    <w:rsid w:val="00EF7E8D"/>
    <w:rsid w:val="00F001D3"/>
    <w:rsid w:val="00F012F7"/>
    <w:rsid w:val="00F012FE"/>
    <w:rsid w:val="00F01801"/>
    <w:rsid w:val="00F01B2E"/>
    <w:rsid w:val="00F022BA"/>
    <w:rsid w:val="00F03203"/>
    <w:rsid w:val="00F05881"/>
    <w:rsid w:val="00F062A4"/>
    <w:rsid w:val="00F063CF"/>
    <w:rsid w:val="00F07E40"/>
    <w:rsid w:val="00F121D3"/>
    <w:rsid w:val="00F12833"/>
    <w:rsid w:val="00F13188"/>
    <w:rsid w:val="00F149F0"/>
    <w:rsid w:val="00F16ABF"/>
    <w:rsid w:val="00F16D80"/>
    <w:rsid w:val="00F17501"/>
    <w:rsid w:val="00F20235"/>
    <w:rsid w:val="00F20240"/>
    <w:rsid w:val="00F2091D"/>
    <w:rsid w:val="00F20BE8"/>
    <w:rsid w:val="00F2147A"/>
    <w:rsid w:val="00F22E50"/>
    <w:rsid w:val="00F22EBE"/>
    <w:rsid w:val="00F23157"/>
    <w:rsid w:val="00F232F1"/>
    <w:rsid w:val="00F2373D"/>
    <w:rsid w:val="00F24002"/>
    <w:rsid w:val="00F246C8"/>
    <w:rsid w:val="00F248CC"/>
    <w:rsid w:val="00F24A5D"/>
    <w:rsid w:val="00F24A84"/>
    <w:rsid w:val="00F2551B"/>
    <w:rsid w:val="00F26079"/>
    <w:rsid w:val="00F26516"/>
    <w:rsid w:val="00F268DA"/>
    <w:rsid w:val="00F278EA"/>
    <w:rsid w:val="00F308E4"/>
    <w:rsid w:val="00F31237"/>
    <w:rsid w:val="00F31427"/>
    <w:rsid w:val="00F31A59"/>
    <w:rsid w:val="00F31FE4"/>
    <w:rsid w:val="00F32C21"/>
    <w:rsid w:val="00F33046"/>
    <w:rsid w:val="00F33886"/>
    <w:rsid w:val="00F3392F"/>
    <w:rsid w:val="00F339C5"/>
    <w:rsid w:val="00F339D1"/>
    <w:rsid w:val="00F33D08"/>
    <w:rsid w:val="00F363E5"/>
    <w:rsid w:val="00F36426"/>
    <w:rsid w:val="00F365AD"/>
    <w:rsid w:val="00F36A6F"/>
    <w:rsid w:val="00F36CF0"/>
    <w:rsid w:val="00F3765A"/>
    <w:rsid w:val="00F37C28"/>
    <w:rsid w:val="00F40F34"/>
    <w:rsid w:val="00F41689"/>
    <w:rsid w:val="00F41B31"/>
    <w:rsid w:val="00F43940"/>
    <w:rsid w:val="00F44EBC"/>
    <w:rsid w:val="00F46408"/>
    <w:rsid w:val="00F474F7"/>
    <w:rsid w:val="00F504D1"/>
    <w:rsid w:val="00F51454"/>
    <w:rsid w:val="00F518B9"/>
    <w:rsid w:val="00F52B40"/>
    <w:rsid w:val="00F5380D"/>
    <w:rsid w:val="00F5513C"/>
    <w:rsid w:val="00F55D07"/>
    <w:rsid w:val="00F57422"/>
    <w:rsid w:val="00F57585"/>
    <w:rsid w:val="00F576EC"/>
    <w:rsid w:val="00F5770D"/>
    <w:rsid w:val="00F57B14"/>
    <w:rsid w:val="00F57BB9"/>
    <w:rsid w:val="00F6047E"/>
    <w:rsid w:val="00F606CD"/>
    <w:rsid w:val="00F6127A"/>
    <w:rsid w:val="00F61348"/>
    <w:rsid w:val="00F6243E"/>
    <w:rsid w:val="00F62891"/>
    <w:rsid w:val="00F628C6"/>
    <w:rsid w:val="00F62E33"/>
    <w:rsid w:val="00F62E77"/>
    <w:rsid w:val="00F634EE"/>
    <w:rsid w:val="00F63FE3"/>
    <w:rsid w:val="00F64A04"/>
    <w:rsid w:val="00F64AB7"/>
    <w:rsid w:val="00F65A1E"/>
    <w:rsid w:val="00F67115"/>
    <w:rsid w:val="00F70DAF"/>
    <w:rsid w:val="00F70E4E"/>
    <w:rsid w:val="00F711F4"/>
    <w:rsid w:val="00F714AC"/>
    <w:rsid w:val="00F72DCA"/>
    <w:rsid w:val="00F73C81"/>
    <w:rsid w:val="00F73F3D"/>
    <w:rsid w:val="00F7423A"/>
    <w:rsid w:val="00F747FA"/>
    <w:rsid w:val="00F74F47"/>
    <w:rsid w:val="00F75189"/>
    <w:rsid w:val="00F75B5A"/>
    <w:rsid w:val="00F76997"/>
    <w:rsid w:val="00F771BB"/>
    <w:rsid w:val="00F77B56"/>
    <w:rsid w:val="00F806BF"/>
    <w:rsid w:val="00F81443"/>
    <w:rsid w:val="00F8169A"/>
    <w:rsid w:val="00F8197D"/>
    <w:rsid w:val="00F81ACA"/>
    <w:rsid w:val="00F827C7"/>
    <w:rsid w:val="00F8296B"/>
    <w:rsid w:val="00F83A13"/>
    <w:rsid w:val="00F83AB6"/>
    <w:rsid w:val="00F83BB9"/>
    <w:rsid w:val="00F8430D"/>
    <w:rsid w:val="00F849C9"/>
    <w:rsid w:val="00F84C2D"/>
    <w:rsid w:val="00F87B2B"/>
    <w:rsid w:val="00F905DD"/>
    <w:rsid w:val="00F90EB4"/>
    <w:rsid w:val="00F90EE8"/>
    <w:rsid w:val="00F91257"/>
    <w:rsid w:val="00F926F5"/>
    <w:rsid w:val="00F93B51"/>
    <w:rsid w:val="00F96113"/>
    <w:rsid w:val="00F961BA"/>
    <w:rsid w:val="00F96489"/>
    <w:rsid w:val="00F968AA"/>
    <w:rsid w:val="00F97092"/>
    <w:rsid w:val="00FA01EC"/>
    <w:rsid w:val="00FA0354"/>
    <w:rsid w:val="00FA0532"/>
    <w:rsid w:val="00FA0C86"/>
    <w:rsid w:val="00FA19EC"/>
    <w:rsid w:val="00FA27DA"/>
    <w:rsid w:val="00FA41DA"/>
    <w:rsid w:val="00FA4FF7"/>
    <w:rsid w:val="00FA6245"/>
    <w:rsid w:val="00FA6683"/>
    <w:rsid w:val="00FA71EB"/>
    <w:rsid w:val="00FA7D4C"/>
    <w:rsid w:val="00FB031B"/>
    <w:rsid w:val="00FB0E7F"/>
    <w:rsid w:val="00FB1351"/>
    <w:rsid w:val="00FB16C2"/>
    <w:rsid w:val="00FB27A2"/>
    <w:rsid w:val="00FB2989"/>
    <w:rsid w:val="00FB3CA8"/>
    <w:rsid w:val="00FB3D82"/>
    <w:rsid w:val="00FB4068"/>
    <w:rsid w:val="00FB4116"/>
    <w:rsid w:val="00FB4753"/>
    <w:rsid w:val="00FB5B6E"/>
    <w:rsid w:val="00FB5D16"/>
    <w:rsid w:val="00FB6A8C"/>
    <w:rsid w:val="00FB77F4"/>
    <w:rsid w:val="00FB7F4B"/>
    <w:rsid w:val="00FC027A"/>
    <w:rsid w:val="00FC12BF"/>
    <w:rsid w:val="00FC2775"/>
    <w:rsid w:val="00FC2B6F"/>
    <w:rsid w:val="00FC2BF5"/>
    <w:rsid w:val="00FC2C70"/>
    <w:rsid w:val="00FC35ED"/>
    <w:rsid w:val="00FC3D3C"/>
    <w:rsid w:val="00FC3DE9"/>
    <w:rsid w:val="00FC3F60"/>
    <w:rsid w:val="00FC3F82"/>
    <w:rsid w:val="00FC4058"/>
    <w:rsid w:val="00FC4375"/>
    <w:rsid w:val="00FC451C"/>
    <w:rsid w:val="00FC5FAC"/>
    <w:rsid w:val="00FC5FB1"/>
    <w:rsid w:val="00FC62CB"/>
    <w:rsid w:val="00FC70BC"/>
    <w:rsid w:val="00FC74A5"/>
    <w:rsid w:val="00FC7BE1"/>
    <w:rsid w:val="00FC7D80"/>
    <w:rsid w:val="00FD04FB"/>
    <w:rsid w:val="00FD056C"/>
    <w:rsid w:val="00FD0FD8"/>
    <w:rsid w:val="00FD1965"/>
    <w:rsid w:val="00FD1B99"/>
    <w:rsid w:val="00FD2346"/>
    <w:rsid w:val="00FD2A78"/>
    <w:rsid w:val="00FD302D"/>
    <w:rsid w:val="00FD4206"/>
    <w:rsid w:val="00FD45CF"/>
    <w:rsid w:val="00FD4F75"/>
    <w:rsid w:val="00FD591F"/>
    <w:rsid w:val="00FD6272"/>
    <w:rsid w:val="00FD6560"/>
    <w:rsid w:val="00FD6862"/>
    <w:rsid w:val="00FD6AF3"/>
    <w:rsid w:val="00FD6CA0"/>
    <w:rsid w:val="00FD6EEA"/>
    <w:rsid w:val="00FD6FBD"/>
    <w:rsid w:val="00FD77CD"/>
    <w:rsid w:val="00FD78BE"/>
    <w:rsid w:val="00FD7D6D"/>
    <w:rsid w:val="00FD7FEB"/>
    <w:rsid w:val="00FE24F2"/>
    <w:rsid w:val="00FE2A9B"/>
    <w:rsid w:val="00FE350E"/>
    <w:rsid w:val="00FE3E91"/>
    <w:rsid w:val="00FE4286"/>
    <w:rsid w:val="00FE503A"/>
    <w:rsid w:val="00FE5EA8"/>
    <w:rsid w:val="00FE687F"/>
    <w:rsid w:val="00FE7831"/>
    <w:rsid w:val="00FE7C32"/>
    <w:rsid w:val="00FE7DFA"/>
    <w:rsid w:val="00FF39E1"/>
    <w:rsid w:val="00FF4BAF"/>
    <w:rsid w:val="00FF4D74"/>
    <w:rsid w:val="00FF4F4F"/>
    <w:rsid w:val="00FF6780"/>
    <w:rsid w:val="00FF6C99"/>
    <w:rsid w:val="00FF6F74"/>
    <w:rsid w:val="00FF6FBD"/>
    <w:rsid w:val="00FF738D"/>
    <w:rsid w:val="00FF74D4"/>
    <w:rsid w:val="00FF76B3"/>
    <w:rsid w:val="00FF7D9F"/>
    <w:rsid w:val="2EFE72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0" fillcolor="white">
      <v:fill color="white"/>
      <o:colormru v:ext="edit" colors="#caeaca"/>
    </o:shapedefaults>
    <o:shapelayout v:ext="edit">
      <o:idmap v:ext="edit" data="2"/>
    </o:shapelayout>
  </w:shapeDefaults>
  <w:decimalSymbol w:val="."/>
  <w:listSeparator w:val=","/>
  <w14:docId w14:val="054EE9EA"/>
  <w15:docId w15:val="{F00E81D0-0A58-42BE-8957-AD285D03B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iPriority="0" w:unhideWhenUsed="1" w:qFormat="1"/>
    <w:lsdException w:name="footnote text" w:semiHidden="1" w:unhideWhenUsed="1" w:qFormat="1"/>
    <w:lsdException w:name="annotation text" w:semiHidden="1" w:uiPriority="0" w:unhideWhenUsed="1" w:qFormat="1"/>
    <w:lsdException w:name="header" w:semiHidden="1" w:uiPriority="0" w:unhideWhenUsed="1"/>
    <w:lsdException w:name="footer" w:semiHidden="1" w:unhideWhenUsed="1" w:qFormat="1"/>
    <w:lsdException w:name="index heading" w:semiHidden="1" w:unhideWhenUsed="1" w:qFormat="1"/>
    <w:lsdException w:name="caption" w:semiHidden="1"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lsdException w:name="annotation reference" w:semiHidden="1" w:uiPriority="0" w:unhideWhenUsed="1" w:qFormat="1"/>
    <w:lsdException w:name="line number" w:semiHidden="1" w:uiPriority="0" w:unhideWhenUsed="1"/>
    <w:lsdException w:name="page number" w:semiHidden="1" w:unhideWhenUsed="1"/>
    <w:lsdException w:name="endnote reference" w:semiHidden="1" w:uiPriority="0" w:unhideWhenUsed="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qFormat="1"/>
    <w:lsdException w:name="List 2" w:semiHidden="1" w:unhideWhenUsed="1" w:qFormat="1"/>
    <w:lsdException w:name="List 3" w:semiHidden="1" w:unhideWhenUsed="1" w:qFormat="1"/>
    <w:lsdException w:name="List 4" w:qFormat="1"/>
    <w:lsdException w:name="List 5"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qFormat="1"/>
    <w:lsdException w:name="Closing" w:semiHidden="1" w:unhideWhenUsed="1" w:qFormat="1"/>
    <w:lsdException w:name="Signature" w:semiHidden="1" w:unhideWhenUsed="1" w:qFormat="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qFormat="1"/>
    <w:lsdException w:name="Salutation" w:qFormat="1"/>
    <w:lsdException w:name="Date" w:qFormat="1"/>
    <w:lsdException w:name="Body Text First Indent"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nhideWhenUsed="1" w:qFormat="1"/>
    <w:lsdException w:name="FollowedHyperlink" w:semiHidden="1" w:uiPriority="0" w:unhideWhenUsed="1"/>
    <w:lsdException w:name="Strong" w:uiPriority="0"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iPriority="0" w:unhideWhenUsed="1"/>
    <w:lsdException w:name="HTML Address" w:semiHidden="1" w:unhideWhenUsed="1" w:qFormat="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nhideWhenUsed="1" w:qFormat="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0" w:qFormat="1"/>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rFonts w:ascii="Arial" w:hAnsi="Arial"/>
      <w:sz w:val="22"/>
      <w:lang w:eastAsia="en-US"/>
    </w:rPr>
  </w:style>
  <w:style w:type="paragraph" w:styleId="1">
    <w:name w:val="heading 1"/>
    <w:basedOn w:val="a0"/>
    <w:next w:val="Bodytext1"/>
    <w:link w:val="10"/>
    <w:uiPriority w:val="99"/>
    <w:qFormat/>
    <w:pPr>
      <w:keepNext/>
      <w:numPr>
        <w:numId w:val="1"/>
      </w:numPr>
      <w:spacing w:before="240" w:after="60"/>
      <w:outlineLvl w:val="0"/>
    </w:pPr>
    <w:rPr>
      <w:rFonts w:ascii="Times New Roman" w:hAnsi="Times New Roman"/>
      <w:b/>
      <w:caps/>
      <w:kern w:val="28"/>
      <w:sz w:val="24"/>
    </w:rPr>
  </w:style>
  <w:style w:type="paragraph" w:styleId="20">
    <w:name w:val="heading 2"/>
    <w:basedOn w:val="a0"/>
    <w:next w:val="Bodytext1"/>
    <w:link w:val="21"/>
    <w:uiPriority w:val="99"/>
    <w:qFormat/>
    <w:pPr>
      <w:keepNext/>
      <w:numPr>
        <w:ilvl w:val="1"/>
        <w:numId w:val="1"/>
      </w:numPr>
      <w:spacing w:before="120" w:after="60"/>
      <w:outlineLvl w:val="1"/>
    </w:pPr>
    <w:rPr>
      <w:rFonts w:ascii="Times New Roman" w:hAnsi="Times New Roman"/>
      <w:b/>
      <w:sz w:val="24"/>
    </w:rPr>
  </w:style>
  <w:style w:type="paragraph" w:styleId="30">
    <w:name w:val="heading 3"/>
    <w:basedOn w:val="a0"/>
    <w:next w:val="a0"/>
    <w:link w:val="31"/>
    <w:uiPriority w:val="99"/>
    <w:qFormat/>
    <w:pPr>
      <w:keepNext/>
      <w:numPr>
        <w:ilvl w:val="2"/>
        <w:numId w:val="1"/>
      </w:numPr>
      <w:spacing w:before="120" w:after="60"/>
      <w:outlineLvl w:val="2"/>
    </w:pPr>
    <w:rPr>
      <w:rFonts w:ascii="Times New Roman" w:hAnsi="Times New Roman"/>
      <w:b/>
      <w:sz w:val="24"/>
    </w:rPr>
  </w:style>
  <w:style w:type="paragraph" w:styleId="40">
    <w:name w:val="heading 4"/>
    <w:basedOn w:val="a0"/>
    <w:next w:val="Bodytext1"/>
    <w:link w:val="41"/>
    <w:uiPriority w:val="99"/>
    <w:qFormat/>
    <w:pPr>
      <w:keepNext/>
      <w:numPr>
        <w:ilvl w:val="3"/>
        <w:numId w:val="1"/>
      </w:numPr>
      <w:spacing w:before="120" w:after="60"/>
      <w:outlineLvl w:val="3"/>
    </w:pPr>
    <w:rPr>
      <w:rFonts w:ascii="Times New Roman" w:hAnsi="Times New Roman"/>
      <w:b/>
      <w:sz w:val="24"/>
    </w:rPr>
  </w:style>
  <w:style w:type="paragraph" w:styleId="50">
    <w:name w:val="heading 5"/>
    <w:basedOn w:val="a0"/>
    <w:next w:val="Bodytext1"/>
    <w:link w:val="51"/>
    <w:uiPriority w:val="99"/>
    <w:qFormat/>
    <w:pPr>
      <w:keepNext/>
      <w:numPr>
        <w:ilvl w:val="4"/>
        <w:numId w:val="1"/>
      </w:numPr>
      <w:spacing w:before="240" w:after="60"/>
      <w:outlineLvl w:val="4"/>
    </w:pPr>
    <w:rPr>
      <w:rFonts w:ascii="Times New Roman" w:hAnsi="Times New Roman"/>
      <w:b/>
      <w:sz w:val="24"/>
    </w:rPr>
  </w:style>
  <w:style w:type="paragraph" w:styleId="6">
    <w:name w:val="heading 6"/>
    <w:basedOn w:val="a0"/>
    <w:next w:val="a0"/>
    <w:link w:val="60"/>
    <w:uiPriority w:val="99"/>
    <w:qFormat/>
    <w:pPr>
      <w:numPr>
        <w:ilvl w:val="5"/>
        <w:numId w:val="1"/>
      </w:numPr>
      <w:spacing w:before="240" w:after="60"/>
      <w:outlineLvl w:val="5"/>
    </w:pPr>
    <w:rPr>
      <w:rFonts w:ascii="Times New Roman" w:hAnsi="Times New Roman"/>
      <w:b/>
      <w:sz w:val="24"/>
    </w:rPr>
  </w:style>
  <w:style w:type="paragraph" w:styleId="7">
    <w:name w:val="heading 7"/>
    <w:basedOn w:val="a0"/>
    <w:next w:val="a0"/>
    <w:link w:val="70"/>
    <w:uiPriority w:val="99"/>
    <w:qFormat/>
    <w:pPr>
      <w:numPr>
        <w:ilvl w:val="6"/>
        <w:numId w:val="1"/>
      </w:numPr>
      <w:spacing w:before="240" w:after="60"/>
      <w:outlineLvl w:val="6"/>
    </w:pPr>
    <w:rPr>
      <w:rFonts w:ascii="Times New Roman" w:hAnsi="Times New Roman"/>
      <w:sz w:val="24"/>
    </w:rPr>
  </w:style>
  <w:style w:type="paragraph" w:styleId="8">
    <w:name w:val="heading 8"/>
    <w:basedOn w:val="a0"/>
    <w:next w:val="a0"/>
    <w:link w:val="80"/>
    <w:uiPriority w:val="99"/>
    <w:qFormat/>
    <w:pPr>
      <w:numPr>
        <w:ilvl w:val="7"/>
        <w:numId w:val="1"/>
      </w:numPr>
      <w:spacing w:before="240" w:after="60"/>
      <w:outlineLvl w:val="7"/>
    </w:pPr>
    <w:rPr>
      <w:rFonts w:ascii="Times New Roman" w:hAnsi="Times New Roman"/>
      <w:i/>
      <w:sz w:val="24"/>
    </w:rPr>
  </w:style>
  <w:style w:type="paragraph" w:styleId="9">
    <w:name w:val="heading 9"/>
    <w:basedOn w:val="a0"/>
    <w:next w:val="a0"/>
    <w:link w:val="90"/>
    <w:uiPriority w:val="99"/>
    <w:qFormat/>
    <w:pPr>
      <w:numPr>
        <w:ilvl w:val="8"/>
        <w:numId w:val="1"/>
      </w:numPr>
      <w:spacing w:before="240" w:after="60"/>
      <w:outlineLvl w:val="8"/>
    </w:pPr>
    <w:rPr>
      <w:rFonts w:ascii="Times New Roman" w:hAnsi="Times New Roman"/>
      <w:b/>
      <w:i/>
      <w:sz w:val="1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macro"/>
    <w:link w:val="a5"/>
    <w:uiPriority w:val="99"/>
    <w:qFormat/>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sz w:val="24"/>
      <w:szCs w:val="24"/>
      <w:lang w:eastAsia="en-US"/>
    </w:rPr>
  </w:style>
  <w:style w:type="paragraph" w:customStyle="1" w:styleId="Bodytext1">
    <w:name w:val="Body text 1"/>
    <w:basedOn w:val="a0"/>
    <w:uiPriority w:val="99"/>
    <w:qFormat/>
    <w:pPr>
      <w:spacing w:after="120"/>
    </w:pPr>
    <w:rPr>
      <w:rFonts w:ascii="Times New Roman" w:hAnsi="Times New Roman"/>
      <w:sz w:val="24"/>
    </w:rPr>
  </w:style>
  <w:style w:type="paragraph" w:styleId="32">
    <w:name w:val="List 3"/>
    <w:basedOn w:val="a0"/>
    <w:uiPriority w:val="99"/>
    <w:qFormat/>
    <w:pPr>
      <w:ind w:leftChars="400" w:left="100" w:hangingChars="200" w:hanging="200"/>
    </w:pPr>
  </w:style>
  <w:style w:type="paragraph" w:styleId="TOC7">
    <w:name w:val="toc 7"/>
    <w:basedOn w:val="a0"/>
    <w:next w:val="a0"/>
    <w:uiPriority w:val="99"/>
    <w:qFormat/>
    <w:pPr>
      <w:ind w:leftChars="1200" w:left="2520"/>
    </w:pPr>
  </w:style>
  <w:style w:type="paragraph" w:styleId="2">
    <w:name w:val="List Number 2"/>
    <w:basedOn w:val="a0"/>
    <w:uiPriority w:val="99"/>
    <w:qFormat/>
    <w:pPr>
      <w:numPr>
        <w:numId w:val="2"/>
      </w:numPr>
      <w:ind w:leftChars="200" w:left="200" w:hangingChars="200" w:hanging="200"/>
    </w:pPr>
  </w:style>
  <w:style w:type="paragraph" w:styleId="a6">
    <w:name w:val="table of authorities"/>
    <w:basedOn w:val="a0"/>
    <w:next w:val="a0"/>
    <w:uiPriority w:val="99"/>
    <w:qFormat/>
    <w:pPr>
      <w:ind w:leftChars="200" w:left="420"/>
    </w:pPr>
  </w:style>
  <w:style w:type="paragraph" w:styleId="a7">
    <w:name w:val="Note Heading"/>
    <w:basedOn w:val="a0"/>
    <w:next w:val="a0"/>
    <w:link w:val="a8"/>
    <w:uiPriority w:val="99"/>
    <w:qFormat/>
    <w:pPr>
      <w:jc w:val="center"/>
    </w:pPr>
    <w:rPr>
      <w:sz w:val="20"/>
    </w:rPr>
  </w:style>
  <w:style w:type="paragraph" w:styleId="42">
    <w:name w:val="List Bullet 4"/>
    <w:basedOn w:val="a0"/>
    <w:uiPriority w:val="99"/>
    <w:qFormat/>
    <w:pPr>
      <w:tabs>
        <w:tab w:val="left" w:pos="1620"/>
      </w:tabs>
      <w:ind w:leftChars="600" w:left="1620" w:hangingChars="200" w:hanging="360"/>
    </w:pPr>
  </w:style>
  <w:style w:type="paragraph" w:styleId="81">
    <w:name w:val="index 8"/>
    <w:basedOn w:val="a0"/>
    <w:next w:val="a0"/>
    <w:uiPriority w:val="99"/>
    <w:qFormat/>
    <w:pPr>
      <w:ind w:leftChars="1400" w:left="1400"/>
    </w:pPr>
  </w:style>
  <w:style w:type="paragraph" w:styleId="a9">
    <w:name w:val="E-mail Signature"/>
    <w:basedOn w:val="a0"/>
    <w:link w:val="aa"/>
    <w:uiPriority w:val="99"/>
    <w:qFormat/>
    <w:rPr>
      <w:sz w:val="20"/>
    </w:rPr>
  </w:style>
  <w:style w:type="paragraph" w:styleId="a">
    <w:name w:val="List Number"/>
    <w:basedOn w:val="a0"/>
    <w:uiPriority w:val="99"/>
    <w:qFormat/>
    <w:pPr>
      <w:numPr>
        <w:numId w:val="3"/>
      </w:numPr>
      <w:ind w:hangingChars="200" w:hanging="200"/>
    </w:pPr>
  </w:style>
  <w:style w:type="paragraph" w:styleId="ab">
    <w:name w:val="Normal Indent"/>
    <w:basedOn w:val="a0"/>
    <w:qFormat/>
    <w:pPr>
      <w:ind w:firstLineChars="200" w:firstLine="420"/>
    </w:pPr>
  </w:style>
  <w:style w:type="paragraph" w:styleId="ac">
    <w:name w:val="caption"/>
    <w:basedOn w:val="a0"/>
    <w:next w:val="a0"/>
    <w:uiPriority w:val="99"/>
    <w:qFormat/>
    <w:rPr>
      <w:rFonts w:ascii="Times New Roman" w:eastAsia="MS Mincho" w:hAnsi="Times New Roman"/>
      <w:i/>
      <w:sz w:val="24"/>
    </w:rPr>
  </w:style>
  <w:style w:type="paragraph" w:styleId="52">
    <w:name w:val="index 5"/>
    <w:basedOn w:val="a0"/>
    <w:next w:val="a0"/>
    <w:uiPriority w:val="99"/>
    <w:qFormat/>
    <w:pPr>
      <w:ind w:leftChars="800" w:left="800"/>
    </w:pPr>
  </w:style>
  <w:style w:type="paragraph" w:styleId="ad">
    <w:name w:val="List Bullet"/>
    <w:basedOn w:val="a0"/>
    <w:uiPriority w:val="99"/>
    <w:qFormat/>
    <w:pPr>
      <w:tabs>
        <w:tab w:val="left" w:pos="360"/>
      </w:tabs>
      <w:ind w:left="360" w:hangingChars="200" w:hanging="360"/>
    </w:pPr>
  </w:style>
  <w:style w:type="paragraph" w:styleId="ae">
    <w:name w:val="envelope address"/>
    <w:basedOn w:val="a0"/>
    <w:uiPriority w:val="99"/>
    <w:qFormat/>
    <w:pPr>
      <w:framePr w:w="7920" w:h="1980" w:hRule="exact" w:hSpace="180" w:wrap="auto" w:hAnchor="page" w:xAlign="center" w:yAlign="bottom"/>
      <w:snapToGrid w:val="0"/>
      <w:ind w:leftChars="1400" w:left="100"/>
    </w:pPr>
    <w:rPr>
      <w:rFonts w:cs="Arial"/>
      <w:sz w:val="24"/>
      <w:szCs w:val="24"/>
    </w:rPr>
  </w:style>
  <w:style w:type="paragraph" w:styleId="af">
    <w:name w:val="Document Map"/>
    <w:basedOn w:val="a0"/>
    <w:link w:val="af0"/>
    <w:uiPriority w:val="99"/>
    <w:qFormat/>
    <w:pPr>
      <w:shd w:val="clear" w:color="auto" w:fill="000080"/>
    </w:pPr>
    <w:rPr>
      <w:rFonts w:ascii="Times New Roman" w:eastAsia="Times New Roman" w:hAnsi="Times New Roman"/>
      <w:sz w:val="21"/>
    </w:rPr>
  </w:style>
  <w:style w:type="paragraph" w:styleId="af1">
    <w:name w:val="toa heading"/>
    <w:basedOn w:val="a0"/>
    <w:next w:val="a0"/>
    <w:uiPriority w:val="99"/>
    <w:qFormat/>
    <w:pPr>
      <w:spacing w:before="120"/>
    </w:pPr>
    <w:rPr>
      <w:rFonts w:cs="Arial"/>
      <w:sz w:val="24"/>
      <w:szCs w:val="24"/>
    </w:rPr>
  </w:style>
  <w:style w:type="paragraph" w:styleId="af2">
    <w:name w:val="annotation text"/>
    <w:basedOn w:val="a0"/>
    <w:link w:val="af3"/>
    <w:qFormat/>
  </w:style>
  <w:style w:type="paragraph" w:styleId="61">
    <w:name w:val="index 6"/>
    <w:basedOn w:val="a0"/>
    <w:next w:val="a0"/>
    <w:uiPriority w:val="99"/>
    <w:qFormat/>
    <w:pPr>
      <w:ind w:leftChars="1000" w:left="1000"/>
    </w:pPr>
  </w:style>
  <w:style w:type="paragraph" w:styleId="af4">
    <w:name w:val="Salutation"/>
    <w:basedOn w:val="a0"/>
    <w:next w:val="a0"/>
    <w:link w:val="af5"/>
    <w:uiPriority w:val="99"/>
    <w:qFormat/>
    <w:rPr>
      <w:sz w:val="20"/>
    </w:rPr>
  </w:style>
  <w:style w:type="paragraph" w:styleId="33">
    <w:name w:val="Body Text 3"/>
    <w:basedOn w:val="a0"/>
    <w:link w:val="34"/>
    <w:uiPriority w:val="99"/>
    <w:qFormat/>
    <w:pPr>
      <w:spacing w:after="120"/>
    </w:pPr>
    <w:rPr>
      <w:sz w:val="16"/>
      <w:szCs w:val="16"/>
    </w:rPr>
  </w:style>
  <w:style w:type="paragraph" w:styleId="af6">
    <w:name w:val="Closing"/>
    <w:basedOn w:val="a0"/>
    <w:link w:val="af7"/>
    <w:uiPriority w:val="99"/>
    <w:qFormat/>
    <w:pPr>
      <w:ind w:leftChars="2100" w:left="100"/>
    </w:pPr>
    <w:rPr>
      <w:sz w:val="20"/>
    </w:rPr>
  </w:style>
  <w:style w:type="paragraph" w:styleId="35">
    <w:name w:val="List Bullet 3"/>
    <w:basedOn w:val="a0"/>
    <w:uiPriority w:val="99"/>
    <w:qFormat/>
    <w:pPr>
      <w:tabs>
        <w:tab w:val="left" w:pos="1200"/>
      </w:tabs>
      <w:ind w:leftChars="400" w:left="1200" w:hangingChars="200" w:hanging="360"/>
    </w:pPr>
  </w:style>
  <w:style w:type="paragraph" w:styleId="af8">
    <w:name w:val="Body Text"/>
    <w:basedOn w:val="a0"/>
    <w:link w:val="af9"/>
    <w:uiPriority w:val="99"/>
    <w:pPr>
      <w:spacing w:after="120"/>
    </w:pPr>
  </w:style>
  <w:style w:type="paragraph" w:styleId="afa">
    <w:name w:val="Body Text Indent"/>
    <w:basedOn w:val="a0"/>
    <w:link w:val="afb"/>
    <w:uiPriority w:val="99"/>
    <w:pPr>
      <w:ind w:left="2160" w:hangingChars="900" w:hanging="2160"/>
      <w:jc w:val="both"/>
    </w:pPr>
    <w:rPr>
      <w:rFonts w:ascii="Times New Roman" w:hAnsi="Times New Roman"/>
      <w:sz w:val="24"/>
      <w:szCs w:val="24"/>
    </w:rPr>
  </w:style>
  <w:style w:type="paragraph" w:styleId="3">
    <w:name w:val="List Number 3"/>
    <w:basedOn w:val="a0"/>
    <w:uiPriority w:val="99"/>
    <w:qFormat/>
    <w:pPr>
      <w:numPr>
        <w:numId w:val="4"/>
      </w:numPr>
      <w:ind w:leftChars="400" w:left="400" w:hangingChars="200" w:hanging="200"/>
    </w:pPr>
  </w:style>
  <w:style w:type="paragraph" w:styleId="22">
    <w:name w:val="List 2"/>
    <w:basedOn w:val="a0"/>
    <w:uiPriority w:val="99"/>
    <w:qFormat/>
    <w:pPr>
      <w:ind w:leftChars="200" w:left="100" w:hangingChars="200" w:hanging="200"/>
    </w:pPr>
  </w:style>
  <w:style w:type="paragraph" w:styleId="afc">
    <w:name w:val="List Continue"/>
    <w:basedOn w:val="a0"/>
    <w:uiPriority w:val="99"/>
    <w:qFormat/>
    <w:pPr>
      <w:spacing w:after="120"/>
      <w:ind w:leftChars="200" w:left="420"/>
    </w:pPr>
  </w:style>
  <w:style w:type="paragraph" w:styleId="afd">
    <w:name w:val="Block Text"/>
    <w:basedOn w:val="a0"/>
    <w:uiPriority w:val="99"/>
    <w:qFormat/>
    <w:pPr>
      <w:spacing w:after="120"/>
      <w:ind w:leftChars="700" w:left="1440" w:rightChars="700" w:right="1440"/>
    </w:pPr>
  </w:style>
  <w:style w:type="paragraph" w:styleId="23">
    <w:name w:val="List Bullet 2"/>
    <w:basedOn w:val="a0"/>
    <w:uiPriority w:val="99"/>
    <w:qFormat/>
    <w:pPr>
      <w:tabs>
        <w:tab w:val="left" w:pos="780"/>
      </w:tabs>
      <w:ind w:leftChars="200" w:left="780" w:hangingChars="200" w:hanging="360"/>
    </w:pPr>
  </w:style>
  <w:style w:type="paragraph" w:styleId="HTML">
    <w:name w:val="HTML Address"/>
    <w:basedOn w:val="a0"/>
    <w:link w:val="HTML0"/>
    <w:uiPriority w:val="99"/>
    <w:qFormat/>
    <w:rPr>
      <w:i/>
      <w:iCs/>
      <w:sz w:val="20"/>
    </w:rPr>
  </w:style>
  <w:style w:type="paragraph" w:styleId="43">
    <w:name w:val="index 4"/>
    <w:basedOn w:val="a0"/>
    <w:next w:val="a0"/>
    <w:uiPriority w:val="99"/>
    <w:qFormat/>
    <w:pPr>
      <w:ind w:leftChars="600" w:left="600"/>
    </w:pPr>
  </w:style>
  <w:style w:type="paragraph" w:styleId="TOC5">
    <w:name w:val="toc 5"/>
    <w:basedOn w:val="a0"/>
    <w:next w:val="a0"/>
    <w:uiPriority w:val="99"/>
    <w:qFormat/>
    <w:pPr>
      <w:ind w:leftChars="800" w:left="1680"/>
    </w:pPr>
  </w:style>
  <w:style w:type="paragraph" w:styleId="TOC3">
    <w:name w:val="toc 3"/>
    <w:basedOn w:val="a0"/>
    <w:next w:val="a0"/>
    <w:uiPriority w:val="39"/>
    <w:qFormat/>
    <w:rsid w:val="007A00A9"/>
    <w:pPr>
      <w:ind w:leftChars="400" w:left="840"/>
    </w:pPr>
    <w:rPr>
      <w:color w:val="0000FF"/>
    </w:rPr>
  </w:style>
  <w:style w:type="paragraph" w:styleId="afe">
    <w:name w:val="Plain Text"/>
    <w:basedOn w:val="a0"/>
    <w:link w:val="aff"/>
    <w:uiPriority w:val="99"/>
    <w:qFormat/>
    <w:rPr>
      <w:rFonts w:ascii="宋体" w:hAnsi="Courier New"/>
      <w:sz w:val="21"/>
      <w:szCs w:val="21"/>
    </w:rPr>
  </w:style>
  <w:style w:type="paragraph" w:styleId="5">
    <w:name w:val="List Bullet 5"/>
    <w:basedOn w:val="a0"/>
    <w:uiPriority w:val="99"/>
    <w:qFormat/>
    <w:pPr>
      <w:numPr>
        <w:numId w:val="5"/>
      </w:numPr>
    </w:pPr>
  </w:style>
  <w:style w:type="paragraph" w:styleId="4">
    <w:name w:val="List Number 4"/>
    <w:basedOn w:val="a0"/>
    <w:uiPriority w:val="99"/>
    <w:qFormat/>
    <w:pPr>
      <w:numPr>
        <w:numId w:val="6"/>
      </w:numPr>
      <w:ind w:leftChars="600" w:left="600" w:hangingChars="200" w:hanging="200"/>
    </w:pPr>
  </w:style>
  <w:style w:type="paragraph" w:styleId="TOC8">
    <w:name w:val="toc 8"/>
    <w:basedOn w:val="a0"/>
    <w:next w:val="a0"/>
    <w:uiPriority w:val="99"/>
    <w:qFormat/>
    <w:pPr>
      <w:ind w:leftChars="1400" w:left="2940"/>
    </w:pPr>
  </w:style>
  <w:style w:type="paragraph" w:styleId="36">
    <w:name w:val="index 3"/>
    <w:basedOn w:val="a0"/>
    <w:next w:val="a0"/>
    <w:uiPriority w:val="99"/>
    <w:qFormat/>
    <w:pPr>
      <w:ind w:leftChars="400" w:left="400"/>
    </w:pPr>
  </w:style>
  <w:style w:type="paragraph" w:styleId="aff0">
    <w:name w:val="Date"/>
    <w:basedOn w:val="a0"/>
    <w:next w:val="a0"/>
    <w:link w:val="aff1"/>
    <w:uiPriority w:val="99"/>
    <w:qFormat/>
    <w:pPr>
      <w:ind w:leftChars="2500" w:left="100"/>
    </w:pPr>
  </w:style>
  <w:style w:type="paragraph" w:styleId="24">
    <w:name w:val="Body Text Indent 2"/>
    <w:basedOn w:val="a0"/>
    <w:link w:val="25"/>
    <w:uiPriority w:val="99"/>
    <w:qFormat/>
    <w:pPr>
      <w:spacing w:after="120" w:line="480" w:lineRule="auto"/>
      <w:ind w:leftChars="200" w:left="420"/>
    </w:pPr>
    <w:rPr>
      <w:sz w:val="20"/>
    </w:rPr>
  </w:style>
  <w:style w:type="paragraph" w:styleId="aff2">
    <w:name w:val="endnote text"/>
    <w:basedOn w:val="a0"/>
    <w:link w:val="aff3"/>
    <w:uiPriority w:val="99"/>
    <w:qFormat/>
    <w:pPr>
      <w:snapToGrid w:val="0"/>
    </w:pPr>
    <w:rPr>
      <w:sz w:val="20"/>
    </w:rPr>
  </w:style>
  <w:style w:type="paragraph" w:styleId="53">
    <w:name w:val="List Continue 5"/>
    <w:basedOn w:val="a0"/>
    <w:uiPriority w:val="99"/>
    <w:qFormat/>
    <w:pPr>
      <w:spacing w:after="120"/>
      <w:ind w:leftChars="1000" w:left="2100"/>
    </w:pPr>
  </w:style>
  <w:style w:type="paragraph" w:styleId="aff4">
    <w:name w:val="Balloon Text"/>
    <w:basedOn w:val="a0"/>
    <w:link w:val="aff5"/>
    <w:uiPriority w:val="99"/>
    <w:semiHidden/>
    <w:rPr>
      <w:sz w:val="18"/>
      <w:szCs w:val="18"/>
    </w:rPr>
  </w:style>
  <w:style w:type="paragraph" w:styleId="aff6">
    <w:name w:val="footer"/>
    <w:basedOn w:val="a0"/>
    <w:link w:val="aff7"/>
    <w:uiPriority w:val="99"/>
    <w:qFormat/>
    <w:pPr>
      <w:tabs>
        <w:tab w:val="center" w:pos="4153"/>
        <w:tab w:val="right" w:pos="8306"/>
      </w:tabs>
      <w:snapToGrid w:val="0"/>
    </w:pPr>
    <w:rPr>
      <w:sz w:val="18"/>
      <w:szCs w:val="18"/>
    </w:rPr>
  </w:style>
  <w:style w:type="paragraph" w:styleId="aff8">
    <w:name w:val="envelope return"/>
    <w:basedOn w:val="a0"/>
    <w:uiPriority w:val="99"/>
    <w:qFormat/>
    <w:pPr>
      <w:snapToGrid w:val="0"/>
    </w:pPr>
    <w:rPr>
      <w:rFonts w:cs="Arial"/>
    </w:rPr>
  </w:style>
  <w:style w:type="paragraph" w:styleId="aff9">
    <w:name w:val="header"/>
    <w:basedOn w:val="a0"/>
    <w:link w:val="affa"/>
    <w:pPr>
      <w:pBdr>
        <w:bottom w:val="single" w:sz="6" w:space="1" w:color="auto"/>
      </w:pBdr>
      <w:tabs>
        <w:tab w:val="center" w:pos="4153"/>
        <w:tab w:val="right" w:pos="8306"/>
      </w:tabs>
      <w:snapToGrid w:val="0"/>
      <w:jc w:val="center"/>
    </w:pPr>
    <w:rPr>
      <w:sz w:val="18"/>
      <w:szCs w:val="18"/>
    </w:rPr>
  </w:style>
  <w:style w:type="paragraph" w:styleId="affb">
    <w:name w:val="Signature"/>
    <w:basedOn w:val="a0"/>
    <w:link w:val="affc"/>
    <w:uiPriority w:val="99"/>
    <w:qFormat/>
    <w:pPr>
      <w:ind w:leftChars="2100" w:left="100"/>
    </w:pPr>
    <w:rPr>
      <w:sz w:val="20"/>
    </w:rPr>
  </w:style>
  <w:style w:type="paragraph" w:styleId="TOC1">
    <w:name w:val="toc 1"/>
    <w:basedOn w:val="a0"/>
    <w:next w:val="a0"/>
    <w:uiPriority w:val="39"/>
    <w:qFormat/>
    <w:rsid w:val="007A00A9"/>
    <w:rPr>
      <w:color w:val="0000FF"/>
    </w:rPr>
  </w:style>
  <w:style w:type="paragraph" w:styleId="44">
    <w:name w:val="List Continue 4"/>
    <w:basedOn w:val="a0"/>
    <w:uiPriority w:val="99"/>
    <w:qFormat/>
    <w:pPr>
      <w:spacing w:after="120"/>
      <w:ind w:leftChars="800" w:left="1680"/>
    </w:pPr>
  </w:style>
  <w:style w:type="paragraph" w:styleId="TOC4">
    <w:name w:val="toc 4"/>
    <w:basedOn w:val="a0"/>
    <w:next w:val="a0"/>
    <w:uiPriority w:val="99"/>
    <w:qFormat/>
    <w:pPr>
      <w:ind w:leftChars="600" w:left="1260"/>
    </w:pPr>
  </w:style>
  <w:style w:type="paragraph" w:styleId="affd">
    <w:name w:val="index heading"/>
    <w:basedOn w:val="a0"/>
    <w:next w:val="11"/>
    <w:uiPriority w:val="99"/>
    <w:qFormat/>
    <w:rPr>
      <w:rFonts w:cs="Arial"/>
      <w:b/>
      <w:bCs/>
    </w:rPr>
  </w:style>
  <w:style w:type="paragraph" w:styleId="11">
    <w:name w:val="index 1"/>
    <w:basedOn w:val="a0"/>
    <w:next w:val="a0"/>
    <w:uiPriority w:val="99"/>
    <w:qFormat/>
  </w:style>
  <w:style w:type="paragraph" w:styleId="affe">
    <w:name w:val="Subtitle"/>
    <w:basedOn w:val="a0"/>
    <w:link w:val="afff"/>
    <w:uiPriority w:val="99"/>
    <w:qFormat/>
    <w:pPr>
      <w:spacing w:before="240" w:after="60" w:line="312" w:lineRule="auto"/>
      <w:jc w:val="center"/>
      <w:outlineLvl w:val="1"/>
    </w:pPr>
    <w:rPr>
      <w:rFonts w:ascii="Cambria" w:hAnsi="Cambria"/>
      <w:b/>
      <w:bCs/>
      <w:kern w:val="28"/>
      <w:sz w:val="32"/>
      <w:szCs w:val="32"/>
    </w:rPr>
  </w:style>
  <w:style w:type="paragraph" w:styleId="54">
    <w:name w:val="List Number 5"/>
    <w:basedOn w:val="a0"/>
    <w:uiPriority w:val="99"/>
    <w:qFormat/>
    <w:pPr>
      <w:tabs>
        <w:tab w:val="left" w:pos="2040"/>
      </w:tabs>
      <w:ind w:leftChars="800" w:left="2040" w:hangingChars="200" w:hanging="360"/>
    </w:pPr>
  </w:style>
  <w:style w:type="paragraph" w:styleId="afff0">
    <w:name w:val="List"/>
    <w:basedOn w:val="a0"/>
    <w:uiPriority w:val="99"/>
    <w:qFormat/>
    <w:pPr>
      <w:ind w:left="200" w:hangingChars="200" w:hanging="200"/>
    </w:pPr>
  </w:style>
  <w:style w:type="paragraph" w:styleId="afff1">
    <w:name w:val="footnote text"/>
    <w:basedOn w:val="a0"/>
    <w:link w:val="afff2"/>
    <w:uiPriority w:val="99"/>
    <w:semiHidden/>
    <w:qFormat/>
    <w:rPr>
      <w:rFonts w:ascii="Times New Roman" w:hAnsi="Times New Roman"/>
      <w:sz w:val="20"/>
    </w:rPr>
  </w:style>
  <w:style w:type="paragraph" w:styleId="TOC6">
    <w:name w:val="toc 6"/>
    <w:basedOn w:val="a0"/>
    <w:next w:val="a0"/>
    <w:uiPriority w:val="99"/>
    <w:qFormat/>
    <w:pPr>
      <w:ind w:leftChars="1000" w:left="2100"/>
    </w:pPr>
  </w:style>
  <w:style w:type="paragraph" w:styleId="55">
    <w:name w:val="List 5"/>
    <w:basedOn w:val="a0"/>
    <w:uiPriority w:val="99"/>
    <w:qFormat/>
    <w:pPr>
      <w:ind w:leftChars="800" w:left="100" w:hangingChars="200" w:hanging="200"/>
    </w:pPr>
  </w:style>
  <w:style w:type="paragraph" w:styleId="37">
    <w:name w:val="Body Text Indent 3"/>
    <w:basedOn w:val="a0"/>
    <w:link w:val="38"/>
    <w:uiPriority w:val="99"/>
    <w:qFormat/>
    <w:pPr>
      <w:spacing w:after="120"/>
      <w:ind w:leftChars="200" w:left="420"/>
    </w:pPr>
    <w:rPr>
      <w:sz w:val="16"/>
      <w:szCs w:val="16"/>
    </w:rPr>
  </w:style>
  <w:style w:type="paragraph" w:styleId="71">
    <w:name w:val="index 7"/>
    <w:basedOn w:val="a0"/>
    <w:next w:val="a0"/>
    <w:uiPriority w:val="99"/>
    <w:qFormat/>
    <w:pPr>
      <w:ind w:leftChars="1200" w:left="1200"/>
    </w:pPr>
  </w:style>
  <w:style w:type="paragraph" w:styleId="91">
    <w:name w:val="index 9"/>
    <w:basedOn w:val="a0"/>
    <w:next w:val="a0"/>
    <w:uiPriority w:val="99"/>
    <w:qFormat/>
    <w:pPr>
      <w:ind w:leftChars="1600" w:left="1600"/>
    </w:pPr>
  </w:style>
  <w:style w:type="paragraph" w:styleId="afff3">
    <w:name w:val="table of figures"/>
    <w:basedOn w:val="a0"/>
    <w:next w:val="a0"/>
    <w:uiPriority w:val="99"/>
    <w:qFormat/>
    <w:pPr>
      <w:ind w:leftChars="200" w:left="200" w:hangingChars="200" w:hanging="200"/>
    </w:pPr>
  </w:style>
  <w:style w:type="paragraph" w:styleId="TOC2">
    <w:name w:val="toc 2"/>
    <w:basedOn w:val="a0"/>
    <w:next w:val="a0"/>
    <w:uiPriority w:val="39"/>
    <w:qFormat/>
    <w:rsid w:val="007A00A9"/>
    <w:pPr>
      <w:ind w:leftChars="200" w:left="420"/>
    </w:pPr>
    <w:rPr>
      <w:color w:val="0000FF"/>
    </w:rPr>
  </w:style>
  <w:style w:type="paragraph" w:styleId="TOC9">
    <w:name w:val="toc 9"/>
    <w:basedOn w:val="a0"/>
    <w:next w:val="a0"/>
    <w:uiPriority w:val="99"/>
    <w:qFormat/>
    <w:pPr>
      <w:ind w:leftChars="1600" w:left="3360"/>
    </w:pPr>
  </w:style>
  <w:style w:type="paragraph" w:styleId="26">
    <w:name w:val="Body Text 2"/>
    <w:basedOn w:val="a0"/>
    <w:link w:val="27"/>
    <w:uiPriority w:val="99"/>
    <w:qFormat/>
    <w:pPr>
      <w:jc w:val="center"/>
    </w:pPr>
    <w:rPr>
      <w:rFonts w:ascii="TimesNewRoman" w:hAnsi="TimesNewRoman"/>
      <w:b/>
      <w:bCs/>
      <w:sz w:val="30"/>
      <w:szCs w:val="22"/>
    </w:rPr>
  </w:style>
  <w:style w:type="paragraph" w:styleId="45">
    <w:name w:val="List 4"/>
    <w:basedOn w:val="a0"/>
    <w:uiPriority w:val="99"/>
    <w:qFormat/>
    <w:pPr>
      <w:ind w:leftChars="600" w:left="100" w:hangingChars="200" w:hanging="200"/>
    </w:pPr>
  </w:style>
  <w:style w:type="paragraph" w:styleId="28">
    <w:name w:val="List Continue 2"/>
    <w:basedOn w:val="a0"/>
    <w:uiPriority w:val="99"/>
    <w:qFormat/>
    <w:pPr>
      <w:spacing w:after="120"/>
      <w:ind w:leftChars="400" w:left="840"/>
    </w:pPr>
  </w:style>
  <w:style w:type="paragraph" w:styleId="afff4">
    <w:name w:val="Message Header"/>
    <w:basedOn w:val="a0"/>
    <w:link w:val="afff5"/>
    <w:uiPriority w:val="99"/>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Cambria" w:eastAsia="Times New Roman" w:hAnsi="Cambria"/>
      <w:sz w:val="24"/>
      <w:szCs w:val="24"/>
    </w:rPr>
  </w:style>
  <w:style w:type="paragraph" w:styleId="HTML1">
    <w:name w:val="HTML Preformatted"/>
    <w:basedOn w:val="a0"/>
    <w:link w:val="HTML2"/>
    <w:uiPriority w:val="99"/>
    <w:qFormat/>
    <w:rPr>
      <w:rFonts w:ascii="Courier New" w:hAnsi="Courier New"/>
      <w:sz w:val="20"/>
    </w:rPr>
  </w:style>
  <w:style w:type="paragraph" w:styleId="afff6">
    <w:name w:val="Normal (Web)"/>
    <w:basedOn w:val="a0"/>
    <w:uiPriority w:val="99"/>
    <w:qFormat/>
    <w:rPr>
      <w:rFonts w:ascii="Times New Roman" w:hAnsi="Times New Roman"/>
      <w:sz w:val="24"/>
      <w:szCs w:val="24"/>
    </w:rPr>
  </w:style>
  <w:style w:type="paragraph" w:styleId="39">
    <w:name w:val="List Continue 3"/>
    <w:basedOn w:val="a0"/>
    <w:uiPriority w:val="99"/>
    <w:qFormat/>
    <w:pPr>
      <w:spacing w:after="120"/>
      <w:ind w:leftChars="600" w:left="1260"/>
    </w:pPr>
  </w:style>
  <w:style w:type="paragraph" w:styleId="29">
    <w:name w:val="index 2"/>
    <w:basedOn w:val="a0"/>
    <w:next w:val="a0"/>
    <w:uiPriority w:val="99"/>
    <w:qFormat/>
    <w:pPr>
      <w:ind w:leftChars="200" w:left="200"/>
    </w:pPr>
  </w:style>
  <w:style w:type="paragraph" w:styleId="afff7">
    <w:name w:val="Title"/>
    <w:basedOn w:val="a0"/>
    <w:link w:val="afff8"/>
    <w:uiPriority w:val="99"/>
    <w:qFormat/>
    <w:pPr>
      <w:spacing w:before="240" w:after="60"/>
      <w:jc w:val="center"/>
      <w:outlineLvl w:val="0"/>
    </w:pPr>
    <w:rPr>
      <w:rFonts w:ascii="Cambria" w:hAnsi="Cambria"/>
      <w:b/>
      <w:bCs/>
      <w:sz w:val="32"/>
      <w:szCs w:val="32"/>
    </w:rPr>
  </w:style>
  <w:style w:type="paragraph" w:styleId="afff9">
    <w:name w:val="annotation subject"/>
    <w:basedOn w:val="af2"/>
    <w:next w:val="af2"/>
    <w:link w:val="afffa"/>
    <w:uiPriority w:val="99"/>
    <w:semiHidden/>
    <w:qFormat/>
    <w:rPr>
      <w:b/>
      <w:bCs/>
    </w:rPr>
  </w:style>
  <w:style w:type="paragraph" w:styleId="afffb">
    <w:name w:val="Body Text First Indent"/>
    <w:basedOn w:val="af8"/>
    <w:link w:val="afffc"/>
    <w:uiPriority w:val="99"/>
    <w:qFormat/>
    <w:pPr>
      <w:ind w:firstLineChars="100" w:firstLine="420"/>
    </w:pPr>
  </w:style>
  <w:style w:type="paragraph" w:styleId="2a">
    <w:name w:val="Body Text First Indent 2"/>
    <w:basedOn w:val="afa"/>
    <w:link w:val="2b"/>
    <w:uiPriority w:val="99"/>
    <w:qFormat/>
    <w:pPr>
      <w:spacing w:after="120"/>
      <w:ind w:leftChars="200" w:left="420" w:firstLineChars="200" w:firstLine="420"/>
      <w:jc w:val="left"/>
    </w:pPr>
    <w:rPr>
      <w:rFonts w:ascii="Arial" w:hAnsi="Arial"/>
      <w:sz w:val="22"/>
    </w:rPr>
  </w:style>
  <w:style w:type="table" w:styleId="afffd">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e">
    <w:name w:val="page number"/>
    <w:basedOn w:val="a1"/>
    <w:uiPriority w:val="99"/>
  </w:style>
  <w:style w:type="character" w:styleId="affff">
    <w:name w:val="Emphasis"/>
    <w:uiPriority w:val="20"/>
    <w:qFormat/>
    <w:rPr>
      <w:i/>
      <w:iCs/>
    </w:rPr>
  </w:style>
  <w:style w:type="character" w:styleId="affff0">
    <w:name w:val="Hyperlink"/>
    <w:uiPriority w:val="99"/>
    <w:qFormat/>
    <w:rPr>
      <w:color w:val="0000FF"/>
      <w:u w:val="single"/>
    </w:rPr>
  </w:style>
  <w:style w:type="character" w:styleId="affff1">
    <w:name w:val="annotation reference"/>
    <w:qFormat/>
    <w:rPr>
      <w:sz w:val="21"/>
      <w:szCs w:val="21"/>
    </w:rPr>
  </w:style>
  <w:style w:type="character" w:styleId="affff2">
    <w:name w:val="footnote reference"/>
    <w:uiPriority w:val="99"/>
    <w:semiHidden/>
    <w:rPr>
      <w:vertAlign w:val="superscript"/>
    </w:rPr>
  </w:style>
  <w:style w:type="paragraph" w:customStyle="1" w:styleId="Bullet">
    <w:name w:val="Bullet"/>
    <w:basedOn w:val="af8"/>
    <w:pPr>
      <w:tabs>
        <w:tab w:val="left" w:pos="720"/>
      </w:tabs>
      <w:spacing w:after="0"/>
      <w:ind w:left="720" w:hanging="360"/>
      <w:jc w:val="both"/>
    </w:pPr>
    <w:rPr>
      <w:rFonts w:ascii="Times New Roman" w:hAnsi="Times New Roman"/>
      <w:sz w:val="24"/>
    </w:rPr>
  </w:style>
  <w:style w:type="paragraph" w:customStyle="1" w:styleId="ColumnHeading">
    <w:name w:val="Column Heading"/>
    <w:basedOn w:val="a0"/>
    <w:pPr>
      <w:spacing w:after="120"/>
    </w:pPr>
    <w:rPr>
      <w:rFonts w:ascii="Times New Roman" w:hAnsi="Times New Roman"/>
      <w:b/>
      <w:sz w:val="24"/>
    </w:rPr>
  </w:style>
  <w:style w:type="paragraph" w:customStyle="1" w:styleId="ColumnBody">
    <w:name w:val="Column Body"/>
    <w:basedOn w:val="af8"/>
    <w:rPr>
      <w:rFonts w:ascii="Times New Roman" w:hAnsi="Times New Roman"/>
      <w:sz w:val="24"/>
    </w:rPr>
  </w:style>
  <w:style w:type="paragraph" w:customStyle="1" w:styleId="Notes">
    <w:name w:val="Notes"/>
    <w:basedOn w:val="a0"/>
    <w:uiPriority w:val="99"/>
    <w:qFormat/>
    <w:rPr>
      <w:i/>
      <w:sz w:val="20"/>
    </w:rPr>
  </w:style>
  <w:style w:type="paragraph" w:customStyle="1" w:styleId="TableText">
    <w:name w:val="Table Text"/>
    <w:basedOn w:val="a0"/>
    <w:uiPriority w:val="99"/>
    <w:qFormat/>
    <w:pPr>
      <w:spacing w:before="60"/>
      <w:jc w:val="center"/>
    </w:pPr>
    <w:rPr>
      <w:rFonts w:ascii="Times New Roman" w:hAnsi="Times New Roman"/>
      <w:sz w:val="24"/>
    </w:rPr>
  </w:style>
  <w:style w:type="paragraph" w:customStyle="1" w:styleId="TableText10">
    <w:name w:val="TableText 10"/>
    <w:uiPriority w:val="99"/>
    <w:qFormat/>
    <w:rPr>
      <w:lang w:eastAsia="en-US"/>
    </w:rPr>
  </w:style>
  <w:style w:type="paragraph" w:customStyle="1" w:styleId="TableTextCenterSpace">
    <w:name w:val="TableText Center Space"/>
    <w:uiPriority w:val="99"/>
    <w:pPr>
      <w:spacing w:before="60" w:after="60"/>
      <w:jc w:val="center"/>
    </w:pPr>
    <w:rPr>
      <w:lang w:eastAsia="en-US"/>
    </w:rPr>
  </w:style>
  <w:style w:type="paragraph" w:customStyle="1" w:styleId="TableTextCentered">
    <w:name w:val="TableText Centered"/>
    <w:uiPriority w:val="99"/>
    <w:pPr>
      <w:jc w:val="center"/>
    </w:pPr>
    <w:rPr>
      <w:lang w:eastAsia="en-US"/>
    </w:rPr>
  </w:style>
  <w:style w:type="paragraph" w:customStyle="1" w:styleId="CharCharCharCharCharCharCharCharChar">
    <w:name w:val="Char Char Char Char Char Char Char Char Char"/>
    <w:basedOn w:val="a0"/>
    <w:qFormat/>
    <w:pPr>
      <w:spacing w:after="160" w:line="240" w:lineRule="exact"/>
    </w:pPr>
    <w:rPr>
      <w:rFonts w:ascii="Verdana" w:eastAsia="仿宋_GB2312" w:hAnsi="Verdana"/>
      <w:sz w:val="24"/>
    </w:rPr>
  </w:style>
  <w:style w:type="paragraph" w:customStyle="1" w:styleId="CharCharCharCharCharChar">
    <w:name w:val="Char Char Char Char Char Char"/>
    <w:basedOn w:val="a0"/>
    <w:qFormat/>
    <w:pPr>
      <w:spacing w:after="160" w:line="240" w:lineRule="exact"/>
    </w:pPr>
    <w:rPr>
      <w:rFonts w:ascii="Verdana" w:eastAsia="仿宋_GB2312" w:hAnsi="Verdana"/>
      <w:sz w:val="24"/>
    </w:rPr>
  </w:style>
  <w:style w:type="character" w:customStyle="1" w:styleId="N1Char">
    <w:name w:val="N1 Char"/>
    <w:link w:val="N1"/>
    <w:uiPriority w:val="99"/>
    <w:qFormat/>
    <w:locked/>
    <w:rPr>
      <w:rFonts w:eastAsia="宋体"/>
      <w:lang w:val="en-US" w:eastAsia="en-US" w:bidi="ar-SA"/>
    </w:rPr>
  </w:style>
  <w:style w:type="paragraph" w:customStyle="1" w:styleId="N1">
    <w:name w:val="N1"/>
    <w:basedOn w:val="a0"/>
    <w:link w:val="N1Char"/>
    <w:uiPriority w:val="99"/>
    <w:qFormat/>
    <w:pPr>
      <w:ind w:left="720"/>
      <w:jc w:val="both"/>
    </w:pPr>
    <w:rPr>
      <w:rFonts w:ascii="Times New Roman" w:hAnsi="Times New Roman"/>
      <w:sz w:val="20"/>
    </w:rPr>
  </w:style>
  <w:style w:type="paragraph" w:customStyle="1" w:styleId="Default">
    <w:name w:val="Default"/>
    <w:uiPriority w:val="99"/>
    <w:qFormat/>
    <w:pPr>
      <w:widowControl w:val="0"/>
      <w:autoSpaceDE w:val="0"/>
      <w:autoSpaceDN w:val="0"/>
      <w:adjustRightInd w:val="0"/>
    </w:pPr>
    <w:rPr>
      <w:rFonts w:ascii="宋体" w:cs="宋体"/>
      <w:color w:val="000000"/>
      <w:sz w:val="24"/>
      <w:szCs w:val="24"/>
    </w:rPr>
  </w:style>
  <w:style w:type="character" w:customStyle="1" w:styleId="10">
    <w:name w:val="标题 1 字符"/>
    <w:link w:val="1"/>
    <w:uiPriority w:val="99"/>
    <w:qFormat/>
    <w:locked/>
    <w:rPr>
      <w:b/>
      <w:caps/>
      <w:kern w:val="28"/>
      <w:sz w:val="24"/>
      <w:lang w:eastAsia="en-US"/>
    </w:rPr>
  </w:style>
  <w:style w:type="character" w:customStyle="1" w:styleId="21">
    <w:name w:val="标题 2 字符"/>
    <w:link w:val="20"/>
    <w:uiPriority w:val="99"/>
    <w:qFormat/>
    <w:locked/>
    <w:rPr>
      <w:b/>
      <w:sz w:val="24"/>
      <w:lang w:eastAsia="en-US"/>
    </w:rPr>
  </w:style>
  <w:style w:type="character" w:customStyle="1" w:styleId="31">
    <w:name w:val="标题 3 字符"/>
    <w:link w:val="30"/>
    <w:uiPriority w:val="99"/>
    <w:qFormat/>
    <w:locked/>
    <w:rPr>
      <w:b/>
      <w:sz w:val="24"/>
      <w:lang w:eastAsia="en-US"/>
    </w:rPr>
  </w:style>
  <w:style w:type="character" w:customStyle="1" w:styleId="41">
    <w:name w:val="标题 4 字符"/>
    <w:link w:val="40"/>
    <w:uiPriority w:val="99"/>
    <w:qFormat/>
    <w:locked/>
    <w:rPr>
      <w:b/>
      <w:sz w:val="24"/>
      <w:lang w:eastAsia="en-US"/>
    </w:rPr>
  </w:style>
  <w:style w:type="character" w:customStyle="1" w:styleId="51">
    <w:name w:val="标题 5 字符"/>
    <w:link w:val="50"/>
    <w:uiPriority w:val="99"/>
    <w:qFormat/>
    <w:locked/>
    <w:rPr>
      <w:b/>
      <w:sz w:val="24"/>
      <w:lang w:eastAsia="en-US"/>
    </w:rPr>
  </w:style>
  <w:style w:type="character" w:customStyle="1" w:styleId="60">
    <w:name w:val="标题 6 字符"/>
    <w:link w:val="6"/>
    <w:uiPriority w:val="99"/>
    <w:qFormat/>
    <w:locked/>
    <w:rPr>
      <w:b/>
      <w:sz w:val="24"/>
      <w:lang w:eastAsia="en-US"/>
    </w:rPr>
  </w:style>
  <w:style w:type="character" w:customStyle="1" w:styleId="70">
    <w:name w:val="标题 7 字符"/>
    <w:link w:val="7"/>
    <w:uiPriority w:val="99"/>
    <w:qFormat/>
    <w:locked/>
    <w:rPr>
      <w:sz w:val="24"/>
      <w:lang w:eastAsia="en-US"/>
    </w:rPr>
  </w:style>
  <w:style w:type="character" w:customStyle="1" w:styleId="80">
    <w:name w:val="标题 8 字符"/>
    <w:link w:val="8"/>
    <w:uiPriority w:val="99"/>
    <w:qFormat/>
    <w:locked/>
    <w:rPr>
      <w:i/>
      <w:sz w:val="24"/>
      <w:lang w:eastAsia="en-US"/>
    </w:rPr>
  </w:style>
  <w:style w:type="character" w:customStyle="1" w:styleId="90">
    <w:name w:val="标题 9 字符"/>
    <w:link w:val="9"/>
    <w:uiPriority w:val="99"/>
    <w:qFormat/>
    <w:locked/>
    <w:rPr>
      <w:b/>
      <w:i/>
      <w:sz w:val="18"/>
      <w:lang w:eastAsia="en-US"/>
    </w:rPr>
  </w:style>
  <w:style w:type="character" w:customStyle="1" w:styleId="Char">
    <w:name w:val="正文文本缩进 Char"/>
    <w:uiPriority w:val="99"/>
    <w:semiHidden/>
    <w:qFormat/>
    <w:locked/>
    <w:rPr>
      <w:rFonts w:ascii="Arial" w:hAnsi="Arial" w:cs="Times New Roman"/>
      <w:kern w:val="0"/>
      <w:sz w:val="20"/>
      <w:szCs w:val="20"/>
      <w:lang w:eastAsia="en-US"/>
    </w:rPr>
  </w:style>
  <w:style w:type="character" w:customStyle="1" w:styleId="27">
    <w:name w:val="正文文本 2 字符"/>
    <w:link w:val="26"/>
    <w:uiPriority w:val="99"/>
    <w:qFormat/>
    <w:locked/>
    <w:rPr>
      <w:rFonts w:ascii="TimesNewRoman" w:hAnsi="TimesNewRoman"/>
      <w:b/>
      <w:bCs/>
      <w:sz w:val="30"/>
      <w:szCs w:val="22"/>
    </w:rPr>
  </w:style>
  <w:style w:type="character" w:customStyle="1" w:styleId="Char0">
    <w:name w:val="正文文本 Char"/>
    <w:uiPriority w:val="99"/>
    <w:semiHidden/>
    <w:qFormat/>
    <w:locked/>
    <w:rPr>
      <w:rFonts w:ascii="Arial" w:hAnsi="Arial" w:cs="Times New Roman"/>
      <w:kern w:val="0"/>
      <w:sz w:val="20"/>
      <w:szCs w:val="20"/>
      <w:lang w:eastAsia="en-US"/>
    </w:rPr>
  </w:style>
  <w:style w:type="character" w:customStyle="1" w:styleId="affa">
    <w:name w:val="页眉 字符"/>
    <w:link w:val="aff9"/>
    <w:qFormat/>
    <w:locked/>
    <w:rPr>
      <w:rFonts w:ascii="Arial" w:hAnsi="Arial"/>
      <w:sz w:val="18"/>
      <w:szCs w:val="18"/>
      <w:lang w:eastAsia="en-US"/>
    </w:rPr>
  </w:style>
  <w:style w:type="character" w:customStyle="1" w:styleId="aff7">
    <w:name w:val="页脚 字符"/>
    <w:link w:val="aff6"/>
    <w:uiPriority w:val="99"/>
    <w:qFormat/>
    <w:locked/>
    <w:rPr>
      <w:rFonts w:ascii="Arial" w:hAnsi="Arial"/>
      <w:sz w:val="18"/>
      <w:szCs w:val="18"/>
      <w:lang w:eastAsia="en-US"/>
    </w:rPr>
  </w:style>
  <w:style w:type="character" w:customStyle="1" w:styleId="afff2">
    <w:name w:val="脚注文本 字符"/>
    <w:link w:val="afff1"/>
    <w:uiPriority w:val="99"/>
    <w:semiHidden/>
    <w:qFormat/>
    <w:locked/>
    <w:rPr>
      <w:lang w:eastAsia="en-US"/>
    </w:rPr>
  </w:style>
  <w:style w:type="character" w:customStyle="1" w:styleId="aff5">
    <w:name w:val="批注框文本 字符"/>
    <w:link w:val="aff4"/>
    <w:uiPriority w:val="99"/>
    <w:semiHidden/>
    <w:qFormat/>
    <w:rPr>
      <w:rFonts w:ascii="Arial" w:hAnsi="Arial"/>
      <w:sz w:val="18"/>
      <w:szCs w:val="18"/>
      <w:lang w:eastAsia="en-US"/>
    </w:rPr>
  </w:style>
  <w:style w:type="character" w:customStyle="1" w:styleId="af3">
    <w:name w:val="批注文字 字符"/>
    <w:link w:val="af2"/>
    <w:qFormat/>
    <w:locked/>
    <w:rPr>
      <w:rFonts w:ascii="Arial" w:hAnsi="Arial"/>
      <w:sz w:val="22"/>
      <w:lang w:eastAsia="en-US"/>
    </w:rPr>
  </w:style>
  <w:style w:type="character" w:customStyle="1" w:styleId="afffa">
    <w:name w:val="批注主题 字符"/>
    <w:link w:val="afff9"/>
    <w:uiPriority w:val="99"/>
    <w:semiHidden/>
    <w:qFormat/>
    <w:locked/>
    <w:rPr>
      <w:rFonts w:ascii="Arial" w:hAnsi="Arial"/>
      <w:b/>
      <w:bCs/>
      <w:sz w:val="22"/>
      <w:lang w:eastAsia="en-US"/>
    </w:rPr>
  </w:style>
  <w:style w:type="character" w:customStyle="1" w:styleId="aff1">
    <w:name w:val="日期 字符"/>
    <w:link w:val="aff0"/>
    <w:uiPriority w:val="99"/>
    <w:qFormat/>
    <w:locked/>
    <w:rPr>
      <w:rFonts w:ascii="Arial" w:hAnsi="Arial"/>
      <w:sz w:val="22"/>
      <w:lang w:eastAsia="en-US"/>
    </w:rPr>
  </w:style>
  <w:style w:type="paragraph" w:customStyle="1" w:styleId="CharCharCharCharCharCharCharCharChar11">
    <w:name w:val="Char Char Char Char Char Char Char Char Char11"/>
    <w:basedOn w:val="a0"/>
    <w:uiPriority w:val="99"/>
    <w:qFormat/>
    <w:pPr>
      <w:spacing w:after="160" w:line="240" w:lineRule="exact"/>
    </w:pPr>
    <w:rPr>
      <w:rFonts w:ascii="Verdana" w:hAnsi="Verdana"/>
      <w:sz w:val="24"/>
    </w:rPr>
  </w:style>
  <w:style w:type="paragraph" w:customStyle="1" w:styleId="CharCharCharCharCharChar1">
    <w:name w:val="Char Char Char Char Char Char1"/>
    <w:basedOn w:val="a0"/>
    <w:uiPriority w:val="99"/>
    <w:qFormat/>
    <w:pPr>
      <w:spacing w:after="160" w:line="240" w:lineRule="exact"/>
    </w:pPr>
    <w:rPr>
      <w:rFonts w:ascii="Verdana" w:hAnsi="Verdana"/>
      <w:sz w:val="24"/>
    </w:rPr>
  </w:style>
  <w:style w:type="paragraph" w:customStyle="1" w:styleId="CharCharCharCharCharCharCharCharChar1">
    <w:name w:val="Char Char Char Char Char Char Char Char Char1"/>
    <w:basedOn w:val="a0"/>
    <w:uiPriority w:val="99"/>
    <w:qFormat/>
    <w:pPr>
      <w:spacing w:after="160" w:line="240" w:lineRule="exact"/>
    </w:pPr>
    <w:rPr>
      <w:rFonts w:ascii="Verdana" w:hAnsi="Verdana"/>
      <w:sz w:val="24"/>
    </w:rPr>
  </w:style>
  <w:style w:type="paragraph" w:customStyle="1" w:styleId="CharChar">
    <w:name w:val="Char Char"/>
    <w:basedOn w:val="a0"/>
    <w:uiPriority w:val="99"/>
    <w:qFormat/>
    <w:pPr>
      <w:spacing w:after="160" w:line="240" w:lineRule="exact"/>
    </w:pPr>
    <w:rPr>
      <w:rFonts w:ascii="Verdana" w:hAnsi="Verdana"/>
      <w:sz w:val="24"/>
    </w:rPr>
  </w:style>
  <w:style w:type="paragraph" w:customStyle="1" w:styleId="CharChar1">
    <w:name w:val="Char Char1"/>
    <w:basedOn w:val="a0"/>
    <w:uiPriority w:val="99"/>
    <w:qFormat/>
    <w:pPr>
      <w:spacing w:after="160" w:line="240" w:lineRule="exact"/>
    </w:pPr>
    <w:rPr>
      <w:rFonts w:ascii="Verdana" w:hAnsi="Verdana"/>
      <w:sz w:val="24"/>
    </w:rPr>
  </w:style>
  <w:style w:type="character" w:customStyle="1" w:styleId="HTML0">
    <w:name w:val="HTML 地址 字符"/>
    <w:link w:val="HTML"/>
    <w:uiPriority w:val="99"/>
    <w:qFormat/>
    <w:rPr>
      <w:rFonts w:ascii="Arial" w:hAnsi="Arial"/>
      <w:i/>
      <w:iCs/>
      <w:lang w:eastAsia="en-US"/>
    </w:rPr>
  </w:style>
  <w:style w:type="character" w:customStyle="1" w:styleId="HTML2">
    <w:name w:val="HTML 预设格式 字符"/>
    <w:link w:val="HTML1"/>
    <w:uiPriority w:val="99"/>
    <w:qFormat/>
    <w:rPr>
      <w:rFonts w:ascii="Courier New" w:hAnsi="Courier New"/>
      <w:lang w:eastAsia="en-US"/>
    </w:rPr>
  </w:style>
  <w:style w:type="character" w:customStyle="1" w:styleId="afff8">
    <w:name w:val="标题 字符"/>
    <w:link w:val="afff7"/>
    <w:uiPriority w:val="99"/>
    <w:qFormat/>
    <w:rPr>
      <w:rFonts w:ascii="Cambria" w:hAnsi="Cambria"/>
      <w:b/>
      <w:bCs/>
      <w:sz w:val="32"/>
      <w:szCs w:val="32"/>
      <w:lang w:eastAsia="en-US"/>
    </w:rPr>
  </w:style>
  <w:style w:type="character" w:customStyle="1" w:styleId="af5">
    <w:name w:val="称呼 字符"/>
    <w:link w:val="af4"/>
    <w:uiPriority w:val="99"/>
    <w:qFormat/>
    <w:rPr>
      <w:rFonts w:ascii="Arial" w:hAnsi="Arial"/>
      <w:lang w:eastAsia="en-US"/>
    </w:rPr>
  </w:style>
  <w:style w:type="character" w:customStyle="1" w:styleId="aff">
    <w:name w:val="纯文本 字符"/>
    <w:link w:val="afe"/>
    <w:uiPriority w:val="99"/>
    <w:qFormat/>
    <w:rPr>
      <w:rFonts w:ascii="宋体" w:hAnsi="Courier New"/>
      <w:sz w:val="21"/>
      <w:szCs w:val="21"/>
      <w:lang w:eastAsia="en-US"/>
    </w:rPr>
  </w:style>
  <w:style w:type="character" w:customStyle="1" w:styleId="aa">
    <w:name w:val="电子邮件签名 字符"/>
    <w:link w:val="a9"/>
    <w:uiPriority w:val="99"/>
    <w:qFormat/>
    <w:rPr>
      <w:rFonts w:ascii="Arial" w:hAnsi="Arial"/>
      <w:lang w:eastAsia="en-US"/>
    </w:rPr>
  </w:style>
  <w:style w:type="character" w:customStyle="1" w:styleId="afff">
    <w:name w:val="副标题 字符"/>
    <w:link w:val="affe"/>
    <w:uiPriority w:val="99"/>
    <w:qFormat/>
    <w:rPr>
      <w:rFonts w:ascii="Cambria" w:hAnsi="Cambria"/>
      <w:b/>
      <w:bCs/>
      <w:kern w:val="28"/>
      <w:sz w:val="32"/>
      <w:szCs w:val="32"/>
      <w:lang w:eastAsia="en-US"/>
    </w:rPr>
  </w:style>
  <w:style w:type="character" w:customStyle="1" w:styleId="a5">
    <w:name w:val="宏文本 字符"/>
    <w:link w:val="a4"/>
    <w:uiPriority w:val="99"/>
    <w:qFormat/>
    <w:rPr>
      <w:rFonts w:ascii="Courier New" w:hAnsi="Courier New" w:cs="Courier New"/>
      <w:sz w:val="24"/>
      <w:szCs w:val="24"/>
      <w:lang w:val="en-US" w:eastAsia="en-US" w:bidi="ar-SA"/>
    </w:rPr>
  </w:style>
  <w:style w:type="character" w:customStyle="1" w:styleId="af7">
    <w:name w:val="结束语 字符"/>
    <w:link w:val="af6"/>
    <w:uiPriority w:val="99"/>
    <w:qFormat/>
    <w:rPr>
      <w:rFonts w:ascii="Arial" w:hAnsi="Arial"/>
      <w:lang w:eastAsia="en-US"/>
    </w:rPr>
  </w:style>
  <w:style w:type="character" w:customStyle="1" w:styleId="affc">
    <w:name w:val="签名 字符"/>
    <w:link w:val="affb"/>
    <w:uiPriority w:val="99"/>
    <w:qFormat/>
    <w:rPr>
      <w:rFonts w:ascii="Arial" w:hAnsi="Arial"/>
      <w:lang w:eastAsia="en-US"/>
    </w:rPr>
  </w:style>
  <w:style w:type="character" w:customStyle="1" w:styleId="aff3">
    <w:name w:val="尾注文本 字符"/>
    <w:link w:val="aff2"/>
    <w:uiPriority w:val="99"/>
    <w:qFormat/>
    <w:rPr>
      <w:rFonts w:ascii="Arial" w:hAnsi="Arial"/>
      <w:lang w:eastAsia="en-US"/>
    </w:rPr>
  </w:style>
  <w:style w:type="character" w:customStyle="1" w:styleId="af0">
    <w:name w:val="文档结构图 字符"/>
    <w:link w:val="af"/>
    <w:uiPriority w:val="99"/>
    <w:qFormat/>
    <w:rPr>
      <w:rFonts w:eastAsia="Times New Roman"/>
      <w:sz w:val="21"/>
      <w:shd w:val="clear" w:color="auto" w:fill="000080"/>
      <w:lang w:eastAsia="en-US"/>
    </w:rPr>
  </w:style>
  <w:style w:type="character" w:customStyle="1" w:styleId="afff5">
    <w:name w:val="信息标题 字符"/>
    <w:link w:val="afff4"/>
    <w:uiPriority w:val="99"/>
    <w:qFormat/>
    <w:rPr>
      <w:rFonts w:ascii="Cambria" w:eastAsia="Times New Roman" w:hAnsi="Cambria"/>
      <w:sz w:val="24"/>
      <w:szCs w:val="24"/>
      <w:shd w:val="pct20" w:color="auto" w:fill="auto"/>
      <w:lang w:eastAsia="en-US"/>
    </w:rPr>
  </w:style>
  <w:style w:type="character" w:customStyle="1" w:styleId="af9">
    <w:name w:val="正文文本 字符"/>
    <w:link w:val="af8"/>
    <w:uiPriority w:val="99"/>
    <w:qFormat/>
    <w:rPr>
      <w:rFonts w:ascii="Arial" w:hAnsi="Arial"/>
      <w:sz w:val="22"/>
      <w:lang w:eastAsia="en-US"/>
    </w:rPr>
  </w:style>
  <w:style w:type="character" w:customStyle="1" w:styleId="afffc">
    <w:name w:val="正文文本首行缩进 字符"/>
    <w:link w:val="afffb"/>
    <w:uiPriority w:val="99"/>
    <w:qFormat/>
    <w:rPr>
      <w:rFonts w:ascii="Arial" w:hAnsi="Arial"/>
      <w:sz w:val="22"/>
      <w:lang w:eastAsia="en-US"/>
    </w:rPr>
  </w:style>
  <w:style w:type="character" w:customStyle="1" w:styleId="afb">
    <w:name w:val="正文文本缩进 字符"/>
    <w:link w:val="afa"/>
    <w:uiPriority w:val="99"/>
    <w:qFormat/>
    <w:rPr>
      <w:sz w:val="24"/>
      <w:szCs w:val="24"/>
      <w:lang w:eastAsia="en-US"/>
    </w:rPr>
  </w:style>
  <w:style w:type="character" w:customStyle="1" w:styleId="2b">
    <w:name w:val="正文文本首行缩进 2 字符"/>
    <w:link w:val="2a"/>
    <w:uiPriority w:val="99"/>
    <w:qFormat/>
    <w:rPr>
      <w:rFonts w:ascii="Arial" w:hAnsi="Arial"/>
      <w:sz w:val="22"/>
      <w:szCs w:val="24"/>
      <w:lang w:eastAsia="en-US"/>
    </w:rPr>
  </w:style>
  <w:style w:type="character" w:customStyle="1" w:styleId="34">
    <w:name w:val="正文文本 3 字符"/>
    <w:link w:val="33"/>
    <w:uiPriority w:val="99"/>
    <w:qFormat/>
    <w:rPr>
      <w:rFonts w:ascii="Arial" w:hAnsi="Arial"/>
      <w:sz w:val="16"/>
      <w:szCs w:val="16"/>
      <w:lang w:eastAsia="en-US"/>
    </w:rPr>
  </w:style>
  <w:style w:type="character" w:customStyle="1" w:styleId="25">
    <w:name w:val="正文文本缩进 2 字符"/>
    <w:link w:val="24"/>
    <w:uiPriority w:val="99"/>
    <w:qFormat/>
    <w:rPr>
      <w:rFonts w:ascii="Arial" w:hAnsi="Arial"/>
      <w:lang w:eastAsia="en-US"/>
    </w:rPr>
  </w:style>
  <w:style w:type="character" w:customStyle="1" w:styleId="38">
    <w:name w:val="正文文本缩进 3 字符"/>
    <w:link w:val="37"/>
    <w:uiPriority w:val="99"/>
    <w:qFormat/>
    <w:rPr>
      <w:rFonts w:ascii="Arial" w:hAnsi="Arial"/>
      <w:sz w:val="16"/>
      <w:szCs w:val="16"/>
      <w:lang w:eastAsia="en-US"/>
    </w:rPr>
  </w:style>
  <w:style w:type="character" w:customStyle="1" w:styleId="a8">
    <w:name w:val="注释标题 字符"/>
    <w:link w:val="a7"/>
    <w:uiPriority w:val="99"/>
    <w:qFormat/>
    <w:rPr>
      <w:rFonts w:ascii="Arial" w:hAnsi="Arial"/>
      <w:lang w:eastAsia="en-US"/>
    </w:rPr>
  </w:style>
  <w:style w:type="paragraph" w:customStyle="1" w:styleId="CharChar17">
    <w:name w:val="Char Char17"/>
    <w:basedOn w:val="a0"/>
    <w:uiPriority w:val="99"/>
    <w:qFormat/>
    <w:pPr>
      <w:spacing w:after="160" w:line="240" w:lineRule="exact"/>
    </w:pPr>
    <w:rPr>
      <w:rFonts w:ascii="Verdana" w:hAnsi="Verdana"/>
      <w:sz w:val="24"/>
    </w:rPr>
  </w:style>
  <w:style w:type="paragraph" w:customStyle="1" w:styleId="A-TableText">
    <w:name w:val="A-Table Text"/>
    <w:uiPriority w:val="99"/>
    <w:qFormat/>
    <w:pPr>
      <w:spacing w:before="60" w:after="60"/>
    </w:pPr>
    <w:rPr>
      <w:sz w:val="22"/>
      <w:lang w:val="en-GB" w:eastAsia="en-US"/>
    </w:rPr>
  </w:style>
  <w:style w:type="paragraph" w:customStyle="1" w:styleId="CharChar2">
    <w:name w:val="Char Char2"/>
    <w:basedOn w:val="a0"/>
    <w:uiPriority w:val="99"/>
    <w:qFormat/>
    <w:pPr>
      <w:spacing w:after="160" w:line="240" w:lineRule="exact"/>
    </w:pPr>
    <w:rPr>
      <w:rFonts w:ascii="Verdana" w:hAnsi="Verdana"/>
      <w:sz w:val="24"/>
    </w:rPr>
  </w:style>
  <w:style w:type="paragraph" w:customStyle="1" w:styleId="ListParagraph1">
    <w:name w:val="List Paragraph1"/>
    <w:basedOn w:val="a0"/>
    <w:uiPriority w:val="99"/>
    <w:qFormat/>
    <w:pPr>
      <w:ind w:left="720"/>
      <w:contextualSpacing/>
    </w:pPr>
  </w:style>
  <w:style w:type="paragraph" w:customStyle="1" w:styleId="Paragraph">
    <w:name w:val="Paragraph"/>
    <w:uiPriority w:val="99"/>
    <w:qFormat/>
    <w:pPr>
      <w:spacing w:after="240"/>
    </w:pPr>
    <w:rPr>
      <w:sz w:val="24"/>
      <w:szCs w:val="24"/>
      <w:lang w:eastAsia="en-US"/>
    </w:rPr>
  </w:style>
  <w:style w:type="paragraph" w:customStyle="1" w:styleId="TableText0">
    <w:name w:val="TableText"/>
    <w:qFormat/>
    <w:rPr>
      <w:rFonts w:ascii="Arial" w:eastAsia="MS Mincho" w:hAnsi="Arial"/>
      <w:lang w:eastAsia="en-US"/>
    </w:rPr>
  </w:style>
  <w:style w:type="character" w:customStyle="1" w:styleId="apple-converted-space">
    <w:name w:val="apple-converted-space"/>
    <w:basedOn w:val="a1"/>
    <w:qFormat/>
  </w:style>
  <w:style w:type="paragraph" w:customStyle="1" w:styleId="ordinary-output">
    <w:name w:val="ordinary-output"/>
    <w:basedOn w:val="a0"/>
    <w:qFormat/>
    <w:pPr>
      <w:spacing w:before="100" w:beforeAutospacing="1" w:after="100" w:afterAutospacing="1"/>
    </w:pPr>
    <w:rPr>
      <w:rFonts w:ascii="宋体" w:hAnsi="宋体" w:cs="宋体"/>
      <w:sz w:val="24"/>
      <w:szCs w:val="24"/>
      <w:lang w:eastAsia="zh-CN"/>
    </w:rPr>
  </w:style>
  <w:style w:type="paragraph" w:customStyle="1" w:styleId="Text2">
    <w:name w:val="Text 2"/>
    <w:basedOn w:val="a0"/>
    <w:link w:val="Text2Char"/>
    <w:qFormat/>
    <w:pPr>
      <w:spacing w:after="240"/>
    </w:pPr>
    <w:rPr>
      <w:rFonts w:ascii="Times New Roman" w:hAnsi="Times New Roman"/>
      <w:sz w:val="24"/>
    </w:rPr>
  </w:style>
  <w:style w:type="character" w:customStyle="1" w:styleId="Text2Char">
    <w:name w:val="Text 2 Char"/>
    <w:link w:val="Text2"/>
    <w:qFormat/>
    <w:rPr>
      <w:sz w:val="24"/>
    </w:rPr>
  </w:style>
  <w:style w:type="character" w:customStyle="1" w:styleId="TableLChar">
    <w:name w:val="Table L Char"/>
    <w:link w:val="TableL"/>
    <w:qFormat/>
    <w:locked/>
    <w:rPr>
      <w:sz w:val="18"/>
      <w:lang w:eastAsia="en-US"/>
    </w:rPr>
  </w:style>
  <w:style w:type="paragraph" w:customStyle="1" w:styleId="TableL">
    <w:name w:val="Table L"/>
    <w:basedOn w:val="a0"/>
    <w:link w:val="TableLChar"/>
    <w:qFormat/>
    <w:pPr>
      <w:tabs>
        <w:tab w:val="left" w:pos="181"/>
      </w:tabs>
      <w:ind w:left="181" w:hanging="181"/>
    </w:pPr>
    <w:rPr>
      <w:rFonts w:ascii="Times New Roman" w:hAnsi="Times New Roman"/>
      <w:sz w:val="18"/>
    </w:rPr>
  </w:style>
  <w:style w:type="paragraph" w:customStyle="1" w:styleId="TableC">
    <w:name w:val="Table C"/>
    <w:basedOn w:val="a0"/>
    <w:qFormat/>
    <w:pPr>
      <w:jc w:val="center"/>
    </w:pPr>
    <w:rPr>
      <w:rFonts w:ascii="Times New Roman" w:hAnsi="Times New Roman"/>
      <w:sz w:val="18"/>
    </w:rPr>
  </w:style>
  <w:style w:type="paragraph" w:customStyle="1" w:styleId="12">
    <w:name w:val="修订1"/>
    <w:hidden/>
    <w:uiPriority w:val="99"/>
    <w:semiHidden/>
    <w:qFormat/>
    <w:rPr>
      <w:rFonts w:ascii="Arial" w:hAnsi="Arial"/>
      <w:sz w:val="22"/>
      <w:lang w:eastAsia="en-US"/>
    </w:rPr>
  </w:style>
  <w:style w:type="paragraph" w:styleId="affff3">
    <w:name w:val="List Paragraph"/>
    <w:basedOn w:val="a0"/>
    <w:uiPriority w:val="34"/>
    <w:qFormat/>
    <w:pPr>
      <w:ind w:firstLineChars="200" w:firstLine="420"/>
    </w:pPr>
  </w:style>
  <w:style w:type="character" w:customStyle="1" w:styleId="high-light">
    <w:name w:val="high-light"/>
    <w:qFormat/>
  </w:style>
  <w:style w:type="paragraph" w:styleId="affff4">
    <w:name w:val="No Spacing"/>
    <w:uiPriority w:val="1"/>
    <w:qFormat/>
    <w:rPr>
      <w:rFonts w:ascii="Arial" w:hAnsi="Arial"/>
      <w:sz w:val="22"/>
      <w:lang w:eastAsia="en-US"/>
    </w:rPr>
  </w:style>
  <w:style w:type="paragraph" w:customStyle="1" w:styleId="style11">
    <w:name w:val="style11"/>
    <w:basedOn w:val="a0"/>
    <w:qFormat/>
    <w:pPr>
      <w:spacing w:before="100" w:beforeAutospacing="1" w:after="100" w:afterAutospacing="1"/>
    </w:pPr>
    <w:rPr>
      <w:rFonts w:ascii="宋体" w:hAnsi="宋体" w:cs="宋体"/>
      <w:sz w:val="24"/>
      <w:szCs w:val="24"/>
      <w:lang w:eastAsia="zh-CN"/>
    </w:rPr>
  </w:style>
  <w:style w:type="paragraph" w:customStyle="1" w:styleId="TOC10">
    <w:name w:val="TOC 标题1"/>
    <w:basedOn w:val="1"/>
    <w:next w:val="a0"/>
    <w:uiPriority w:val="39"/>
    <w:unhideWhenUsed/>
    <w:qFormat/>
    <w:pPr>
      <w:keepLines/>
      <w:numPr>
        <w:numId w:val="0"/>
      </w:numPr>
      <w:spacing w:before="480" w:after="0" w:line="276" w:lineRule="auto"/>
      <w:outlineLvl w:val="9"/>
    </w:pPr>
    <w:rPr>
      <w:rFonts w:asciiTheme="majorHAnsi" w:eastAsiaTheme="majorEastAsia" w:hAnsiTheme="majorHAnsi" w:cstheme="majorBidi"/>
      <w:bCs/>
      <w:caps w:val="0"/>
      <w:color w:val="365F91" w:themeColor="accent1" w:themeShade="BF"/>
      <w:kern w:val="0"/>
      <w:sz w:val="28"/>
      <w:szCs w:val="28"/>
      <w:lang w:eastAsia="zh-CN"/>
    </w:rPr>
  </w:style>
  <w:style w:type="paragraph" w:styleId="affff5">
    <w:name w:val="Revision"/>
    <w:hidden/>
    <w:uiPriority w:val="99"/>
    <w:semiHidden/>
    <w:rsid w:val="00C4786E"/>
    <w:rPr>
      <w:rFonts w:ascii="Arial" w:hAnsi="Arial"/>
      <w:sz w:val="22"/>
      <w:lang w:eastAsia="en-US"/>
    </w:rPr>
  </w:style>
  <w:style w:type="paragraph" w:customStyle="1" w:styleId="Head2">
    <w:name w:val="Head 2"/>
    <w:basedOn w:val="affe"/>
    <w:link w:val="Head2Char"/>
    <w:qFormat/>
    <w:rsid w:val="00BE6619"/>
    <w:pPr>
      <w:numPr>
        <w:numId w:val="20"/>
      </w:numPr>
      <w:spacing w:before="0" w:line="240" w:lineRule="auto"/>
    </w:pPr>
    <w:rPr>
      <w:rFonts w:eastAsia="Times New Roman"/>
      <w:sz w:val="24"/>
      <w:szCs w:val="24"/>
      <w:lang w:val="zh-CN"/>
    </w:rPr>
  </w:style>
  <w:style w:type="character" w:customStyle="1" w:styleId="Head2Char">
    <w:name w:val="Head 2 Char"/>
    <w:link w:val="Head2"/>
    <w:qFormat/>
    <w:rsid w:val="00BE6619"/>
    <w:rPr>
      <w:rFonts w:ascii="Cambria" w:eastAsia="Times New Roman" w:hAnsi="Cambria"/>
      <w:b/>
      <w:bCs/>
      <w:kern w:val="28"/>
      <w:sz w:val="24"/>
      <w:szCs w:val="24"/>
      <w:lang w:val="zh-C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cid:_Foxmail.1@582e2152-aa6a-dbba-ce87-dd7005ce236e" TargetMode="External"/><Relationship Id="rId18" Type="http://schemas.openxmlformats.org/officeDocument/2006/relationships/oleObject" Target="embeddings/oleObject2.bin"/><Relationship Id="rId26" Type="http://schemas.openxmlformats.org/officeDocument/2006/relationships/image" Target="media/image7.wmf"/><Relationship Id="rId3" Type="http://schemas.openxmlformats.org/officeDocument/2006/relationships/customXml" Target="../customXml/item3.xml"/><Relationship Id="rId21" Type="http://schemas.openxmlformats.org/officeDocument/2006/relationships/image" Target="media/image5.wmf"/><Relationship Id="rId34" Type="http://schemas.openxmlformats.org/officeDocument/2006/relationships/header" Target="header2.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3.wmf"/><Relationship Id="rId25" Type="http://schemas.openxmlformats.org/officeDocument/2006/relationships/oleObject" Target="embeddings/oleObject6.bin"/><Relationship Id="rId33" Type="http://schemas.openxmlformats.org/officeDocument/2006/relationships/oleObject" Target="embeddings/oleObject10.bin"/><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oleObject" Target="embeddings/oleObject3.bin"/><Relationship Id="rId29" Type="http://schemas.openxmlformats.org/officeDocument/2006/relationships/oleObject" Target="embeddings/oleObject8.bin"/><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oleObject" Target="embeddings/oleObject5.bin"/><Relationship Id="rId32" Type="http://schemas.openxmlformats.org/officeDocument/2006/relationships/image" Target="media/image10.wmf"/><Relationship Id="rId5" Type="http://schemas.openxmlformats.org/officeDocument/2006/relationships/customXml" Target="../customXml/item5.xml"/><Relationship Id="rId15" Type="http://schemas.openxmlformats.org/officeDocument/2006/relationships/image" Target="media/image2.wmf"/><Relationship Id="rId23" Type="http://schemas.openxmlformats.org/officeDocument/2006/relationships/image" Target="media/image6.wmf"/><Relationship Id="rId28" Type="http://schemas.openxmlformats.org/officeDocument/2006/relationships/image" Target="media/image8.wmf"/><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wmf"/><Relationship Id="rId31" Type="http://schemas.openxmlformats.org/officeDocument/2006/relationships/oleObject" Target="embeddings/oleObject9.bin"/><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oleObject" Target="embeddings/oleObject4.bin"/><Relationship Id="rId27" Type="http://schemas.openxmlformats.org/officeDocument/2006/relationships/oleObject" Target="embeddings/oleObject7.bin"/><Relationship Id="rId30" Type="http://schemas.openxmlformats.org/officeDocument/2006/relationships/image" Target="media/image9.wmf"/><Relationship Id="rId35"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文档" ma:contentTypeID="0x010100B580FB55F803B847960162465524F796" ma:contentTypeVersion="16" ma:contentTypeDescription="新建文档。" ma:contentTypeScope="" ma:versionID="03cb2e6d7478c725cf618b3fd8412b1e">
  <xsd:schema xmlns:xsd="http://www.w3.org/2001/XMLSchema" xmlns:xs="http://www.w3.org/2001/XMLSchema" xmlns:p="http://schemas.microsoft.com/office/2006/metadata/properties" xmlns:ns2="8c1a5c67-cd7a-4bfd-908f-28f3afa089b0" xmlns:ns3="352b69d4-185d-4dd6-a84b-0527d12e7563" targetNamespace="http://schemas.microsoft.com/office/2006/metadata/properties" ma:root="true" ma:fieldsID="fae51cf943e287a814124f8a09f83325" ns2:_="" ns3:_="">
    <xsd:import namespace="8c1a5c67-cd7a-4bfd-908f-28f3afa089b0"/>
    <xsd:import namespace="352b69d4-185d-4dd6-a84b-0527d12e756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1a5c67-cd7a-4bfd-908f-28f3afa089b0" elementFormDefault="qualified">
    <xsd:import namespace="http://schemas.microsoft.com/office/2006/documentManagement/types"/>
    <xsd:import namespace="http://schemas.microsoft.com/office/infopath/2007/PartnerControls"/>
    <xsd:element name="_dlc_DocId" ma:index="8" nillable="true" ma:displayName="文档 ID 值" ma:description="分配至此项的文档 ID 值。" ma:internalName="_dlc_DocId" ma:readOnly="true">
      <xsd:simpleType>
        <xsd:restriction base="dms:Text"/>
      </xsd:simpleType>
    </xsd:element>
    <xsd:element name="_dlc_DocIdUrl" ma:index="9" nillable="true" ma:displayName="文档 ID" ma:description="此文档的永久链接。"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共享对象详细信息" ma:internalName="SharedWithDetails" ma:readOnly="true">
      <xsd:simpleType>
        <xsd:restriction base="dms:Note">
          <xsd:maxLength value="255"/>
        </xsd:restriction>
      </xsd:simpleType>
    </xsd:element>
    <xsd:element name="TaxCatchAll" ma:index="26" nillable="true" ma:displayName="Taxonomy Catch All Column" ma:hidden="true" ma:list="{1012adca-17bc-4ee2-a9fa-13058cf924c1}" ma:internalName="TaxCatchAll" ma:showField="CatchAllData" ma:web="8c1a5c67-cd7a-4bfd-908f-28f3afa089b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52b69d4-185d-4dd6-a84b-0527d12e756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图像标记" ma:readOnly="false" ma:fieldId="{5cf76f15-5ced-4ddc-b409-7134ff3c332f}" ma:taxonomyMulti="true" ma:sspId="813b777a-8728-4362-9f7f-d05692af3c64"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244DB4-477F-4C44-B631-F0F0B9274136}">
  <ds:schemaRefs>
    <ds:schemaRef ds:uri="http://schemas.microsoft.com/sharepoint/events"/>
  </ds:schemaRefs>
</ds:datastoreItem>
</file>

<file path=customXml/itemProps3.xml><?xml version="1.0" encoding="utf-8"?>
<ds:datastoreItem xmlns:ds="http://schemas.openxmlformats.org/officeDocument/2006/customXml" ds:itemID="{F4A60BA1-B5F9-4737-AF54-69B0DFD771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1a5c67-cd7a-4bfd-908f-28f3afa089b0"/>
    <ds:schemaRef ds:uri="352b69d4-185d-4dd6-a84b-0527d12e75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300C997-2E39-4759-A588-3F3471B24C1B}">
  <ds:schemaRefs>
    <ds:schemaRef ds:uri="http://schemas.openxmlformats.org/officeDocument/2006/bibliography"/>
  </ds:schemaRefs>
</ds:datastoreItem>
</file>

<file path=customXml/itemProps5.xml><?xml version="1.0" encoding="utf-8"?>
<ds:datastoreItem xmlns:ds="http://schemas.openxmlformats.org/officeDocument/2006/customXml" ds:itemID="{42B6B8D4-09A1-45E8-9005-045348BB2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20</Pages>
  <Words>9417</Words>
  <Characters>6618</Characters>
  <Application>Microsoft Office Word</Application>
  <DocSecurity>0</DocSecurity>
  <Lines>55</Lines>
  <Paragraphs>32</Paragraphs>
  <ScaleCrop>false</ScaleCrop>
  <Company>国家上海新药安全评价研究中心</Company>
  <LinksUpToDate>false</LinksUpToDate>
  <CharactersWithSpaces>16003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creator>yang</dc:creator>
  <cp:lastModifiedBy>zyqian</cp:lastModifiedBy>
  <cp:revision>10</cp:revision>
  <cp:lastPrinted>2021-03-23T04:55:00Z</cp:lastPrinted>
  <dcterms:created xsi:type="dcterms:W3CDTF">2024-08-22T00:43:00Z</dcterms:created>
  <dcterms:modified xsi:type="dcterms:W3CDTF">2024-08-26T03:20:00Z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DCBFE2BC62644E0E85BFC99DB34A091E</vt:lpwstr>
  </property>
</Properties>
</file>