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8E2AF" w14:textId="19C0E951" w:rsidR="004E319E" w:rsidRPr="00D95611" w:rsidRDefault="00EE2412">
      <w:pPr>
        <w:tabs>
          <w:tab w:val="left" w:pos="360"/>
        </w:tabs>
        <w:spacing w:line="360" w:lineRule="auto"/>
        <w:ind w:right="-154"/>
        <w:rPr>
          <w:rFonts w:ascii="Times New Roman" w:hAnsi="Times New Roman"/>
          <w:color w:val="FF0000"/>
          <w:spacing w:val="10"/>
          <w:sz w:val="13"/>
          <w:szCs w:val="13"/>
          <w:lang w:eastAsia="zh-CN"/>
        </w:rPr>
      </w:pPr>
      <w:r>
        <w:rPr>
          <w:noProof/>
        </w:rPr>
        <w:drawing>
          <wp:inline distT="0" distB="0" distL="0" distR="0" wp14:anchorId="18C399CD" wp14:editId="22F00AFE">
            <wp:extent cx="1799590" cy="622300"/>
            <wp:effectExtent l="0" t="0" r="10160" b="6350"/>
            <wp:docPr id="1" name="图片 1" descr="cid:_Foxmail.1@582e2152-aa6a-dbba-ce87-dd7005ce2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id:_Foxmail.1@582e2152-aa6a-dbba-ce87-dd7005ce236e"/>
                    <pic:cNvPicPr>
                      <a:picLocks noChangeAspect="1"/>
                    </pic:cNvPicPr>
                  </pic:nvPicPr>
                  <pic:blipFill>
                    <a:blip r:embed="rId12" r:link="rId13" cstate="print"/>
                    <a:srcRect/>
                    <a:stretch>
                      <a:fillRect/>
                    </a:stretch>
                  </pic:blipFill>
                  <pic:spPr>
                    <a:xfrm>
                      <a:off x="0" y="0"/>
                      <a:ext cx="1799590" cy="622300"/>
                    </a:xfrm>
                    <a:prstGeom prst="rect">
                      <a:avLst/>
                    </a:prstGeom>
                    <a:noFill/>
                    <a:ln w="9525">
                      <a:noFill/>
                      <a:miter lim="800000"/>
                      <a:headEnd/>
                      <a:tailEnd/>
                    </a:ln>
                  </pic:spPr>
                </pic:pic>
              </a:graphicData>
            </a:graphic>
          </wp:inline>
        </w:drawing>
      </w:r>
    </w:p>
    <w:p w14:paraId="036D1E22" w14:textId="77777777" w:rsidR="004E319E" w:rsidRPr="00D95611" w:rsidRDefault="004E319E">
      <w:pPr>
        <w:jc w:val="center"/>
        <w:rPr>
          <w:rFonts w:ascii="Times New Roman" w:hAnsi="Times New Roman"/>
          <w:b/>
          <w:sz w:val="30"/>
          <w:szCs w:val="30"/>
          <w:lang w:eastAsia="zh-CN"/>
        </w:rPr>
      </w:pPr>
    </w:p>
    <w:p w14:paraId="0C29A791" w14:textId="77777777" w:rsidR="004E319E" w:rsidRPr="00D95611" w:rsidRDefault="0082225A">
      <w:pPr>
        <w:jc w:val="center"/>
        <w:rPr>
          <w:rFonts w:ascii="Times New Roman" w:hAnsi="Times New Roman"/>
          <w:b/>
          <w:sz w:val="30"/>
          <w:szCs w:val="30"/>
          <w:lang w:eastAsia="zh-CN"/>
        </w:rPr>
      </w:pPr>
      <w:r w:rsidRPr="00D95611">
        <w:rPr>
          <w:rFonts w:ascii="Times New Roman" w:hAnsi="Times New Roman"/>
          <w:b/>
          <w:sz w:val="30"/>
          <w:szCs w:val="30"/>
          <w:lang w:eastAsia="zh-CN"/>
        </w:rPr>
        <w:t>验证方案</w:t>
      </w:r>
    </w:p>
    <w:p w14:paraId="350E1568" w14:textId="77777777" w:rsidR="004E319E" w:rsidRPr="00D95611" w:rsidRDefault="004E319E">
      <w:pPr>
        <w:rPr>
          <w:rFonts w:ascii="Times New Roman" w:hAnsi="Times New Roman"/>
          <w:sz w:val="24"/>
          <w:szCs w:val="24"/>
          <w:lang w:eastAsia="zh-CN"/>
        </w:rPr>
      </w:pPr>
    </w:p>
    <w:p w14:paraId="7858054E" w14:textId="77777777" w:rsidR="004E319E" w:rsidRPr="00D95611" w:rsidRDefault="004E319E">
      <w:pPr>
        <w:rPr>
          <w:rFonts w:ascii="Times New Roman" w:hAnsi="Times New Roman"/>
          <w:sz w:val="24"/>
          <w:szCs w:val="24"/>
          <w:lang w:eastAsia="zh-CN"/>
        </w:rPr>
      </w:pPr>
    </w:p>
    <w:p w14:paraId="63D068F6" w14:textId="77777777" w:rsidR="004E319E" w:rsidRPr="00D95611" w:rsidRDefault="004E319E">
      <w:pPr>
        <w:rPr>
          <w:rFonts w:ascii="Times New Roman" w:hAnsi="Times New Roman"/>
          <w:sz w:val="24"/>
          <w:szCs w:val="24"/>
          <w:lang w:eastAsia="zh-CN"/>
        </w:rPr>
      </w:pPr>
    </w:p>
    <w:p w14:paraId="4D57874C" w14:textId="52E45EE9" w:rsidR="004E319E" w:rsidRPr="00D95611" w:rsidRDefault="0082225A">
      <w:pPr>
        <w:widowControl w:val="0"/>
        <w:tabs>
          <w:tab w:val="left" w:pos="3060"/>
        </w:tabs>
        <w:autoSpaceDE w:val="0"/>
        <w:autoSpaceDN w:val="0"/>
        <w:adjustRightInd w:val="0"/>
        <w:spacing w:line="360" w:lineRule="auto"/>
        <w:ind w:leftChars="12" w:left="2856" w:hangingChars="1179" w:hanging="2830"/>
        <w:jc w:val="both"/>
        <w:rPr>
          <w:rFonts w:ascii="Times New Roman" w:hAnsi="Times New Roman"/>
          <w:sz w:val="24"/>
          <w:szCs w:val="24"/>
          <w:lang w:eastAsia="zh-CN"/>
        </w:rPr>
      </w:pPr>
      <w:r w:rsidRPr="00D95611">
        <w:rPr>
          <w:rFonts w:ascii="Times New Roman" w:hAnsi="Times New Roman"/>
          <w:sz w:val="24"/>
          <w:szCs w:val="24"/>
          <w:lang w:eastAsia="zh-CN"/>
        </w:rPr>
        <w:t>验证</w:t>
      </w:r>
      <w:r w:rsidR="00315444" w:rsidRPr="00D95611">
        <w:rPr>
          <w:rFonts w:ascii="Times New Roman" w:hAnsi="Times New Roman" w:hint="eastAsia"/>
          <w:sz w:val="24"/>
          <w:szCs w:val="24"/>
          <w:lang w:eastAsia="zh-CN"/>
        </w:rPr>
        <w:t>试验</w:t>
      </w:r>
      <w:r w:rsidRPr="00D95611">
        <w:rPr>
          <w:rFonts w:ascii="Times New Roman" w:hAnsi="Times New Roman"/>
          <w:sz w:val="24"/>
          <w:szCs w:val="24"/>
          <w:lang w:eastAsia="zh-CN"/>
        </w:rPr>
        <w:t>名称：</w:t>
      </w:r>
      <w:r w:rsidRPr="00D95611">
        <w:rPr>
          <w:rFonts w:ascii="Times New Roman" w:hAnsi="Times New Roman"/>
          <w:sz w:val="24"/>
          <w:szCs w:val="24"/>
          <w:lang w:eastAsia="zh-CN"/>
        </w:rPr>
        <w:tab/>
      </w:r>
      <w:r w:rsidR="00517718" w:rsidRPr="00D95611">
        <w:rPr>
          <w:rFonts w:ascii="Times New Roman" w:hAnsi="Times New Roman"/>
          <w:lang w:eastAsia="zh-CN"/>
        </w:rPr>
        <w:t> LC-MS/MS</w:t>
      </w:r>
      <w:r w:rsidR="00517718" w:rsidRPr="00D95611">
        <w:rPr>
          <w:rFonts w:ascii="Times New Roman" w:hAnsi="Times New Roman"/>
          <w:lang w:eastAsia="zh-CN"/>
        </w:rPr>
        <w:t>法测定猪</w:t>
      </w:r>
      <w:r w:rsidR="00517718" w:rsidRPr="00D95611">
        <w:rPr>
          <w:rFonts w:ascii="Times New Roman" w:hAnsi="Times New Roman"/>
          <w:lang w:eastAsia="zh-CN"/>
        </w:rPr>
        <w:t>EDTA-K</w:t>
      </w:r>
      <w:r w:rsidR="00517718" w:rsidRPr="00D95611">
        <w:rPr>
          <w:rFonts w:ascii="Times New Roman" w:hAnsi="Times New Roman"/>
          <w:vertAlign w:val="subscript"/>
          <w:lang w:eastAsia="zh-CN"/>
        </w:rPr>
        <w:t>2</w:t>
      </w:r>
      <w:r w:rsidR="00517718" w:rsidRPr="00D95611">
        <w:rPr>
          <w:rFonts w:ascii="Times New Roman" w:hAnsi="Times New Roman"/>
          <w:lang w:eastAsia="zh-CN"/>
        </w:rPr>
        <w:t>血浆中</w:t>
      </w:r>
      <w:r w:rsidR="00517718" w:rsidRPr="00D95611">
        <w:rPr>
          <w:rFonts w:ascii="Times New Roman" w:hAnsi="Times New Roman"/>
          <w:lang w:eastAsia="zh-CN"/>
        </w:rPr>
        <w:t>810Z00-T</w:t>
      </w:r>
      <w:r w:rsidR="00517718" w:rsidRPr="00D95611">
        <w:rPr>
          <w:rFonts w:ascii="Times New Roman" w:hAnsi="Times New Roman"/>
          <w:lang w:eastAsia="zh-CN"/>
        </w:rPr>
        <w:t>的生物分析方法学验证</w:t>
      </w:r>
    </w:p>
    <w:p w14:paraId="31EE57F6" w14:textId="77777777" w:rsidR="004E319E" w:rsidRPr="00D95611" w:rsidRDefault="004E319E">
      <w:pPr>
        <w:rPr>
          <w:rFonts w:ascii="Times New Roman" w:hAnsi="Times New Roman"/>
          <w:color w:val="FF0000"/>
          <w:sz w:val="24"/>
          <w:szCs w:val="24"/>
          <w:lang w:eastAsia="zh-CN"/>
        </w:rPr>
      </w:pPr>
    </w:p>
    <w:p w14:paraId="6D24F588" w14:textId="77777777" w:rsidR="004E319E" w:rsidRPr="00D95611" w:rsidRDefault="004E319E">
      <w:pPr>
        <w:rPr>
          <w:rFonts w:ascii="Times New Roman" w:hAnsi="Times New Roman"/>
          <w:color w:val="FF0000"/>
          <w:sz w:val="24"/>
          <w:szCs w:val="24"/>
          <w:lang w:eastAsia="zh-CN"/>
        </w:rPr>
      </w:pPr>
    </w:p>
    <w:p w14:paraId="3DEC57D2" w14:textId="77777777" w:rsidR="004E319E" w:rsidRPr="00D95611" w:rsidRDefault="004E319E">
      <w:pPr>
        <w:rPr>
          <w:rFonts w:ascii="Times New Roman" w:hAnsi="Times New Roman"/>
          <w:color w:val="FF0000"/>
          <w:sz w:val="24"/>
          <w:szCs w:val="24"/>
          <w:lang w:eastAsia="zh-CN"/>
        </w:rPr>
      </w:pPr>
    </w:p>
    <w:p w14:paraId="2EF1DF0B" w14:textId="1E19F8A6" w:rsidR="004E319E" w:rsidRPr="00D95611" w:rsidRDefault="0082225A">
      <w:pPr>
        <w:widowControl w:val="0"/>
        <w:tabs>
          <w:tab w:val="left" w:pos="2880"/>
        </w:tabs>
        <w:autoSpaceDE w:val="0"/>
        <w:autoSpaceDN w:val="0"/>
        <w:adjustRightInd w:val="0"/>
        <w:spacing w:line="360" w:lineRule="auto"/>
        <w:ind w:left="2868" w:hangingChars="1195" w:hanging="2868"/>
        <w:jc w:val="both"/>
        <w:rPr>
          <w:rFonts w:ascii="Times New Roman" w:hAnsi="Times New Roman"/>
          <w:sz w:val="24"/>
          <w:szCs w:val="24"/>
          <w:lang w:eastAsia="zh-CN"/>
        </w:rPr>
      </w:pPr>
      <w:r w:rsidRPr="00D95611">
        <w:rPr>
          <w:rFonts w:ascii="Times New Roman" w:hAnsi="Times New Roman"/>
          <w:sz w:val="24"/>
          <w:szCs w:val="24"/>
          <w:lang w:eastAsia="zh-CN"/>
        </w:rPr>
        <w:t>验证</w:t>
      </w:r>
      <w:r w:rsidR="00315444" w:rsidRPr="00D95611">
        <w:rPr>
          <w:rFonts w:ascii="Times New Roman" w:hAnsi="Times New Roman" w:hint="eastAsia"/>
          <w:sz w:val="24"/>
          <w:szCs w:val="24"/>
          <w:lang w:eastAsia="zh-CN"/>
        </w:rPr>
        <w:t>试验</w:t>
      </w:r>
      <w:r w:rsidRPr="00D95611">
        <w:rPr>
          <w:rFonts w:ascii="Times New Roman" w:hAnsi="Times New Roman"/>
          <w:sz w:val="24"/>
          <w:szCs w:val="24"/>
          <w:lang w:eastAsia="zh-CN"/>
        </w:rPr>
        <w:t>编号：</w:t>
      </w:r>
      <w:r w:rsidRPr="00D95611">
        <w:rPr>
          <w:rFonts w:ascii="Times New Roman" w:hAnsi="Times New Roman"/>
          <w:sz w:val="24"/>
          <w:szCs w:val="24"/>
          <w:lang w:eastAsia="zh-CN"/>
        </w:rPr>
        <w:tab/>
      </w:r>
      <w:r w:rsidR="00517718" w:rsidRPr="00D95611">
        <w:rPr>
          <w:rFonts w:ascii="Times New Roman" w:hAnsi="Times New Roman" w:hint="eastAsia"/>
          <w:sz w:val="24"/>
          <w:szCs w:val="24"/>
          <w:lang w:eastAsia="zh-CN"/>
        </w:rPr>
        <w:t>SS24050BV01</w:t>
      </w:r>
    </w:p>
    <w:p w14:paraId="62C25556" w14:textId="77777777" w:rsidR="004E319E" w:rsidRPr="00D95611" w:rsidRDefault="004E319E">
      <w:pPr>
        <w:rPr>
          <w:rFonts w:ascii="Times New Roman" w:hAnsi="Times New Roman"/>
          <w:color w:val="FF0000"/>
          <w:sz w:val="24"/>
          <w:szCs w:val="24"/>
          <w:lang w:eastAsia="zh-CN"/>
        </w:rPr>
      </w:pPr>
    </w:p>
    <w:p w14:paraId="5450BF20" w14:textId="77777777" w:rsidR="004E319E" w:rsidRPr="00D95611" w:rsidRDefault="004E319E">
      <w:pPr>
        <w:rPr>
          <w:rFonts w:ascii="Times New Roman" w:hAnsi="Times New Roman"/>
          <w:color w:val="FF0000"/>
          <w:sz w:val="24"/>
          <w:szCs w:val="24"/>
          <w:lang w:eastAsia="zh-CN"/>
        </w:rPr>
      </w:pPr>
    </w:p>
    <w:p w14:paraId="38C10445" w14:textId="77777777" w:rsidR="004E319E" w:rsidRPr="00D95611" w:rsidRDefault="004E319E">
      <w:pPr>
        <w:rPr>
          <w:rFonts w:ascii="Times New Roman" w:hAnsi="Times New Roman"/>
          <w:color w:val="FF0000"/>
          <w:sz w:val="24"/>
          <w:szCs w:val="24"/>
          <w:lang w:eastAsia="zh-CN"/>
        </w:rPr>
      </w:pPr>
    </w:p>
    <w:p w14:paraId="5FCD9625" w14:textId="6564B046" w:rsidR="004E319E" w:rsidRPr="00D95611" w:rsidRDefault="0082225A">
      <w:pPr>
        <w:widowControl w:val="0"/>
        <w:tabs>
          <w:tab w:val="left" w:pos="2880"/>
        </w:tabs>
        <w:autoSpaceDE w:val="0"/>
        <w:autoSpaceDN w:val="0"/>
        <w:adjustRightInd w:val="0"/>
        <w:spacing w:line="360" w:lineRule="auto"/>
        <w:ind w:left="2868" w:hangingChars="1195" w:hanging="2868"/>
        <w:jc w:val="both"/>
        <w:rPr>
          <w:rFonts w:ascii="Times New Roman" w:hAnsi="Times New Roman"/>
          <w:sz w:val="24"/>
          <w:szCs w:val="24"/>
          <w:lang w:eastAsia="zh-CN"/>
        </w:rPr>
      </w:pPr>
      <w:r w:rsidRPr="00D95611">
        <w:rPr>
          <w:rFonts w:ascii="Times New Roman" w:hAnsi="Times New Roman"/>
          <w:sz w:val="24"/>
          <w:szCs w:val="24"/>
          <w:lang w:eastAsia="zh-CN"/>
        </w:rPr>
        <w:t>验证负责人：</w:t>
      </w:r>
      <w:r w:rsidRPr="00D95611">
        <w:rPr>
          <w:rFonts w:ascii="Times New Roman" w:hAnsi="Times New Roman"/>
          <w:sz w:val="24"/>
          <w:szCs w:val="24"/>
          <w:lang w:eastAsia="zh-CN"/>
        </w:rPr>
        <w:tab/>
      </w:r>
      <w:r w:rsidR="00517718" w:rsidRPr="00D95611">
        <w:rPr>
          <w:rFonts w:ascii="Times New Roman" w:hAnsi="Times New Roman" w:hint="eastAsia"/>
          <w:sz w:val="24"/>
          <w:szCs w:val="24"/>
          <w:lang w:eastAsia="zh-CN"/>
        </w:rPr>
        <w:t>谢钦岳</w:t>
      </w:r>
    </w:p>
    <w:p w14:paraId="6D05E36E" w14:textId="77777777" w:rsidR="004E319E" w:rsidRPr="00D95611" w:rsidRDefault="004E319E">
      <w:pPr>
        <w:rPr>
          <w:rFonts w:ascii="Times New Roman" w:hAnsi="Times New Roman"/>
          <w:sz w:val="24"/>
          <w:szCs w:val="24"/>
          <w:lang w:eastAsia="zh-CN"/>
        </w:rPr>
      </w:pPr>
    </w:p>
    <w:p w14:paraId="15F2D293" w14:textId="77777777" w:rsidR="004E319E" w:rsidRPr="00D95611" w:rsidRDefault="004E319E">
      <w:pPr>
        <w:rPr>
          <w:rFonts w:ascii="Times New Roman" w:hAnsi="Times New Roman"/>
          <w:sz w:val="24"/>
          <w:szCs w:val="24"/>
          <w:lang w:eastAsia="zh-CN"/>
        </w:rPr>
      </w:pPr>
    </w:p>
    <w:p w14:paraId="5673AA35" w14:textId="77777777" w:rsidR="009068E8" w:rsidRPr="00D95611" w:rsidRDefault="009068E8">
      <w:pPr>
        <w:rPr>
          <w:rFonts w:ascii="Times New Roman" w:hAnsi="Times New Roman"/>
          <w:sz w:val="24"/>
          <w:szCs w:val="24"/>
          <w:lang w:eastAsia="zh-CN"/>
        </w:rPr>
      </w:pPr>
    </w:p>
    <w:p w14:paraId="04E12D51" w14:textId="62CB6191" w:rsidR="009068E8" w:rsidRPr="00D95611" w:rsidRDefault="009068E8" w:rsidP="009068E8">
      <w:pPr>
        <w:rPr>
          <w:rFonts w:ascii="Times New Roman" w:hAnsi="Times New Roman"/>
          <w:sz w:val="24"/>
          <w:szCs w:val="24"/>
          <w:lang w:eastAsia="zh-CN"/>
        </w:rPr>
      </w:pPr>
      <w:r w:rsidRPr="00D95611">
        <w:rPr>
          <w:rFonts w:ascii="Times New Roman" w:hAnsi="Times New Roman" w:hint="eastAsia"/>
          <w:sz w:val="24"/>
          <w:szCs w:val="24"/>
          <w:lang w:eastAsia="zh-CN"/>
        </w:rPr>
        <w:t>委托方：</w:t>
      </w:r>
      <w:r w:rsidRPr="00D95611">
        <w:rPr>
          <w:rFonts w:ascii="Times New Roman" w:hAnsi="Times New Roman"/>
          <w:sz w:val="24"/>
          <w:szCs w:val="24"/>
          <w:lang w:eastAsia="zh-CN"/>
        </w:rPr>
        <w:tab/>
      </w:r>
      <w:r w:rsidRPr="00D95611">
        <w:rPr>
          <w:rFonts w:ascii="Times New Roman" w:hAnsi="Times New Roman"/>
          <w:sz w:val="24"/>
          <w:szCs w:val="24"/>
          <w:lang w:eastAsia="zh-CN"/>
        </w:rPr>
        <w:tab/>
      </w:r>
      <w:r w:rsidRPr="00D95611">
        <w:rPr>
          <w:rFonts w:ascii="Times New Roman" w:hAnsi="Times New Roman"/>
          <w:sz w:val="24"/>
          <w:szCs w:val="24"/>
          <w:lang w:eastAsia="zh-CN"/>
        </w:rPr>
        <w:tab/>
      </w:r>
      <w:r w:rsidRPr="00D95611">
        <w:rPr>
          <w:rFonts w:ascii="Times New Roman" w:hAnsi="Times New Roman"/>
          <w:sz w:val="24"/>
          <w:szCs w:val="24"/>
          <w:lang w:eastAsia="zh-CN"/>
        </w:rPr>
        <w:tab/>
      </w:r>
      <w:r w:rsidRPr="00D95611">
        <w:rPr>
          <w:rFonts w:ascii="Times New Roman" w:hAnsi="Times New Roman"/>
          <w:sz w:val="24"/>
          <w:szCs w:val="24"/>
          <w:lang w:eastAsia="zh-CN"/>
        </w:rPr>
        <w:tab/>
      </w:r>
      <w:r w:rsidR="00517718" w:rsidRPr="00D95611">
        <w:rPr>
          <w:rFonts w:ascii="Times New Roman" w:hAnsi="Times New Roman" w:hint="eastAsia"/>
          <w:sz w:val="24"/>
          <w:szCs w:val="24"/>
          <w:lang w:eastAsia="zh-CN"/>
        </w:rPr>
        <w:t>上海瑞宏迪医药有限公司</w:t>
      </w:r>
      <w:r w:rsidRPr="00D95611">
        <w:rPr>
          <w:rFonts w:ascii="Times New Roman" w:hAnsi="Times New Roman"/>
          <w:sz w:val="24"/>
          <w:szCs w:val="24"/>
          <w:lang w:eastAsia="zh-CN"/>
        </w:rPr>
        <w:t xml:space="preserve"> </w:t>
      </w:r>
    </w:p>
    <w:p w14:paraId="1F84FC30" w14:textId="13547F1F" w:rsidR="004E319E" w:rsidRPr="00D95611" w:rsidRDefault="009068E8" w:rsidP="009068E8">
      <w:pPr>
        <w:widowControl w:val="0"/>
        <w:tabs>
          <w:tab w:val="left" w:pos="3060"/>
        </w:tabs>
        <w:autoSpaceDE w:val="0"/>
        <w:autoSpaceDN w:val="0"/>
        <w:adjustRightInd w:val="0"/>
        <w:spacing w:line="360" w:lineRule="auto"/>
        <w:ind w:leftChars="12" w:left="2856" w:hangingChars="1179" w:hanging="2830"/>
        <w:jc w:val="both"/>
        <w:rPr>
          <w:rFonts w:ascii="Times New Roman" w:hAnsi="Times New Roman"/>
          <w:sz w:val="24"/>
          <w:szCs w:val="24"/>
          <w:lang w:eastAsia="zh-CN"/>
        </w:rPr>
      </w:pPr>
      <w:r w:rsidRPr="00D95611">
        <w:rPr>
          <w:rFonts w:ascii="Times New Roman" w:hAnsi="Times New Roman" w:hint="eastAsia"/>
          <w:sz w:val="24"/>
          <w:szCs w:val="24"/>
          <w:lang w:eastAsia="zh-CN"/>
        </w:rPr>
        <w:t xml:space="preserve">                      </w:t>
      </w:r>
      <w:r w:rsidRPr="00D95611">
        <w:rPr>
          <w:rFonts w:ascii="Times New Roman" w:hAnsi="Times New Roman" w:hint="eastAsia"/>
          <w:sz w:val="24"/>
          <w:szCs w:val="24"/>
          <w:lang w:eastAsia="zh-CN"/>
        </w:rPr>
        <w:t>（</w:t>
      </w:r>
      <w:r w:rsidR="00517718" w:rsidRPr="00D95611">
        <w:rPr>
          <w:rFonts w:ascii="Times New Roman" w:hAnsi="Times New Roman" w:hint="eastAsia"/>
          <w:sz w:val="24"/>
          <w:szCs w:val="24"/>
          <w:lang w:eastAsia="zh-CN"/>
        </w:rPr>
        <w:t>中国（上海）自由贸易试验区新金桥路</w:t>
      </w:r>
      <w:r w:rsidR="00517718" w:rsidRPr="00D95611">
        <w:rPr>
          <w:rFonts w:ascii="Times New Roman" w:hAnsi="Times New Roman" w:hint="eastAsia"/>
          <w:sz w:val="24"/>
          <w:szCs w:val="24"/>
          <w:lang w:eastAsia="zh-CN"/>
        </w:rPr>
        <w:t>27</w:t>
      </w:r>
      <w:r w:rsidR="00517718" w:rsidRPr="00D95611">
        <w:rPr>
          <w:rFonts w:ascii="Times New Roman" w:hAnsi="Times New Roman" w:hint="eastAsia"/>
          <w:sz w:val="24"/>
          <w:szCs w:val="24"/>
          <w:lang w:eastAsia="zh-CN"/>
        </w:rPr>
        <w:t>号</w:t>
      </w:r>
      <w:r w:rsidR="00517718" w:rsidRPr="00D95611">
        <w:rPr>
          <w:rFonts w:ascii="Times New Roman" w:hAnsi="Times New Roman" w:hint="eastAsia"/>
          <w:sz w:val="24"/>
          <w:szCs w:val="24"/>
          <w:lang w:eastAsia="zh-CN"/>
        </w:rPr>
        <w:t>13</w:t>
      </w:r>
      <w:r w:rsidR="00517718" w:rsidRPr="00D95611">
        <w:rPr>
          <w:rFonts w:ascii="Times New Roman" w:hAnsi="Times New Roman" w:hint="eastAsia"/>
          <w:sz w:val="24"/>
          <w:szCs w:val="24"/>
          <w:lang w:eastAsia="zh-CN"/>
        </w:rPr>
        <w:t>号楼</w:t>
      </w:r>
      <w:r w:rsidR="00517718" w:rsidRPr="00D95611">
        <w:rPr>
          <w:rFonts w:ascii="Times New Roman" w:hAnsi="Times New Roman" w:hint="eastAsia"/>
          <w:sz w:val="24"/>
          <w:szCs w:val="24"/>
          <w:lang w:eastAsia="zh-CN"/>
        </w:rPr>
        <w:t>2</w:t>
      </w:r>
      <w:r w:rsidR="00517718" w:rsidRPr="00D95611">
        <w:rPr>
          <w:rFonts w:ascii="Times New Roman" w:hAnsi="Times New Roman" w:hint="eastAsia"/>
          <w:sz w:val="24"/>
          <w:szCs w:val="24"/>
          <w:lang w:eastAsia="zh-CN"/>
        </w:rPr>
        <w:t>楼</w:t>
      </w:r>
      <w:r w:rsidRPr="00D95611">
        <w:rPr>
          <w:rFonts w:ascii="Times New Roman" w:hAnsi="Times New Roman" w:hint="eastAsia"/>
          <w:sz w:val="24"/>
          <w:szCs w:val="24"/>
          <w:lang w:eastAsia="zh-CN"/>
        </w:rPr>
        <w:t>）</w:t>
      </w:r>
    </w:p>
    <w:p w14:paraId="0095BBD3" w14:textId="77777777" w:rsidR="009068E8" w:rsidRPr="00D95611" w:rsidRDefault="009068E8">
      <w:pPr>
        <w:rPr>
          <w:rFonts w:ascii="Times New Roman" w:hAnsi="Times New Roman"/>
          <w:sz w:val="24"/>
          <w:szCs w:val="24"/>
          <w:lang w:eastAsia="zh-CN"/>
        </w:rPr>
      </w:pPr>
    </w:p>
    <w:p w14:paraId="4BCB8C69" w14:textId="77777777" w:rsidR="004E319E" w:rsidRPr="00D95611" w:rsidRDefault="004E319E">
      <w:pPr>
        <w:rPr>
          <w:rFonts w:ascii="Times New Roman" w:hAnsi="Times New Roman"/>
          <w:sz w:val="24"/>
          <w:szCs w:val="24"/>
          <w:lang w:eastAsia="zh-CN"/>
        </w:rPr>
      </w:pPr>
    </w:p>
    <w:p w14:paraId="2E5584ED" w14:textId="77777777" w:rsidR="009068E8" w:rsidRPr="00D95611" w:rsidRDefault="009068E8">
      <w:pPr>
        <w:rPr>
          <w:rFonts w:ascii="Times New Roman" w:hAnsi="Times New Roman"/>
          <w:sz w:val="24"/>
          <w:szCs w:val="24"/>
          <w:lang w:eastAsia="zh-CN"/>
        </w:rPr>
      </w:pPr>
    </w:p>
    <w:p w14:paraId="5AD68337" w14:textId="2B9D8B8D" w:rsidR="004E319E" w:rsidRPr="00D95611" w:rsidRDefault="0082225A">
      <w:pPr>
        <w:widowControl w:val="0"/>
        <w:tabs>
          <w:tab w:val="left" w:pos="2880"/>
        </w:tabs>
        <w:autoSpaceDE w:val="0"/>
        <w:autoSpaceDN w:val="0"/>
        <w:adjustRightInd w:val="0"/>
        <w:spacing w:line="360" w:lineRule="auto"/>
        <w:ind w:left="2868" w:hangingChars="1195" w:hanging="2868"/>
        <w:jc w:val="both"/>
        <w:rPr>
          <w:rFonts w:ascii="Times New Roman" w:hAnsi="Times New Roman"/>
          <w:sz w:val="24"/>
          <w:szCs w:val="24"/>
          <w:lang w:eastAsia="zh-CN"/>
        </w:rPr>
      </w:pPr>
      <w:r w:rsidRPr="00D95611">
        <w:rPr>
          <w:rFonts w:ascii="Times New Roman" w:hAnsi="Times New Roman"/>
          <w:sz w:val="24"/>
          <w:szCs w:val="24"/>
          <w:lang w:eastAsia="zh-CN"/>
        </w:rPr>
        <w:t>委托方负责人：</w:t>
      </w:r>
      <w:r w:rsidRPr="00D95611">
        <w:rPr>
          <w:rFonts w:ascii="Times New Roman" w:hAnsi="Times New Roman"/>
          <w:b/>
          <w:sz w:val="24"/>
          <w:szCs w:val="24"/>
          <w:lang w:eastAsia="zh-CN"/>
        </w:rPr>
        <w:tab/>
      </w:r>
      <w:proofErr w:type="gramStart"/>
      <w:r w:rsidR="00517718" w:rsidRPr="00D95611">
        <w:rPr>
          <w:rFonts w:ascii="Times New Roman" w:hAnsi="Times New Roman" w:hint="eastAsia"/>
          <w:sz w:val="24"/>
          <w:lang w:eastAsia="zh-CN"/>
        </w:rPr>
        <w:t>武琦梅</w:t>
      </w:r>
      <w:proofErr w:type="gramEnd"/>
      <w:r w:rsidR="00517718" w:rsidRPr="00D95611">
        <w:rPr>
          <w:rFonts w:ascii="Times New Roman" w:hAnsi="Times New Roman" w:hint="eastAsia"/>
          <w:sz w:val="24"/>
          <w:lang w:eastAsia="zh-CN"/>
        </w:rPr>
        <w:t>,</w:t>
      </w:r>
      <w:r w:rsidR="00517718" w:rsidRPr="00D95611">
        <w:rPr>
          <w:rFonts w:ascii="Times New Roman" w:hAnsi="Times New Roman"/>
          <w:sz w:val="24"/>
          <w:lang w:eastAsia="zh-CN"/>
        </w:rPr>
        <w:t xml:space="preserve"> </w:t>
      </w:r>
      <w:r w:rsidR="00517718" w:rsidRPr="00D95611">
        <w:rPr>
          <w:rFonts w:ascii="Times New Roman" w:hAnsi="Times New Roman" w:hint="eastAsia"/>
          <w:sz w:val="24"/>
          <w:lang w:eastAsia="zh-CN"/>
        </w:rPr>
        <w:t>Ph.D</w:t>
      </w:r>
      <w:r w:rsidR="00517718" w:rsidRPr="00D95611">
        <w:rPr>
          <w:rFonts w:ascii="Times New Roman" w:hAnsi="Times New Roman"/>
          <w:sz w:val="24"/>
          <w:lang w:eastAsia="zh-CN"/>
        </w:rPr>
        <w:t>.</w:t>
      </w:r>
    </w:p>
    <w:p w14:paraId="7274C479" w14:textId="77777777" w:rsidR="004E319E" w:rsidRPr="00D95611" w:rsidRDefault="004E319E">
      <w:pPr>
        <w:rPr>
          <w:rFonts w:ascii="Times New Roman" w:hAnsi="Times New Roman"/>
          <w:sz w:val="24"/>
          <w:szCs w:val="24"/>
          <w:lang w:eastAsia="zh-CN"/>
        </w:rPr>
      </w:pPr>
    </w:p>
    <w:p w14:paraId="04A23A97" w14:textId="77777777" w:rsidR="004E319E" w:rsidRPr="00D95611" w:rsidRDefault="004E319E">
      <w:pPr>
        <w:rPr>
          <w:rFonts w:ascii="Times New Roman" w:hAnsi="Times New Roman"/>
          <w:sz w:val="24"/>
          <w:szCs w:val="24"/>
          <w:lang w:eastAsia="zh-CN"/>
        </w:rPr>
      </w:pPr>
    </w:p>
    <w:p w14:paraId="0DE4123A" w14:textId="77777777" w:rsidR="004E319E" w:rsidRPr="00D95611" w:rsidRDefault="004E319E">
      <w:pPr>
        <w:rPr>
          <w:rFonts w:ascii="Times New Roman" w:hAnsi="Times New Roman"/>
          <w:sz w:val="24"/>
          <w:szCs w:val="24"/>
          <w:lang w:eastAsia="zh-CN"/>
        </w:rPr>
      </w:pPr>
    </w:p>
    <w:p w14:paraId="019BE389" w14:textId="77777777" w:rsidR="004E319E" w:rsidRPr="00D95611" w:rsidRDefault="0082225A">
      <w:pPr>
        <w:ind w:left="2875" w:hanging="2875"/>
        <w:jc w:val="both"/>
        <w:rPr>
          <w:rFonts w:ascii="Times New Roman" w:hAnsi="Times New Roman"/>
          <w:sz w:val="24"/>
          <w:szCs w:val="24"/>
          <w:lang w:eastAsia="zh-CN"/>
        </w:rPr>
      </w:pPr>
      <w:r w:rsidRPr="00D95611">
        <w:rPr>
          <w:rFonts w:ascii="Times New Roman" w:hAnsi="Times New Roman"/>
          <w:sz w:val="24"/>
          <w:szCs w:val="24"/>
          <w:lang w:eastAsia="zh-CN"/>
        </w:rPr>
        <w:t>试验机构：</w:t>
      </w:r>
      <w:r w:rsidRPr="00D95611">
        <w:rPr>
          <w:rFonts w:ascii="Times New Roman" w:hAnsi="Times New Roman"/>
          <w:sz w:val="24"/>
          <w:szCs w:val="24"/>
          <w:lang w:eastAsia="zh-CN"/>
        </w:rPr>
        <w:tab/>
      </w:r>
      <w:r w:rsidRPr="00D95611">
        <w:rPr>
          <w:rFonts w:ascii="Times New Roman" w:hAnsi="Times New Roman"/>
          <w:sz w:val="24"/>
          <w:szCs w:val="24"/>
          <w:lang w:eastAsia="zh-CN"/>
        </w:rPr>
        <w:t>上海</w:t>
      </w:r>
      <w:proofErr w:type="gramStart"/>
      <w:r w:rsidRPr="00D95611">
        <w:rPr>
          <w:rFonts w:ascii="Times New Roman" w:hAnsi="Times New Roman"/>
          <w:sz w:val="24"/>
          <w:szCs w:val="24"/>
          <w:lang w:eastAsia="zh-CN"/>
        </w:rPr>
        <w:t>益诺思</w:t>
      </w:r>
      <w:proofErr w:type="gramEnd"/>
      <w:r w:rsidRPr="00D95611">
        <w:rPr>
          <w:rFonts w:ascii="Times New Roman" w:hAnsi="Times New Roman"/>
          <w:sz w:val="24"/>
          <w:szCs w:val="24"/>
          <w:lang w:eastAsia="zh-CN"/>
        </w:rPr>
        <w:t>生物技术股份有限公司</w:t>
      </w:r>
    </w:p>
    <w:p w14:paraId="5474B58B" w14:textId="3A090E4B" w:rsidR="004E319E" w:rsidRPr="00D95611" w:rsidRDefault="009068E8">
      <w:pPr>
        <w:ind w:firstLineChars="1150" w:firstLine="2760"/>
        <w:jc w:val="both"/>
        <w:rPr>
          <w:rFonts w:ascii="Times New Roman" w:hAnsi="Times New Roman"/>
          <w:sz w:val="24"/>
          <w:szCs w:val="24"/>
          <w:lang w:eastAsia="zh-CN"/>
        </w:rPr>
      </w:pPr>
      <w:r w:rsidRPr="00D95611">
        <w:rPr>
          <w:rFonts w:ascii="Times New Roman" w:hAnsi="Times New Roman" w:hint="eastAsia"/>
          <w:sz w:val="24"/>
          <w:szCs w:val="24"/>
          <w:lang w:eastAsia="zh-CN"/>
        </w:rPr>
        <w:t>（</w:t>
      </w:r>
      <w:r w:rsidR="004F722C" w:rsidRPr="00D95611">
        <w:rPr>
          <w:rFonts w:ascii="Times New Roman" w:hAnsi="Times New Roman"/>
          <w:sz w:val="24"/>
          <w:szCs w:val="24"/>
          <w:lang w:eastAsia="zh-CN"/>
        </w:rPr>
        <w:t>中国（上海）自由贸易试验区康南路</w:t>
      </w:r>
      <w:r w:rsidR="004F722C" w:rsidRPr="00D95611">
        <w:rPr>
          <w:rFonts w:ascii="Times New Roman" w:hAnsi="Times New Roman"/>
          <w:sz w:val="24"/>
          <w:szCs w:val="24"/>
          <w:lang w:eastAsia="zh-CN"/>
        </w:rPr>
        <w:t>222</w:t>
      </w:r>
      <w:r w:rsidR="004F722C" w:rsidRPr="00D95611">
        <w:rPr>
          <w:rFonts w:ascii="Times New Roman" w:hAnsi="Times New Roman"/>
          <w:sz w:val="24"/>
          <w:szCs w:val="24"/>
          <w:lang w:eastAsia="zh-CN"/>
        </w:rPr>
        <w:t>号</w:t>
      </w:r>
      <w:r w:rsidRPr="00D95611">
        <w:rPr>
          <w:rFonts w:ascii="Times New Roman" w:hAnsi="Times New Roman" w:hint="eastAsia"/>
          <w:sz w:val="24"/>
          <w:szCs w:val="24"/>
          <w:lang w:eastAsia="zh-CN"/>
        </w:rPr>
        <w:t>）</w:t>
      </w:r>
    </w:p>
    <w:p w14:paraId="1C6566DF" w14:textId="77777777" w:rsidR="004E319E" w:rsidRPr="00D95611" w:rsidRDefault="0082225A">
      <w:pPr>
        <w:spacing w:line="360" w:lineRule="auto"/>
        <w:ind w:left="2875" w:hanging="2875"/>
        <w:jc w:val="both"/>
        <w:rPr>
          <w:rFonts w:ascii="Times New Roman" w:hAnsi="Times New Roman"/>
          <w:sz w:val="24"/>
          <w:szCs w:val="24"/>
          <w:lang w:eastAsia="zh-CN"/>
        </w:rPr>
      </w:pPr>
      <w:r w:rsidRPr="00D95611">
        <w:rPr>
          <w:rFonts w:ascii="Times New Roman" w:hAnsi="Times New Roman"/>
          <w:sz w:val="24"/>
          <w:szCs w:val="24"/>
          <w:lang w:eastAsia="zh-CN"/>
        </w:rPr>
        <w:tab/>
      </w:r>
    </w:p>
    <w:p w14:paraId="792841FD" w14:textId="77777777" w:rsidR="004E319E" w:rsidRPr="00D95611" w:rsidRDefault="004E319E">
      <w:pPr>
        <w:spacing w:line="360" w:lineRule="auto"/>
        <w:ind w:left="2875" w:hanging="2875"/>
        <w:jc w:val="both"/>
        <w:rPr>
          <w:rFonts w:ascii="Times New Roman" w:hAnsi="Times New Roman"/>
          <w:color w:val="FF0000"/>
          <w:sz w:val="24"/>
          <w:szCs w:val="24"/>
          <w:lang w:eastAsia="zh-CN"/>
        </w:rPr>
      </w:pPr>
    </w:p>
    <w:p w14:paraId="7AD3F6CB" w14:textId="77777777" w:rsidR="004E319E" w:rsidRPr="00D95611" w:rsidRDefault="004E319E">
      <w:pPr>
        <w:jc w:val="center"/>
        <w:rPr>
          <w:rFonts w:ascii="Times New Roman" w:hAnsi="Times New Roman"/>
          <w:b/>
          <w:color w:val="FF0000"/>
          <w:sz w:val="28"/>
          <w:szCs w:val="28"/>
          <w:lang w:eastAsia="zh-CN"/>
        </w:rPr>
        <w:sectPr w:rsidR="004E319E" w:rsidRPr="00D95611">
          <w:headerReference w:type="default" r:id="rId14"/>
          <w:pgSz w:w="11906" w:h="16838"/>
          <w:pgMar w:top="1418" w:right="1134" w:bottom="1134" w:left="1701" w:header="1134" w:footer="1134" w:gutter="0"/>
          <w:pgNumType w:start="1"/>
          <w:cols w:space="425"/>
          <w:docGrid w:type="lines" w:linePitch="312"/>
        </w:sectPr>
      </w:pPr>
    </w:p>
    <w:p w14:paraId="30AFCF32" w14:textId="77777777" w:rsidR="004E319E" w:rsidRPr="00D95611" w:rsidRDefault="004E319E">
      <w:pPr>
        <w:jc w:val="center"/>
        <w:rPr>
          <w:rFonts w:ascii="Times New Roman" w:hAnsi="Times New Roman"/>
          <w:b/>
          <w:color w:val="FF0000"/>
          <w:sz w:val="28"/>
          <w:szCs w:val="28"/>
          <w:lang w:eastAsia="zh-CN"/>
        </w:rPr>
      </w:pPr>
    </w:p>
    <w:p w14:paraId="63AC77F8" w14:textId="77777777" w:rsidR="004E319E" w:rsidRPr="00D95611" w:rsidRDefault="004E319E">
      <w:pPr>
        <w:jc w:val="center"/>
        <w:rPr>
          <w:rFonts w:ascii="Times New Roman" w:hAnsi="Times New Roman"/>
          <w:b/>
          <w:color w:val="FF0000"/>
          <w:sz w:val="28"/>
          <w:szCs w:val="28"/>
          <w:lang w:eastAsia="zh-CN"/>
        </w:rPr>
      </w:pPr>
    </w:p>
    <w:p w14:paraId="6A8357E2" w14:textId="77777777" w:rsidR="004E319E" w:rsidRPr="00D95611" w:rsidRDefault="004E319E">
      <w:pPr>
        <w:jc w:val="center"/>
        <w:rPr>
          <w:rFonts w:ascii="Times New Roman" w:hAnsi="Times New Roman"/>
          <w:b/>
          <w:color w:val="FF0000"/>
          <w:sz w:val="28"/>
          <w:szCs w:val="28"/>
          <w:lang w:eastAsia="zh-CN"/>
        </w:rPr>
      </w:pPr>
    </w:p>
    <w:p w14:paraId="3DE46C09" w14:textId="77777777" w:rsidR="00517718" w:rsidRPr="00D95611" w:rsidRDefault="00517718" w:rsidP="00517718">
      <w:pPr>
        <w:jc w:val="center"/>
        <w:rPr>
          <w:rFonts w:ascii="Times New Roman" w:hAnsi="Times New Roman"/>
          <w:b/>
          <w:sz w:val="28"/>
          <w:szCs w:val="28"/>
          <w:lang w:eastAsia="zh-CN"/>
        </w:rPr>
      </w:pPr>
      <w:r w:rsidRPr="00D95611">
        <w:rPr>
          <w:rFonts w:ascii="Times New Roman" w:hAnsi="Times New Roman"/>
          <w:b/>
          <w:sz w:val="28"/>
          <w:szCs w:val="28"/>
          <w:lang w:eastAsia="zh-CN"/>
        </w:rPr>
        <w:t>签字页</w:t>
      </w:r>
    </w:p>
    <w:p w14:paraId="7F1166CA" w14:textId="77777777" w:rsidR="00517718" w:rsidRPr="00D95611" w:rsidRDefault="00517718" w:rsidP="00517718">
      <w:pPr>
        <w:rPr>
          <w:rFonts w:ascii="Times New Roman" w:hAnsi="Times New Roman"/>
          <w:sz w:val="24"/>
          <w:szCs w:val="24"/>
          <w:lang w:eastAsia="zh-CN"/>
        </w:rPr>
      </w:pPr>
    </w:p>
    <w:p w14:paraId="59A14533" w14:textId="77777777" w:rsidR="00517718" w:rsidRPr="00D95611" w:rsidRDefault="00517718" w:rsidP="00517718">
      <w:pPr>
        <w:rPr>
          <w:rFonts w:ascii="Times New Roman" w:hAnsi="Times New Roman"/>
          <w:sz w:val="24"/>
          <w:szCs w:val="24"/>
          <w:lang w:eastAsia="zh-CN"/>
        </w:rPr>
      </w:pPr>
    </w:p>
    <w:p w14:paraId="1AE88C12" w14:textId="77777777" w:rsidR="00517718" w:rsidRPr="00D95611" w:rsidRDefault="00517718" w:rsidP="00517718">
      <w:pPr>
        <w:rPr>
          <w:rFonts w:ascii="Times New Roman" w:hAnsi="Times New Roman"/>
          <w:sz w:val="24"/>
          <w:szCs w:val="24"/>
          <w:lang w:eastAsia="zh-CN"/>
        </w:rPr>
      </w:pPr>
    </w:p>
    <w:p w14:paraId="66526082" w14:textId="77777777" w:rsidR="00517718" w:rsidRPr="00D95611" w:rsidRDefault="00517718" w:rsidP="00517718">
      <w:pPr>
        <w:rPr>
          <w:rFonts w:ascii="Times New Roman" w:hAnsi="Times New Roman"/>
          <w:sz w:val="24"/>
          <w:szCs w:val="24"/>
          <w:lang w:eastAsia="zh-CN"/>
        </w:rPr>
      </w:pPr>
    </w:p>
    <w:p w14:paraId="014D507E" w14:textId="77777777" w:rsidR="00517718" w:rsidRPr="00D95611" w:rsidRDefault="00517718" w:rsidP="00517718">
      <w:pPr>
        <w:tabs>
          <w:tab w:val="left" w:pos="7215"/>
        </w:tabs>
        <w:rPr>
          <w:rFonts w:ascii="Times New Roman" w:hAnsi="Times New Roman"/>
          <w:sz w:val="24"/>
          <w:szCs w:val="24"/>
          <w:lang w:eastAsia="zh-CN"/>
        </w:rPr>
      </w:pPr>
    </w:p>
    <w:p w14:paraId="0E15AF85" w14:textId="77777777" w:rsidR="00517718" w:rsidRPr="00D95611" w:rsidRDefault="00517718" w:rsidP="00517718">
      <w:pPr>
        <w:rPr>
          <w:rFonts w:ascii="Times New Roman" w:hAnsi="Times New Roman"/>
          <w:sz w:val="24"/>
          <w:szCs w:val="24"/>
          <w:lang w:eastAsia="zh-CN"/>
        </w:rPr>
      </w:pPr>
    </w:p>
    <w:p w14:paraId="70FB2834" w14:textId="77777777" w:rsidR="00517718" w:rsidRPr="00D95611" w:rsidRDefault="00517718" w:rsidP="00517718">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D95611">
        <w:rPr>
          <w:rFonts w:ascii="Times New Roman" w:hAnsi="Times New Roman"/>
          <w:noProof/>
          <w:sz w:val="24"/>
          <w:szCs w:val="24"/>
          <w:lang w:eastAsia="zh-CN"/>
        </w:rPr>
        <mc:AlternateContent>
          <mc:Choice Requires="wps">
            <w:drawing>
              <wp:anchor distT="0" distB="0" distL="114300" distR="114300" simplePos="0" relativeHeight="251667456" behindDoc="0" locked="0" layoutInCell="1" allowOverlap="1" wp14:anchorId="10C2276A" wp14:editId="036ECD80">
                <wp:simplePos x="0" y="0"/>
                <wp:positionH relativeFrom="column">
                  <wp:posOffset>3657600</wp:posOffset>
                </wp:positionH>
                <wp:positionV relativeFrom="paragraph">
                  <wp:posOffset>176530</wp:posOffset>
                </wp:positionV>
                <wp:extent cx="2160270" cy="0"/>
                <wp:effectExtent l="0" t="0" r="11430" b="19050"/>
                <wp:wrapNone/>
                <wp:docPr id="173067378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551BDBE3" id="Line 20"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sidRPr="00D95611">
        <w:rPr>
          <w:rFonts w:ascii="Times New Roman" w:hAnsi="Times New Roman"/>
          <w:noProof/>
          <w:sz w:val="24"/>
          <w:szCs w:val="24"/>
          <w:lang w:eastAsia="zh-CN"/>
        </w:rPr>
        <mc:AlternateContent>
          <mc:Choice Requires="wps">
            <w:drawing>
              <wp:anchor distT="0" distB="0" distL="114300" distR="114300" simplePos="0" relativeHeight="251666432" behindDoc="0" locked="0" layoutInCell="1" allowOverlap="1" wp14:anchorId="4CCE5F9F" wp14:editId="2437327A">
                <wp:simplePos x="0" y="0"/>
                <wp:positionH relativeFrom="column">
                  <wp:posOffset>0</wp:posOffset>
                </wp:positionH>
                <wp:positionV relativeFrom="paragraph">
                  <wp:posOffset>176530</wp:posOffset>
                </wp:positionV>
                <wp:extent cx="2678430" cy="0"/>
                <wp:effectExtent l="0" t="0" r="26670" b="19050"/>
                <wp:wrapNone/>
                <wp:docPr id="113114358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47E70F04" id="Line 19"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6E4242A5" w14:textId="77777777" w:rsidR="00517718" w:rsidRPr="00D95611" w:rsidRDefault="00517718" w:rsidP="00517718">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sidRPr="00D95611">
        <w:rPr>
          <w:rFonts w:ascii="Times New Roman" w:hAnsi="Times New Roman" w:hint="eastAsia"/>
          <w:sz w:val="24"/>
          <w:szCs w:val="24"/>
          <w:lang w:eastAsia="zh-CN"/>
        </w:rPr>
        <w:t>谢钦岳</w:t>
      </w:r>
      <w:r w:rsidRPr="00D95611">
        <w:rPr>
          <w:rFonts w:ascii="Times New Roman" w:hAnsi="Times New Roman"/>
          <w:sz w:val="24"/>
          <w:szCs w:val="24"/>
          <w:lang w:eastAsia="zh-CN"/>
        </w:rPr>
        <w:t>，</w:t>
      </w:r>
      <w:r w:rsidRPr="00D95611">
        <w:rPr>
          <w:rFonts w:ascii="Times New Roman" w:hAnsi="Times New Roman"/>
          <w:sz w:val="24"/>
          <w:szCs w:val="24"/>
          <w:lang w:eastAsia="zh-CN"/>
        </w:rPr>
        <w:t>M.S.</w:t>
      </w:r>
      <w:r w:rsidRPr="00D95611">
        <w:rPr>
          <w:rFonts w:ascii="Times New Roman" w:hAnsi="Times New Roman"/>
          <w:sz w:val="24"/>
          <w:szCs w:val="24"/>
          <w:lang w:eastAsia="zh-CN"/>
        </w:rPr>
        <w:tab/>
      </w:r>
      <w:r w:rsidRPr="00D95611">
        <w:rPr>
          <w:rFonts w:ascii="Times New Roman" w:hAnsi="Times New Roman"/>
          <w:sz w:val="24"/>
          <w:szCs w:val="24"/>
          <w:lang w:eastAsia="zh-CN"/>
        </w:rPr>
        <w:t>日期</w:t>
      </w:r>
    </w:p>
    <w:p w14:paraId="7F039DD0" w14:textId="77777777" w:rsidR="00517718" w:rsidRPr="00D95611" w:rsidRDefault="00517718" w:rsidP="00517718">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sidRPr="00D95611">
        <w:rPr>
          <w:rFonts w:ascii="Times New Roman" w:hAnsi="Times New Roman"/>
          <w:sz w:val="24"/>
          <w:szCs w:val="24"/>
          <w:lang w:eastAsia="zh-CN"/>
        </w:rPr>
        <w:t>验证负责人</w:t>
      </w:r>
    </w:p>
    <w:p w14:paraId="48CA27BA" w14:textId="77777777" w:rsidR="00517718" w:rsidRPr="00D95611" w:rsidRDefault="00517718" w:rsidP="00517718">
      <w:pPr>
        <w:rPr>
          <w:rFonts w:ascii="Times New Roman" w:hAnsi="Times New Roman"/>
          <w:sz w:val="24"/>
          <w:szCs w:val="24"/>
          <w:lang w:eastAsia="zh-TW"/>
        </w:rPr>
      </w:pPr>
    </w:p>
    <w:p w14:paraId="0E62EB75" w14:textId="77777777" w:rsidR="00517718" w:rsidRPr="00D95611" w:rsidRDefault="00517718" w:rsidP="00517718">
      <w:pPr>
        <w:rPr>
          <w:rFonts w:ascii="Times New Roman" w:hAnsi="Times New Roman"/>
          <w:sz w:val="24"/>
          <w:szCs w:val="24"/>
          <w:lang w:eastAsia="zh-CN"/>
        </w:rPr>
      </w:pPr>
    </w:p>
    <w:p w14:paraId="03EF95AA" w14:textId="77777777" w:rsidR="00517718" w:rsidRPr="00D95611" w:rsidRDefault="00517718" w:rsidP="00517718">
      <w:pPr>
        <w:rPr>
          <w:rFonts w:ascii="Times New Roman" w:hAnsi="Times New Roman"/>
          <w:sz w:val="24"/>
          <w:szCs w:val="24"/>
          <w:lang w:eastAsia="zh-CN"/>
        </w:rPr>
      </w:pPr>
    </w:p>
    <w:p w14:paraId="194D4A0A" w14:textId="77777777" w:rsidR="00517718" w:rsidRPr="00D95611" w:rsidRDefault="00517718" w:rsidP="00517718">
      <w:pPr>
        <w:rPr>
          <w:rFonts w:ascii="Times New Roman" w:hAnsi="Times New Roman"/>
          <w:sz w:val="24"/>
          <w:szCs w:val="24"/>
          <w:lang w:eastAsia="zh-CN"/>
        </w:rPr>
      </w:pPr>
    </w:p>
    <w:p w14:paraId="451E2CB6" w14:textId="77777777" w:rsidR="00517718" w:rsidRPr="00D95611" w:rsidRDefault="00517718" w:rsidP="00517718">
      <w:pPr>
        <w:tabs>
          <w:tab w:val="left" w:pos="7215"/>
        </w:tabs>
        <w:rPr>
          <w:rFonts w:ascii="Times New Roman" w:hAnsi="Times New Roman"/>
          <w:sz w:val="24"/>
          <w:szCs w:val="24"/>
          <w:lang w:eastAsia="zh-CN"/>
        </w:rPr>
      </w:pPr>
    </w:p>
    <w:p w14:paraId="31A61C1B" w14:textId="77777777" w:rsidR="00517718" w:rsidRPr="00D95611" w:rsidRDefault="00517718" w:rsidP="00517718">
      <w:pPr>
        <w:tabs>
          <w:tab w:val="left" w:pos="7215"/>
        </w:tabs>
        <w:rPr>
          <w:rFonts w:ascii="Times New Roman" w:hAnsi="Times New Roman"/>
          <w:sz w:val="24"/>
          <w:szCs w:val="24"/>
          <w:lang w:eastAsia="zh-CN"/>
        </w:rPr>
      </w:pPr>
    </w:p>
    <w:p w14:paraId="4C91176B" w14:textId="77777777" w:rsidR="00517718" w:rsidRPr="00D95611" w:rsidRDefault="00517718" w:rsidP="00517718">
      <w:pPr>
        <w:tabs>
          <w:tab w:val="left" w:pos="7215"/>
        </w:tabs>
        <w:rPr>
          <w:rFonts w:ascii="Times New Roman" w:hAnsi="Times New Roman"/>
          <w:sz w:val="24"/>
          <w:szCs w:val="24"/>
          <w:lang w:eastAsia="zh-CN"/>
        </w:rPr>
      </w:pPr>
    </w:p>
    <w:p w14:paraId="753C3504" w14:textId="77777777" w:rsidR="00517718" w:rsidRPr="00D95611" w:rsidRDefault="00517718" w:rsidP="00517718">
      <w:pPr>
        <w:rPr>
          <w:rFonts w:ascii="Times New Roman" w:hAnsi="Times New Roman"/>
          <w:sz w:val="24"/>
          <w:szCs w:val="24"/>
          <w:lang w:eastAsia="zh-CN"/>
        </w:rPr>
      </w:pPr>
    </w:p>
    <w:p w14:paraId="21CACFCB" w14:textId="77777777" w:rsidR="00517718" w:rsidRPr="00D95611" w:rsidRDefault="00517718" w:rsidP="00517718">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D95611">
        <w:rPr>
          <w:rFonts w:ascii="Times New Roman" w:hAnsi="Times New Roman"/>
          <w:noProof/>
          <w:sz w:val="24"/>
          <w:szCs w:val="24"/>
          <w:lang w:eastAsia="zh-CN"/>
        </w:rPr>
        <mc:AlternateContent>
          <mc:Choice Requires="wps">
            <w:drawing>
              <wp:anchor distT="0" distB="0" distL="114300" distR="114300" simplePos="0" relativeHeight="251669504" behindDoc="0" locked="0" layoutInCell="1" allowOverlap="1" wp14:anchorId="74983262" wp14:editId="0DD1BF0F">
                <wp:simplePos x="0" y="0"/>
                <wp:positionH relativeFrom="column">
                  <wp:posOffset>3657600</wp:posOffset>
                </wp:positionH>
                <wp:positionV relativeFrom="paragraph">
                  <wp:posOffset>176530</wp:posOffset>
                </wp:positionV>
                <wp:extent cx="2160270" cy="0"/>
                <wp:effectExtent l="0" t="0" r="11430" b="19050"/>
                <wp:wrapNone/>
                <wp:docPr id="114566039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6BF32D65" id="Line 22"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sidRPr="00D95611">
        <w:rPr>
          <w:rFonts w:ascii="Times New Roman" w:hAnsi="Times New Roman"/>
          <w:noProof/>
          <w:sz w:val="24"/>
          <w:szCs w:val="24"/>
          <w:lang w:eastAsia="zh-CN"/>
        </w:rPr>
        <mc:AlternateContent>
          <mc:Choice Requires="wps">
            <w:drawing>
              <wp:anchor distT="0" distB="0" distL="114300" distR="114300" simplePos="0" relativeHeight="251668480" behindDoc="0" locked="0" layoutInCell="1" allowOverlap="1" wp14:anchorId="429B53D4" wp14:editId="5BEBBA64">
                <wp:simplePos x="0" y="0"/>
                <wp:positionH relativeFrom="column">
                  <wp:posOffset>0</wp:posOffset>
                </wp:positionH>
                <wp:positionV relativeFrom="paragraph">
                  <wp:posOffset>176530</wp:posOffset>
                </wp:positionV>
                <wp:extent cx="2678430" cy="0"/>
                <wp:effectExtent l="0" t="0" r="26670" b="19050"/>
                <wp:wrapNone/>
                <wp:docPr id="212222712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4694F5BD" id="Line 21"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7C92639A" w14:textId="77777777" w:rsidR="00517718" w:rsidRPr="00D95611" w:rsidRDefault="00517718" w:rsidP="00517718">
      <w:pPr>
        <w:widowControl w:val="0"/>
        <w:tabs>
          <w:tab w:val="left" w:pos="2880"/>
        </w:tabs>
        <w:autoSpaceDE w:val="0"/>
        <w:autoSpaceDN w:val="0"/>
        <w:adjustRightInd w:val="0"/>
        <w:spacing w:line="360" w:lineRule="auto"/>
        <w:ind w:left="2868" w:hangingChars="1195" w:hanging="2868"/>
        <w:jc w:val="both"/>
        <w:rPr>
          <w:rFonts w:ascii="Times New Roman" w:hAnsi="Times New Roman"/>
          <w:sz w:val="24"/>
          <w:szCs w:val="24"/>
          <w:lang w:eastAsia="zh-CN"/>
        </w:rPr>
      </w:pPr>
      <w:proofErr w:type="gramStart"/>
      <w:r w:rsidRPr="00D95611">
        <w:rPr>
          <w:rFonts w:ascii="Times New Roman" w:hAnsi="Times New Roman" w:hint="eastAsia"/>
          <w:sz w:val="24"/>
          <w:lang w:eastAsia="zh-CN"/>
        </w:rPr>
        <w:t>武琦梅</w:t>
      </w:r>
      <w:proofErr w:type="gramEnd"/>
      <w:r w:rsidRPr="00D95611">
        <w:rPr>
          <w:rFonts w:ascii="Times New Roman" w:hAnsi="Times New Roman"/>
          <w:sz w:val="24"/>
          <w:lang w:eastAsia="zh-CN"/>
        </w:rPr>
        <w:t>，</w:t>
      </w:r>
      <w:r w:rsidRPr="00D95611">
        <w:rPr>
          <w:rFonts w:ascii="Times New Roman" w:hAnsi="Times New Roman" w:hint="eastAsia"/>
          <w:sz w:val="24"/>
          <w:lang w:eastAsia="zh-CN"/>
        </w:rPr>
        <w:t>Ph.D</w:t>
      </w:r>
      <w:r w:rsidRPr="00D95611">
        <w:rPr>
          <w:rFonts w:ascii="Times New Roman" w:hAnsi="Times New Roman"/>
          <w:sz w:val="24"/>
          <w:lang w:eastAsia="zh-CN"/>
        </w:rPr>
        <w:t>.</w:t>
      </w:r>
      <w:r w:rsidRPr="00D95611">
        <w:rPr>
          <w:rFonts w:ascii="Times New Roman" w:hAnsi="Times New Roman"/>
          <w:sz w:val="24"/>
          <w:szCs w:val="24"/>
          <w:lang w:eastAsia="zh-CN"/>
        </w:rPr>
        <w:t xml:space="preserve">                                   </w:t>
      </w:r>
      <w:r w:rsidRPr="00D95611">
        <w:rPr>
          <w:rFonts w:ascii="Times New Roman" w:hAnsi="Times New Roman"/>
          <w:sz w:val="24"/>
          <w:szCs w:val="24"/>
          <w:lang w:eastAsia="zh-CN"/>
        </w:rPr>
        <w:t>日期</w:t>
      </w:r>
    </w:p>
    <w:p w14:paraId="17040861" w14:textId="77777777" w:rsidR="00517718" w:rsidRPr="00D95611" w:rsidRDefault="00517718" w:rsidP="00517718">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D95611">
        <w:rPr>
          <w:rFonts w:ascii="Times New Roman" w:hAnsi="Times New Roman"/>
          <w:sz w:val="24"/>
          <w:szCs w:val="24"/>
          <w:lang w:eastAsia="zh-CN"/>
        </w:rPr>
        <w:t>委托方负责人</w:t>
      </w:r>
      <w:r w:rsidRPr="00D95611">
        <w:rPr>
          <w:rFonts w:ascii="Times New Roman" w:hAnsi="Times New Roman"/>
          <w:sz w:val="24"/>
          <w:szCs w:val="24"/>
          <w:lang w:eastAsia="zh-CN"/>
        </w:rPr>
        <w:tab/>
      </w:r>
    </w:p>
    <w:p w14:paraId="7A0E241D" w14:textId="77777777" w:rsidR="004E319E" w:rsidRPr="00D95611" w:rsidRDefault="004E319E">
      <w:pPr>
        <w:rPr>
          <w:rFonts w:ascii="Times New Roman" w:hAnsi="Times New Roman"/>
          <w:sz w:val="24"/>
          <w:szCs w:val="24"/>
          <w:lang w:eastAsia="zh-TW"/>
        </w:rPr>
      </w:pPr>
    </w:p>
    <w:p w14:paraId="0B8C6027" w14:textId="77777777" w:rsidR="004E319E" w:rsidRPr="00D95611" w:rsidRDefault="004E319E">
      <w:pPr>
        <w:rPr>
          <w:rFonts w:ascii="Times New Roman" w:hAnsi="Times New Roman"/>
          <w:sz w:val="24"/>
          <w:szCs w:val="24"/>
          <w:lang w:eastAsia="zh-CN"/>
        </w:rPr>
      </w:pPr>
    </w:p>
    <w:p w14:paraId="23517623" w14:textId="77777777" w:rsidR="004E319E" w:rsidRPr="00D95611" w:rsidRDefault="004E319E">
      <w:pPr>
        <w:rPr>
          <w:rFonts w:ascii="Times New Roman" w:hAnsi="Times New Roman"/>
          <w:sz w:val="24"/>
          <w:szCs w:val="24"/>
          <w:lang w:eastAsia="zh-CN"/>
        </w:rPr>
      </w:pPr>
    </w:p>
    <w:p w14:paraId="072DD883" w14:textId="77777777" w:rsidR="004E319E" w:rsidRPr="00D95611" w:rsidRDefault="004E319E">
      <w:pPr>
        <w:rPr>
          <w:rFonts w:ascii="Times New Roman" w:hAnsi="Times New Roman"/>
          <w:sz w:val="24"/>
          <w:szCs w:val="24"/>
          <w:lang w:eastAsia="zh-CN"/>
        </w:rPr>
      </w:pPr>
    </w:p>
    <w:p w14:paraId="04D7CB1F" w14:textId="77777777" w:rsidR="004E319E" w:rsidRPr="00D95611" w:rsidRDefault="004E319E">
      <w:pPr>
        <w:tabs>
          <w:tab w:val="left" w:pos="7215"/>
        </w:tabs>
        <w:rPr>
          <w:rFonts w:ascii="Times New Roman" w:hAnsi="Times New Roman"/>
          <w:sz w:val="24"/>
          <w:szCs w:val="24"/>
          <w:lang w:eastAsia="zh-CN"/>
        </w:rPr>
      </w:pPr>
    </w:p>
    <w:p w14:paraId="65981A35" w14:textId="77777777" w:rsidR="004E319E" w:rsidRPr="00D95611" w:rsidRDefault="004E319E">
      <w:pPr>
        <w:tabs>
          <w:tab w:val="left" w:pos="7215"/>
        </w:tabs>
        <w:rPr>
          <w:rFonts w:ascii="Times New Roman" w:hAnsi="Times New Roman"/>
          <w:sz w:val="24"/>
          <w:szCs w:val="24"/>
          <w:lang w:eastAsia="zh-CN"/>
        </w:rPr>
      </w:pPr>
    </w:p>
    <w:p w14:paraId="17325B11" w14:textId="77777777" w:rsidR="004E319E" w:rsidRPr="00D95611" w:rsidRDefault="004E319E">
      <w:pPr>
        <w:tabs>
          <w:tab w:val="left" w:pos="7215"/>
        </w:tabs>
        <w:rPr>
          <w:rFonts w:ascii="Times New Roman" w:hAnsi="Times New Roman"/>
          <w:sz w:val="24"/>
          <w:szCs w:val="24"/>
          <w:lang w:eastAsia="zh-CN"/>
        </w:rPr>
      </w:pPr>
    </w:p>
    <w:p w14:paraId="01DC5FAA" w14:textId="77777777" w:rsidR="004E319E" w:rsidRPr="00D95611" w:rsidRDefault="004E319E">
      <w:pPr>
        <w:tabs>
          <w:tab w:val="left" w:pos="7215"/>
        </w:tabs>
        <w:rPr>
          <w:rFonts w:ascii="Times New Roman" w:hAnsi="Times New Roman"/>
          <w:sz w:val="24"/>
          <w:szCs w:val="24"/>
          <w:lang w:eastAsia="zh-CN"/>
        </w:rPr>
      </w:pPr>
    </w:p>
    <w:p w14:paraId="7E4EB0FB" w14:textId="77777777" w:rsidR="004E319E" w:rsidRPr="00D95611" w:rsidRDefault="004E319E">
      <w:pPr>
        <w:tabs>
          <w:tab w:val="left" w:pos="7215"/>
        </w:tabs>
        <w:rPr>
          <w:rFonts w:ascii="Times New Roman" w:hAnsi="Times New Roman"/>
          <w:sz w:val="24"/>
          <w:szCs w:val="24"/>
          <w:lang w:eastAsia="zh-CN"/>
        </w:rPr>
      </w:pPr>
    </w:p>
    <w:p w14:paraId="113D71F9" w14:textId="77777777" w:rsidR="004E319E" w:rsidRPr="00D95611"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D95611">
        <w:rPr>
          <w:rFonts w:ascii="Times New Roman" w:hAnsi="Times New Roman"/>
          <w:noProof/>
          <w:sz w:val="24"/>
          <w:szCs w:val="24"/>
          <w:lang w:eastAsia="zh-CN"/>
        </w:rPr>
        <mc:AlternateContent>
          <mc:Choice Requires="wps">
            <w:drawing>
              <wp:anchor distT="0" distB="0" distL="114300" distR="114300" simplePos="0" relativeHeight="251664384" behindDoc="0" locked="0" layoutInCell="1" allowOverlap="1" wp14:anchorId="0D08E5E1" wp14:editId="2967B3BE">
                <wp:simplePos x="0" y="0"/>
                <wp:positionH relativeFrom="column">
                  <wp:posOffset>3657600</wp:posOffset>
                </wp:positionH>
                <wp:positionV relativeFrom="paragraph">
                  <wp:posOffset>176530</wp:posOffset>
                </wp:positionV>
                <wp:extent cx="2160270" cy="0"/>
                <wp:effectExtent l="0" t="0" r="1143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3BA9180A" id="Line 24"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sidRPr="00D95611">
        <w:rPr>
          <w:rFonts w:ascii="Times New Roman" w:hAnsi="Times New Roman"/>
          <w:noProof/>
          <w:sz w:val="24"/>
          <w:szCs w:val="24"/>
          <w:lang w:eastAsia="zh-CN"/>
        </w:rPr>
        <mc:AlternateContent>
          <mc:Choice Requires="wps">
            <w:drawing>
              <wp:anchor distT="0" distB="0" distL="114300" distR="114300" simplePos="0" relativeHeight="251663360" behindDoc="0" locked="0" layoutInCell="1" allowOverlap="1" wp14:anchorId="0A67530C" wp14:editId="38E9B0BA">
                <wp:simplePos x="0" y="0"/>
                <wp:positionH relativeFrom="column">
                  <wp:posOffset>0</wp:posOffset>
                </wp:positionH>
                <wp:positionV relativeFrom="paragraph">
                  <wp:posOffset>176530</wp:posOffset>
                </wp:positionV>
                <wp:extent cx="2678430" cy="0"/>
                <wp:effectExtent l="0" t="0" r="2667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538E9C2F" id="Line 23"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7D4A06F7" w14:textId="01F42E38" w:rsidR="004E319E" w:rsidRPr="00D95611" w:rsidRDefault="00680E29">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D95611">
        <w:rPr>
          <w:rFonts w:ascii="Times New Roman" w:hAnsi="Times New Roman" w:hint="eastAsia"/>
          <w:sz w:val="24"/>
          <w:szCs w:val="24"/>
          <w:lang w:eastAsia="zh-CN"/>
        </w:rPr>
        <w:t>施婧</w:t>
      </w:r>
      <w:r w:rsidR="0082225A" w:rsidRPr="00D95611">
        <w:rPr>
          <w:rFonts w:ascii="Times New Roman" w:hAnsi="Times New Roman"/>
          <w:sz w:val="24"/>
          <w:szCs w:val="24"/>
          <w:lang w:eastAsia="zh-CN"/>
        </w:rPr>
        <w:t>，</w:t>
      </w:r>
      <w:r w:rsidR="0082225A" w:rsidRPr="00D95611">
        <w:rPr>
          <w:rFonts w:ascii="Times New Roman" w:hAnsi="Times New Roman"/>
          <w:sz w:val="24"/>
          <w:szCs w:val="24"/>
          <w:lang w:eastAsia="zh-CN"/>
        </w:rPr>
        <w:t>Ph.D.</w:t>
      </w:r>
      <w:r w:rsidR="0082225A" w:rsidRPr="00D95611">
        <w:rPr>
          <w:rFonts w:ascii="Times New Roman" w:hAnsi="Times New Roman"/>
          <w:sz w:val="24"/>
          <w:szCs w:val="24"/>
          <w:lang w:eastAsia="zh-CN"/>
        </w:rPr>
        <w:tab/>
      </w:r>
      <w:r w:rsidR="0082225A" w:rsidRPr="00D95611">
        <w:rPr>
          <w:rFonts w:ascii="Times New Roman" w:hAnsi="Times New Roman"/>
          <w:sz w:val="24"/>
          <w:szCs w:val="24"/>
          <w:lang w:eastAsia="zh-CN"/>
        </w:rPr>
        <w:t>日期</w:t>
      </w:r>
    </w:p>
    <w:p w14:paraId="1BFA23B3" w14:textId="77777777" w:rsidR="004E319E" w:rsidRPr="00D95611"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sidRPr="00D95611">
        <w:rPr>
          <w:rFonts w:ascii="Times New Roman" w:hAnsi="Times New Roman"/>
          <w:sz w:val="24"/>
          <w:szCs w:val="24"/>
          <w:lang w:eastAsia="zh-CN"/>
        </w:rPr>
        <w:t>机构负责人</w:t>
      </w:r>
    </w:p>
    <w:p w14:paraId="208FEF53" w14:textId="77777777" w:rsidR="006B0E48" w:rsidRPr="00D95611" w:rsidRDefault="006B0E48" w:rsidP="006B0E48">
      <w:pPr>
        <w:jc w:val="center"/>
        <w:rPr>
          <w:rFonts w:ascii="Times New Roman" w:hAnsi="Times New Roman"/>
          <w:b/>
          <w:sz w:val="28"/>
          <w:szCs w:val="28"/>
          <w:lang w:eastAsia="zh-CN"/>
        </w:rPr>
      </w:pPr>
      <w:r w:rsidRPr="00D95611">
        <w:rPr>
          <w:rFonts w:ascii="Times New Roman" w:hAnsi="Times New Roman"/>
          <w:sz w:val="24"/>
          <w:szCs w:val="24"/>
          <w:lang w:eastAsia="zh-CN"/>
        </w:rPr>
        <w:br w:type="page"/>
      </w:r>
      <w:r w:rsidRPr="00D95611">
        <w:rPr>
          <w:rFonts w:ascii="Times New Roman" w:hAnsi="Times New Roman"/>
          <w:b/>
          <w:sz w:val="28"/>
          <w:szCs w:val="28"/>
          <w:lang w:eastAsia="zh-CN"/>
        </w:rPr>
        <w:lastRenderedPageBreak/>
        <w:t>缩略语表</w:t>
      </w:r>
    </w:p>
    <w:p w14:paraId="361BD882" w14:textId="77777777" w:rsidR="006B0E48" w:rsidRPr="00D95611" w:rsidRDefault="006B0E48" w:rsidP="006B0E48">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4456"/>
        <w:gridCol w:w="3249"/>
      </w:tblGrid>
      <w:tr w:rsidR="006B0E48" w:rsidRPr="00D95611" w14:paraId="56893065" w14:textId="77777777" w:rsidTr="006B0E48">
        <w:trPr>
          <w:jc w:val="center"/>
        </w:trPr>
        <w:tc>
          <w:tcPr>
            <w:tcW w:w="748" w:type="pct"/>
            <w:vAlign w:val="center"/>
          </w:tcPr>
          <w:p w14:paraId="5A6E7A07" w14:textId="77777777" w:rsidR="006B0E48" w:rsidRPr="00D95611"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英文缩写</w:t>
            </w:r>
          </w:p>
        </w:tc>
        <w:tc>
          <w:tcPr>
            <w:tcW w:w="2459" w:type="pct"/>
            <w:vAlign w:val="center"/>
          </w:tcPr>
          <w:p w14:paraId="5B4C50A8" w14:textId="77777777" w:rsidR="006B0E48" w:rsidRPr="00D95611"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英文全称</w:t>
            </w:r>
          </w:p>
        </w:tc>
        <w:tc>
          <w:tcPr>
            <w:tcW w:w="1793" w:type="pct"/>
            <w:vAlign w:val="center"/>
          </w:tcPr>
          <w:p w14:paraId="19BF2F60" w14:textId="77777777" w:rsidR="006B0E48" w:rsidRPr="00D95611"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中文含义</w:t>
            </w:r>
          </w:p>
        </w:tc>
      </w:tr>
      <w:tr w:rsidR="006B0E48" w:rsidRPr="00D95611" w14:paraId="2D415BDD" w14:textId="77777777" w:rsidTr="006B0E48">
        <w:trPr>
          <w:jc w:val="center"/>
        </w:trPr>
        <w:tc>
          <w:tcPr>
            <w:tcW w:w="748" w:type="pct"/>
            <w:vAlign w:val="center"/>
          </w:tcPr>
          <w:p w14:paraId="68126735"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AQL</w:t>
            </w:r>
          </w:p>
        </w:tc>
        <w:tc>
          <w:tcPr>
            <w:tcW w:w="2459" w:type="pct"/>
            <w:vAlign w:val="center"/>
          </w:tcPr>
          <w:p w14:paraId="250E5843"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Above the Quantitation Limit</w:t>
            </w:r>
          </w:p>
        </w:tc>
        <w:tc>
          <w:tcPr>
            <w:tcW w:w="1793" w:type="pct"/>
            <w:vAlign w:val="center"/>
          </w:tcPr>
          <w:p w14:paraId="325CCD6B"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高于定量上限</w:t>
            </w:r>
          </w:p>
        </w:tc>
      </w:tr>
      <w:tr w:rsidR="006B0E48" w:rsidRPr="00D95611" w14:paraId="4D98172C" w14:textId="77777777" w:rsidTr="006B0E48">
        <w:trPr>
          <w:jc w:val="center"/>
        </w:trPr>
        <w:tc>
          <w:tcPr>
            <w:tcW w:w="748" w:type="pct"/>
            <w:vAlign w:val="center"/>
          </w:tcPr>
          <w:p w14:paraId="3F6DE688"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CV</w:t>
            </w:r>
          </w:p>
        </w:tc>
        <w:tc>
          <w:tcPr>
            <w:tcW w:w="2459" w:type="pct"/>
            <w:vAlign w:val="center"/>
          </w:tcPr>
          <w:p w14:paraId="7631C08D"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Coefficient of Variation</w:t>
            </w:r>
          </w:p>
        </w:tc>
        <w:tc>
          <w:tcPr>
            <w:tcW w:w="1793" w:type="pct"/>
            <w:vAlign w:val="center"/>
          </w:tcPr>
          <w:p w14:paraId="6DB4D68F" w14:textId="458A133A" w:rsidR="006B0E48" w:rsidRPr="00D95611" w:rsidRDefault="006B0E48" w:rsidP="00DF32E6">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变异系数</w:t>
            </w:r>
          </w:p>
        </w:tc>
      </w:tr>
      <w:tr w:rsidR="006B0E48" w:rsidRPr="00D95611" w14:paraId="3714CC6C" w14:textId="77777777" w:rsidTr="006B0E48">
        <w:trPr>
          <w:jc w:val="center"/>
        </w:trPr>
        <w:tc>
          <w:tcPr>
            <w:tcW w:w="748" w:type="pct"/>
            <w:vAlign w:val="center"/>
          </w:tcPr>
          <w:p w14:paraId="5EBDCA20"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COA</w:t>
            </w:r>
          </w:p>
        </w:tc>
        <w:tc>
          <w:tcPr>
            <w:tcW w:w="2459" w:type="pct"/>
            <w:vAlign w:val="center"/>
          </w:tcPr>
          <w:p w14:paraId="320010FB"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Certificate of Analysis</w:t>
            </w:r>
          </w:p>
        </w:tc>
        <w:tc>
          <w:tcPr>
            <w:tcW w:w="1793" w:type="pct"/>
            <w:vAlign w:val="center"/>
          </w:tcPr>
          <w:p w14:paraId="4798417A"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检验分析合格证书</w:t>
            </w:r>
          </w:p>
        </w:tc>
      </w:tr>
      <w:tr w:rsidR="006B0E48" w:rsidRPr="00D95611" w14:paraId="5802C67B" w14:textId="77777777" w:rsidTr="006B0E48">
        <w:trPr>
          <w:jc w:val="center"/>
        </w:trPr>
        <w:tc>
          <w:tcPr>
            <w:tcW w:w="748" w:type="pct"/>
            <w:vAlign w:val="center"/>
          </w:tcPr>
          <w:p w14:paraId="33F322AD"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FDA</w:t>
            </w:r>
          </w:p>
        </w:tc>
        <w:tc>
          <w:tcPr>
            <w:tcW w:w="2459" w:type="pct"/>
            <w:vAlign w:val="center"/>
          </w:tcPr>
          <w:p w14:paraId="11861FB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Food and Drug Administration</w:t>
            </w:r>
          </w:p>
        </w:tc>
        <w:tc>
          <w:tcPr>
            <w:tcW w:w="1793" w:type="pct"/>
            <w:vAlign w:val="center"/>
          </w:tcPr>
          <w:p w14:paraId="617B734A"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美国食品药品监督管理局</w:t>
            </w:r>
          </w:p>
        </w:tc>
      </w:tr>
      <w:tr w:rsidR="006B0E48" w:rsidRPr="00D95611" w14:paraId="57E3373E" w14:textId="77777777" w:rsidTr="006B0E48">
        <w:trPr>
          <w:jc w:val="center"/>
        </w:trPr>
        <w:tc>
          <w:tcPr>
            <w:tcW w:w="748" w:type="pct"/>
            <w:vAlign w:val="center"/>
          </w:tcPr>
          <w:p w14:paraId="7D854C66" w14:textId="36A68FBC"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hAnsi="Times New Roman"/>
                <w:color w:val="000000"/>
                <w:kern w:val="2"/>
                <w:sz w:val="24"/>
                <w:szCs w:val="24"/>
                <w:lang w:eastAsia="zh-CN"/>
              </w:rPr>
              <w:t>GMQC</w:t>
            </w:r>
          </w:p>
        </w:tc>
        <w:tc>
          <w:tcPr>
            <w:tcW w:w="2459" w:type="pct"/>
            <w:vAlign w:val="center"/>
          </w:tcPr>
          <w:p w14:paraId="7DD0DE96" w14:textId="17C7E0F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hAnsi="Times New Roman"/>
                <w:color w:val="000000"/>
                <w:kern w:val="2"/>
                <w:sz w:val="24"/>
                <w:szCs w:val="24"/>
                <w:lang w:eastAsia="zh-CN"/>
              </w:rPr>
              <w:t xml:space="preserve">Geometric </w:t>
            </w:r>
            <w:r w:rsidR="00785D26" w:rsidRPr="00D95611">
              <w:rPr>
                <w:rFonts w:ascii="Times New Roman" w:hAnsi="Times New Roman" w:hint="eastAsia"/>
                <w:color w:val="000000"/>
                <w:kern w:val="2"/>
                <w:sz w:val="24"/>
                <w:szCs w:val="24"/>
                <w:lang w:eastAsia="zh-CN"/>
              </w:rPr>
              <w:t>M</w:t>
            </w:r>
            <w:r w:rsidRPr="00D95611">
              <w:rPr>
                <w:rFonts w:ascii="Times New Roman" w:hAnsi="Times New Roman"/>
                <w:color w:val="000000"/>
                <w:kern w:val="2"/>
                <w:sz w:val="24"/>
                <w:szCs w:val="24"/>
                <w:lang w:eastAsia="zh-CN"/>
              </w:rPr>
              <w:t>ean Quality Control</w:t>
            </w:r>
          </w:p>
        </w:tc>
        <w:tc>
          <w:tcPr>
            <w:tcW w:w="1793" w:type="pct"/>
            <w:vAlign w:val="center"/>
          </w:tcPr>
          <w:p w14:paraId="50F8124F"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hAnsi="Times New Roman" w:hint="eastAsia"/>
                <w:color w:val="000000"/>
                <w:kern w:val="2"/>
                <w:sz w:val="24"/>
                <w:szCs w:val="24"/>
                <w:lang w:eastAsia="zh-CN"/>
              </w:rPr>
              <w:t>几何均值质控样品</w:t>
            </w:r>
          </w:p>
        </w:tc>
      </w:tr>
      <w:tr w:rsidR="006B0E48" w:rsidRPr="00D95611" w14:paraId="2FFF9B21" w14:textId="77777777" w:rsidTr="006B0E48">
        <w:trPr>
          <w:jc w:val="center"/>
        </w:trPr>
        <w:tc>
          <w:tcPr>
            <w:tcW w:w="748" w:type="pct"/>
            <w:vAlign w:val="center"/>
          </w:tcPr>
          <w:p w14:paraId="42CB177F"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HPLC</w:t>
            </w:r>
          </w:p>
        </w:tc>
        <w:tc>
          <w:tcPr>
            <w:tcW w:w="2459" w:type="pct"/>
            <w:vAlign w:val="center"/>
          </w:tcPr>
          <w:p w14:paraId="0451320A"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High Performance Liquid Chromatography</w:t>
            </w:r>
          </w:p>
        </w:tc>
        <w:tc>
          <w:tcPr>
            <w:tcW w:w="1793" w:type="pct"/>
            <w:vAlign w:val="center"/>
          </w:tcPr>
          <w:p w14:paraId="39F96760"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高效液相色谱</w:t>
            </w:r>
          </w:p>
        </w:tc>
      </w:tr>
      <w:tr w:rsidR="006B0E48" w:rsidRPr="00D95611" w14:paraId="4D5C65FB" w14:textId="77777777" w:rsidTr="006B0E48">
        <w:trPr>
          <w:jc w:val="center"/>
        </w:trPr>
        <w:tc>
          <w:tcPr>
            <w:tcW w:w="748" w:type="pct"/>
            <w:vAlign w:val="center"/>
          </w:tcPr>
          <w:p w14:paraId="7BEEFEE0"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HQC</w:t>
            </w:r>
          </w:p>
        </w:tc>
        <w:tc>
          <w:tcPr>
            <w:tcW w:w="2459" w:type="pct"/>
            <w:vAlign w:val="center"/>
          </w:tcPr>
          <w:p w14:paraId="1AB4D8EE"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Quality Control High</w:t>
            </w:r>
          </w:p>
        </w:tc>
        <w:tc>
          <w:tcPr>
            <w:tcW w:w="1793" w:type="pct"/>
            <w:vAlign w:val="center"/>
          </w:tcPr>
          <w:p w14:paraId="26F2D830"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高浓度质控样品</w:t>
            </w:r>
          </w:p>
        </w:tc>
      </w:tr>
      <w:tr w:rsidR="006B0E48" w:rsidRPr="00D95611" w14:paraId="1669DB21" w14:textId="77777777" w:rsidTr="006B0E48">
        <w:trPr>
          <w:jc w:val="center"/>
        </w:trPr>
        <w:tc>
          <w:tcPr>
            <w:tcW w:w="748" w:type="pct"/>
            <w:vAlign w:val="center"/>
          </w:tcPr>
          <w:p w14:paraId="6CC11F0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ID</w:t>
            </w:r>
          </w:p>
        </w:tc>
        <w:tc>
          <w:tcPr>
            <w:tcW w:w="2459" w:type="pct"/>
            <w:vAlign w:val="center"/>
          </w:tcPr>
          <w:p w14:paraId="47D04F5F"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Identification</w:t>
            </w:r>
          </w:p>
        </w:tc>
        <w:tc>
          <w:tcPr>
            <w:tcW w:w="1793" w:type="pct"/>
            <w:vAlign w:val="center"/>
          </w:tcPr>
          <w:p w14:paraId="1D81C4DC"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编号</w:t>
            </w:r>
          </w:p>
        </w:tc>
      </w:tr>
      <w:tr w:rsidR="006B0E48" w:rsidRPr="00D95611" w14:paraId="3B95C6F0" w14:textId="77777777" w:rsidTr="006B0E48">
        <w:trPr>
          <w:jc w:val="center"/>
        </w:trPr>
        <w:tc>
          <w:tcPr>
            <w:tcW w:w="748" w:type="pct"/>
            <w:vAlign w:val="center"/>
          </w:tcPr>
          <w:p w14:paraId="76084518"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IS</w:t>
            </w:r>
          </w:p>
        </w:tc>
        <w:tc>
          <w:tcPr>
            <w:tcW w:w="2459" w:type="pct"/>
            <w:vAlign w:val="center"/>
          </w:tcPr>
          <w:p w14:paraId="364FAE31"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Internal Standard</w:t>
            </w:r>
          </w:p>
        </w:tc>
        <w:tc>
          <w:tcPr>
            <w:tcW w:w="1793" w:type="pct"/>
            <w:vAlign w:val="center"/>
          </w:tcPr>
          <w:p w14:paraId="29DA6D09"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内标</w:t>
            </w:r>
          </w:p>
        </w:tc>
      </w:tr>
      <w:tr w:rsidR="006B0E48" w:rsidRPr="00D95611" w14:paraId="72E52918" w14:textId="77777777" w:rsidTr="006B0E48">
        <w:trPr>
          <w:jc w:val="center"/>
        </w:trPr>
        <w:tc>
          <w:tcPr>
            <w:tcW w:w="748" w:type="pct"/>
            <w:vAlign w:val="center"/>
          </w:tcPr>
          <w:p w14:paraId="7BFDC8C4"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LC-MS/MS</w:t>
            </w:r>
          </w:p>
        </w:tc>
        <w:tc>
          <w:tcPr>
            <w:tcW w:w="2459" w:type="pct"/>
            <w:vAlign w:val="center"/>
          </w:tcPr>
          <w:p w14:paraId="520BF06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Liquid Chromatography-tandem Mass Spectrometry</w:t>
            </w:r>
          </w:p>
        </w:tc>
        <w:tc>
          <w:tcPr>
            <w:tcW w:w="1793" w:type="pct"/>
            <w:vAlign w:val="center"/>
          </w:tcPr>
          <w:p w14:paraId="2F127A28"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液相色谱</w:t>
            </w:r>
            <w:r w:rsidRPr="00D95611">
              <w:rPr>
                <w:rFonts w:ascii="Times New Roman" w:eastAsiaTheme="minorEastAsia" w:hAnsi="Times New Roman"/>
                <w:kern w:val="2"/>
                <w:sz w:val="24"/>
                <w:szCs w:val="24"/>
                <w:lang w:eastAsia="zh-CN"/>
              </w:rPr>
              <w:t>-</w:t>
            </w:r>
            <w:r w:rsidRPr="00D95611">
              <w:rPr>
                <w:rFonts w:ascii="Times New Roman" w:eastAsiaTheme="minorEastAsia" w:hAnsi="Times New Roman" w:hint="eastAsia"/>
                <w:kern w:val="2"/>
                <w:sz w:val="24"/>
                <w:szCs w:val="24"/>
                <w:lang w:eastAsia="zh-CN"/>
              </w:rPr>
              <w:t>串联质谱</w:t>
            </w:r>
          </w:p>
        </w:tc>
      </w:tr>
      <w:tr w:rsidR="006B0E48" w:rsidRPr="00D95611" w14:paraId="02703BE1" w14:textId="77777777" w:rsidTr="006B0E48">
        <w:trPr>
          <w:jc w:val="center"/>
        </w:trPr>
        <w:tc>
          <w:tcPr>
            <w:tcW w:w="748" w:type="pct"/>
            <w:vAlign w:val="center"/>
          </w:tcPr>
          <w:p w14:paraId="5C667261"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LLOQ</w:t>
            </w:r>
          </w:p>
        </w:tc>
        <w:tc>
          <w:tcPr>
            <w:tcW w:w="2459" w:type="pct"/>
            <w:vAlign w:val="center"/>
          </w:tcPr>
          <w:p w14:paraId="613EEC65"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Lower Limit of Quantitation</w:t>
            </w:r>
          </w:p>
        </w:tc>
        <w:tc>
          <w:tcPr>
            <w:tcW w:w="1793" w:type="pct"/>
            <w:vAlign w:val="center"/>
          </w:tcPr>
          <w:p w14:paraId="45FFD3E1"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标准曲线最低定量浓度</w:t>
            </w:r>
          </w:p>
        </w:tc>
      </w:tr>
      <w:tr w:rsidR="006B0E48" w:rsidRPr="00D95611" w14:paraId="284D880F" w14:textId="77777777" w:rsidTr="006B0E48">
        <w:trPr>
          <w:jc w:val="center"/>
        </w:trPr>
        <w:tc>
          <w:tcPr>
            <w:tcW w:w="748" w:type="pct"/>
            <w:vAlign w:val="center"/>
          </w:tcPr>
          <w:p w14:paraId="26B5D1C0"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LQC</w:t>
            </w:r>
          </w:p>
        </w:tc>
        <w:tc>
          <w:tcPr>
            <w:tcW w:w="2459" w:type="pct"/>
            <w:vAlign w:val="center"/>
          </w:tcPr>
          <w:p w14:paraId="283C7045"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Quality Control Low</w:t>
            </w:r>
          </w:p>
        </w:tc>
        <w:tc>
          <w:tcPr>
            <w:tcW w:w="1793" w:type="pct"/>
            <w:vAlign w:val="center"/>
          </w:tcPr>
          <w:p w14:paraId="31ABD66B"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低浓度质控样品</w:t>
            </w:r>
          </w:p>
        </w:tc>
      </w:tr>
      <w:tr w:rsidR="006B0E48" w:rsidRPr="00D95611" w14:paraId="4068F4E2" w14:textId="77777777" w:rsidTr="006B0E48">
        <w:trPr>
          <w:jc w:val="center"/>
        </w:trPr>
        <w:tc>
          <w:tcPr>
            <w:tcW w:w="748" w:type="pct"/>
            <w:vAlign w:val="center"/>
          </w:tcPr>
          <w:p w14:paraId="41698256"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MQC</w:t>
            </w:r>
          </w:p>
        </w:tc>
        <w:tc>
          <w:tcPr>
            <w:tcW w:w="2459" w:type="pct"/>
            <w:vAlign w:val="center"/>
          </w:tcPr>
          <w:p w14:paraId="07BA03BF"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Quality Control Mid</w:t>
            </w:r>
          </w:p>
        </w:tc>
        <w:tc>
          <w:tcPr>
            <w:tcW w:w="1793" w:type="pct"/>
            <w:vAlign w:val="center"/>
          </w:tcPr>
          <w:p w14:paraId="062E7C73"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中浓度质控样品</w:t>
            </w:r>
          </w:p>
        </w:tc>
      </w:tr>
      <w:tr w:rsidR="006B0E48" w:rsidRPr="00D95611" w14:paraId="60591366" w14:textId="77777777" w:rsidTr="006B0E48">
        <w:trPr>
          <w:jc w:val="center"/>
        </w:trPr>
        <w:tc>
          <w:tcPr>
            <w:tcW w:w="748" w:type="pct"/>
            <w:vAlign w:val="center"/>
          </w:tcPr>
          <w:p w14:paraId="15876948"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MRM</w:t>
            </w:r>
          </w:p>
        </w:tc>
        <w:tc>
          <w:tcPr>
            <w:tcW w:w="2459" w:type="pct"/>
            <w:vAlign w:val="center"/>
          </w:tcPr>
          <w:p w14:paraId="06DEA735"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Multiple Reaction Monitoring</w:t>
            </w:r>
          </w:p>
        </w:tc>
        <w:tc>
          <w:tcPr>
            <w:tcW w:w="1793" w:type="pct"/>
            <w:vAlign w:val="center"/>
          </w:tcPr>
          <w:p w14:paraId="26C14AA3"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多反应监测</w:t>
            </w:r>
          </w:p>
        </w:tc>
      </w:tr>
      <w:tr w:rsidR="006B0E48" w:rsidRPr="00D95611" w14:paraId="25D0537D" w14:textId="77777777" w:rsidTr="006B0E48">
        <w:trPr>
          <w:jc w:val="center"/>
        </w:trPr>
        <w:tc>
          <w:tcPr>
            <w:tcW w:w="748" w:type="pct"/>
            <w:vAlign w:val="center"/>
          </w:tcPr>
          <w:p w14:paraId="544A1522"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MS</w:t>
            </w:r>
          </w:p>
        </w:tc>
        <w:tc>
          <w:tcPr>
            <w:tcW w:w="2459" w:type="pct"/>
            <w:vAlign w:val="center"/>
          </w:tcPr>
          <w:p w14:paraId="3919947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Mass Spectrometry</w:t>
            </w:r>
          </w:p>
        </w:tc>
        <w:tc>
          <w:tcPr>
            <w:tcW w:w="1793" w:type="pct"/>
            <w:vAlign w:val="center"/>
          </w:tcPr>
          <w:p w14:paraId="25616E4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质谱</w:t>
            </w:r>
          </w:p>
        </w:tc>
      </w:tr>
      <w:tr w:rsidR="006B0E48" w:rsidRPr="00D95611" w14:paraId="37BFFAA8" w14:textId="77777777" w:rsidTr="006B0E48">
        <w:trPr>
          <w:jc w:val="center"/>
        </w:trPr>
        <w:tc>
          <w:tcPr>
            <w:tcW w:w="748" w:type="pct"/>
            <w:vAlign w:val="center"/>
          </w:tcPr>
          <w:p w14:paraId="441FB701"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NA</w:t>
            </w:r>
          </w:p>
        </w:tc>
        <w:tc>
          <w:tcPr>
            <w:tcW w:w="2459" w:type="pct"/>
            <w:vAlign w:val="center"/>
          </w:tcPr>
          <w:p w14:paraId="0FBC7DFA"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Not Applicable</w:t>
            </w:r>
          </w:p>
        </w:tc>
        <w:tc>
          <w:tcPr>
            <w:tcW w:w="1793" w:type="pct"/>
            <w:vAlign w:val="center"/>
          </w:tcPr>
          <w:p w14:paraId="4D39A6C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不适用</w:t>
            </w:r>
          </w:p>
        </w:tc>
      </w:tr>
      <w:tr w:rsidR="006B0E48" w:rsidRPr="00D95611" w14:paraId="1559160B" w14:textId="77777777" w:rsidTr="006B0E48">
        <w:trPr>
          <w:jc w:val="center"/>
        </w:trPr>
        <w:tc>
          <w:tcPr>
            <w:tcW w:w="748" w:type="pct"/>
            <w:vAlign w:val="center"/>
          </w:tcPr>
          <w:p w14:paraId="5AFFDB1E"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NMPA</w:t>
            </w:r>
          </w:p>
        </w:tc>
        <w:tc>
          <w:tcPr>
            <w:tcW w:w="2459" w:type="pct"/>
            <w:vAlign w:val="center"/>
          </w:tcPr>
          <w:p w14:paraId="2485F0CE" w14:textId="48BF9E75"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 xml:space="preserve">National Medical Products </w:t>
            </w:r>
            <w:r w:rsidR="00BF5542" w:rsidRPr="00D95611">
              <w:rPr>
                <w:rFonts w:ascii="Times New Roman" w:eastAsiaTheme="minorEastAsia" w:hAnsi="Times New Roman"/>
                <w:kern w:val="2"/>
                <w:sz w:val="24"/>
                <w:szCs w:val="24"/>
                <w:lang w:eastAsia="zh-CN"/>
              </w:rPr>
              <w:t>Administration</w:t>
            </w:r>
          </w:p>
        </w:tc>
        <w:tc>
          <w:tcPr>
            <w:tcW w:w="1793" w:type="pct"/>
            <w:vAlign w:val="center"/>
          </w:tcPr>
          <w:p w14:paraId="4173DFAF"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国家药品监督管理局</w:t>
            </w:r>
          </w:p>
        </w:tc>
      </w:tr>
      <w:tr w:rsidR="006B0E48" w:rsidRPr="00D95611" w14:paraId="37300C65" w14:textId="77777777" w:rsidTr="006B0E48">
        <w:trPr>
          <w:jc w:val="center"/>
        </w:trPr>
        <w:tc>
          <w:tcPr>
            <w:tcW w:w="748" w:type="pct"/>
            <w:vAlign w:val="center"/>
          </w:tcPr>
          <w:p w14:paraId="15AF52D4"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QA</w:t>
            </w:r>
          </w:p>
        </w:tc>
        <w:tc>
          <w:tcPr>
            <w:tcW w:w="2459" w:type="pct"/>
            <w:vAlign w:val="center"/>
          </w:tcPr>
          <w:p w14:paraId="020956A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Quality Assurance</w:t>
            </w:r>
          </w:p>
        </w:tc>
        <w:tc>
          <w:tcPr>
            <w:tcW w:w="1793" w:type="pct"/>
            <w:vAlign w:val="center"/>
          </w:tcPr>
          <w:p w14:paraId="3B4DEAA8"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质量保证</w:t>
            </w:r>
          </w:p>
        </w:tc>
      </w:tr>
      <w:tr w:rsidR="006B0E48" w:rsidRPr="00D95611" w14:paraId="2188FE5A" w14:textId="77777777" w:rsidTr="006B0E48">
        <w:trPr>
          <w:jc w:val="center"/>
        </w:trPr>
        <w:tc>
          <w:tcPr>
            <w:tcW w:w="748" w:type="pct"/>
            <w:vAlign w:val="center"/>
          </w:tcPr>
          <w:p w14:paraId="4958559C"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QC</w:t>
            </w:r>
          </w:p>
        </w:tc>
        <w:tc>
          <w:tcPr>
            <w:tcW w:w="2459" w:type="pct"/>
            <w:vAlign w:val="center"/>
          </w:tcPr>
          <w:p w14:paraId="5CD9101F"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Quality Control</w:t>
            </w:r>
          </w:p>
        </w:tc>
        <w:tc>
          <w:tcPr>
            <w:tcW w:w="1793" w:type="pct"/>
            <w:vAlign w:val="center"/>
          </w:tcPr>
          <w:p w14:paraId="0E4C55EC"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质量控制</w:t>
            </w:r>
          </w:p>
        </w:tc>
      </w:tr>
      <w:tr w:rsidR="006B0E48" w:rsidRPr="00D95611" w14:paraId="3E1E1090" w14:textId="77777777" w:rsidTr="006B0E48">
        <w:trPr>
          <w:jc w:val="center"/>
        </w:trPr>
        <w:tc>
          <w:tcPr>
            <w:tcW w:w="748" w:type="pct"/>
            <w:vAlign w:val="center"/>
          </w:tcPr>
          <w:p w14:paraId="1F927E57"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SD</w:t>
            </w:r>
          </w:p>
        </w:tc>
        <w:tc>
          <w:tcPr>
            <w:tcW w:w="2459" w:type="pct"/>
            <w:vAlign w:val="center"/>
          </w:tcPr>
          <w:p w14:paraId="5205998F"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Standard Deviation</w:t>
            </w:r>
          </w:p>
        </w:tc>
        <w:tc>
          <w:tcPr>
            <w:tcW w:w="1793" w:type="pct"/>
            <w:vAlign w:val="center"/>
          </w:tcPr>
          <w:p w14:paraId="3BE0E781"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标准偏差</w:t>
            </w:r>
          </w:p>
        </w:tc>
      </w:tr>
      <w:tr w:rsidR="006B0E48" w:rsidRPr="00D95611" w14:paraId="3B1813C9" w14:textId="77777777" w:rsidTr="006B0E48">
        <w:trPr>
          <w:jc w:val="center"/>
        </w:trPr>
        <w:tc>
          <w:tcPr>
            <w:tcW w:w="748" w:type="pct"/>
            <w:vAlign w:val="center"/>
          </w:tcPr>
          <w:p w14:paraId="226E2FD8"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SOP</w:t>
            </w:r>
          </w:p>
        </w:tc>
        <w:tc>
          <w:tcPr>
            <w:tcW w:w="2459" w:type="pct"/>
            <w:vAlign w:val="center"/>
          </w:tcPr>
          <w:p w14:paraId="782E288A"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Standard Operating Procedure</w:t>
            </w:r>
          </w:p>
        </w:tc>
        <w:tc>
          <w:tcPr>
            <w:tcW w:w="1793" w:type="pct"/>
            <w:vAlign w:val="center"/>
          </w:tcPr>
          <w:p w14:paraId="1DD62361"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标准操作规程</w:t>
            </w:r>
          </w:p>
        </w:tc>
      </w:tr>
      <w:tr w:rsidR="006B0E48" w:rsidRPr="00D95611" w14:paraId="1138FA09" w14:textId="77777777" w:rsidTr="006B0E48">
        <w:trPr>
          <w:jc w:val="center"/>
        </w:trPr>
        <w:tc>
          <w:tcPr>
            <w:tcW w:w="748" w:type="pct"/>
            <w:vAlign w:val="center"/>
          </w:tcPr>
          <w:p w14:paraId="25BBCDCE"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SST</w:t>
            </w:r>
          </w:p>
        </w:tc>
        <w:tc>
          <w:tcPr>
            <w:tcW w:w="2459" w:type="pct"/>
            <w:vAlign w:val="center"/>
          </w:tcPr>
          <w:p w14:paraId="30D30BC3"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System Suitability Test</w:t>
            </w:r>
          </w:p>
        </w:tc>
        <w:tc>
          <w:tcPr>
            <w:tcW w:w="1793" w:type="pct"/>
            <w:vAlign w:val="center"/>
          </w:tcPr>
          <w:p w14:paraId="2B770CF6"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系统适应性测试</w:t>
            </w:r>
          </w:p>
        </w:tc>
      </w:tr>
      <w:tr w:rsidR="006B0E48" w:rsidRPr="00D95611" w14:paraId="6CACA3FB" w14:textId="77777777" w:rsidTr="006B0E48">
        <w:trPr>
          <w:jc w:val="center"/>
        </w:trPr>
        <w:tc>
          <w:tcPr>
            <w:tcW w:w="748" w:type="pct"/>
            <w:vAlign w:val="center"/>
          </w:tcPr>
          <w:p w14:paraId="51DCD561"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ULOQ</w:t>
            </w:r>
          </w:p>
        </w:tc>
        <w:tc>
          <w:tcPr>
            <w:tcW w:w="2459" w:type="pct"/>
            <w:vAlign w:val="center"/>
          </w:tcPr>
          <w:p w14:paraId="1FF2C73A"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kern w:val="2"/>
                <w:sz w:val="24"/>
                <w:szCs w:val="24"/>
                <w:lang w:eastAsia="zh-CN"/>
              </w:rPr>
              <w:t>Upper Limit of Quantitation</w:t>
            </w:r>
          </w:p>
        </w:tc>
        <w:tc>
          <w:tcPr>
            <w:tcW w:w="1793" w:type="pct"/>
            <w:vAlign w:val="center"/>
          </w:tcPr>
          <w:p w14:paraId="3FD1BF82" w14:textId="77777777" w:rsidR="006B0E48" w:rsidRPr="00D95611"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D95611">
              <w:rPr>
                <w:rFonts w:ascii="Times New Roman" w:eastAsiaTheme="minorEastAsia" w:hAnsi="Times New Roman" w:hint="eastAsia"/>
                <w:kern w:val="2"/>
                <w:sz w:val="24"/>
                <w:szCs w:val="24"/>
                <w:lang w:eastAsia="zh-CN"/>
              </w:rPr>
              <w:t>标准曲线最高定量浓度</w:t>
            </w:r>
          </w:p>
        </w:tc>
      </w:tr>
    </w:tbl>
    <w:p w14:paraId="54DFC54C" w14:textId="77777777" w:rsidR="006B0E48" w:rsidRPr="00D95611" w:rsidRDefault="006B0E48" w:rsidP="006B0E48">
      <w:pPr>
        <w:jc w:val="center"/>
        <w:rPr>
          <w:rFonts w:ascii="Times New Roman" w:hAnsi="Times New Roman"/>
          <w:b/>
          <w:sz w:val="28"/>
          <w:szCs w:val="28"/>
          <w:lang w:eastAsia="zh-CN"/>
        </w:rPr>
      </w:pPr>
    </w:p>
    <w:p w14:paraId="763F61F2" w14:textId="3D126E1D" w:rsidR="006B0E48" w:rsidRPr="00D95611" w:rsidRDefault="006B0E48" w:rsidP="006B0E48">
      <w:pPr>
        <w:jc w:val="center"/>
        <w:rPr>
          <w:rFonts w:ascii="Times New Roman" w:hAnsi="Times New Roman"/>
          <w:sz w:val="24"/>
          <w:szCs w:val="24"/>
          <w:lang w:eastAsia="zh-CN"/>
        </w:rPr>
      </w:pPr>
      <w:r w:rsidRPr="00D95611">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18347D2C" w14:textId="77777777" w:rsidR="004E319E" w:rsidRPr="00D95611" w:rsidRDefault="0082225A">
          <w:pPr>
            <w:pStyle w:val="TOC10"/>
            <w:jc w:val="center"/>
            <w:rPr>
              <w:rFonts w:ascii="Times New Roman" w:hAnsi="Times New Roman" w:cs="Times New Roman"/>
              <w:b w:val="0"/>
              <w:bCs w:val="0"/>
              <w:lang w:val="zh-CN"/>
            </w:rPr>
          </w:pPr>
          <w:r w:rsidRPr="00D95611">
            <w:rPr>
              <w:rFonts w:ascii="Times New Roman" w:hAnsi="Times New Roman" w:cs="Times New Roman"/>
              <w:b w:val="0"/>
              <w:bCs w:val="0"/>
              <w:color w:val="000000" w:themeColor="text1"/>
              <w:lang w:val="zh-CN"/>
            </w:rPr>
            <w:t>目</w:t>
          </w:r>
          <w:r w:rsidRPr="00D95611">
            <w:rPr>
              <w:rFonts w:ascii="Times New Roman" w:hAnsi="Times New Roman" w:cs="Times New Roman"/>
              <w:b w:val="0"/>
              <w:bCs w:val="0"/>
              <w:color w:val="000000" w:themeColor="text1"/>
              <w:lang w:val="zh-CN"/>
            </w:rPr>
            <w:t xml:space="preserve"> </w:t>
          </w:r>
          <w:r w:rsidRPr="00D95611">
            <w:rPr>
              <w:rFonts w:ascii="Times New Roman" w:hAnsi="Times New Roman" w:cs="Times New Roman"/>
              <w:b w:val="0"/>
              <w:bCs w:val="0"/>
              <w:color w:val="000000" w:themeColor="text1"/>
              <w:lang w:val="zh-CN"/>
            </w:rPr>
            <w:t>录</w:t>
          </w:r>
        </w:p>
        <w:p w14:paraId="08613BDA" w14:textId="7EE8B917" w:rsidR="0017107E" w:rsidRPr="00D95611" w:rsidRDefault="0082225A">
          <w:pPr>
            <w:pStyle w:val="TOC1"/>
            <w:tabs>
              <w:tab w:val="left" w:pos="420"/>
              <w:tab w:val="right" w:leader="dot" w:pos="9061"/>
            </w:tabs>
            <w:rPr>
              <w:rFonts w:ascii="Times New Roman" w:eastAsiaTheme="minorEastAsia" w:hAnsi="Times New Roman"/>
              <w:noProof/>
              <w:kern w:val="2"/>
              <w:sz w:val="21"/>
              <w:szCs w:val="22"/>
              <w:lang w:eastAsia="zh-CN"/>
              <w14:ligatures w14:val="standardContextual"/>
            </w:rPr>
          </w:pPr>
          <w:r w:rsidRPr="00D95611">
            <w:rPr>
              <w:rFonts w:ascii="Times New Roman" w:hAnsi="Times New Roman"/>
              <w:lang w:eastAsia="zh-CN"/>
            </w:rPr>
            <w:fldChar w:fldCharType="begin"/>
          </w:r>
          <w:r w:rsidRPr="00D95611">
            <w:rPr>
              <w:rFonts w:ascii="Times New Roman" w:hAnsi="Times New Roman"/>
              <w:lang w:eastAsia="zh-CN"/>
            </w:rPr>
            <w:instrText xml:space="preserve"> TOC \o "1-3" \h \z \u </w:instrText>
          </w:r>
          <w:r w:rsidRPr="00D95611">
            <w:rPr>
              <w:rFonts w:ascii="Times New Roman" w:hAnsi="Times New Roman"/>
              <w:lang w:eastAsia="zh-CN"/>
            </w:rPr>
            <w:fldChar w:fldCharType="separate"/>
          </w:r>
          <w:hyperlink w:anchor="_Toc161312538" w:history="1">
            <w:r w:rsidR="0017107E" w:rsidRPr="00D95611">
              <w:rPr>
                <w:rStyle w:val="affff0"/>
                <w:rFonts w:ascii="Times New Roman" w:hAnsi="Times New Roman"/>
                <w:noProof/>
                <w:lang w:eastAsia="zh-CN"/>
              </w:rPr>
              <w:t>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引言</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_Toc161312538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sidR="00933649">
              <w:rPr>
                <w:rFonts w:ascii="Times New Roman" w:hAnsi="Times New Roman"/>
                <w:noProof/>
                <w:webHidden/>
              </w:rPr>
              <w:t>5</w:t>
            </w:r>
            <w:r w:rsidR="0017107E" w:rsidRPr="00D95611">
              <w:rPr>
                <w:rFonts w:ascii="Times New Roman" w:hAnsi="Times New Roman"/>
                <w:noProof/>
                <w:webHidden/>
              </w:rPr>
              <w:fldChar w:fldCharType="end"/>
            </w:r>
          </w:hyperlink>
        </w:p>
        <w:p w14:paraId="1541D804" w14:textId="7D829170"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39" w:history="1">
            <w:r w:rsidR="0017107E" w:rsidRPr="00D95611">
              <w:rPr>
                <w:rStyle w:val="affff0"/>
                <w:rFonts w:ascii="Times New Roman" w:hAnsi="Times New Roman"/>
                <w:noProof/>
                <w:lang w:eastAsia="zh-CN"/>
              </w:rPr>
              <w:t>1.1.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验证试验名称</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_Toc161312539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5</w:t>
            </w:r>
            <w:r w:rsidR="0017107E" w:rsidRPr="00D95611">
              <w:rPr>
                <w:rFonts w:ascii="Times New Roman" w:hAnsi="Times New Roman"/>
                <w:noProof/>
                <w:webHidden/>
              </w:rPr>
              <w:fldChar w:fldCharType="end"/>
            </w:r>
          </w:hyperlink>
        </w:p>
        <w:p w14:paraId="1A08BF50" w14:textId="00473D52"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0" w:history="1">
            <w:r w:rsidR="0017107E" w:rsidRPr="00D95611">
              <w:rPr>
                <w:rStyle w:val="affff0"/>
                <w:rFonts w:ascii="Times New Roman" w:hAnsi="Times New Roman"/>
                <w:noProof/>
                <w:lang w:eastAsia="zh-CN"/>
              </w:rPr>
              <w:t>1.2.</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验证试验编号</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_Toc161312540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5</w:t>
            </w:r>
            <w:r w:rsidR="0017107E" w:rsidRPr="00D95611">
              <w:rPr>
                <w:rFonts w:ascii="Times New Roman" w:hAnsi="Times New Roman"/>
                <w:noProof/>
                <w:webHidden/>
              </w:rPr>
              <w:fldChar w:fldCharType="end"/>
            </w:r>
          </w:hyperlink>
        </w:p>
        <w:p w14:paraId="5CA019D5" w14:textId="7B6EB359"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1" w:history="1">
            <w:r w:rsidR="0017107E" w:rsidRPr="00D95611">
              <w:rPr>
                <w:rStyle w:val="affff0"/>
                <w:rFonts w:ascii="Times New Roman" w:hAnsi="Times New Roman"/>
                <w:noProof/>
                <w:lang w:eastAsia="zh-CN"/>
              </w:rPr>
              <w:t>1.3.</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验证目的</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_Toc161312541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5</w:t>
            </w:r>
            <w:r w:rsidR="0017107E" w:rsidRPr="00D95611">
              <w:rPr>
                <w:rFonts w:ascii="Times New Roman" w:hAnsi="Times New Roman"/>
                <w:noProof/>
                <w:webHidden/>
              </w:rPr>
              <w:fldChar w:fldCharType="end"/>
            </w:r>
          </w:hyperlink>
        </w:p>
        <w:p w14:paraId="050BDBF2" w14:textId="0C93CD96"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2" w:history="1">
            <w:r w:rsidR="0017107E" w:rsidRPr="00D95611">
              <w:rPr>
                <w:rStyle w:val="affff0"/>
                <w:rFonts w:ascii="Times New Roman" w:hAnsi="Times New Roman"/>
                <w:noProof/>
                <w:lang w:eastAsia="zh-CN"/>
              </w:rPr>
              <w:t>1.4.</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试验机构</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_Toc161312542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5</w:t>
            </w:r>
            <w:r w:rsidR="0017107E" w:rsidRPr="00D95611">
              <w:rPr>
                <w:rFonts w:ascii="Times New Roman" w:hAnsi="Times New Roman"/>
                <w:noProof/>
                <w:webHidden/>
              </w:rPr>
              <w:fldChar w:fldCharType="end"/>
            </w:r>
          </w:hyperlink>
        </w:p>
        <w:p w14:paraId="3301850B" w14:textId="23D249D3"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3" w:history="1">
            <w:r w:rsidR="0017107E" w:rsidRPr="00D95611">
              <w:rPr>
                <w:rStyle w:val="affff0"/>
                <w:rFonts w:ascii="Times New Roman" w:hAnsi="Times New Roman"/>
                <w:noProof/>
                <w:lang w:eastAsia="zh-CN"/>
              </w:rPr>
              <w:t>1.5.</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委托方</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_Toc161312543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5</w:t>
            </w:r>
            <w:r w:rsidR="0017107E" w:rsidRPr="00D95611">
              <w:rPr>
                <w:rFonts w:ascii="Times New Roman" w:hAnsi="Times New Roman"/>
                <w:noProof/>
                <w:webHidden/>
              </w:rPr>
              <w:fldChar w:fldCharType="end"/>
            </w:r>
          </w:hyperlink>
        </w:p>
        <w:p w14:paraId="5C59BE54" w14:textId="67F5A086"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4" w:history="1">
            <w:r w:rsidR="0017107E" w:rsidRPr="00D95611">
              <w:rPr>
                <w:rStyle w:val="affff0"/>
                <w:rFonts w:ascii="Times New Roman" w:hAnsi="Times New Roman"/>
                <w:noProof/>
                <w:lang w:eastAsia="zh-CN"/>
              </w:rPr>
              <w:t>1.6.</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委托方负责人</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_Toc161312544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5</w:t>
            </w:r>
            <w:r w:rsidR="0017107E" w:rsidRPr="00D95611">
              <w:rPr>
                <w:rFonts w:ascii="Times New Roman" w:hAnsi="Times New Roman"/>
                <w:noProof/>
                <w:webHidden/>
              </w:rPr>
              <w:fldChar w:fldCharType="end"/>
            </w:r>
          </w:hyperlink>
        </w:p>
        <w:p w14:paraId="79E7735B" w14:textId="35E9367D"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5" w:history="1">
            <w:r w:rsidR="0017107E" w:rsidRPr="00D95611">
              <w:rPr>
                <w:rStyle w:val="affff0"/>
                <w:rFonts w:ascii="Times New Roman" w:hAnsi="Times New Roman"/>
                <w:noProof/>
                <w:lang w:eastAsia="zh-CN"/>
              </w:rPr>
              <w:t>1.7.</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验证负责人</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_Toc161312545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6</w:t>
            </w:r>
            <w:r w:rsidR="0017107E" w:rsidRPr="00D95611">
              <w:rPr>
                <w:rFonts w:ascii="Times New Roman" w:hAnsi="Times New Roman"/>
                <w:noProof/>
                <w:webHidden/>
              </w:rPr>
              <w:fldChar w:fldCharType="end"/>
            </w:r>
          </w:hyperlink>
        </w:p>
        <w:p w14:paraId="3F4157E7" w14:textId="720E3FC1"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6" w:history="1">
            <w:r w:rsidR="0017107E" w:rsidRPr="00D95611">
              <w:rPr>
                <w:rStyle w:val="affff0"/>
                <w:rFonts w:ascii="Times New Roman" w:hAnsi="Times New Roman"/>
                <w:noProof/>
                <w:lang w:eastAsia="zh-CN"/>
              </w:rPr>
              <w:t>1.8.</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主要操作人员</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_Toc161312546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6</w:t>
            </w:r>
            <w:r w:rsidR="0017107E" w:rsidRPr="00D95611">
              <w:rPr>
                <w:rFonts w:ascii="Times New Roman" w:hAnsi="Times New Roman"/>
                <w:noProof/>
                <w:webHidden/>
              </w:rPr>
              <w:fldChar w:fldCharType="end"/>
            </w:r>
          </w:hyperlink>
        </w:p>
        <w:p w14:paraId="48D61DD9" w14:textId="42876559"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7" w:history="1">
            <w:r w:rsidR="0017107E" w:rsidRPr="00D95611">
              <w:rPr>
                <w:rStyle w:val="affff0"/>
                <w:rFonts w:ascii="Times New Roman" w:hAnsi="Times New Roman"/>
                <w:noProof/>
                <w:lang w:eastAsia="zh-CN"/>
              </w:rPr>
              <w:t>1.9.</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拟定验证日程</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_Toc161312547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6</w:t>
            </w:r>
            <w:r w:rsidR="0017107E" w:rsidRPr="00D95611">
              <w:rPr>
                <w:rFonts w:ascii="Times New Roman" w:hAnsi="Times New Roman"/>
                <w:noProof/>
                <w:webHidden/>
              </w:rPr>
              <w:fldChar w:fldCharType="end"/>
            </w:r>
          </w:hyperlink>
        </w:p>
        <w:p w14:paraId="5943DB02" w14:textId="60D5E657"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8" w:history="1">
            <w:r w:rsidR="0017107E" w:rsidRPr="00D95611">
              <w:rPr>
                <w:rStyle w:val="affff0"/>
                <w:rFonts w:ascii="Times New Roman" w:hAnsi="Times New Roman"/>
                <w:noProof/>
                <w:lang w:eastAsia="zh-CN"/>
              </w:rPr>
              <w:t>1.10.</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遵从性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_Toc161312548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6</w:t>
            </w:r>
            <w:r w:rsidR="0017107E" w:rsidRPr="00D95611">
              <w:rPr>
                <w:rFonts w:ascii="Times New Roman" w:hAnsi="Times New Roman"/>
                <w:noProof/>
                <w:webHidden/>
              </w:rPr>
              <w:fldChar w:fldCharType="end"/>
            </w:r>
          </w:hyperlink>
        </w:p>
        <w:p w14:paraId="1B35B904" w14:textId="59BA3FC8"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49" w:history="1">
            <w:r w:rsidR="0017107E" w:rsidRPr="00D95611">
              <w:rPr>
                <w:rStyle w:val="affff0"/>
                <w:rFonts w:ascii="Times New Roman" w:hAnsi="Times New Roman"/>
                <w:noProof/>
                <w:lang w:eastAsia="zh-CN"/>
              </w:rPr>
              <w:t>1.11.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指导原则</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_Toc161312549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7</w:t>
            </w:r>
            <w:r w:rsidR="0017107E" w:rsidRPr="00D95611">
              <w:rPr>
                <w:rFonts w:ascii="Times New Roman" w:hAnsi="Times New Roman"/>
                <w:noProof/>
                <w:webHidden/>
              </w:rPr>
              <w:fldChar w:fldCharType="end"/>
            </w:r>
          </w:hyperlink>
        </w:p>
        <w:p w14:paraId="77078765" w14:textId="4A4DB2A9" w:rsidR="0017107E" w:rsidRPr="00D95611" w:rsidRDefault="00933649">
          <w:pPr>
            <w:pStyle w:val="TOC1"/>
            <w:tabs>
              <w:tab w:val="left" w:pos="420"/>
              <w:tab w:val="right" w:leader="dot" w:pos="9061"/>
            </w:tabs>
            <w:rPr>
              <w:rFonts w:ascii="Times New Roman" w:eastAsiaTheme="minorEastAsia" w:hAnsi="Times New Roman"/>
              <w:noProof/>
              <w:kern w:val="2"/>
              <w:sz w:val="21"/>
              <w:szCs w:val="22"/>
              <w:lang w:eastAsia="zh-CN"/>
              <w14:ligatures w14:val="standardContextual"/>
            </w:rPr>
          </w:pPr>
          <w:hyperlink w:anchor="_Toc161312550" w:history="1">
            <w:r w:rsidR="0017107E" w:rsidRPr="00D95611">
              <w:rPr>
                <w:rStyle w:val="affff0"/>
                <w:rFonts w:ascii="Times New Roman" w:hAnsi="Times New Roman"/>
                <w:noProof/>
                <w:lang w:eastAsia="zh-CN"/>
              </w:rPr>
              <w:t>2.</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材料和方法</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_Toc161312550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7</w:t>
            </w:r>
            <w:r w:rsidR="0017107E" w:rsidRPr="00D95611">
              <w:rPr>
                <w:rFonts w:ascii="Times New Roman" w:hAnsi="Times New Roman"/>
                <w:noProof/>
                <w:webHidden/>
              </w:rPr>
              <w:fldChar w:fldCharType="end"/>
            </w:r>
          </w:hyperlink>
        </w:p>
        <w:p w14:paraId="76E22FB0" w14:textId="2551BBDB"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1" w:history="1">
            <w:r w:rsidR="0017107E" w:rsidRPr="00D95611">
              <w:rPr>
                <w:rStyle w:val="affff0"/>
                <w:rFonts w:ascii="Times New Roman" w:hAnsi="Times New Roman"/>
                <w:noProof/>
                <w:lang w:eastAsia="zh-CN"/>
              </w:rPr>
              <w:t>2.1.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标准品</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_Toc161312551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7</w:t>
            </w:r>
            <w:r w:rsidR="0017107E" w:rsidRPr="00D95611">
              <w:rPr>
                <w:rFonts w:ascii="Times New Roman" w:hAnsi="Times New Roman"/>
                <w:noProof/>
                <w:webHidden/>
              </w:rPr>
              <w:fldChar w:fldCharType="end"/>
            </w:r>
          </w:hyperlink>
        </w:p>
        <w:p w14:paraId="5E4C78D5" w14:textId="6A72B6AF"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2" w:history="1">
            <w:r w:rsidR="0017107E" w:rsidRPr="00D95611">
              <w:rPr>
                <w:rStyle w:val="affff0"/>
                <w:rFonts w:ascii="Times New Roman" w:hAnsi="Times New Roman"/>
                <w:noProof/>
                <w:lang w:eastAsia="zh-CN"/>
              </w:rPr>
              <w:t>2.2.</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内标</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_Toc161312552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7</w:t>
            </w:r>
            <w:r w:rsidR="0017107E" w:rsidRPr="00D95611">
              <w:rPr>
                <w:rFonts w:ascii="Times New Roman" w:hAnsi="Times New Roman"/>
                <w:noProof/>
                <w:webHidden/>
              </w:rPr>
              <w:fldChar w:fldCharType="end"/>
            </w:r>
          </w:hyperlink>
        </w:p>
        <w:p w14:paraId="36C473FF" w14:textId="550DCFFA"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3" w:history="1">
            <w:r w:rsidR="0017107E" w:rsidRPr="00D95611">
              <w:rPr>
                <w:rStyle w:val="affff0"/>
                <w:rFonts w:ascii="Times New Roman" w:hAnsi="Times New Roman"/>
                <w:noProof/>
                <w:lang w:eastAsia="zh-CN"/>
              </w:rPr>
              <w:t>2.3.</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安全防护</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_Toc161312553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7</w:t>
            </w:r>
            <w:r w:rsidR="0017107E" w:rsidRPr="00D95611">
              <w:rPr>
                <w:rFonts w:ascii="Times New Roman" w:hAnsi="Times New Roman"/>
                <w:noProof/>
                <w:webHidden/>
              </w:rPr>
              <w:fldChar w:fldCharType="end"/>
            </w:r>
          </w:hyperlink>
        </w:p>
        <w:p w14:paraId="29A2D7B4" w14:textId="62FFADA3"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4" w:history="1">
            <w:r w:rsidR="0017107E" w:rsidRPr="00D95611">
              <w:rPr>
                <w:rStyle w:val="affff0"/>
                <w:rFonts w:ascii="Times New Roman" w:hAnsi="Times New Roman"/>
                <w:noProof/>
                <w:lang w:eastAsia="zh-CN"/>
              </w:rPr>
              <w:t>2.4.</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剩余标准品及内标的返还</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_Toc161312554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8</w:t>
            </w:r>
            <w:r w:rsidR="0017107E" w:rsidRPr="00D95611">
              <w:rPr>
                <w:rFonts w:ascii="Times New Roman" w:hAnsi="Times New Roman"/>
                <w:noProof/>
                <w:webHidden/>
              </w:rPr>
              <w:fldChar w:fldCharType="end"/>
            </w:r>
          </w:hyperlink>
        </w:p>
        <w:p w14:paraId="6739D49A" w14:textId="130B4EB2"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5" w:history="1">
            <w:r w:rsidR="0017107E" w:rsidRPr="00D95611">
              <w:rPr>
                <w:rStyle w:val="affff0"/>
                <w:rFonts w:ascii="Times New Roman" w:hAnsi="Times New Roman"/>
                <w:noProof/>
                <w:lang w:eastAsia="zh-CN"/>
              </w:rPr>
              <w:t>2.5.</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材料和方法</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_Toc161312555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8</w:t>
            </w:r>
            <w:r w:rsidR="0017107E" w:rsidRPr="00D95611">
              <w:rPr>
                <w:rFonts w:ascii="Times New Roman" w:hAnsi="Times New Roman"/>
                <w:noProof/>
                <w:webHidden/>
              </w:rPr>
              <w:fldChar w:fldCharType="end"/>
            </w:r>
          </w:hyperlink>
        </w:p>
        <w:p w14:paraId="309E0B56" w14:textId="52FBC7E0" w:rsidR="0017107E" w:rsidRPr="00D95611" w:rsidRDefault="00933649">
          <w:pPr>
            <w:pStyle w:val="TOC1"/>
            <w:tabs>
              <w:tab w:val="left" w:pos="420"/>
              <w:tab w:val="right" w:leader="dot" w:pos="9061"/>
            </w:tabs>
            <w:rPr>
              <w:rFonts w:ascii="Times New Roman" w:eastAsiaTheme="minorEastAsia" w:hAnsi="Times New Roman"/>
              <w:noProof/>
              <w:kern w:val="2"/>
              <w:sz w:val="21"/>
              <w:szCs w:val="22"/>
              <w:lang w:eastAsia="zh-CN"/>
              <w14:ligatures w14:val="standardContextual"/>
            </w:rPr>
          </w:pPr>
          <w:hyperlink w:anchor="_Toc161312556" w:history="1">
            <w:r w:rsidR="0017107E" w:rsidRPr="00D95611">
              <w:rPr>
                <w:rStyle w:val="affff0"/>
                <w:rFonts w:ascii="Times New Roman" w:hAnsi="Times New Roman"/>
                <w:noProof/>
                <w:lang w:eastAsia="zh-CN"/>
              </w:rPr>
              <w:t>3.</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方法学验证内容和接受标准</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_Toc161312556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8</w:t>
            </w:r>
            <w:r w:rsidR="0017107E" w:rsidRPr="00D95611">
              <w:rPr>
                <w:rFonts w:ascii="Times New Roman" w:hAnsi="Times New Roman"/>
                <w:noProof/>
                <w:webHidden/>
              </w:rPr>
              <w:fldChar w:fldCharType="end"/>
            </w:r>
          </w:hyperlink>
        </w:p>
        <w:p w14:paraId="3A25B198" w14:textId="5FC7A0A9"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7" w:history="1">
            <w:r w:rsidR="0017107E" w:rsidRPr="00D95611">
              <w:rPr>
                <w:rStyle w:val="affff0"/>
                <w:rFonts w:ascii="Times New Roman" w:hAnsi="Times New Roman"/>
                <w:noProof/>
                <w:lang w:eastAsia="zh-CN"/>
              </w:rPr>
              <w:t>3.1.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系统适用性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_Toc161312557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8</w:t>
            </w:r>
            <w:r w:rsidR="0017107E" w:rsidRPr="00D95611">
              <w:rPr>
                <w:rFonts w:ascii="Times New Roman" w:hAnsi="Times New Roman"/>
                <w:noProof/>
                <w:webHidden/>
              </w:rPr>
              <w:fldChar w:fldCharType="end"/>
            </w:r>
          </w:hyperlink>
        </w:p>
        <w:p w14:paraId="531AD568" w14:textId="1BF9B4DF"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8" w:history="1">
            <w:r w:rsidR="0017107E" w:rsidRPr="00D95611">
              <w:rPr>
                <w:rStyle w:val="affff0"/>
                <w:rFonts w:ascii="Times New Roman" w:hAnsi="Times New Roman"/>
                <w:noProof/>
                <w:lang w:eastAsia="zh-CN"/>
              </w:rPr>
              <w:t>3.2.</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残留</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_Toc161312558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8</w:t>
            </w:r>
            <w:r w:rsidR="0017107E" w:rsidRPr="00D95611">
              <w:rPr>
                <w:rFonts w:ascii="Times New Roman" w:hAnsi="Times New Roman"/>
                <w:noProof/>
                <w:webHidden/>
              </w:rPr>
              <w:fldChar w:fldCharType="end"/>
            </w:r>
          </w:hyperlink>
        </w:p>
        <w:p w14:paraId="4779D1AB" w14:textId="71019EAC"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59" w:history="1">
            <w:r w:rsidR="0017107E" w:rsidRPr="00D95611">
              <w:rPr>
                <w:rStyle w:val="affff0"/>
                <w:rFonts w:ascii="Times New Roman" w:hAnsi="Times New Roman"/>
                <w:noProof/>
                <w:lang w:eastAsia="zh-CN"/>
              </w:rPr>
              <w:t>3.3.</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选择性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_Toc161312559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9</w:t>
            </w:r>
            <w:r w:rsidR="0017107E" w:rsidRPr="00D95611">
              <w:rPr>
                <w:rFonts w:ascii="Times New Roman" w:hAnsi="Times New Roman"/>
                <w:noProof/>
                <w:webHidden/>
              </w:rPr>
              <w:fldChar w:fldCharType="end"/>
            </w:r>
          </w:hyperlink>
        </w:p>
        <w:p w14:paraId="276D73A0" w14:textId="0794CD60"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60" w:history="1">
            <w:r w:rsidR="0017107E" w:rsidRPr="00D95611">
              <w:rPr>
                <w:rStyle w:val="affff0"/>
                <w:rFonts w:ascii="Times New Roman" w:hAnsi="Times New Roman"/>
                <w:noProof/>
                <w:lang w:eastAsia="zh-CN"/>
              </w:rPr>
              <w:t>3.4.</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特异性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_Toc161312560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9</w:t>
            </w:r>
            <w:r w:rsidR="0017107E" w:rsidRPr="00D95611">
              <w:rPr>
                <w:rFonts w:ascii="Times New Roman" w:hAnsi="Times New Roman"/>
                <w:noProof/>
                <w:webHidden/>
              </w:rPr>
              <w:fldChar w:fldCharType="end"/>
            </w:r>
          </w:hyperlink>
        </w:p>
        <w:p w14:paraId="2CF9872F" w14:textId="3B8E5F6E" w:rsidR="0017107E" w:rsidRPr="00D95611" w:rsidRDefault="00933649">
          <w:pPr>
            <w:pStyle w:val="TOC3"/>
            <w:tabs>
              <w:tab w:val="left" w:pos="168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61" w:history="1">
            <w:r w:rsidR="0017107E" w:rsidRPr="00D95611">
              <w:rPr>
                <w:rStyle w:val="affff0"/>
                <w:rFonts w:ascii="Times New Roman" w:hAnsi="Times New Roman"/>
                <w:noProof/>
                <w:lang w:eastAsia="zh-CN"/>
              </w:rPr>
              <w:t>3.4.1.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待测物与内标间的干扰</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_Toc161312561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9</w:t>
            </w:r>
            <w:r w:rsidR="0017107E" w:rsidRPr="00D95611">
              <w:rPr>
                <w:rFonts w:ascii="Times New Roman" w:hAnsi="Times New Roman"/>
                <w:noProof/>
                <w:webHidden/>
              </w:rPr>
              <w:fldChar w:fldCharType="end"/>
            </w:r>
          </w:hyperlink>
        </w:p>
        <w:p w14:paraId="7BC3E98A" w14:textId="0BCAEB46"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62" w:history="1">
            <w:r w:rsidR="0017107E" w:rsidRPr="00D95611">
              <w:rPr>
                <w:rStyle w:val="affff0"/>
                <w:rFonts w:ascii="Times New Roman" w:hAnsi="Times New Roman"/>
                <w:noProof/>
                <w:lang w:eastAsia="zh-CN"/>
              </w:rPr>
              <w:t>3.5.</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基质效应</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_Toc161312562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10</w:t>
            </w:r>
            <w:r w:rsidR="0017107E" w:rsidRPr="00D95611">
              <w:rPr>
                <w:rFonts w:ascii="Times New Roman" w:hAnsi="Times New Roman"/>
                <w:noProof/>
                <w:webHidden/>
              </w:rPr>
              <w:fldChar w:fldCharType="end"/>
            </w:r>
          </w:hyperlink>
        </w:p>
        <w:p w14:paraId="25E360AD" w14:textId="4B67FF20"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63" w:history="1">
            <w:r w:rsidR="0017107E" w:rsidRPr="00D95611">
              <w:rPr>
                <w:rStyle w:val="affff0"/>
                <w:rFonts w:ascii="Times New Roman" w:hAnsi="Times New Roman"/>
                <w:noProof/>
                <w:lang w:eastAsia="zh-CN"/>
              </w:rPr>
              <w:t>3.6.</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标准曲线及范围</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_Toc161312563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10</w:t>
            </w:r>
            <w:r w:rsidR="0017107E" w:rsidRPr="00D95611">
              <w:rPr>
                <w:rFonts w:ascii="Times New Roman" w:hAnsi="Times New Roman"/>
                <w:noProof/>
                <w:webHidden/>
              </w:rPr>
              <w:fldChar w:fldCharType="end"/>
            </w:r>
          </w:hyperlink>
        </w:p>
        <w:p w14:paraId="1F0084F9" w14:textId="4AED318B"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64" w:history="1">
            <w:r w:rsidR="0017107E" w:rsidRPr="00D95611">
              <w:rPr>
                <w:rStyle w:val="affff0"/>
                <w:rFonts w:ascii="Times New Roman" w:hAnsi="Times New Roman"/>
                <w:noProof/>
                <w:lang w:eastAsia="zh-CN"/>
              </w:rPr>
              <w:t>3.7.</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批内</w:t>
            </w:r>
            <w:r w:rsidR="0017107E" w:rsidRPr="00D95611">
              <w:rPr>
                <w:rStyle w:val="affff0"/>
                <w:rFonts w:ascii="Times New Roman" w:hAnsi="Times New Roman"/>
                <w:noProof/>
                <w:lang w:eastAsia="zh-CN"/>
              </w:rPr>
              <w:t>/</w:t>
            </w:r>
            <w:r w:rsidR="0017107E" w:rsidRPr="00D95611">
              <w:rPr>
                <w:rStyle w:val="affff0"/>
                <w:rFonts w:ascii="Times New Roman" w:hAnsi="Times New Roman"/>
                <w:noProof/>
                <w:lang w:eastAsia="zh-CN"/>
              </w:rPr>
              <w:t>批间准确度及精密度</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_Toc161312564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10</w:t>
            </w:r>
            <w:r w:rsidR="0017107E" w:rsidRPr="00D95611">
              <w:rPr>
                <w:rFonts w:ascii="Times New Roman" w:hAnsi="Times New Roman"/>
                <w:noProof/>
                <w:webHidden/>
              </w:rPr>
              <w:fldChar w:fldCharType="end"/>
            </w:r>
          </w:hyperlink>
        </w:p>
        <w:p w14:paraId="71F9F9CE" w14:textId="78FF47FA"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65" w:history="1">
            <w:r w:rsidR="0017107E" w:rsidRPr="00D95611">
              <w:rPr>
                <w:rStyle w:val="affff0"/>
                <w:rFonts w:ascii="Times New Roman" w:hAnsi="Times New Roman"/>
                <w:noProof/>
                <w:lang w:eastAsia="zh-CN"/>
              </w:rPr>
              <w:t>3.8.</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质控样品</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_Toc161312565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11</w:t>
            </w:r>
            <w:r w:rsidR="0017107E" w:rsidRPr="00D95611">
              <w:rPr>
                <w:rFonts w:ascii="Times New Roman" w:hAnsi="Times New Roman"/>
                <w:noProof/>
                <w:webHidden/>
              </w:rPr>
              <w:fldChar w:fldCharType="end"/>
            </w:r>
          </w:hyperlink>
        </w:p>
        <w:p w14:paraId="1DF13A44" w14:textId="69AA8026"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66" w:history="1">
            <w:r w:rsidR="0017107E" w:rsidRPr="00D95611">
              <w:rPr>
                <w:rStyle w:val="affff0"/>
                <w:rFonts w:ascii="Times New Roman" w:hAnsi="Times New Roman"/>
                <w:noProof/>
                <w:lang w:eastAsia="zh-CN"/>
              </w:rPr>
              <w:t>3.9.</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回收率</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_Toc161312566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11</w:t>
            </w:r>
            <w:r w:rsidR="0017107E" w:rsidRPr="00D95611">
              <w:rPr>
                <w:rFonts w:ascii="Times New Roman" w:hAnsi="Times New Roman"/>
                <w:noProof/>
                <w:webHidden/>
              </w:rPr>
              <w:fldChar w:fldCharType="end"/>
            </w:r>
          </w:hyperlink>
        </w:p>
        <w:p w14:paraId="4A5501DE" w14:textId="0E91092D" w:rsidR="0017107E" w:rsidRPr="00D95611" w:rsidRDefault="00933649">
          <w:pPr>
            <w:pStyle w:val="TOC3"/>
            <w:tabs>
              <w:tab w:val="left" w:pos="168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67" w:history="1">
            <w:r w:rsidR="0017107E" w:rsidRPr="00D95611">
              <w:rPr>
                <w:rStyle w:val="affff0"/>
                <w:rFonts w:ascii="Times New Roman" w:hAnsi="Times New Roman"/>
                <w:noProof/>
                <w:lang w:eastAsia="zh-CN"/>
              </w:rPr>
              <w:t>3.9.1.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待测物的提取回收率</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_Toc161312567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11</w:t>
            </w:r>
            <w:r w:rsidR="0017107E" w:rsidRPr="00D95611">
              <w:rPr>
                <w:rFonts w:ascii="Times New Roman" w:hAnsi="Times New Roman"/>
                <w:noProof/>
                <w:webHidden/>
              </w:rPr>
              <w:fldChar w:fldCharType="end"/>
            </w:r>
          </w:hyperlink>
        </w:p>
        <w:p w14:paraId="3A358035" w14:textId="122AE46D" w:rsidR="0017107E" w:rsidRPr="00D95611" w:rsidRDefault="00933649">
          <w:pPr>
            <w:pStyle w:val="TOC3"/>
            <w:tabs>
              <w:tab w:val="left" w:pos="168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68" w:history="1">
            <w:r w:rsidR="0017107E" w:rsidRPr="00D95611">
              <w:rPr>
                <w:rStyle w:val="affff0"/>
                <w:rFonts w:ascii="Times New Roman" w:hAnsi="Times New Roman"/>
                <w:noProof/>
                <w:lang w:eastAsia="zh-CN"/>
              </w:rPr>
              <w:t>3.9.2.</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内标的提取回收率</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_Toc161312568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12</w:t>
            </w:r>
            <w:r w:rsidR="0017107E" w:rsidRPr="00D95611">
              <w:rPr>
                <w:rFonts w:ascii="Times New Roman" w:hAnsi="Times New Roman"/>
                <w:noProof/>
                <w:webHidden/>
              </w:rPr>
              <w:fldChar w:fldCharType="end"/>
            </w:r>
          </w:hyperlink>
        </w:p>
        <w:p w14:paraId="318453F0" w14:textId="4F06E729"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69" w:history="1">
            <w:r w:rsidR="0017107E" w:rsidRPr="00D95611">
              <w:rPr>
                <w:rStyle w:val="affff0"/>
                <w:rFonts w:ascii="Times New Roman" w:hAnsi="Times New Roman"/>
                <w:noProof/>
                <w:lang w:eastAsia="zh-CN"/>
              </w:rPr>
              <w:t>3.10.</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稀释可靠性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_Toc161312569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12</w:t>
            </w:r>
            <w:r w:rsidR="0017107E" w:rsidRPr="00D95611">
              <w:rPr>
                <w:rFonts w:ascii="Times New Roman" w:hAnsi="Times New Roman"/>
                <w:noProof/>
                <w:webHidden/>
              </w:rPr>
              <w:fldChar w:fldCharType="end"/>
            </w:r>
          </w:hyperlink>
        </w:p>
        <w:p w14:paraId="3C94DA21" w14:textId="3EDC7870"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70" w:history="1">
            <w:r w:rsidR="0017107E" w:rsidRPr="00D95611">
              <w:rPr>
                <w:rStyle w:val="affff0"/>
                <w:rFonts w:ascii="Times New Roman" w:hAnsi="Times New Roman"/>
                <w:noProof/>
                <w:lang w:eastAsia="zh-CN"/>
              </w:rPr>
              <w:t>3.11.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稳定性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_Toc161312570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13</w:t>
            </w:r>
            <w:r w:rsidR="0017107E" w:rsidRPr="00D95611">
              <w:rPr>
                <w:rFonts w:ascii="Times New Roman" w:hAnsi="Times New Roman"/>
                <w:noProof/>
                <w:webHidden/>
              </w:rPr>
              <w:fldChar w:fldCharType="end"/>
            </w:r>
          </w:hyperlink>
        </w:p>
        <w:p w14:paraId="358109D1" w14:textId="019AAA9E" w:rsidR="0017107E" w:rsidRPr="00D95611" w:rsidRDefault="00933649">
          <w:pPr>
            <w:pStyle w:val="TOC3"/>
            <w:tabs>
              <w:tab w:val="left" w:pos="210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71" w:history="1">
            <w:r w:rsidR="0017107E" w:rsidRPr="00D95611">
              <w:rPr>
                <w:rStyle w:val="affff0"/>
                <w:rFonts w:ascii="Times New Roman" w:hAnsi="Times New Roman"/>
                <w:noProof/>
                <w:lang w:eastAsia="zh-CN"/>
              </w:rPr>
              <w:t>3.11.1.</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标准品储备液</w:t>
            </w:r>
            <w:r w:rsidR="0017107E" w:rsidRPr="00D95611">
              <w:rPr>
                <w:rStyle w:val="affff0"/>
                <w:rFonts w:ascii="Times New Roman" w:hAnsi="Times New Roman"/>
                <w:noProof/>
                <w:lang w:eastAsia="zh-CN"/>
              </w:rPr>
              <w:t>/</w:t>
            </w:r>
            <w:r w:rsidR="0017107E" w:rsidRPr="00D95611">
              <w:rPr>
                <w:rStyle w:val="affff0"/>
                <w:rFonts w:ascii="Times New Roman" w:hAnsi="Times New Roman"/>
                <w:noProof/>
                <w:lang w:eastAsia="zh-CN"/>
              </w:rPr>
              <w:t>工作液稳定性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_Toc161312571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13</w:t>
            </w:r>
            <w:r w:rsidR="0017107E" w:rsidRPr="00D95611">
              <w:rPr>
                <w:rFonts w:ascii="Times New Roman" w:hAnsi="Times New Roman"/>
                <w:noProof/>
                <w:webHidden/>
              </w:rPr>
              <w:fldChar w:fldCharType="end"/>
            </w:r>
          </w:hyperlink>
        </w:p>
        <w:p w14:paraId="32626AFF" w14:textId="24D90596" w:rsidR="0017107E" w:rsidRPr="00D95611" w:rsidRDefault="00933649">
          <w:pPr>
            <w:pStyle w:val="TOC3"/>
            <w:tabs>
              <w:tab w:val="left" w:pos="210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72" w:history="1">
            <w:r w:rsidR="0017107E" w:rsidRPr="00D95611">
              <w:rPr>
                <w:rStyle w:val="affff0"/>
                <w:rFonts w:ascii="Times New Roman" w:hAnsi="Times New Roman"/>
                <w:noProof/>
                <w:lang w:eastAsia="zh-CN"/>
              </w:rPr>
              <w:t>3.11.2.</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内标储备液</w:t>
            </w:r>
            <w:r w:rsidR="0017107E" w:rsidRPr="00D95611">
              <w:rPr>
                <w:rStyle w:val="affff0"/>
                <w:rFonts w:ascii="Times New Roman" w:hAnsi="Times New Roman"/>
                <w:noProof/>
                <w:lang w:eastAsia="zh-CN"/>
              </w:rPr>
              <w:t>/</w:t>
            </w:r>
            <w:r w:rsidR="0017107E" w:rsidRPr="00D95611">
              <w:rPr>
                <w:rStyle w:val="affff0"/>
                <w:rFonts w:ascii="Times New Roman" w:hAnsi="Times New Roman"/>
                <w:noProof/>
                <w:lang w:eastAsia="zh-CN"/>
              </w:rPr>
              <w:t>工作液稳定性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_Toc161312572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13</w:t>
            </w:r>
            <w:r w:rsidR="0017107E" w:rsidRPr="00D95611">
              <w:rPr>
                <w:rFonts w:ascii="Times New Roman" w:hAnsi="Times New Roman"/>
                <w:noProof/>
                <w:webHidden/>
              </w:rPr>
              <w:fldChar w:fldCharType="end"/>
            </w:r>
          </w:hyperlink>
        </w:p>
        <w:p w14:paraId="04AF8AD6" w14:textId="13E978BE" w:rsidR="0017107E" w:rsidRPr="00D95611" w:rsidRDefault="00933649">
          <w:pPr>
            <w:pStyle w:val="TOC3"/>
            <w:tabs>
              <w:tab w:val="left" w:pos="210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73" w:history="1">
            <w:r w:rsidR="0017107E" w:rsidRPr="00D95611">
              <w:rPr>
                <w:rStyle w:val="affff0"/>
                <w:rFonts w:ascii="Times New Roman" w:hAnsi="Times New Roman"/>
                <w:noProof/>
                <w:lang w:eastAsia="zh-CN"/>
              </w:rPr>
              <w:t>3.11.3.</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质控样品稳定性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_Toc161312573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14</w:t>
            </w:r>
            <w:r w:rsidR="0017107E" w:rsidRPr="00D95611">
              <w:rPr>
                <w:rFonts w:ascii="Times New Roman" w:hAnsi="Times New Roman"/>
                <w:noProof/>
                <w:webHidden/>
              </w:rPr>
              <w:fldChar w:fldCharType="end"/>
            </w:r>
          </w:hyperlink>
        </w:p>
        <w:p w14:paraId="5D6DF12F" w14:textId="218D95AE" w:rsidR="0017107E" w:rsidRPr="00D95611" w:rsidRDefault="00933649">
          <w:pPr>
            <w:pStyle w:val="TOC3"/>
            <w:tabs>
              <w:tab w:val="left" w:pos="210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74" w:history="1">
            <w:r w:rsidR="0017107E" w:rsidRPr="00D95611">
              <w:rPr>
                <w:rStyle w:val="affff0"/>
                <w:rFonts w:ascii="Times New Roman" w:hAnsi="Times New Roman"/>
                <w:noProof/>
                <w:lang w:eastAsia="zh-CN"/>
              </w:rPr>
              <w:t>3.11.4.</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全血稳定性</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_Toc161312574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14</w:t>
            </w:r>
            <w:r w:rsidR="0017107E" w:rsidRPr="00D95611">
              <w:rPr>
                <w:rFonts w:ascii="Times New Roman" w:hAnsi="Times New Roman"/>
                <w:noProof/>
                <w:webHidden/>
              </w:rPr>
              <w:fldChar w:fldCharType="end"/>
            </w:r>
          </w:hyperlink>
        </w:p>
        <w:p w14:paraId="5DCA6FD0" w14:textId="48CE22EE" w:rsidR="0017107E" w:rsidRPr="00D95611" w:rsidRDefault="00933649">
          <w:pPr>
            <w:pStyle w:val="TOC3"/>
            <w:tabs>
              <w:tab w:val="left" w:pos="2100"/>
              <w:tab w:val="right" w:leader="dot" w:pos="9061"/>
            </w:tabs>
            <w:ind w:left="880"/>
            <w:rPr>
              <w:rFonts w:ascii="Times New Roman" w:eastAsiaTheme="minorEastAsia" w:hAnsi="Times New Roman"/>
              <w:noProof/>
              <w:kern w:val="2"/>
              <w:sz w:val="21"/>
              <w:szCs w:val="22"/>
              <w:lang w:eastAsia="zh-CN"/>
              <w14:ligatures w14:val="standardContextual"/>
            </w:rPr>
          </w:pPr>
          <w:hyperlink w:anchor="_Toc161312575" w:history="1">
            <w:r w:rsidR="0017107E" w:rsidRPr="00D95611">
              <w:rPr>
                <w:rStyle w:val="affff0"/>
                <w:rFonts w:ascii="Times New Roman" w:hAnsi="Times New Roman"/>
                <w:noProof/>
                <w:lang w:eastAsia="zh-CN"/>
              </w:rPr>
              <w:t>3.11.5.</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稳定性考察不符合接受标准时的处理办法</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_Toc161312575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15</w:t>
            </w:r>
            <w:r w:rsidR="0017107E" w:rsidRPr="00D95611">
              <w:rPr>
                <w:rFonts w:ascii="Times New Roman" w:hAnsi="Times New Roman"/>
                <w:noProof/>
                <w:webHidden/>
              </w:rPr>
              <w:fldChar w:fldCharType="end"/>
            </w:r>
          </w:hyperlink>
        </w:p>
        <w:p w14:paraId="3A30734D" w14:textId="66B5FC78"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76" w:history="1">
            <w:r w:rsidR="0017107E" w:rsidRPr="00D95611">
              <w:rPr>
                <w:rStyle w:val="affff0"/>
                <w:rFonts w:ascii="Times New Roman" w:hAnsi="Times New Roman"/>
                <w:noProof/>
                <w:lang w:eastAsia="zh-CN"/>
              </w:rPr>
              <w:t>3.12.</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溶血效应</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_Toc161312576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15</w:t>
            </w:r>
            <w:r w:rsidR="0017107E" w:rsidRPr="00D95611">
              <w:rPr>
                <w:rFonts w:ascii="Times New Roman" w:hAnsi="Times New Roman"/>
                <w:noProof/>
                <w:webHidden/>
              </w:rPr>
              <w:fldChar w:fldCharType="end"/>
            </w:r>
          </w:hyperlink>
        </w:p>
        <w:p w14:paraId="6FC42AA9" w14:textId="10D74338" w:rsidR="0017107E" w:rsidRPr="00D95611" w:rsidRDefault="00933649">
          <w:pPr>
            <w:pStyle w:val="TOC2"/>
            <w:tabs>
              <w:tab w:val="left" w:pos="1260"/>
              <w:tab w:val="right" w:leader="dot" w:pos="9061"/>
            </w:tabs>
            <w:ind w:left="440"/>
            <w:rPr>
              <w:rFonts w:ascii="Times New Roman" w:eastAsiaTheme="minorEastAsia" w:hAnsi="Times New Roman"/>
              <w:noProof/>
              <w:kern w:val="2"/>
              <w:sz w:val="21"/>
              <w:szCs w:val="22"/>
              <w:lang w:eastAsia="zh-CN"/>
              <w14:ligatures w14:val="standardContextual"/>
            </w:rPr>
          </w:pPr>
          <w:hyperlink w:anchor="_Toc161312577" w:history="1">
            <w:r w:rsidR="0017107E" w:rsidRPr="00D95611">
              <w:rPr>
                <w:rStyle w:val="affff0"/>
                <w:rFonts w:ascii="Times New Roman" w:hAnsi="Times New Roman"/>
                <w:noProof/>
                <w:lang w:eastAsia="zh-CN"/>
              </w:rPr>
              <w:t>3.13.</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分析批最大进样数</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_Toc161312577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15</w:t>
            </w:r>
            <w:r w:rsidR="0017107E" w:rsidRPr="00D95611">
              <w:rPr>
                <w:rFonts w:ascii="Times New Roman" w:hAnsi="Times New Roman"/>
                <w:noProof/>
                <w:webHidden/>
              </w:rPr>
              <w:fldChar w:fldCharType="end"/>
            </w:r>
          </w:hyperlink>
        </w:p>
        <w:p w14:paraId="53A57F7E" w14:textId="3580C28C" w:rsidR="0017107E" w:rsidRPr="00D95611" w:rsidRDefault="00933649">
          <w:pPr>
            <w:pStyle w:val="TOC1"/>
            <w:tabs>
              <w:tab w:val="left" w:pos="420"/>
              <w:tab w:val="right" w:leader="dot" w:pos="9061"/>
            </w:tabs>
            <w:rPr>
              <w:rFonts w:ascii="Times New Roman" w:eastAsiaTheme="minorEastAsia" w:hAnsi="Times New Roman"/>
              <w:noProof/>
              <w:kern w:val="2"/>
              <w:sz w:val="21"/>
              <w:szCs w:val="22"/>
              <w:lang w:eastAsia="zh-CN"/>
              <w14:ligatures w14:val="standardContextual"/>
            </w:rPr>
          </w:pPr>
          <w:hyperlink w:anchor="_Toc161312578" w:history="1">
            <w:r w:rsidR="0017107E" w:rsidRPr="00D95611">
              <w:rPr>
                <w:rStyle w:val="affff0"/>
                <w:rFonts w:ascii="Times New Roman" w:hAnsi="Times New Roman"/>
                <w:noProof/>
                <w:lang w:eastAsia="zh-CN"/>
              </w:rPr>
              <w:t>4.</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数据处理</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_Toc161312578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16</w:t>
            </w:r>
            <w:r w:rsidR="0017107E" w:rsidRPr="00D95611">
              <w:rPr>
                <w:rFonts w:ascii="Times New Roman" w:hAnsi="Times New Roman"/>
                <w:noProof/>
                <w:webHidden/>
              </w:rPr>
              <w:fldChar w:fldCharType="end"/>
            </w:r>
          </w:hyperlink>
        </w:p>
        <w:p w14:paraId="0F18E669" w14:textId="4C0531A5" w:rsidR="0017107E" w:rsidRPr="00D95611" w:rsidRDefault="00933649">
          <w:pPr>
            <w:pStyle w:val="TOC1"/>
            <w:tabs>
              <w:tab w:val="left" w:pos="420"/>
              <w:tab w:val="right" w:leader="dot" w:pos="9061"/>
            </w:tabs>
            <w:rPr>
              <w:rFonts w:ascii="Times New Roman" w:eastAsiaTheme="minorEastAsia" w:hAnsi="Times New Roman"/>
              <w:noProof/>
              <w:kern w:val="2"/>
              <w:sz w:val="21"/>
              <w:szCs w:val="22"/>
              <w:lang w:eastAsia="zh-CN"/>
              <w14:ligatures w14:val="standardContextual"/>
            </w:rPr>
          </w:pPr>
          <w:hyperlink w:anchor="_Toc161312579" w:history="1">
            <w:r w:rsidR="0017107E" w:rsidRPr="00D95611">
              <w:rPr>
                <w:rStyle w:val="affff0"/>
                <w:rFonts w:ascii="Times New Roman" w:hAnsi="Times New Roman"/>
                <w:noProof/>
                <w:lang w:eastAsia="zh-CN"/>
              </w:rPr>
              <w:t>5.</w:t>
            </w:r>
            <w:r w:rsidR="0017107E" w:rsidRPr="00D95611">
              <w:rPr>
                <w:rFonts w:ascii="Times New Roman" w:eastAsiaTheme="minorEastAsia" w:hAnsi="Times New Roman"/>
                <w:noProof/>
                <w:kern w:val="2"/>
                <w:sz w:val="21"/>
                <w:szCs w:val="22"/>
                <w:lang w:eastAsia="zh-CN"/>
                <w14:ligatures w14:val="standardContextual"/>
              </w:rPr>
              <w:tab/>
            </w:r>
            <w:r w:rsidR="0017107E" w:rsidRPr="00D95611">
              <w:rPr>
                <w:rStyle w:val="affff0"/>
                <w:rFonts w:ascii="Times New Roman" w:hAnsi="Times New Roman"/>
                <w:noProof/>
                <w:lang w:eastAsia="zh-CN"/>
              </w:rPr>
              <w:t>归档</w:t>
            </w:r>
            <w:r w:rsidR="0017107E" w:rsidRPr="00D95611">
              <w:rPr>
                <w:rFonts w:ascii="Times New Roman" w:hAnsi="Times New Roman"/>
                <w:noProof/>
                <w:webHidden/>
              </w:rPr>
              <w:tab/>
            </w:r>
            <w:r w:rsidR="0017107E" w:rsidRPr="00D95611">
              <w:rPr>
                <w:rFonts w:ascii="Times New Roman" w:hAnsi="Times New Roman"/>
                <w:noProof/>
                <w:webHidden/>
              </w:rPr>
              <w:fldChar w:fldCharType="begin"/>
            </w:r>
            <w:r w:rsidR="0017107E" w:rsidRPr="00D95611">
              <w:rPr>
                <w:rFonts w:ascii="Times New Roman" w:hAnsi="Times New Roman"/>
                <w:noProof/>
                <w:webHidden/>
              </w:rPr>
              <w:instrText xml:space="preserve"> PAGEREF _Toc161312579 \h </w:instrText>
            </w:r>
            <w:r w:rsidR="0017107E" w:rsidRPr="00D95611">
              <w:rPr>
                <w:rFonts w:ascii="Times New Roman" w:hAnsi="Times New Roman"/>
                <w:noProof/>
                <w:webHidden/>
              </w:rPr>
            </w:r>
            <w:r w:rsidR="0017107E" w:rsidRPr="00D95611">
              <w:rPr>
                <w:rFonts w:ascii="Times New Roman" w:hAnsi="Times New Roman"/>
                <w:noProof/>
                <w:webHidden/>
              </w:rPr>
              <w:fldChar w:fldCharType="separate"/>
            </w:r>
            <w:r>
              <w:rPr>
                <w:rFonts w:ascii="Times New Roman" w:hAnsi="Times New Roman"/>
                <w:noProof/>
                <w:webHidden/>
              </w:rPr>
              <w:t>16</w:t>
            </w:r>
            <w:r w:rsidR="0017107E" w:rsidRPr="00D95611">
              <w:rPr>
                <w:rFonts w:ascii="Times New Roman" w:hAnsi="Times New Roman"/>
                <w:noProof/>
                <w:webHidden/>
              </w:rPr>
              <w:fldChar w:fldCharType="end"/>
            </w:r>
          </w:hyperlink>
        </w:p>
        <w:p w14:paraId="2C4FDE7F" w14:textId="77777777" w:rsidR="004E319E" w:rsidRPr="00D95611" w:rsidRDefault="0082225A">
          <w:pPr>
            <w:rPr>
              <w:rFonts w:ascii="Times New Roman" w:hAnsi="Times New Roman"/>
              <w:lang w:eastAsia="zh-CN"/>
            </w:rPr>
          </w:pPr>
          <w:r w:rsidRPr="00D95611">
            <w:rPr>
              <w:rFonts w:ascii="Times New Roman" w:hAnsi="Times New Roman"/>
              <w:lang w:eastAsia="zh-CN"/>
            </w:rPr>
            <w:fldChar w:fldCharType="end"/>
          </w:r>
        </w:p>
      </w:sdtContent>
    </w:sdt>
    <w:p w14:paraId="121392AA" w14:textId="77777777" w:rsidR="004E319E" w:rsidRPr="00D95611" w:rsidRDefault="0082225A">
      <w:pPr>
        <w:pStyle w:val="Bullet"/>
        <w:numPr>
          <w:ilvl w:val="0"/>
          <w:numId w:val="7"/>
        </w:numPr>
        <w:tabs>
          <w:tab w:val="left" w:pos="2880"/>
        </w:tabs>
        <w:adjustRightInd w:val="0"/>
        <w:snapToGrid w:val="0"/>
        <w:spacing w:before="100" w:beforeAutospacing="1" w:line="360" w:lineRule="auto"/>
        <w:ind w:left="431" w:hanging="431"/>
        <w:outlineLvl w:val="0"/>
        <w:rPr>
          <w:b/>
          <w:sz w:val="28"/>
          <w:szCs w:val="28"/>
          <w:lang w:eastAsia="zh-CN"/>
        </w:rPr>
      </w:pPr>
      <w:r w:rsidRPr="00D95611">
        <w:rPr>
          <w:b/>
          <w:szCs w:val="24"/>
          <w:lang w:eastAsia="zh-CN"/>
        </w:rPr>
        <w:br w:type="page"/>
      </w:r>
      <w:bookmarkStart w:id="0" w:name="_Toc13563968"/>
      <w:bookmarkStart w:id="1" w:name="_Toc161312538"/>
      <w:r w:rsidRPr="00D95611">
        <w:rPr>
          <w:b/>
          <w:sz w:val="28"/>
          <w:szCs w:val="28"/>
          <w:lang w:eastAsia="zh-CN"/>
        </w:rPr>
        <w:lastRenderedPageBreak/>
        <w:t>引言</w:t>
      </w:r>
      <w:bookmarkEnd w:id="0"/>
      <w:bookmarkEnd w:id="1"/>
    </w:p>
    <w:p w14:paraId="191527E0" w14:textId="5D351AEC" w:rsidR="004E319E" w:rsidRPr="00D95611" w:rsidRDefault="0082225A">
      <w:pPr>
        <w:pStyle w:val="20"/>
        <w:spacing w:line="360" w:lineRule="auto"/>
        <w:rPr>
          <w:bCs/>
          <w:szCs w:val="24"/>
          <w:lang w:eastAsia="zh-CN"/>
        </w:rPr>
      </w:pPr>
      <w:bookmarkStart w:id="2" w:name="_Toc13563969"/>
      <w:bookmarkStart w:id="3" w:name="_Toc161312539"/>
      <w:r w:rsidRPr="00D95611">
        <w:rPr>
          <w:bCs/>
          <w:szCs w:val="24"/>
          <w:lang w:eastAsia="zh-CN"/>
        </w:rPr>
        <w:t>验证</w:t>
      </w:r>
      <w:r w:rsidR="00315444" w:rsidRPr="00D95611">
        <w:rPr>
          <w:rFonts w:hint="eastAsia"/>
          <w:bCs/>
          <w:szCs w:val="24"/>
          <w:lang w:eastAsia="zh-CN"/>
        </w:rPr>
        <w:t>试验</w:t>
      </w:r>
      <w:r w:rsidRPr="00D95611">
        <w:rPr>
          <w:bCs/>
          <w:szCs w:val="24"/>
          <w:lang w:eastAsia="zh-CN"/>
        </w:rPr>
        <w:t>名称</w:t>
      </w:r>
      <w:bookmarkEnd w:id="2"/>
      <w:bookmarkEnd w:id="3"/>
    </w:p>
    <w:p w14:paraId="5BA772FF" w14:textId="6417E8E9" w:rsidR="004E319E" w:rsidRPr="00D95611" w:rsidRDefault="00517718" w:rsidP="004B45AD">
      <w:pPr>
        <w:adjustRightInd w:val="0"/>
        <w:snapToGrid w:val="0"/>
        <w:spacing w:line="360" w:lineRule="auto"/>
        <w:ind w:firstLineChars="224" w:firstLine="538"/>
        <w:jc w:val="both"/>
        <w:rPr>
          <w:rFonts w:ascii="Times New Roman" w:hAnsi="Times New Roman"/>
          <w:sz w:val="24"/>
          <w:szCs w:val="24"/>
          <w:lang w:eastAsia="zh-CN"/>
        </w:rPr>
      </w:pPr>
      <w:r w:rsidRPr="00D95611">
        <w:rPr>
          <w:rFonts w:ascii="Times New Roman" w:hAnsi="Times New Roman" w:hint="eastAsia"/>
          <w:sz w:val="24"/>
          <w:szCs w:val="24"/>
          <w:lang w:eastAsia="zh-CN"/>
        </w:rPr>
        <w:t>LC-MS/MS</w:t>
      </w:r>
      <w:r w:rsidRPr="00D95611">
        <w:rPr>
          <w:rFonts w:ascii="Times New Roman" w:hAnsi="Times New Roman" w:hint="eastAsia"/>
          <w:sz w:val="24"/>
          <w:szCs w:val="24"/>
          <w:lang w:eastAsia="zh-CN"/>
        </w:rPr>
        <w:t>法测定猪</w:t>
      </w:r>
      <w:r w:rsidRPr="00D95611">
        <w:rPr>
          <w:rFonts w:ascii="Times New Roman" w:hAnsi="Times New Roman" w:hint="eastAsia"/>
          <w:sz w:val="24"/>
          <w:szCs w:val="24"/>
          <w:lang w:eastAsia="zh-CN"/>
        </w:rPr>
        <w:t>EDTA-K</w:t>
      </w:r>
      <w:r w:rsidRPr="00D95611">
        <w:rPr>
          <w:rFonts w:ascii="Times New Roman" w:hAnsi="Times New Roman" w:hint="eastAsia"/>
          <w:sz w:val="24"/>
          <w:szCs w:val="24"/>
          <w:vertAlign w:val="subscript"/>
          <w:lang w:eastAsia="zh-CN"/>
        </w:rPr>
        <w:t>2</w:t>
      </w:r>
      <w:r w:rsidRPr="00D95611">
        <w:rPr>
          <w:rFonts w:ascii="Times New Roman" w:hAnsi="Times New Roman" w:hint="eastAsia"/>
          <w:sz w:val="24"/>
          <w:szCs w:val="24"/>
          <w:lang w:eastAsia="zh-CN"/>
        </w:rPr>
        <w:t>血浆中</w:t>
      </w:r>
      <w:r w:rsidRPr="00D95611">
        <w:rPr>
          <w:rFonts w:ascii="Times New Roman" w:hAnsi="Times New Roman" w:hint="eastAsia"/>
          <w:sz w:val="24"/>
          <w:szCs w:val="24"/>
          <w:lang w:eastAsia="zh-CN"/>
        </w:rPr>
        <w:t>810Z00-T</w:t>
      </w:r>
      <w:r w:rsidRPr="00D95611">
        <w:rPr>
          <w:rFonts w:ascii="Times New Roman" w:hAnsi="Times New Roman" w:hint="eastAsia"/>
          <w:sz w:val="24"/>
          <w:szCs w:val="24"/>
          <w:lang w:eastAsia="zh-CN"/>
        </w:rPr>
        <w:t>的生物分析方法学验证（</w:t>
      </w:r>
      <w:r w:rsidRPr="00D95611">
        <w:rPr>
          <w:rFonts w:ascii="Times New Roman" w:hAnsi="Times New Roman" w:hint="eastAsia"/>
          <w:sz w:val="24"/>
          <w:szCs w:val="24"/>
          <w:lang w:eastAsia="zh-CN"/>
        </w:rPr>
        <w:t>Validation of an LC-MS/MS method for the determination of 810Z00-T in Pig EDTA-K</w:t>
      </w:r>
      <w:r w:rsidRPr="00D95611">
        <w:rPr>
          <w:rFonts w:ascii="Times New Roman" w:hAnsi="Times New Roman" w:hint="eastAsia"/>
          <w:sz w:val="24"/>
          <w:szCs w:val="24"/>
          <w:vertAlign w:val="subscript"/>
          <w:lang w:eastAsia="zh-CN"/>
        </w:rPr>
        <w:t>2</w:t>
      </w:r>
      <w:r w:rsidRPr="00D95611">
        <w:rPr>
          <w:rFonts w:ascii="Times New Roman" w:hAnsi="Times New Roman" w:hint="eastAsia"/>
          <w:sz w:val="24"/>
          <w:szCs w:val="24"/>
          <w:lang w:eastAsia="zh-CN"/>
        </w:rPr>
        <w:t xml:space="preserve"> Plasma</w:t>
      </w:r>
      <w:r w:rsidRPr="00D95611">
        <w:rPr>
          <w:rFonts w:ascii="Times New Roman" w:hAnsi="Times New Roman" w:hint="eastAsia"/>
          <w:sz w:val="24"/>
          <w:szCs w:val="24"/>
          <w:lang w:eastAsia="zh-CN"/>
        </w:rPr>
        <w:t>）</w:t>
      </w:r>
    </w:p>
    <w:p w14:paraId="41F38A70" w14:textId="77777777" w:rsidR="004E319E" w:rsidRPr="00D95611" w:rsidRDefault="004E319E">
      <w:pPr>
        <w:adjustRightInd w:val="0"/>
        <w:snapToGrid w:val="0"/>
        <w:spacing w:line="360" w:lineRule="auto"/>
        <w:ind w:firstLineChars="224" w:firstLine="538"/>
        <w:jc w:val="both"/>
        <w:rPr>
          <w:rFonts w:ascii="Times New Roman" w:hAnsi="Times New Roman"/>
          <w:sz w:val="24"/>
          <w:szCs w:val="24"/>
          <w:lang w:eastAsia="zh-CN"/>
        </w:rPr>
      </w:pPr>
    </w:p>
    <w:p w14:paraId="3712B072" w14:textId="5956A9DF" w:rsidR="004E319E" w:rsidRPr="00D95611" w:rsidRDefault="0082225A">
      <w:pPr>
        <w:pStyle w:val="20"/>
        <w:adjustRightInd w:val="0"/>
        <w:snapToGrid w:val="0"/>
        <w:spacing w:before="0" w:after="0" w:line="360" w:lineRule="auto"/>
        <w:ind w:left="788" w:hangingChars="327" w:hanging="788"/>
        <w:rPr>
          <w:bCs/>
          <w:szCs w:val="24"/>
          <w:lang w:eastAsia="zh-CN"/>
        </w:rPr>
      </w:pPr>
      <w:bookmarkStart w:id="4" w:name="_Toc13563970"/>
      <w:bookmarkStart w:id="5" w:name="_Toc161312540"/>
      <w:r w:rsidRPr="00D95611">
        <w:rPr>
          <w:bCs/>
          <w:szCs w:val="24"/>
          <w:lang w:eastAsia="zh-CN"/>
        </w:rPr>
        <w:t>验证</w:t>
      </w:r>
      <w:r w:rsidR="00315444" w:rsidRPr="00D95611">
        <w:rPr>
          <w:rFonts w:hint="eastAsia"/>
          <w:bCs/>
          <w:szCs w:val="24"/>
          <w:lang w:eastAsia="zh-CN"/>
        </w:rPr>
        <w:t>试验</w:t>
      </w:r>
      <w:r w:rsidRPr="00D95611">
        <w:rPr>
          <w:bCs/>
          <w:szCs w:val="24"/>
          <w:lang w:eastAsia="zh-CN"/>
        </w:rPr>
        <w:t>编号</w:t>
      </w:r>
      <w:bookmarkEnd w:id="4"/>
      <w:bookmarkEnd w:id="5"/>
    </w:p>
    <w:p w14:paraId="6307E35F" w14:textId="063F410D" w:rsidR="004E319E" w:rsidRPr="00D95611" w:rsidRDefault="00517718">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hint="eastAsia"/>
          <w:sz w:val="24"/>
          <w:szCs w:val="24"/>
          <w:lang w:eastAsia="zh-CN"/>
        </w:rPr>
        <w:t>SS24050BV01</w:t>
      </w:r>
    </w:p>
    <w:p w14:paraId="40AAAB2C" w14:textId="77777777" w:rsidR="004E319E" w:rsidRPr="00D95611" w:rsidRDefault="004E319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E7593E5"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6" w:name="_Toc13563971"/>
      <w:bookmarkStart w:id="7" w:name="_Toc161312541"/>
      <w:r w:rsidRPr="00D95611">
        <w:rPr>
          <w:bCs/>
          <w:szCs w:val="24"/>
          <w:lang w:eastAsia="zh-CN"/>
        </w:rPr>
        <w:t>验证目的</w:t>
      </w:r>
      <w:bookmarkEnd w:id="6"/>
      <w:bookmarkEnd w:id="7"/>
    </w:p>
    <w:p w14:paraId="2FB79B06" w14:textId="2796EAAC" w:rsidR="004E319E" w:rsidRPr="00D95611" w:rsidRDefault="0082225A">
      <w:pPr>
        <w:adjustRightInd w:val="0"/>
        <w:snapToGrid w:val="0"/>
        <w:spacing w:line="360" w:lineRule="auto"/>
        <w:ind w:firstLineChars="224" w:firstLine="538"/>
        <w:jc w:val="both"/>
        <w:rPr>
          <w:rFonts w:ascii="Times New Roman" w:hAnsi="Times New Roman"/>
          <w:sz w:val="24"/>
          <w:szCs w:val="24"/>
          <w:lang w:eastAsia="zh-CN"/>
        </w:rPr>
      </w:pPr>
      <w:r w:rsidRPr="00D95611">
        <w:rPr>
          <w:rFonts w:ascii="Times New Roman" w:hAnsi="Times New Roman"/>
          <w:sz w:val="24"/>
          <w:szCs w:val="24"/>
          <w:lang w:eastAsia="zh-CN"/>
        </w:rPr>
        <w:t>本验证的目的是验证</w:t>
      </w:r>
      <w:r w:rsidRPr="00D95611">
        <w:rPr>
          <w:rFonts w:ascii="Times New Roman" w:hAnsi="Times New Roman"/>
          <w:sz w:val="24"/>
          <w:szCs w:val="24"/>
          <w:lang w:eastAsia="zh-CN"/>
        </w:rPr>
        <w:t>LC-MS/MS</w:t>
      </w:r>
      <w:r w:rsidRPr="00D95611">
        <w:rPr>
          <w:rFonts w:ascii="Times New Roman" w:hAnsi="Times New Roman"/>
          <w:sz w:val="24"/>
          <w:szCs w:val="24"/>
          <w:lang w:eastAsia="zh-CN"/>
        </w:rPr>
        <w:t>法测定</w:t>
      </w:r>
      <w:r w:rsidR="00517718" w:rsidRPr="00D95611">
        <w:rPr>
          <w:rFonts w:ascii="Times New Roman" w:hAnsi="Times New Roman" w:hint="eastAsia"/>
          <w:sz w:val="24"/>
          <w:szCs w:val="24"/>
          <w:lang w:eastAsia="zh-CN"/>
        </w:rPr>
        <w:t>猪</w:t>
      </w:r>
      <w:r w:rsidRPr="00D95611">
        <w:rPr>
          <w:rFonts w:ascii="Times New Roman" w:hAnsi="Times New Roman"/>
          <w:sz w:val="24"/>
          <w:szCs w:val="24"/>
          <w:lang w:eastAsia="zh-CN"/>
        </w:rPr>
        <w:t>EDTA-K</w:t>
      </w:r>
      <w:r w:rsidRPr="00D95611">
        <w:rPr>
          <w:rFonts w:ascii="Times New Roman" w:hAnsi="Times New Roman"/>
          <w:sz w:val="24"/>
          <w:szCs w:val="24"/>
          <w:vertAlign w:val="subscript"/>
          <w:lang w:eastAsia="zh-CN"/>
        </w:rPr>
        <w:t>2</w:t>
      </w:r>
      <w:r w:rsidRPr="00D95611">
        <w:rPr>
          <w:rFonts w:ascii="Times New Roman" w:hAnsi="Times New Roman"/>
          <w:sz w:val="24"/>
          <w:szCs w:val="24"/>
          <w:lang w:eastAsia="zh-CN"/>
        </w:rPr>
        <w:t>血浆</w:t>
      </w:r>
      <w:r w:rsidRPr="00D95611">
        <w:rPr>
          <w:rFonts w:ascii="Times New Roman" w:hAnsi="Times New Roman" w:hint="eastAsia"/>
          <w:sz w:val="24"/>
          <w:szCs w:val="24"/>
          <w:lang w:eastAsia="zh-CN"/>
        </w:rPr>
        <w:t>样品</w:t>
      </w:r>
      <w:r w:rsidRPr="00D95611">
        <w:rPr>
          <w:rFonts w:ascii="Times New Roman" w:hAnsi="Times New Roman"/>
          <w:sz w:val="24"/>
          <w:szCs w:val="24"/>
          <w:lang w:eastAsia="zh-CN"/>
        </w:rPr>
        <w:t>中</w:t>
      </w:r>
      <w:r w:rsidR="00517718" w:rsidRPr="00D95611">
        <w:rPr>
          <w:rFonts w:ascii="Times New Roman" w:hAnsi="Times New Roman" w:hint="eastAsia"/>
          <w:sz w:val="24"/>
          <w:szCs w:val="24"/>
          <w:lang w:eastAsia="zh-CN"/>
        </w:rPr>
        <w:t>810Z00-T</w:t>
      </w:r>
      <w:r w:rsidR="00517718" w:rsidRPr="00D95611" w:rsidDel="00517718">
        <w:rPr>
          <w:rFonts w:ascii="Times New Roman" w:hAnsi="Times New Roman" w:hint="eastAsia"/>
          <w:sz w:val="24"/>
          <w:szCs w:val="24"/>
          <w:lang w:eastAsia="zh-CN"/>
        </w:rPr>
        <w:t xml:space="preserve"> </w:t>
      </w:r>
      <w:r w:rsidRPr="00D95611">
        <w:rPr>
          <w:rFonts w:ascii="Times New Roman" w:hAnsi="Times New Roman"/>
          <w:sz w:val="24"/>
          <w:szCs w:val="24"/>
          <w:lang w:eastAsia="zh-CN"/>
        </w:rPr>
        <w:t>的浓度测定方法（</w:t>
      </w:r>
      <w:r w:rsidR="00517718" w:rsidRPr="00D95611">
        <w:rPr>
          <w:rFonts w:ascii="Times New Roman" w:hAnsi="Times New Roman" w:hint="eastAsia"/>
          <w:sz w:val="24"/>
          <w:lang w:eastAsia="zh-CN"/>
        </w:rPr>
        <w:t>SS24050</w:t>
      </w:r>
      <w:r w:rsidRPr="00D95611">
        <w:rPr>
          <w:rFonts w:ascii="Times New Roman" w:hAnsi="Times New Roman"/>
          <w:sz w:val="24"/>
          <w:lang w:eastAsia="zh-CN"/>
        </w:rPr>
        <w:t>-BA-001</w:t>
      </w:r>
      <w:r w:rsidRPr="00D95611">
        <w:rPr>
          <w:rFonts w:ascii="Times New Roman" w:hAnsi="Times New Roman"/>
          <w:sz w:val="24"/>
          <w:szCs w:val="24"/>
          <w:lang w:eastAsia="zh-CN"/>
        </w:rPr>
        <w:t>）。并对该方法进行系统适用性、残留、选择性、</w:t>
      </w:r>
      <w:r w:rsidRPr="00D95611">
        <w:rPr>
          <w:rFonts w:ascii="Times New Roman" w:hAnsi="Times New Roman" w:hint="eastAsia"/>
          <w:sz w:val="24"/>
          <w:szCs w:val="24"/>
          <w:lang w:eastAsia="zh-CN"/>
        </w:rPr>
        <w:t>特异性、</w:t>
      </w:r>
      <w:r w:rsidRPr="00D95611">
        <w:rPr>
          <w:rFonts w:ascii="Times New Roman" w:hAnsi="Times New Roman"/>
          <w:sz w:val="24"/>
          <w:szCs w:val="24"/>
          <w:lang w:eastAsia="zh-CN"/>
        </w:rPr>
        <w:t>基质效应、标准曲线及范围、</w:t>
      </w:r>
      <w:proofErr w:type="gramStart"/>
      <w:r w:rsidRPr="00D95611">
        <w:rPr>
          <w:rFonts w:ascii="Times New Roman" w:hAnsi="Times New Roman"/>
          <w:sz w:val="24"/>
          <w:szCs w:val="24"/>
          <w:lang w:eastAsia="zh-CN"/>
        </w:rPr>
        <w:t>批内</w:t>
      </w:r>
      <w:r w:rsidRPr="00D95611">
        <w:rPr>
          <w:rFonts w:ascii="Times New Roman" w:hAnsi="Times New Roman"/>
          <w:sz w:val="24"/>
          <w:szCs w:val="24"/>
          <w:lang w:eastAsia="zh-CN"/>
        </w:rPr>
        <w:t>/</w:t>
      </w:r>
      <w:r w:rsidRPr="00D95611">
        <w:rPr>
          <w:rFonts w:ascii="Times New Roman" w:hAnsi="Times New Roman"/>
          <w:sz w:val="24"/>
          <w:szCs w:val="24"/>
          <w:lang w:eastAsia="zh-CN"/>
        </w:rPr>
        <w:t>批间</w:t>
      </w:r>
      <w:proofErr w:type="gramEnd"/>
      <w:r w:rsidRPr="00D95611">
        <w:rPr>
          <w:rFonts w:ascii="Times New Roman" w:hAnsi="Times New Roman"/>
          <w:sz w:val="24"/>
          <w:szCs w:val="24"/>
          <w:lang w:eastAsia="zh-CN"/>
        </w:rPr>
        <w:t>准确度及精密度、提取回收率、稀释可靠性、稳定性、溶血效应和分析</w:t>
      </w:r>
      <w:proofErr w:type="gramStart"/>
      <w:r w:rsidRPr="00D95611">
        <w:rPr>
          <w:rFonts w:ascii="Times New Roman" w:hAnsi="Times New Roman"/>
          <w:sz w:val="24"/>
          <w:szCs w:val="24"/>
          <w:lang w:eastAsia="zh-CN"/>
        </w:rPr>
        <w:t>批最大进</w:t>
      </w:r>
      <w:proofErr w:type="gramEnd"/>
      <w:r w:rsidRPr="00D95611">
        <w:rPr>
          <w:rFonts w:ascii="Times New Roman" w:hAnsi="Times New Roman"/>
          <w:sz w:val="24"/>
          <w:szCs w:val="24"/>
          <w:lang w:eastAsia="zh-CN"/>
        </w:rPr>
        <w:t>样数等全面方法学验证，以支持非临床试验生物分析。</w:t>
      </w:r>
    </w:p>
    <w:p w14:paraId="31C2FF23" w14:textId="77777777" w:rsidR="004E319E" w:rsidRPr="00D95611" w:rsidRDefault="004E319E">
      <w:pPr>
        <w:adjustRightInd w:val="0"/>
        <w:snapToGrid w:val="0"/>
        <w:spacing w:line="360" w:lineRule="auto"/>
        <w:ind w:firstLineChars="224" w:firstLine="538"/>
        <w:jc w:val="both"/>
        <w:rPr>
          <w:rFonts w:ascii="Times New Roman" w:hAnsi="Times New Roman"/>
          <w:sz w:val="24"/>
          <w:szCs w:val="24"/>
          <w:lang w:eastAsia="zh-CN"/>
        </w:rPr>
      </w:pPr>
    </w:p>
    <w:p w14:paraId="20C29FE8" w14:textId="528EE19A" w:rsidR="004E319E" w:rsidRPr="00D95611" w:rsidRDefault="00170CFF">
      <w:pPr>
        <w:pStyle w:val="20"/>
        <w:adjustRightInd w:val="0"/>
        <w:snapToGrid w:val="0"/>
        <w:spacing w:before="0" w:after="0" w:line="360" w:lineRule="auto"/>
        <w:ind w:left="788" w:hangingChars="327" w:hanging="788"/>
        <w:rPr>
          <w:bCs/>
          <w:szCs w:val="24"/>
          <w:lang w:eastAsia="zh-CN"/>
        </w:rPr>
      </w:pPr>
      <w:bookmarkStart w:id="8" w:name="_Toc13563972"/>
      <w:bookmarkStart w:id="9" w:name="_Toc161312542"/>
      <w:r w:rsidRPr="00D95611">
        <w:rPr>
          <w:bCs/>
          <w:szCs w:val="24"/>
          <w:lang w:eastAsia="zh-CN"/>
        </w:rPr>
        <w:t>试验</w:t>
      </w:r>
      <w:r w:rsidR="0082225A" w:rsidRPr="00D95611">
        <w:rPr>
          <w:bCs/>
          <w:szCs w:val="24"/>
          <w:lang w:eastAsia="zh-CN"/>
        </w:rPr>
        <w:t>机构</w:t>
      </w:r>
      <w:bookmarkEnd w:id="8"/>
      <w:bookmarkEnd w:id="9"/>
    </w:p>
    <w:tbl>
      <w:tblPr>
        <w:tblW w:w="8799" w:type="dxa"/>
        <w:tblInd w:w="675" w:type="dxa"/>
        <w:tblLook w:val="04A0" w:firstRow="1" w:lastRow="0" w:firstColumn="1" w:lastColumn="0" w:noHBand="0" w:noVBand="1"/>
      </w:tblPr>
      <w:tblGrid>
        <w:gridCol w:w="1560"/>
        <w:gridCol w:w="7239"/>
      </w:tblGrid>
      <w:tr w:rsidR="004E319E" w:rsidRPr="00D95611" w14:paraId="33AF2078" w14:textId="77777777">
        <w:tc>
          <w:tcPr>
            <w:tcW w:w="1560" w:type="dxa"/>
            <w:vAlign w:val="center"/>
          </w:tcPr>
          <w:p w14:paraId="14A503B7"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名称：</w:t>
            </w:r>
          </w:p>
        </w:tc>
        <w:tc>
          <w:tcPr>
            <w:tcW w:w="7239" w:type="dxa"/>
            <w:vAlign w:val="center"/>
          </w:tcPr>
          <w:p w14:paraId="198C3A8E"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上海</w:t>
            </w:r>
            <w:proofErr w:type="gramStart"/>
            <w:r w:rsidRPr="00D95611">
              <w:rPr>
                <w:rFonts w:ascii="Times New Roman" w:hAnsi="Times New Roman"/>
                <w:sz w:val="24"/>
                <w:szCs w:val="24"/>
                <w:lang w:eastAsia="zh-CN"/>
              </w:rPr>
              <w:t>益诺思</w:t>
            </w:r>
            <w:proofErr w:type="gramEnd"/>
            <w:r w:rsidRPr="00D95611">
              <w:rPr>
                <w:rFonts w:ascii="Times New Roman" w:hAnsi="Times New Roman"/>
                <w:sz w:val="24"/>
                <w:szCs w:val="24"/>
                <w:lang w:eastAsia="zh-CN"/>
              </w:rPr>
              <w:t>生物技术股份有限公司</w:t>
            </w:r>
          </w:p>
        </w:tc>
      </w:tr>
      <w:tr w:rsidR="004E319E" w:rsidRPr="00D95611" w14:paraId="7532216D" w14:textId="77777777">
        <w:tc>
          <w:tcPr>
            <w:tcW w:w="1560" w:type="dxa"/>
            <w:vAlign w:val="center"/>
          </w:tcPr>
          <w:p w14:paraId="607D6EFD"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717C01E" w14:textId="1E562ABC" w:rsidR="004E319E" w:rsidRPr="00D95611" w:rsidRDefault="0082225A" w:rsidP="005A5A3C">
            <w:pPr>
              <w:widowControl w:val="0"/>
              <w:tabs>
                <w:tab w:val="left" w:pos="2700"/>
              </w:tabs>
              <w:adjustRightInd w:val="0"/>
              <w:snapToGrid w:val="0"/>
              <w:spacing w:line="360" w:lineRule="auto"/>
              <w:jc w:val="both"/>
              <w:rPr>
                <w:rFonts w:ascii="Times New Roman" w:hAnsi="Times New Roman"/>
                <w:sz w:val="24"/>
                <w:szCs w:val="24"/>
                <w:lang w:eastAsia="zh-CN"/>
              </w:rPr>
            </w:pPr>
            <w:r w:rsidRPr="00D95611">
              <w:rPr>
                <w:rFonts w:ascii="Times New Roman" w:hAnsi="Times New Roman"/>
                <w:color w:val="000000"/>
                <w:sz w:val="24"/>
                <w:szCs w:val="24"/>
                <w:lang w:eastAsia="zh-CN"/>
              </w:rPr>
              <w:t>（</w:t>
            </w:r>
            <w:r w:rsidRPr="00D95611">
              <w:rPr>
                <w:rFonts w:ascii="Times New Roman" w:hAnsi="Times New Roman"/>
                <w:color w:val="000000"/>
                <w:sz w:val="24"/>
                <w:szCs w:val="24"/>
                <w:lang w:eastAsia="zh-CN"/>
              </w:rPr>
              <w:t>Shanghai InnoStar Bio-tech Co., Ltd.</w:t>
            </w:r>
            <w:r w:rsidRPr="00D95611">
              <w:rPr>
                <w:rFonts w:ascii="Times New Roman" w:hAnsi="Times New Roman"/>
                <w:color w:val="000000"/>
                <w:sz w:val="24"/>
                <w:szCs w:val="24"/>
                <w:lang w:eastAsia="zh-CN"/>
              </w:rPr>
              <w:t>）</w:t>
            </w:r>
          </w:p>
        </w:tc>
      </w:tr>
      <w:tr w:rsidR="004E319E" w:rsidRPr="00D95611" w14:paraId="01DC768F" w14:textId="77777777">
        <w:tc>
          <w:tcPr>
            <w:tcW w:w="1560" w:type="dxa"/>
            <w:vAlign w:val="center"/>
          </w:tcPr>
          <w:p w14:paraId="1F394D55"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地址：</w:t>
            </w:r>
          </w:p>
        </w:tc>
        <w:tc>
          <w:tcPr>
            <w:tcW w:w="7239" w:type="dxa"/>
            <w:vAlign w:val="center"/>
          </w:tcPr>
          <w:p w14:paraId="74587DBB"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中国（上海）自由贸易试验区郭守敬路</w:t>
            </w:r>
            <w:r w:rsidRPr="00D95611">
              <w:rPr>
                <w:rFonts w:ascii="Times New Roman" w:hAnsi="Times New Roman"/>
                <w:sz w:val="24"/>
                <w:szCs w:val="24"/>
                <w:lang w:eastAsia="zh-CN"/>
              </w:rPr>
              <w:t>199</w:t>
            </w:r>
            <w:r w:rsidRPr="00D95611">
              <w:rPr>
                <w:rFonts w:ascii="Times New Roman" w:hAnsi="Times New Roman"/>
                <w:sz w:val="24"/>
                <w:szCs w:val="24"/>
                <w:lang w:eastAsia="zh-CN"/>
              </w:rPr>
              <w:t>号</w:t>
            </w:r>
          </w:p>
        </w:tc>
      </w:tr>
      <w:tr w:rsidR="004E319E" w:rsidRPr="00D95611" w14:paraId="7737AE22" w14:textId="77777777">
        <w:tc>
          <w:tcPr>
            <w:tcW w:w="1560" w:type="dxa"/>
            <w:vAlign w:val="center"/>
          </w:tcPr>
          <w:p w14:paraId="01BCF6BD"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9525946"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中国（上海）自由贸易试验区康南路</w:t>
            </w:r>
            <w:r w:rsidRPr="00D95611">
              <w:rPr>
                <w:rFonts w:ascii="Times New Roman" w:hAnsi="Times New Roman"/>
                <w:sz w:val="24"/>
                <w:szCs w:val="24"/>
                <w:lang w:eastAsia="zh-CN"/>
              </w:rPr>
              <w:t>222</w:t>
            </w:r>
            <w:r w:rsidRPr="00D95611">
              <w:rPr>
                <w:rFonts w:ascii="Times New Roman" w:hAnsi="Times New Roman"/>
                <w:sz w:val="24"/>
                <w:szCs w:val="24"/>
                <w:lang w:eastAsia="zh-CN"/>
              </w:rPr>
              <w:t>号</w:t>
            </w:r>
          </w:p>
        </w:tc>
      </w:tr>
      <w:tr w:rsidR="004E319E" w:rsidRPr="00D95611" w14:paraId="374D3D05" w14:textId="77777777">
        <w:tc>
          <w:tcPr>
            <w:tcW w:w="1560" w:type="dxa"/>
            <w:vAlign w:val="center"/>
          </w:tcPr>
          <w:p w14:paraId="2E205380"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邮编：</w:t>
            </w:r>
          </w:p>
        </w:tc>
        <w:tc>
          <w:tcPr>
            <w:tcW w:w="7239" w:type="dxa"/>
            <w:vAlign w:val="center"/>
          </w:tcPr>
          <w:p w14:paraId="293026CD"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201203</w:t>
            </w:r>
          </w:p>
        </w:tc>
      </w:tr>
      <w:tr w:rsidR="004E319E" w:rsidRPr="00D95611" w14:paraId="6E770DA8" w14:textId="77777777">
        <w:tc>
          <w:tcPr>
            <w:tcW w:w="1560" w:type="dxa"/>
            <w:vAlign w:val="center"/>
          </w:tcPr>
          <w:p w14:paraId="292ACBA6"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电话：</w:t>
            </w:r>
          </w:p>
        </w:tc>
        <w:tc>
          <w:tcPr>
            <w:tcW w:w="7239" w:type="dxa"/>
            <w:vAlign w:val="center"/>
          </w:tcPr>
          <w:p w14:paraId="69D3692F" w14:textId="77777777" w:rsidR="004E319E" w:rsidRPr="00D95611" w:rsidRDefault="0082225A">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+86-21-60211999</w:t>
            </w:r>
          </w:p>
        </w:tc>
      </w:tr>
      <w:tr w:rsidR="004E319E" w:rsidRPr="00D95611" w14:paraId="4704E74F" w14:textId="77777777">
        <w:tc>
          <w:tcPr>
            <w:tcW w:w="1560" w:type="dxa"/>
            <w:vAlign w:val="center"/>
          </w:tcPr>
          <w:p w14:paraId="6853E136"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74F3C621"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222A9D57"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10" w:name="_Toc13563973"/>
      <w:bookmarkStart w:id="11" w:name="_Toc161312543"/>
      <w:r w:rsidRPr="00D95611">
        <w:rPr>
          <w:bCs/>
          <w:szCs w:val="24"/>
          <w:lang w:eastAsia="zh-CN"/>
        </w:rPr>
        <w:t>委托方</w:t>
      </w:r>
      <w:bookmarkEnd w:id="10"/>
      <w:bookmarkEnd w:id="11"/>
    </w:p>
    <w:tbl>
      <w:tblPr>
        <w:tblW w:w="0" w:type="auto"/>
        <w:tblInd w:w="675" w:type="dxa"/>
        <w:tblLook w:val="04A0" w:firstRow="1" w:lastRow="0" w:firstColumn="1" w:lastColumn="0" w:noHBand="0" w:noVBand="1"/>
      </w:tblPr>
      <w:tblGrid>
        <w:gridCol w:w="1560"/>
        <w:gridCol w:w="6662"/>
      </w:tblGrid>
      <w:tr w:rsidR="00517718" w:rsidRPr="00D95611" w14:paraId="446B9A29" w14:textId="77777777" w:rsidTr="004A7525">
        <w:tc>
          <w:tcPr>
            <w:tcW w:w="1560" w:type="dxa"/>
          </w:tcPr>
          <w:p w14:paraId="57E2CBB3" w14:textId="47D6B635"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TW"/>
              </w:rPr>
            </w:pPr>
            <w:r w:rsidRPr="00D95611">
              <w:rPr>
                <w:rFonts w:ascii="Times New Roman" w:hAnsi="Times New Roman"/>
                <w:sz w:val="24"/>
                <w:szCs w:val="24"/>
                <w:lang w:eastAsia="zh-CN"/>
              </w:rPr>
              <w:t>名称：</w:t>
            </w:r>
          </w:p>
        </w:tc>
        <w:tc>
          <w:tcPr>
            <w:tcW w:w="6662" w:type="dxa"/>
          </w:tcPr>
          <w:p w14:paraId="32AD7B9A" w14:textId="1318E559"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TW"/>
              </w:rPr>
            </w:pPr>
            <w:r w:rsidRPr="00D95611">
              <w:rPr>
                <w:rFonts w:ascii="Times New Roman" w:hAnsi="Times New Roman" w:hint="eastAsia"/>
                <w:sz w:val="24"/>
                <w:szCs w:val="24"/>
                <w:lang w:eastAsia="zh-CN"/>
              </w:rPr>
              <w:t>上海瑞宏迪医药有限公司</w:t>
            </w:r>
          </w:p>
        </w:tc>
      </w:tr>
      <w:tr w:rsidR="00517718" w:rsidRPr="00D95611" w14:paraId="1CEDC29E" w14:textId="77777777" w:rsidTr="004A7525">
        <w:tc>
          <w:tcPr>
            <w:tcW w:w="1560" w:type="dxa"/>
          </w:tcPr>
          <w:p w14:paraId="35EC7B9F" w14:textId="3D2355DB"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TW"/>
              </w:rPr>
            </w:pPr>
            <w:r w:rsidRPr="00D95611">
              <w:rPr>
                <w:rFonts w:ascii="Times New Roman" w:hAnsi="Times New Roman"/>
                <w:sz w:val="24"/>
                <w:szCs w:val="24"/>
                <w:lang w:eastAsia="zh-CN"/>
              </w:rPr>
              <w:t>代码：</w:t>
            </w:r>
          </w:p>
        </w:tc>
        <w:tc>
          <w:tcPr>
            <w:tcW w:w="6662" w:type="dxa"/>
          </w:tcPr>
          <w:p w14:paraId="4C4F654B" w14:textId="19E21F28"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CN"/>
              </w:rPr>
            </w:pPr>
            <w:r w:rsidRPr="00D95611">
              <w:rPr>
                <w:rFonts w:ascii="Times New Roman" w:hAnsi="Times New Roman"/>
                <w:sz w:val="24"/>
                <w:szCs w:val="24"/>
                <w:lang w:eastAsia="zh-CN"/>
              </w:rPr>
              <w:t>SH243</w:t>
            </w:r>
          </w:p>
        </w:tc>
      </w:tr>
      <w:tr w:rsidR="00517718" w:rsidRPr="00D95611" w14:paraId="2C82753B" w14:textId="77777777" w:rsidTr="004A7525">
        <w:tc>
          <w:tcPr>
            <w:tcW w:w="1560" w:type="dxa"/>
          </w:tcPr>
          <w:p w14:paraId="684FEF1A" w14:textId="12D20A71"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TW"/>
              </w:rPr>
            </w:pPr>
            <w:r w:rsidRPr="00D95611">
              <w:rPr>
                <w:rFonts w:ascii="Times New Roman" w:hAnsi="Times New Roman"/>
                <w:sz w:val="24"/>
                <w:szCs w:val="24"/>
                <w:lang w:eastAsia="zh-CN"/>
              </w:rPr>
              <w:t>地址：</w:t>
            </w:r>
          </w:p>
        </w:tc>
        <w:tc>
          <w:tcPr>
            <w:tcW w:w="6662" w:type="dxa"/>
          </w:tcPr>
          <w:p w14:paraId="5D94B221" w14:textId="1EE73A6A"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CN"/>
              </w:rPr>
            </w:pPr>
            <w:r w:rsidRPr="00D95611">
              <w:rPr>
                <w:rFonts w:ascii="Times New Roman" w:hAnsi="Times New Roman" w:hint="eastAsia"/>
                <w:sz w:val="24"/>
                <w:szCs w:val="24"/>
                <w:lang w:eastAsia="zh-CN"/>
              </w:rPr>
              <w:t>中国（上海）自由贸易试验区新金桥路</w:t>
            </w:r>
            <w:r w:rsidRPr="00D95611">
              <w:rPr>
                <w:rFonts w:ascii="Times New Roman" w:hAnsi="Times New Roman" w:hint="eastAsia"/>
                <w:sz w:val="24"/>
                <w:szCs w:val="24"/>
                <w:lang w:eastAsia="zh-CN"/>
              </w:rPr>
              <w:t>27</w:t>
            </w:r>
            <w:r w:rsidRPr="00D95611">
              <w:rPr>
                <w:rFonts w:ascii="Times New Roman" w:hAnsi="Times New Roman" w:hint="eastAsia"/>
                <w:sz w:val="24"/>
                <w:szCs w:val="24"/>
                <w:lang w:eastAsia="zh-CN"/>
              </w:rPr>
              <w:t>号</w:t>
            </w:r>
            <w:r w:rsidRPr="00D95611">
              <w:rPr>
                <w:rFonts w:ascii="Times New Roman" w:hAnsi="Times New Roman" w:hint="eastAsia"/>
                <w:sz w:val="24"/>
                <w:szCs w:val="24"/>
                <w:lang w:eastAsia="zh-CN"/>
              </w:rPr>
              <w:t>13</w:t>
            </w:r>
            <w:r w:rsidRPr="00D95611">
              <w:rPr>
                <w:rFonts w:ascii="Times New Roman" w:hAnsi="Times New Roman" w:hint="eastAsia"/>
                <w:sz w:val="24"/>
                <w:szCs w:val="24"/>
                <w:lang w:eastAsia="zh-CN"/>
              </w:rPr>
              <w:t>号楼</w:t>
            </w:r>
            <w:r w:rsidRPr="00D95611">
              <w:rPr>
                <w:rFonts w:ascii="Times New Roman" w:hAnsi="Times New Roman" w:hint="eastAsia"/>
                <w:sz w:val="24"/>
                <w:szCs w:val="24"/>
                <w:lang w:eastAsia="zh-CN"/>
              </w:rPr>
              <w:t>2</w:t>
            </w:r>
            <w:r w:rsidRPr="00D95611">
              <w:rPr>
                <w:rFonts w:ascii="Times New Roman" w:hAnsi="Times New Roman" w:hint="eastAsia"/>
                <w:sz w:val="24"/>
                <w:szCs w:val="24"/>
                <w:lang w:eastAsia="zh-CN"/>
              </w:rPr>
              <w:t>楼</w:t>
            </w:r>
          </w:p>
        </w:tc>
      </w:tr>
      <w:tr w:rsidR="00517718" w:rsidRPr="00D95611" w14:paraId="1420A71F" w14:textId="77777777" w:rsidTr="004A7525">
        <w:tc>
          <w:tcPr>
            <w:tcW w:w="1560" w:type="dxa"/>
          </w:tcPr>
          <w:p w14:paraId="23D818B9" w14:textId="27B8B22D"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TW"/>
              </w:rPr>
            </w:pPr>
            <w:r w:rsidRPr="00D95611">
              <w:rPr>
                <w:rFonts w:ascii="Times New Roman" w:hAnsi="Times New Roman"/>
                <w:sz w:val="24"/>
                <w:szCs w:val="24"/>
                <w:lang w:eastAsia="zh-CN"/>
              </w:rPr>
              <w:t>邮编：</w:t>
            </w:r>
          </w:p>
        </w:tc>
        <w:tc>
          <w:tcPr>
            <w:tcW w:w="6662" w:type="dxa"/>
          </w:tcPr>
          <w:p w14:paraId="34394534" w14:textId="73982EA1" w:rsidR="00517718" w:rsidRPr="00D95611" w:rsidRDefault="00517718" w:rsidP="00517718">
            <w:pPr>
              <w:widowControl w:val="0"/>
              <w:tabs>
                <w:tab w:val="left" w:pos="2552"/>
              </w:tabs>
              <w:adjustRightInd w:val="0"/>
              <w:snapToGrid w:val="0"/>
              <w:spacing w:line="360" w:lineRule="auto"/>
              <w:jc w:val="both"/>
              <w:rPr>
                <w:rFonts w:ascii="Times New Roman" w:hAnsi="Times New Roman"/>
                <w:sz w:val="24"/>
                <w:lang w:eastAsia="zh-CN"/>
              </w:rPr>
            </w:pPr>
            <w:r w:rsidRPr="00D95611">
              <w:rPr>
                <w:rFonts w:ascii="Times New Roman" w:hAnsi="Times New Roman"/>
                <w:sz w:val="24"/>
                <w:szCs w:val="24"/>
                <w:lang w:eastAsia="zh-CN"/>
              </w:rPr>
              <w:t>201206</w:t>
            </w:r>
          </w:p>
        </w:tc>
      </w:tr>
      <w:tr w:rsidR="004E319E" w:rsidRPr="00D95611" w14:paraId="52CAC8B6" w14:textId="77777777">
        <w:tc>
          <w:tcPr>
            <w:tcW w:w="1560" w:type="dxa"/>
            <w:vAlign w:val="center"/>
          </w:tcPr>
          <w:p w14:paraId="43B811D3" w14:textId="77777777" w:rsidR="004E319E" w:rsidRPr="00D95611" w:rsidRDefault="004E319E">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0790A306" w14:textId="77777777" w:rsidR="004E319E" w:rsidRPr="00D95611" w:rsidRDefault="004E319E">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4882DC69"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12" w:name="_Toc13563974"/>
      <w:bookmarkStart w:id="13" w:name="_Toc161312544"/>
      <w:r w:rsidRPr="00D95611">
        <w:rPr>
          <w:bCs/>
          <w:szCs w:val="24"/>
          <w:lang w:eastAsia="zh-CN"/>
        </w:rPr>
        <w:t>委托方负责人</w:t>
      </w:r>
      <w:bookmarkEnd w:id="12"/>
      <w:bookmarkEnd w:id="13"/>
    </w:p>
    <w:tbl>
      <w:tblPr>
        <w:tblW w:w="0" w:type="auto"/>
        <w:tblInd w:w="675" w:type="dxa"/>
        <w:tblLook w:val="04A0" w:firstRow="1" w:lastRow="0" w:firstColumn="1" w:lastColumn="0" w:noHBand="0" w:noVBand="1"/>
      </w:tblPr>
      <w:tblGrid>
        <w:gridCol w:w="1497"/>
        <w:gridCol w:w="6899"/>
      </w:tblGrid>
      <w:tr w:rsidR="00517718" w:rsidRPr="00D95611" w14:paraId="3C4312BE" w14:textId="77777777">
        <w:tc>
          <w:tcPr>
            <w:tcW w:w="1531" w:type="dxa"/>
            <w:vAlign w:val="center"/>
          </w:tcPr>
          <w:p w14:paraId="5F4E905E" w14:textId="3041BEDD"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姓名：</w:t>
            </w:r>
          </w:p>
        </w:tc>
        <w:tc>
          <w:tcPr>
            <w:tcW w:w="7081" w:type="dxa"/>
            <w:vAlign w:val="center"/>
          </w:tcPr>
          <w:p w14:paraId="64055963" w14:textId="6543FF2C"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proofErr w:type="gramStart"/>
            <w:r w:rsidRPr="00D95611">
              <w:rPr>
                <w:rFonts w:ascii="Times New Roman" w:hAnsi="Times New Roman" w:hint="eastAsia"/>
                <w:sz w:val="24"/>
                <w:lang w:eastAsia="zh-CN"/>
              </w:rPr>
              <w:t>武琦梅</w:t>
            </w:r>
            <w:proofErr w:type="gramEnd"/>
            <w:r w:rsidRPr="00D95611">
              <w:rPr>
                <w:rFonts w:ascii="Times New Roman" w:hAnsi="Times New Roman"/>
                <w:sz w:val="24"/>
                <w:lang w:eastAsia="zh-CN"/>
              </w:rPr>
              <w:t>，</w:t>
            </w:r>
            <w:r w:rsidRPr="00D95611">
              <w:rPr>
                <w:rFonts w:ascii="Times New Roman" w:hAnsi="Times New Roman" w:hint="eastAsia"/>
                <w:sz w:val="24"/>
                <w:lang w:eastAsia="zh-CN"/>
              </w:rPr>
              <w:t>Ph.D</w:t>
            </w:r>
            <w:r w:rsidRPr="00D95611">
              <w:rPr>
                <w:rFonts w:ascii="Times New Roman" w:hAnsi="Times New Roman"/>
                <w:sz w:val="24"/>
                <w:lang w:eastAsia="zh-CN"/>
              </w:rPr>
              <w:t>.</w:t>
            </w:r>
            <w:r w:rsidRPr="00D95611">
              <w:rPr>
                <w:rFonts w:ascii="Times New Roman" w:hAnsi="Times New Roman"/>
                <w:sz w:val="24"/>
                <w:szCs w:val="24"/>
                <w:lang w:eastAsia="zh-CN"/>
              </w:rPr>
              <w:t xml:space="preserve">                                   </w:t>
            </w:r>
          </w:p>
        </w:tc>
      </w:tr>
      <w:tr w:rsidR="00517718" w:rsidRPr="00D95611" w14:paraId="62798969" w14:textId="77777777">
        <w:tc>
          <w:tcPr>
            <w:tcW w:w="1531" w:type="dxa"/>
            <w:vAlign w:val="center"/>
          </w:tcPr>
          <w:p w14:paraId="7432CC73" w14:textId="7CA1217C"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lastRenderedPageBreak/>
              <w:t>电话：</w:t>
            </w:r>
          </w:p>
        </w:tc>
        <w:tc>
          <w:tcPr>
            <w:tcW w:w="7081" w:type="dxa"/>
            <w:vAlign w:val="center"/>
          </w:tcPr>
          <w:p w14:paraId="5BDA5847" w14:textId="58E44DDC"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+86-18621796792</w:t>
            </w:r>
          </w:p>
        </w:tc>
      </w:tr>
      <w:tr w:rsidR="00517718" w:rsidRPr="00D95611" w14:paraId="19ABCD5F" w14:textId="77777777">
        <w:tc>
          <w:tcPr>
            <w:tcW w:w="1531" w:type="dxa"/>
            <w:vAlign w:val="center"/>
          </w:tcPr>
          <w:p w14:paraId="6B997761" w14:textId="498BCB36"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电子邮件：</w:t>
            </w:r>
          </w:p>
        </w:tc>
        <w:tc>
          <w:tcPr>
            <w:tcW w:w="7081" w:type="dxa"/>
            <w:vAlign w:val="center"/>
          </w:tcPr>
          <w:p w14:paraId="7985B633" w14:textId="756C3252"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qimei.wu@hengrui.com</w:t>
            </w:r>
          </w:p>
        </w:tc>
      </w:tr>
      <w:tr w:rsidR="004E319E" w:rsidRPr="00D95611" w14:paraId="0D6607F0" w14:textId="77777777">
        <w:tc>
          <w:tcPr>
            <w:tcW w:w="1531" w:type="dxa"/>
            <w:vAlign w:val="center"/>
          </w:tcPr>
          <w:p w14:paraId="6EF27F50"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081" w:type="dxa"/>
            <w:vAlign w:val="center"/>
          </w:tcPr>
          <w:p w14:paraId="680B1D0A"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1E4B4CF8"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14" w:name="_Toc13563975"/>
      <w:bookmarkStart w:id="15" w:name="_Toc161312545"/>
      <w:r w:rsidRPr="00D95611">
        <w:rPr>
          <w:bCs/>
          <w:szCs w:val="24"/>
          <w:lang w:eastAsia="zh-CN"/>
        </w:rPr>
        <w:t>验证负责人</w:t>
      </w:r>
      <w:bookmarkEnd w:id="14"/>
      <w:bookmarkEnd w:id="15"/>
    </w:p>
    <w:tbl>
      <w:tblPr>
        <w:tblW w:w="8799" w:type="dxa"/>
        <w:tblInd w:w="675" w:type="dxa"/>
        <w:tblLook w:val="04A0" w:firstRow="1" w:lastRow="0" w:firstColumn="1" w:lastColumn="0" w:noHBand="0" w:noVBand="1"/>
      </w:tblPr>
      <w:tblGrid>
        <w:gridCol w:w="1560"/>
        <w:gridCol w:w="7239"/>
      </w:tblGrid>
      <w:tr w:rsidR="00517718" w:rsidRPr="00D95611" w14:paraId="646586FB" w14:textId="77777777">
        <w:tc>
          <w:tcPr>
            <w:tcW w:w="1560" w:type="dxa"/>
            <w:vAlign w:val="center"/>
          </w:tcPr>
          <w:p w14:paraId="49D48436" w14:textId="52D36AA0"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姓名：</w:t>
            </w:r>
          </w:p>
        </w:tc>
        <w:tc>
          <w:tcPr>
            <w:tcW w:w="7239" w:type="dxa"/>
            <w:vAlign w:val="center"/>
          </w:tcPr>
          <w:p w14:paraId="78E0D558" w14:textId="13AE5944"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proofErr w:type="gramStart"/>
            <w:r w:rsidRPr="00D95611">
              <w:rPr>
                <w:rFonts w:ascii="Times New Roman" w:hAnsi="Times New Roman" w:hint="eastAsia"/>
                <w:sz w:val="24"/>
                <w:szCs w:val="24"/>
                <w:lang w:eastAsia="zh-CN"/>
              </w:rPr>
              <w:t>谢钦岳</w:t>
            </w:r>
            <w:proofErr w:type="gramEnd"/>
          </w:p>
        </w:tc>
      </w:tr>
      <w:tr w:rsidR="00517718" w:rsidRPr="00D95611" w14:paraId="0A933FC7" w14:textId="77777777">
        <w:tc>
          <w:tcPr>
            <w:tcW w:w="1560" w:type="dxa"/>
            <w:vAlign w:val="center"/>
          </w:tcPr>
          <w:p w14:paraId="25F82852" w14:textId="22A330B7"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电话：</w:t>
            </w:r>
          </w:p>
        </w:tc>
        <w:tc>
          <w:tcPr>
            <w:tcW w:w="7239" w:type="dxa"/>
            <w:vAlign w:val="center"/>
          </w:tcPr>
          <w:p w14:paraId="3C2FA329" w14:textId="6B70AA58"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szCs w:val="24"/>
                <w:lang w:eastAsia="zh-CN"/>
              </w:rPr>
              <w:t>+86-21-60211999-3244</w:t>
            </w:r>
          </w:p>
        </w:tc>
      </w:tr>
      <w:tr w:rsidR="00517718" w:rsidRPr="00D95611" w14:paraId="60EE2371" w14:textId="77777777">
        <w:tc>
          <w:tcPr>
            <w:tcW w:w="1560" w:type="dxa"/>
            <w:vAlign w:val="center"/>
          </w:tcPr>
          <w:p w14:paraId="4E026DA3" w14:textId="5C43E296"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电子邮件：</w:t>
            </w:r>
          </w:p>
        </w:tc>
        <w:tc>
          <w:tcPr>
            <w:tcW w:w="7239" w:type="dxa"/>
            <w:vAlign w:val="center"/>
          </w:tcPr>
          <w:p w14:paraId="4E34F6D5" w14:textId="33586EA2" w:rsidR="00517718" w:rsidRPr="00D95611" w:rsidRDefault="00517718" w:rsidP="00517718">
            <w:pPr>
              <w:widowControl w:val="0"/>
              <w:tabs>
                <w:tab w:val="left" w:pos="2700"/>
              </w:tabs>
              <w:adjustRightInd w:val="0"/>
              <w:snapToGrid w:val="0"/>
              <w:spacing w:line="360" w:lineRule="auto"/>
              <w:jc w:val="both"/>
              <w:rPr>
                <w:rFonts w:ascii="Times New Roman" w:hAnsi="Times New Roman"/>
                <w:sz w:val="24"/>
                <w:lang w:eastAsia="zh-CN"/>
              </w:rPr>
            </w:pPr>
            <w:r w:rsidRPr="00D95611">
              <w:rPr>
                <w:rFonts w:ascii="Times New Roman" w:hAnsi="Times New Roman" w:hint="eastAsia"/>
                <w:sz w:val="24"/>
                <w:szCs w:val="24"/>
                <w:lang w:eastAsia="zh-CN"/>
              </w:rPr>
              <w:t>qyxie</w:t>
            </w:r>
            <w:r w:rsidRPr="00D95611">
              <w:rPr>
                <w:rFonts w:ascii="Times New Roman" w:hAnsi="Times New Roman"/>
                <w:sz w:val="24"/>
                <w:szCs w:val="24"/>
                <w:lang w:eastAsia="zh-CN"/>
              </w:rPr>
              <w:t>@innostar.cn</w:t>
            </w:r>
          </w:p>
        </w:tc>
      </w:tr>
      <w:tr w:rsidR="004E319E" w:rsidRPr="00D95611" w14:paraId="77649C4D" w14:textId="77777777">
        <w:tc>
          <w:tcPr>
            <w:tcW w:w="1560" w:type="dxa"/>
            <w:vAlign w:val="center"/>
          </w:tcPr>
          <w:p w14:paraId="2AD28CA1"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6A69C983" w14:textId="77777777" w:rsidR="004E319E" w:rsidRPr="00D95611" w:rsidRDefault="004E319E">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69CD1D85"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16" w:name="_Toc13563976"/>
      <w:bookmarkStart w:id="17" w:name="_Toc161312546"/>
      <w:r w:rsidRPr="00D95611">
        <w:rPr>
          <w:bCs/>
          <w:szCs w:val="24"/>
          <w:lang w:eastAsia="zh-CN"/>
        </w:rPr>
        <w:t>主要操作人员</w:t>
      </w:r>
      <w:bookmarkEnd w:id="16"/>
      <w:bookmarkEnd w:id="17"/>
      <w:r w:rsidRPr="00D95611">
        <w:rPr>
          <w:bCs/>
          <w:szCs w:val="24"/>
          <w:lang w:eastAsia="zh-CN"/>
        </w:rPr>
        <w:t xml:space="preserve"> </w:t>
      </w:r>
    </w:p>
    <w:p w14:paraId="7CF278B7" w14:textId="665A0C12" w:rsidR="004E319E" w:rsidRPr="00D95611" w:rsidRDefault="00517718">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sidRPr="00D95611">
        <w:rPr>
          <w:rFonts w:ascii="Times New Roman" w:hAnsi="Times New Roman" w:hint="eastAsia"/>
          <w:sz w:val="24"/>
          <w:szCs w:val="24"/>
          <w:lang w:eastAsia="zh-CN"/>
        </w:rPr>
        <w:t>马旭栋</w:t>
      </w:r>
    </w:p>
    <w:p w14:paraId="7D0DF8EA" w14:textId="77777777" w:rsidR="004E319E" w:rsidRPr="00D95611"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sidRPr="00D95611">
        <w:rPr>
          <w:rFonts w:ascii="Times New Roman" w:hAnsi="Times New Roman"/>
          <w:i/>
          <w:sz w:val="24"/>
          <w:szCs w:val="24"/>
          <w:lang w:eastAsia="zh-CN"/>
        </w:rPr>
        <w:t>注释：如以上人员发生变动，无需更新方案或额外准备补充方案进行偏离解释。</w:t>
      </w:r>
    </w:p>
    <w:p w14:paraId="27B33C43" w14:textId="77777777" w:rsidR="004E319E" w:rsidRPr="00D95611" w:rsidRDefault="004E319E">
      <w:pPr>
        <w:widowControl w:val="0"/>
        <w:tabs>
          <w:tab w:val="left" w:pos="2700"/>
        </w:tabs>
        <w:adjustRightInd w:val="0"/>
        <w:snapToGrid w:val="0"/>
        <w:spacing w:line="360" w:lineRule="auto"/>
        <w:ind w:left="432"/>
        <w:rPr>
          <w:rFonts w:ascii="Times New Roman" w:hAnsi="Times New Roman"/>
          <w:sz w:val="24"/>
          <w:szCs w:val="24"/>
          <w:lang w:eastAsia="zh-CN"/>
        </w:rPr>
      </w:pPr>
    </w:p>
    <w:p w14:paraId="221B8ED7"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18" w:name="_Toc13563977"/>
      <w:bookmarkStart w:id="19" w:name="_Toc161312547"/>
      <w:r w:rsidRPr="00D95611">
        <w:rPr>
          <w:bCs/>
          <w:szCs w:val="24"/>
          <w:lang w:eastAsia="zh-CN"/>
        </w:rPr>
        <w:t>拟定验证日程</w:t>
      </w:r>
      <w:bookmarkEnd w:id="18"/>
      <w:bookmarkEnd w:id="19"/>
      <w:r w:rsidRPr="00D95611">
        <w:rPr>
          <w:bCs/>
          <w:szCs w:val="24"/>
          <w:lang w:eastAsia="zh-CN"/>
        </w:rPr>
        <w:t xml:space="preserve"> </w:t>
      </w:r>
    </w:p>
    <w:p w14:paraId="16437FF0" w14:textId="0396DF2B" w:rsidR="004E319E" w:rsidRPr="00D95611" w:rsidRDefault="0082225A">
      <w:pPr>
        <w:tabs>
          <w:tab w:val="left" w:pos="3600"/>
        </w:tabs>
        <w:adjustRightInd w:val="0"/>
        <w:snapToGrid w:val="0"/>
        <w:spacing w:line="360" w:lineRule="auto"/>
        <w:ind w:left="432"/>
        <w:rPr>
          <w:rFonts w:ascii="Times New Roman" w:hAnsi="Times New Roman"/>
          <w:bCs/>
          <w:sz w:val="24"/>
          <w:szCs w:val="24"/>
          <w:lang w:eastAsia="zh-CN"/>
        </w:rPr>
      </w:pPr>
      <w:r w:rsidRPr="00D95611">
        <w:rPr>
          <w:rFonts w:ascii="Times New Roman" w:hAnsi="Times New Roman"/>
          <w:sz w:val="24"/>
          <w:szCs w:val="24"/>
          <w:lang w:eastAsia="zh-CN"/>
        </w:rPr>
        <w:t>方案批准日期</w:t>
      </w:r>
      <w:r w:rsidRPr="00D95611">
        <w:rPr>
          <w:rFonts w:ascii="Times New Roman" w:hAnsi="Times New Roman"/>
          <w:bCs/>
          <w:sz w:val="24"/>
          <w:szCs w:val="24"/>
          <w:lang w:eastAsia="zh-CN"/>
        </w:rPr>
        <w:t>：</w:t>
      </w:r>
      <w:r w:rsidRPr="00D95611">
        <w:rPr>
          <w:rFonts w:ascii="Times New Roman" w:hAnsi="Times New Roman"/>
          <w:sz w:val="24"/>
          <w:szCs w:val="24"/>
          <w:lang w:eastAsia="zh-CN"/>
        </w:rPr>
        <w:tab/>
        <w:t>20</w:t>
      </w:r>
      <w:r w:rsidRPr="00D95611">
        <w:rPr>
          <w:rFonts w:ascii="Times New Roman" w:hAnsi="Times New Roman" w:hint="eastAsia"/>
          <w:sz w:val="24"/>
          <w:szCs w:val="24"/>
          <w:lang w:eastAsia="zh-CN"/>
        </w:rPr>
        <w:t>2</w:t>
      </w:r>
      <w:r w:rsidR="00517718" w:rsidRPr="00D95611">
        <w:rPr>
          <w:rFonts w:ascii="Times New Roman" w:hAnsi="Times New Roman" w:hint="eastAsia"/>
          <w:sz w:val="24"/>
          <w:szCs w:val="24"/>
          <w:lang w:eastAsia="zh-CN"/>
        </w:rPr>
        <w:t>4</w:t>
      </w:r>
      <w:r w:rsidRPr="00D95611">
        <w:rPr>
          <w:rFonts w:ascii="Times New Roman" w:hAnsi="Times New Roman"/>
          <w:sz w:val="24"/>
          <w:szCs w:val="24"/>
          <w:lang w:eastAsia="zh-CN"/>
        </w:rPr>
        <w:t>年</w:t>
      </w:r>
      <w:r w:rsidR="00517718" w:rsidRPr="00D95611">
        <w:rPr>
          <w:rFonts w:ascii="Times New Roman" w:hAnsi="Times New Roman" w:hint="eastAsia"/>
          <w:sz w:val="24"/>
          <w:szCs w:val="24"/>
          <w:lang w:eastAsia="zh-CN"/>
        </w:rPr>
        <w:t>03</w:t>
      </w:r>
      <w:r w:rsidRPr="00D95611">
        <w:rPr>
          <w:rFonts w:ascii="Times New Roman" w:hAnsi="Times New Roman"/>
          <w:sz w:val="24"/>
          <w:szCs w:val="24"/>
          <w:lang w:eastAsia="zh-CN"/>
        </w:rPr>
        <w:t>月</w:t>
      </w:r>
      <w:r w:rsidRPr="00D95611">
        <w:rPr>
          <w:rFonts w:ascii="Times New Roman" w:hAnsi="Times New Roman" w:hint="eastAsia"/>
          <w:sz w:val="24"/>
          <w:szCs w:val="24"/>
          <w:lang w:eastAsia="zh-CN"/>
        </w:rPr>
        <w:t>1</w:t>
      </w:r>
      <w:r w:rsidR="00517718" w:rsidRPr="00D95611">
        <w:rPr>
          <w:rFonts w:ascii="Times New Roman" w:hAnsi="Times New Roman" w:hint="eastAsia"/>
          <w:sz w:val="24"/>
          <w:szCs w:val="24"/>
          <w:lang w:eastAsia="zh-CN"/>
        </w:rPr>
        <w:t>4</w:t>
      </w:r>
      <w:r w:rsidRPr="00D95611">
        <w:rPr>
          <w:rFonts w:ascii="Times New Roman" w:hAnsi="Times New Roman"/>
          <w:sz w:val="24"/>
          <w:szCs w:val="24"/>
          <w:lang w:eastAsia="zh-CN"/>
        </w:rPr>
        <w:t>日</w:t>
      </w:r>
    </w:p>
    <w:p w14:paraId="368FC5A6" w14:textId="2B1204C5" w:rsidR="004E319E" w:rsidRPr="00D95611" w:rsidRDefault="0082225A">
      <w:pPr>
        <w:tabs>
          <w:tab w:val="left" w:pos="3600"/>
        </w:tabs>
        <w:adjustRightInd w:val="0"/>
        <w:snapToGrid w:val="0"/>
        <w:spacing w:line="360" w:lineRule="auto"/>
        <w:ind w:left="432"/>
        <w:rPr>
          <w:rFonts w:ascii="Times New Roman" w:hAnsi="Times New Roman"/>
          <w:bCs/>
          <w:sz w:val="24"/>
          <w:szCs w:val="24"/>
          <w:lang w:eastAsia="zh-CN"/>
        </w:rPr>
      </w:pPr>
      <w:r w:rsidRPr="00D95611">
        <w:rPr>
          <w:rFonts w:ascii="Times New Roman" w:hAnsi="Times New Roman"/>
          <w:bCs/>
          <w:sz w:val="24"/>
          <w:szCs w:val="24"/>
          <w:lang w:eastAsia="zh-CN"/>
        </w:rPr>
        <w:t>实验开始日期：</w:t>
      </w:r>
      <w:r w:rsidRPr="00D95611">
        <w:rPr>
          <w:rFonts w:ascii="Times New Roman" w:hAnsi="Times New Roman"/>
          <w:bCs/>
          <w:sz w:val="24"/>
          <w:szCs w:val="24"/>
          <w:lang w:eastAsia="zh-CN"/>
        </w:rPr>
        <w:tab/>
      </w:r>
      <w:r w:rsidR="00517718" w:rsidRPr="00D95611">
        <w:rPr>
          <w:rFonts w:ascii="Times New Roman" w:hAnsi="Times New Roman"/>
          <w:sz w:val="24"/>
          <w:szCs w:val="24"/>
          <w:lang w:eastAsia="zh-CN"/>
        </w:rPr>
        <w:t>20</w:t>
      </w:r>
      <w:r w:rsidR="00517718" w:rsidRPr="00D95611">
        <w:rPr>
          <w:rFonts w:ascii="Times New Roman" w:hAnsi="Times New Roman" w:hint="eastAsia"/>
          <w:sz w:val="24"/>
          <w:szCs w:val="24"/>
          <w:lang w:eastAsia="zh-CN"/>
        </w:rPr>
        <w:t>24</w:t>
      </w:r>
      <w:r w:rsidR="00517718" w:rsidRPr="00D95611">
        <w:rPr>
          <w:rFonts w:ascii="Times New Roman" w:hAnsi="Times New Roman"/>
          <w:sz w:val="24"/>
          <w:szCs w:val="24"/>
          <w:lang w:eastAsia="zh-CN"/>
        </w:rPr>
        <w:t>年</w:t>
      </w:r>
      <w:r w:rsidR="00517718" w:rsidRPr="00D95611">
        <w:rPr>
          <w:rFonts w:ascii="Times New Roman" w:hAnsi="Times New Roman" w:hint="eastAsia"/>
          <w:sz w:val="24"/>
          <w:szCs w:val="24"/>
          <w:lang w:eastAsia="zh-CN"/>
        </w:rPr>
        <w:t>03</w:t>
      </w:r>
      <w:r w:rsidR="00517718" w:rsidRPr="00D95611">
        <w:rPr>
          <w:rFonts w:ascii="Times New Roman" w:hAnsi="Times New Roman"/>
          <w:sz w:val="24"/>
          <w:szCs w:val="24"/>
          <w:lang w:eastAsia="zh-CN"/>
        </w:rPr>
        <w:t>月</w:t>
      </w:r>
      <w:r w:rsidR="00517718" w:rsidRPr="00D95611">
        <w:rPr>
          <w:rFonts w:ascii="Times New Roman" w:hAnsi="Times New Roman" w:hint="eastAsia"/>
          <w:sz w:val="24"/>
          <w:szCs w:val="24"/>
          <w:lang w:eastAsia="zh-CN"/>
        </w:rPr>
        <w:t>14</w:t>
      </w:r>
      <w:r w:rsidR="00517718" w:rsidRPr="00D95611">
        <w:rPr>
          <w:rFonts w:ascii="Times New Roman" w:hAnsi="Times New Roman"/>
          <w:sz w:val="24"/>
          <w:szCs w:val="24"/>
          <w:lang w:eastAsia="zh-CN"/>
        </w:rPr>
        <w:t>日</w:t>
      </w:r>
    </w:p>
    <w:p w14:paraId="449E3244" w14:textId="10034AF3" w:rsidR="004E319E" w:rsidRPr="00D95611" w:rsidRDefault="0082225A">
      <w:pPr>
        <w:tabs>
          <w:tab w:val="left" w:pos="3600"/>
        </w:tabs>
        <w:adjustRightInd w:val="0"/>
        <w:snapToGrid w:val="0"/>
        <w:spacing w:line="360" w:lineRule="auto"/>
        <w:ind w:left="432"/>
        <w:rPr>
          <w:rFonts w:ascii="Times New Roman" w:hAnsi="Times New Roman"/>
          <w:bCs/>
          <w:sz w:val="24"/>
          <w:szCs w:val="24"/>
          <w:lang w:eastAsia="zh-CN"/>
        </w:rPr>
      </w:pPr>
      <w:r w:rsidRPr="00D95611">
        <w:rPr>
          <w:rFonts w:ascii="Times New Roman" w:hAnsi="Times New Roman"/>
          <w:bCs/>
          <w:sz w:val="24"/>
          <w:szCs w:val="24"/>
          <w:lang w:eastAsia="zh-CN"/>
        </w:rPr>
        <w:t>实验结束日期：</w:t>
      </w:r>
      <w:r w:rsidRPr="00D95611">
        <w:rPr>
          <w:rFonts w:ascii="Times New Roman" w:hAnsi="Times New Roman"/>
          <w:bCs/>
          <w:sz w:val="24"/>
          <w:szCs w:val="24"/>
          <w:lang w:eastAsia="zh-CN"/>
        </w:rPr>
        <w:tab/>
      </w:r>
      <w:r w:rsidR="00517718" w:rsidRPr="00D95611">
        <w:rPr>
          <w:rFonts w:ascii="Times New Roman" w:hAnsi="Times New Roman"/>
          <w:sz w:val="24"/>
          <w:szCs w:val="24"/>
          <w:lang w:eastAsia="zh-CN"/>
        </w:rPr>
        <w:t>20</w:t>
      </w:r>
      <w:r w:rsidR="00517718" w:rsidRPr="00D95611">
        <w:rPr>
          <w:rFonts w:ascii="Times New Roman" w:hAnsi="Times New Roman" w:hint="eastAsia"/>
          <w:sz w:val="24"/>
          <w:szCs w:val="24"/>
          <w:lang w:eastAsia="zh-CN"/>
        </w:rPr>
        <w:t>24</w:t>
      </w:r>
      <w:r w:rsidR="00517718" w:rsidRPr="00D95611">
        <w:rPr>
          <w:rFonts w:ascii="Times New Roman" w:hAnsi="Times New Roman"/>
          <w:sz w:val="24"/>
          <w:szCs w:val="24"/>
          <w:lang w:eastAsia="zh-CN"/>
        </w:rPr>
        <w:t>年</w:t>
      </w:r>
      <w:r w:rsidR="00517718" w:rsidRPr="00D95611">
        <w:rPr>
          <w:rFonts w:ascii="Times New Roman" w:hAnsi="Times New Roman" w:hint="eastAsia"/>
          <w:sz w:val="24"/>
          <w:szCs w:val="24"/>
          <w:lang w:eastAsia="zh-CN"/>
        </w:rPr>
        <w:t>06</w:t>
      </w:r>
      <w:r w:rsidR="00517718" w:rsidRPr="00D95611">
        <w:rPr>
          <w:rFonts w:ascii="Times New Roman" w:hAnsi="Times New Roman"/>
          <w:sz w:val="24"/>
          <w:szCs w:val="24"/>
          <w:lang w:eastAsia="zh-CN"/>
        </w:rPr>
        <w:t>月</w:t>
      </w:r>
      <w:r w:rsidR="00517718" w:rsidRPr="00D95611">
        <w:rPr>
          <w:rFonts w:ascii="Times New Roman" w:hAnsi="Times New Roman" w:hint="eastAsia"/>
          <w:sz w:val="24"/>
          <w:szCs w:val="24"/>
          <w:lang w:eastAsia="zh-CN"/>
        </w:rPr>
        <w:t>14</w:t>
      </w:r>
      <w:r w:rsidR="00517718" w:rsidRPr="00D95611">
        <w:rPr>
          <w:rFonts w:ascii="Times New Roman" w:hAnsi="Times New Roman"/>
          <w:sz w:val="24"/>
          <w:szCs w:val="24"/>
          <w:lang w:eastAsia="zh-CN"/>
        </w:rPr>
        <w:t>日</w:t>
      </w:r>
    </w:p>
    <w:p w14:paraId="03FB470E" w14:textId="237DF67E" w:rsidR="004E319E" w:rsidRPr="00D95611" w:rsidRDefault="0082225A">
      <w:pPr>
        <w:tabs>
          <w:tab w:val="left" w:pos="3600"/>
        </w:tabs>
        <w:adjustRightInd w:val="0"/>
        <w:snapToGrid w:val="0"/>
        <w:spacing w:line="360" w:lineRule="auto"/>
        <w:ind w:left="432"/>
        <w:rPr>
          <w:rFonts w:ascii="Times New Roman" w:hAnsi="Times New Roman"/>
          <w:sz w:val="24"/>
          <w:szCs w:val="24"/>
          <w:lang w:eastAsia="zh-CN"/>
        </w:rPr>
      </w:pPr>
      <w:r w:rsidRPr="00D95611">
        <w:rPr>
          <w:rFonts w:ascii="Times New Roman" w:hAnsi="Times New Roman"/>
          <w:sz w:val="24"/>
          <w:szCs w:val="24"/>
          <w:lang w:eastAsia="zh-CN"/>
        </w:rPr>
        <w:t>拟定报告初稿完成时间：</w:t>
      </w:r>
      <w:r w:rsidRPr="00D95611">
        <w:rPr>
          <w:rFonts w:ascii="Times New Roman" w:hAnsi="Times New Roman"/>
          <w:bCs/>
          <w:sz w:val="24"/>
          <w:szCs w:val="24"/>
          <w:lang w:eastAsia="zh-CN"/>
        </w:rPr>
        <w:tab/>
      </w:r>
      <w:r w:rsidR="00517718" w:rsidRPr="00D95611">
        <w:rPr>
          <w:rFonts w:ascii="Times New Roman" w:hAnsi="Times New Roman"/>
          <w:sz w:val="24"/>
          <w:szCs w:val="24"/>
          <w:lang w:eastAsia="zh-CN"/>
        </w:rPr>
        <w:t>20</w:t>
      </w:r>
      <w:r w:rsidR="00517718" w:rsidRPr="00D95611">
        <w:rPr>
          <w:rFonts w:ascii="Times New Roman" w:hAnsi="Times New Roman" w:hint="eastAsia"/>
          <w:sz w:val="24"/>
          <w:szCs w:val="24"/>
          <w:lang w:eastAsia="zh-CN"/>
        </w:rPr>
        <w:t>24</w:t>
      </w:r>
      <w:r w:rsidR="00517718" w:rsidRPr="00D95611">
        <w:rPr>
          <w:rFonts w:ascii="Times New Roman" w:hAnsi="Times New Roman"/>
          <w:sz w:val="24"/>
          <w:szCs w:val="24"/>
          <w:lang w:eastAsia="zh-CN"/>
        </w:rPr>
        <w:t>年</w:t>
      </w:r>
      <w:r w:rsidR="00517718" w:rsidRPr="00D95611">
        <w:rPr>
          <w:rFonts w:ascii="Times New Roman" w:hAnsi="Times New Roman" w:hint="eastAsia"/>
          <w:sz w:val="24"/>
          <w:szCs w:val="24"/>
          <w:lang w:eastAsia="zh-CN"/>
        </w:rPr>
        <w:t>07</w:t>
      </w:r>
      <w:r w:rsidR="00517718" w:rsidRPr="00D95611">
        <w:rPr>
          <w:rFonts w:ascii="Times New Roman" w:hAnsi="Times New Roman"/>
          <w:sz w:val="24"/>
          <w:szCs w:val="24"/>
          <w:lang w:eastAsia="zh-CN"/>
        </w:rPr>
        <w:t>月</w:t>
      </w:r>
      <w:r w:rsidR="00517718" w:rsidRPr="00D95611">
        <w:rPr>
          <w:rFonts w:ascii="Times New Roman" w:hAnsi="Times New Roman" w:hint="eastAsia"/>
          <w:sz w:val="24"/>
          <w:szCs w:val="24"/>
          <w:lang w:eastAsia="zh-CN"/>
        </w:rPr>
        <w:t>14</w:t>
      </w:r>
      <w:r w:rsidR="00517718" w:rsidRPr="00D95611">
        <w:rPr>
          <w:rFonts w:ascii="Times New Roman" w:hAnsi="Times New Roman"/>
          <w:sz w:val="24"/>
          <w:szCs w:val="24"/>
          <w:lang w:eastAsia="zh-CN"/>
        </w:rPr>
        <w:t>日</w:t>
      </w:r>
    </w:p>
    <w:p w14:paraId="59E18A39" w14:textId="77777777" w:rsidR="004E319E" w:rsidRPr="00D95611"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sidRPr="00D95611">
        <w:rPr>
          <w:rFonts w:ascii="Times New Roman" w:hAnsi="Times New Roman"/>
          <w:i/>
          <w:sz w:val="24"/>
          <w:szCs w:val="24"/>
          <w:lang w:eastAsia="zh-CN"/>
        </w:rPr>
        <w:t>注释：时间表为预估，如日程安排发生变动，无需更新方案或额外准备补充方案进行偏离解释。</w:t>
      </w:r>
    </w:p>
    <w:p w14:paraId="3C809801" w14:textId="77777777" w:rsidR="004E319E" w:rsidRPr="00D95611" w:rsidRDefault="004E319E">
      <w:pPr>
        <w:widowControl w:val="0"/>
        <w:tabs>
          <w:tab w:val="left" w:pos="2700"/>
        </w:tabs>
        <w:adjustRightInd w:val="0"/>
        <w:snapToGrid w:val="0"/>
        <w:spacing w:line="360" w:lineRule="auto"/>
        <w:ind w:left="432"/>
        <w:rPr>
          <w:rFonts w:ascii="Times New Roman" w:hAnsi="Times New Roman"/>
          <w:i/>
          <w:sz w:val="24"/>
          <w:szCs w:val="24"/>
          <w:lang w:eastAsia="zh-CN"/>
        </w:rPr>
      </w:pPr>
    </w:p>
    <w:p w14:paraId="2C543C66"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20" w:name="_Toc13563978"/>
      <w:bookmarkStart w:id="21" w:name="_Toc161312548"/>
      <w:r w:rsidRPr="00D95611">
        <w:rPr>
          <w:bCs/>
          <w:szCs w:val="24"/>
          <w:lang w:eastAsia="zh-CN"/>
        </w:rPr>
        <w:t>遵从性</w:t>
      </w:r>
      <w:bookmarkEnd w:id="20"/>
      <w:bookmarkEnd w:id="21"/>
    </w:p>
    <w:p w14:paraId="369DED52" w14:textId="77777777" w:rsidR="004E319E" w:rsidRPr="00D95611" w:rsidRDefault="0082225A">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sidRPr="00D95611">
        <w:rPr>
          <w:rFonts w:ascii="Times New Roman" w:hAnsi="Times New Roman"/>
          <w:sz w:val="24"/>
          <w:szCs w:val="24"/>
          <w:lang w:eastAsia="zh-CN"/>
        </w:rPr>
        <w:t>本验证所有阶段均在本机构完成，遵从本验证方案及变更（若有）、本机构相关</w:t>
      </w:r>
      <w:r w:rsidRPr="00D95611">
        <w:rPr>
          <w:rFonts w:ascii="Times New Roman" w:hAnsi="Times New Roman"/>
          <w:sz w:val="24"/>
          <w:szCs w:val="24"/>
          <w:lang w:eastAsia="zh-CN"/>
        </w:rPr>
        <w:t>SOP</w:t>
      </w:r>
      <w:r w:rsidRPr="00D95611">
        <w:rPr>
          <w:rFonts w:ascii="Times New Roman" w:hAnsi="Times New Roman"/>
          <w:sz w:val="24"/>
          <w:szCs w:val="24"/>
          <w:lang w:eastAsia="zh-CN"/>
        </w:rPr>
        <w:t>及下列管理规范：</w:t>
      </w:r>
    </w:p>
    <w:p w14:paraId="63A63B94" w14:textId="77777777" w:rsidR="004E319E" w:rsidRPr="00D95611" w:rsidRDefault="0082225A">
      <w:pPr>
        <w:pStyle w:val="affff3"/>
        <w:numPr>
          <w:ilvl w:val="0"/>
          <w:numId w:val="8"/>
        </w:numPr>
        <w:spacing w:line="360" w:lineRule="auto"/>
        <w:ind w:leftChars="200" w:left="797" w:firstLineChars="0" w:hanging="357"/>
        <w:rPr>
          <w:rFonts w:ascii="Times New Roman" w:hAnsi="Times New Roman"/>
          <w:sz w:val="24"/>
          <w:szCs w:val="24"/>
          <w:lang w:eastAsia="zh-CN"/>
        </w:rPr>
      </w:pPr>
      <w:r w:rsidRPr="00D95611">
        <w:rPr>
          <w:rFonts w:ascii="Times New Roman" w:hAnsi="Times New Roman"/>
          <w:sz w:val="24"/>
          <w:szCs w:val="24"/>
          <w:lang w:eastAsia="zh-CN"/>
        </w:rPr>
        <w:t>NMPA</w:t>
      </w:r>
      <w:r w:rsidRPr="00D95611">
        <w:rPr>
          <w:rFonts w:ascii="Times New Roman" w:hAnsi="Times New Roman"/>
          <w:sz w:val="24"/>
          <w:szCs w:val="24"/>
          <w:lang w:eastAsia="zh-CN"/>
        </w:rPr>
        <w:t>，药物非临床研究质量管理规范</w:t>
      </w:r>
    </w:p>
    <w:p w14:paraId="7B487FF8" w14:textId="77777777" w:rsidR="004E319E" w:rsidRPr="00D95611" w:rsidRDefault="0082225A">
      <w:pPr>
        <w:pStyle w:val="affff3"/>
        <w:numPr>
          <w:ilvl w:val="0"/>
          <w:numId w:val="8"/>
        </w:numPr>
        <w:spacing w:line="360" w:lineRule="auto"/>
        <w:ind w:leftChars="200" w:left="797" w:firstLineChars="0" w:hanging="357"/>
        <w:jc w:val="both"/>
        <w:rPr>
          <w:rFonts w:ascii="Times New Roman" w:hAnsi="Times New Roman"/>
          <w:sz w:val="24"/>
          <w:szCs w:val="24"/>
          <w:lang w:eastAsia="zh-CN"/>
        </w:rPr>
      </w:pPr>
      <w:r w:rsidRPr="00D95611">
        <w:rPr>
          <w:rFonts w:ascii="Times New Roman" w:hAnsi="Times New Roman"/>
          <w:sz w:val="24"/>
          <w:szCs w:val="24"/>
          <w:lang w:eastAsia="zh-CN"/>
        </w:rPr>
        <w:t>US FDA 21CFR Part 58, Good Laboratory Practice for Nonclinical Laboratory Studies.</w:t>
      </w:r>
    </w:p>
    <w:p w14:paraId="276239D1" w14:textId="77777777" w:rsidR="004E319E" w:rsidRPr="00D95611" w:rsidRDefault="0082225A">
      <w:pPr>
        <w:pStyle w:val="affff3"/>
        <w:numPr>
          <w:ilvl w:val="0"/>
          <w:numId w:val="8"/>
        </w:numPr>
        <w:spacing w:line="360" w:lineRule="auto"/>
        <w:ind w:leftChars="200" w:left="797" w:firstLineChars="0" w:hanging="357"/>
        <w:jc w:val="both"/>
        <w:rPr>
          <w:rFonts w:ascii="Times New Roman" w:hAnsi="Times New Roman"/>
          <w:sz w:val="24"/>
          <w:lang w:eastAsia="zh-CN"/>
        </w:rPr>
      </w:pPr>
      <w:r w:rsidRPr="00D95611">
        <w:rPr>
          <w:rFonts w:ascii="Times New Roman" w:hAnsi="Times New Roman"/>
          <w:sz w:val="24"/>
          <w:lang w:eastAsia="zh-CN"/>
        </w:rPr>
        <w:t>OECD Series on Principles of Good Laboratory Practice and Compliance Monitoring. No.1: OECD Principles of Good Laboratory Practice.</w:t>
      </w:r>
    </w:p>
    <w:p w14:paraId="7E50CFFA" w14:textId="77777777" w:rsidR="004E319E" w:rsidRPr="00D95611" w:rsidRDefault="004E319E">
      <w:pPr>
        <w:rPr>
          <w:rFonts w:ascii="Times New Roman" w:hAnsi="Times New Roman"/>
          <w:sz w:val="24"/>
          <w:szCs w:val="24"/>
          <w:lang w:eastAsia="zh-CN"/>
        </w:rPr>
      </w:pPr>
    </w:p>
    <w:p w14:paraId="682B8E07" w14:textId="77777777" w:rsidR="00517718" w:rsidRPr="00D95611" w:rsidRDefault="00517718" w:rsidP="00517718">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810Z00-T</w:t>
      </w:r>
      <w:r w:rsidRPr="00D95611">
        <w:rPr>
          <w:rFonts w:ascii="Times New Roman" w:hAnsi="Times New Roman"/>
          <w:sz w:val="24"/>
          <w:szCs w:val="24"/>
          <w:lang w:eastAsia="zh-CN"/>
        </w:rPr>
        <w:t>标准品</w:t>
      </w:r>
      <w:r w:rsidRPr="00D95611">
        <w:rPr>
          <w:rFonts w:ascii="Times New Roman" w:hAnsi="Times New Roman" w:hint="eastAsia"/>
          <w:sz w:val="24"/>
          <w:szCs w:val="24"/>
          <w:lang w:eastAsia="zh-CN"/>
        </w:rPr>
        <w:t>的</w:t>
      </w:r>
      <w:r w:rsidRPr="00D95611">
        <w:rPr>
          <w:rFonts w:ascii="Times New Roman" w:hAnsi="Times New Roman"/>
          <w:sz w:val="24"/>
          <w:szCs w:val="24"/>
          <w:lang w:eastAsia="zh-CN"/>
        </w:rPr>
        <w:t>CoA</w:t>
      </w:r>
      <w:r w:rsidRPr="00D95611">
        <w:rPr>
          <w:rFonts w:ascii="Times New Roman" w:hAnsi="Times New Roman"/>
          <w:sz w:val="24"/>
          <w:szCs w:val="24"/>
          <w:lang w:eastAsia="zh-CN"/>
        </w:rPr>
        <w:t>检测由</w:t>
      </w:r>
      <w:r w:rsidRPr="00D95611">
        <w:rPr>
          <w:rFonts w:ascii="Times New Roman" w:hAnsi="Times New Roman" w:hint="eastAsia"/>
          <w:sz w:val="24"/>
          <w:szCs w:val="24"/>
          <w:lang w:eastAsia="zh-CN"/>
        </w:rPr>
        <w:t>苏州盛迪亚生物医药有限公司</w:t>
      </w:r>
      <w:r w:rsidRPr="00D95611">
        <w:rPr>
          <w:rFonts w:ascii="Times New Roman" w:hAnsi="Times New Roman"/>
          <w:sz w:val="24"/>
          <w:szCs w:val="24"/>
          <w:lang w:eastAsia="zh-CN"/>
        </w:rPr>
        <w:t>在非</w:t>
      </w:r>
      <w:r w:rsidRPr="00D95611">
        <w:rPr>
          <w:rFonts w:ascii="Times New Roman" w:hAnsi="Times New Roman"/>
          <w:sz w:val="24"/>
          <w:szCs w:val="24"/>
          <w:lang w:eastAsia="zh-CN"/>
        </w:rPr>
        <w:t>GLP</w:t>
      </w:r>
      <w:r w:rsidRPr="00D95611">
        <w:rPr>
          <w:rFonts w:ascii="Times New Roman" w:hAnsi="Times New Roman"/>
          <w:sz w:val="24"/>
          <w:szCs w:val="24"/>
          <w:lang w:eastAsia="zh-CN"/>
        </w:rPr>
        <w:t>条件下完成；</w:t>
      </w:r>
      <w:r w:rsidRPr="00D95611">
        <w:rPr>
          <w:rFonts w:ascii="Times New Roman" w:hAnsi="Times New Roman" w:hint="eastAsia"/>
          <w:sz w:val="24"/>
          <w:szCs w:val="24"/>
          <w:lang w:eastAsia="zh-CN"/>
        </w:rPr>
        <w:t>内标</w:t>
      </w:r>
      <w:r w:rsidRPr="00D95611">
        <w:rPr>
          <w:rFonts w:ascii="Times New Roman" w:hAnsi="Times New Roman" w:hint="eastAsia"/>
          <w:sz w:val="24"/>
          <w:szCs w:val="24"/>
          <w:lang w:eastAsia="zh-CN"/>
        </w:rPr>
        <w:t>Dexamethasone</w:t>
      </w:r>
      <w:r w:rsidRPr="00D95611">
        <w:rPr>
          <w:rFonts w:ascii="Times New Roman" w:hAnsi="Times New Roman"/>
          <w:sz w:val="24"/>
          <w:szCs w:val="24"/>
          <w:lang w:eastAsia="zh-CN"/>
        </w:rPr>
        <w:t>标准品</w:t>
      </w:r>
      <w:r w:rsidRPr="00D95611">
        <w:rPr>
          <w:rFonts w:ascii="Times New Roman" w:hAnsi="Times New Roman"/>
          <w:sz w:val="24"/>
          <w:szCs w:val="24"/>
          <w:lang w:eastAsia="zh-CN"/>
        </w:rPr>
        <w:t>CoA</w:t>
      </w:r>
      <w:r w:rsidRPr="00D95611">
        <w:rPr>
          <w:rFonts w:ascii="Times New Roman" w:hAnsi="Times New Roman"/>
          <w:sz w:val="24"/>
          <w:szCs w:val="24"/>
          <w:lang w:eastAsia="zh-CN"/>
        </w:rPr>
        <w:t>检测由</w:t>
      </w:r>
      <w:r w:rsidRPr="00D95611">
        <w:rPr>
          <w:rFonts w:ascii="Times New Roman" w:hAnsi="Times New Roman"/>
          <w:sz w:val="24"/>
          <w:szCs w:val="24"/>
          <w:lang w:eastAsia="zh-CN"/>
        </w:rPr>
        <w:t>MedChemExpress</w:t>
      </w:r>
      <w:r w:rsidRPr="00D95611">
        <w:rPr>
          <w:rFonts w:ascii="Times New Roman" w:hAnsi="Times New Roman"/>
          <w:sz w:val="24"/>
          <w:szCs w:val="24"/>
          <w:lang w:eastAsia="zh-CN"/>
        </w:rPr>
        <w:t>在非</w:t>
      </w:r>
      <w:r w:rsidRPr="00D95611">
        <w:rPr>
          <w:rFonts w:ascii="Times New Roman" w:hAnsi="Times New Roman"/>
          <w:sz w:val="24"/>
          <w:szCs w:val="24"/>
          <w:lang w:eastAsia="zh-CN"/>
        </w:rPr>
        <w:t>GLP</w:t>
      </w:r>
      <w:r w:rsidRPr="00D95611">
        <w:rPr>
          <w:rFonts w:ascii="Times New Roman" w:hAnsi="Times New Roman"/>
          <w:sz w:val="24"/>
          <w:szCs w:val="24"/>
          <w:lang w:eastAsia="zh-CN"/>
        </w:rPr>
        <w:t>条件下完成。</w:t>
      </w:r>
    </w:p>
    <w:p w14:paraId="41E51368" w14:textId="77777777" w:rsidR="004E319E" w:rsidRPr="00D95611" w:rsidRDefault="004E319E" w:rsidP="00517718">
      <w:pPr>
        <w:spacing w:line="360" w:lineRule="auto"/>
        <w:ind w:firstLineChars="200" w:firstLine="480"/>
        <w:rPr>
          <w:rFonts w:ascii="Times New Roman" w:hAnsi="Times New Roman"/>
          <w:sz w:val="24"/>
          <w:szCs w:val="24"/>
          <w:lang w:eastAsia="zh-CN"/>
        </w:rPr>
      </w:pPr>
    </w:p>
    <w:p w14:paraId="0C2651D4" w14:textId="77777777" w:rsidR="004E319E" w:rsidRPr="00D95611" w:rsidRDefault="0082225A">
      <w:pPr>
        <w:pStyle w:val="20"/>
        <w:adjustRightInd w:val="0"/>
        <w:snapToGrid w:val="0"/>
        <w:spacing w:before="0" w:after="0" w:line="360" w:lineRule="auto"/>
        <w:ind w:left="788" w:hangingChars="327" w:hanging="788"/>
        <w:rPr>
          <w:bCs/>
          <w:szCs w:val="24"/>
          <w:lang w:eastAsia="zh-CN"/>
        </w:rPr>
      </w:pPr>
      <w:bookmarkStart w:id="22" w:name="_Toc13563979"/>
      <w:bookmarkStart w:id="23" w:name="_Toc161312549"/>
      <w:r w:rsidRPr="00D95611">
        <w:rPr>
          <w:bCs/>
          <w:szCs w:val="24"/>
          <w:lang w:eastAsia="zh-CN"/>
        </w:rPr>
        <w:lastRenderedPageBreak/>
        <w:t>指导原则</w:t>
      </w:r>
      <w:bookmarkEnd w:id="22"/>
      <w:bookmarkEnd w:id="23"/>
    </w:p>
    <w:p w14:paraId="351DEBB6" w14:textId="77777777" w:rsidR="004E319E" w:rsidRPr="00D95611" w:rsidRDefault="0082225A">
      <w:pPr>
        <w:numPr>
          <w:ilvl w:val="0"/>
          <w:numId w:val="9"/>
        </w:numPr>
        <w:tabs>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生物样品定量分析方法验证指导原则，中国药典，</w:t>
      </w:r>
      <w:r w:rsidRPr="00D95611">
        <w:rPr>
          <w:rFonts w:ascii="Times New Roman" w:hAnsi="Times New Roman"/>
          <w:sz w:val="24"/>
          <w:szCs w:val="24"/>
          <w:lang w:eastAsia="zh-CN"/>
        </w:rPr>
        <w:t>20</w:t>
      </w:r>
      <w:r w:rsidRPr="00D95611">
        <w:rPr>
          <w:rFonts w:ascii="Times New Roman" w:hAnsi="Times New Roman" w:hint="eastAsia"/>
          <w:sz w:val="24"/>
          <w:szCs w:val="24"/>
          <w:lang w:eastAsia="zh-CN"/>
        </w:rPr>
        <w:t>20</w:t>
      </w:r>
      <w:r w:rsidRPr="00D95611">
        <w:rPr>
          <w:rFonts w:ascii="Times New Roman" w:hAnsi="Times New Roman"/>
          <w:sz w:val="24"/>
          <w:szCs w:val="24"/>
          <w:lang w:eastAsia="zh-CN"/>
        </w:rPr>
        <w:t>版</w:t>
      </w:r>
    </w:p>
    <w:p w14:paraId="57E879B6" w14:textId="77777777" w:rsidR="004E319E" w:rsidRPr="00D95611"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Guidance for Industry Bioanalytical Method Validation, U.S. FDA, 2018</w:t>
      </w:r>
    </w:p>
    <w:p w14:paraId="0C9217BB" w14:textId="77777777" w:rsidR="004E319E" w:rsidRPr="00D95611"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Guideline on Bioanalytical Method Validation, EMA, 2012</w:t>
      </w:r>
    </w:p>
    <w:p w14:paraId="502CCF36" w14:textId="573E0CF0" w:rsidR="0082225A" w:rsidRPr="00D95611" w:rsidRDefault="006B0E48">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D95611">
        <w:rPr>
          <w:rFonts w:ascii="Times New Roman" w:hAnsi="Times New Roman"/>
          <w:sz w:val="24"/>
          <w:szCs w:val="24"/>
        </w:rPr>
        <w:t>B</w:t>
      </w:r>
      <w:r w:rsidRPr="00D95611">
        <w:rPr>
          <w:rFonts w:ascii="Times New Roman" w:hAnsi="Times New Roman" w:hint="eastAsia"/>
          <w:sz w:val="24"/>
          <w:szCs w:val="24"/>
          <w:lang w:eastAsia="zh-CN"/>
        </w:rPr>
        <w:t>ioanalytical</w:t>
      </w:r>
      <w:r w:rsidRPr="00D95611">
        <w:rPr>
          <w:rFonts w:ascii="Times New Roman" w:hAnsi="Times New Roman"/>
          <w:sz w:val="24"/>
          <w:szCs w:val="24"/>
        </w:rPr>
        <w:t xml:space="preserve"> </w:t>
      </w:r>
      <w:r w:rsidRPr="00D95611">
        <w:rPr>
          <w:rFonts w:ascii="Times New Roman" w:hAnsi="Times New Roman" w:hint="eastAsia"/>
          <w:sz w:val="24"/>
          <w:szCs w:val="24"/>
          <w:lang w:eastAsia="zh-CN"/>
        </w:rPr>
        <w:t>Method</w:t>
      </w:r>
      <w:r w:rsidRPr="00D95611">
        <w:rPr>
          <w:rFonts w:ascii="Times New Roman" w:hAnsi="Times New Roman"/>
          <w:sz w:val="24"/>
          <w:szCs w:val="24"/>
        </w:rPr>
        <w:t xml:space="preserve"> V</w:t>
      </w:r>
      <w:r w:rsidRPr="00D95611">
        <w:rPr>
          <w:rFonts w:ascii="Times New Roman" w:hAnsi="Times New Roman" w:hint="eastAsia"/>
          <w:sz w:val="24"/>
          <w:szCs w:val="24"/>
          <w:lang w:eastAsia="zh-CN"/>
        </w:rPr>
        <w:t>alidation</w:t>
      </w:r>
      <w:r w:rsidRPr="00D95611">
        <w:rPr>
          <w:rFonts w:ascii="Times New Roman" w:hAnsi="Times New Roman"/>
          <w:sz w:val="24"/>
          <w:szCs w:val="24"/>
        </w:rPr>
        <w:t xml:space="preserve"> </w:t>
      </w:r>
      <w:r w:rsidRPr="00D95611">
        <w:rPr>
          <w:rFonts w:ascii="Times New Roman" w:hAnsi="Times New Roman" w:hint="eastAsia"/>
          <w:sz w:val="24"/>
          <w:szCs w:val="24"/>
          <w:lang w:eastAsia="zh-CN"/>
        </w:rPr>
        <w:t>and</w:t>
      </w:r>
      <w:r w:rsidRPr="00D95611">
        <w:rPr>
          <w:rFonts w:ascii="Times New Roman" w:hAnsi="Times New Roman"/>
          <w:sz w:val="24"/>
          <w:szCs w:val="24"/>
        </w:rPr>
        <w:t xml:space="preserve"> S</w:t>
      </w:r>
      <w:r w:rsidRPr="00D95611">
        <w:rPr>
          <w:rFonts w:ascii="Times New Roman" w:hAnsi="Times New Roman" w:hint="eastAsia"/>
          <w:sz w:val="24"/>
          <w:szCs w:val="24"/>
          <w:lang w:eastAsia="zh-CN"/>
        </w:rPr>
        <w:t>tudy</w:t>
      </w:r>
      <w:r w:rsidRPr="00D95611">
        <w:rPr>
          <w:rFonts w:ascii="Times New Roman" w:hAnsi="Times New Roman"/>
          <w:sz w:val="24"/>
          <w:szCs w:val="24"/>
        </w:rPr>
        <w:t xml:space="preserve"> S</w:t>
      </w:r>
      <w:r w:rsidRPr="00D95611">
        <w:rPr>
          <w:rFonts w:ascii="Times New Roman" w:hAnsi="Times New Roman" w:hint="eastAsia"/>
          <w:sz w:val="24"/>
          <w:szCs w:val="24"/>
          <w:lang w:eastAsia="zh-CN"/>
        </w:rPr>
        <w:t>ample</w:t>
      </w:r>
      <w:r w:rsidRPr="00D95611">
        <w:rPr>
          <w:rFonts w:ascii="Times New Roman" w:hAnsi="Times New Roman"/>
          <w:sz w:val="24"/>
          <w:szCs w:val="24"/>
        </w:rPr>
        <w:t xml:space="preserve"> A</w:t>
      </w:r>
      <w:r w:rsidRPr="00D95611">
        <w:rPr>
          <w:rFonts w:ascii="Times New Roman" w:hAnsi="Times New Roman" w:hint="eastAsia"/>
          <w:sz w:val="24"/>
          <w:szCs w:val="24"/>
          <w:lang w:eastAsia="zh-CN"/>
        </w:rPr>
        <w:t>nalysis</w:t>
      </w:r>
      <w:r w:rsidRPr="00D95611">
        <w:rPr>
          <w:rFonts w:ascii="Times New Roman" w:hAnsi="Times New Roman"/>
          <w:sz w:val="24"/>
          <w:szCs w:val="24"/>
        </w:rPr>
        <w:t xml:space="preserve">, </w:t>
      </w:r>
      <w:r w:rsidRPr="00D95611">
        <w:rPr>
          <w:rFonts w:ascii="Times New Roman" w:hAnsi="Times New Roman" w:hint="eastAsia"/>
          <w:sz w:val="24"/>
          <w:szCs w:val="24"/>
          <w:lang w:eastAsia="zh-CN"/>
        </w:rPr>
        <w:t>ICH M10</w:t>
      </w:r>
      <w:r w:rsidRPr="00D95611">
        <w:rPr>
          <w:rFonts w:ascii="Times New Roman" w:hAnsi="Times New Roman"/>
          <w:sz w:val="24"/>
          <w:szCs w:val="24"/>
        </w:rPr>
        <w:t xml:space="preserve">, </w:t>
      </w:r>
      <w:r w:rsidRPr="00D95611">
        <w:rPr>
          <w:rFonts w:ascii="Times New Roman" w:hAnsi="Times New Roman" w:hint="eastAsia"/>
          <w:sz w:val="24"/>
          <w:szCs w:val="24"/>
          <w:lang w:eastAsia="zh-CN"/>
        </w:rPr>
        <w:t>2022</w:t>
      </w:r>
    </w:p>
    <w:p w14:paraId="5BA527E4" w14:textId="77777777" w:rsidR="004E319E" w:rsidRPr="00D95611" w:rsidRDefault="004E319E">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715DA3E3" w14:textId="77777777" w:rsidR="004E319E" w:rsidRPr="00D95611"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24" w:name="_Toc13563980"/>
      <w:bookmarkStart w:id="25" w:name="_Toc161312550"/>
      <w:r w:rsidRPr="00D95611">
        <w:rPr>
          <w:b/>
          <w:szCs w:val="24"/>
          <w:lang w:eastAsia="zh-CN"/>
        </w:rPr>
        <w:t>材料和方法</w:t>
      </w:r>
      <w:bookmarkEnd w:id="24"/>
      <w:bookmarkEnd w:id="25"/>
    </w:p>
    <w:p w14:paraId="30651E5F" w14:textId="77777777" w:rsidR="004E319E" w:rsidRPr="00D95611" w:rsidRDefault="0082225A">
      <w:pPr>
        <w:pStyle w:val="Bullet"/>
        <w:numPr>
          <w:ilvl w:val="1"/>
          <w:numId w:val="11"/>
        </w:numPr>
        <w:tabs>
          <w:tab w:val="left" w:pos="630"/>
        </w:tabs>
        <w:adjustRightInd w:val="0"/>
        <w:snapToGrid w:val="0"/>
        <w:spacing w:line="360" w:lineRule="auto"/>
        <w:ind w:left="622" w:hangingChars="258" w:hanging="622"/>
        <w:outlineLvl w:val="1"/>
        <w:rPr>
          <w:b/>
          <w:szCs w:val="28"/>
          <w:lang w:eastAsia="zh-CN"/>
        </w:rPr>
      </w:pPr>
      <w:bookmarkStart w:id="26" w:name="_Toc13563981"/>
      <w:bookmarkStart w:id="27" w:name="_Toc161312551"/>
      <w:r w:rsidRPr="00D95611">
        <w:rPr>
          <w:b/>
          <w:szCs w:val="28"/>
          <w:lang w:eastAsia="zh-CN"/>
        </w:rPr>
        <w:t>标准品</w:t>
      </w:r>
      <w:bookmarkEnd w:id="26"/>
      <w:bookmarkEnd w:id="27"/>
    </w:p>
    <w:p w14:paraId="57D9EAF4" w14:textId="3D4E1F3F" w:rsidR="00517718" w:rsidRPr="00D95611" w:rsidRDefault="00517718" w:rsidP="00517718">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p>
    <w:tbl>
      <w:tblPr>
        <w:tblW w:w="7129" w:type="dxa"/>
        <w:tblInd w:w="675" w:type="dxa"/>
        <w:tblLook w:val="04A0" w:firstRow="1" w:lastRow="0" w:firstColumn="1" w:lastColumn="0" w:noHBand="0" w:noVBand="1"/>
      </w:tblPr>
      <w:tblGrid>
        <w:gridCol w:w="2977"/>
        <w:gridCol w:w="4152"/>
      </w:tblGrid>
      <w:tr w:rsidR="00517718" w:rsidRPr="00D95611" w14:paraId="62EFA01C" w14:textId="77777777" w:rsidTr="004A7525">
        <w:trPr>
          <w:trHeight w:val="318"/>
        </w:trPr>
        <w:tc>
          <w:tcPr>
            <w:tcW w:w="2977" w:type="dxa"/>
          </w:tcPr>
          <w:p w14:paraId="4F652C1E" w14:textId="67427840"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化合物名称：</w:t>
            </w:r>
          </w:p>
        </w:tc>
        <w:tc>
          <w:tcPr>
            <w:tcW w:w="4152" w:type="dxa"/>
          </w:tcPr>
          <w:p w14:paraId="775A6C09" w14:textId="7C0C191F"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szCs w:val="24"/>
                <w:lang w:eastAsia="zh-CN"/>
              </w:rPr>
              <w:t>810Z00-T</w:t>
            </w:r>
          </w:p>
        </w:tc>
      </w:tr>
      <w:tr w:rsidR="00517718" w:rsidRPr="00D95611" w14:paraId="12F795A6" w14:textId="77777777" w:rsidTr="004A7525">
        <w:trPr>
          <w:trHeight w:val="318"/>
        </w:trPr>
        <w:tc>
          <w:tcPr>
            <w:tcW w:w="2977" w:type="dxa"/>
          </w:tcPr>
          <w:p w14:paraId="1DDE4258" w14:textId="772CAD59"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化合物代码：</w:t>
            </w:r>
          </w:p>
        </w:tc>
        <w:tc>
          <w:tcPr>
            <w:tcW w:w="4152" w:type="dxa"/>
          </w:tcPr>
          <w:p w14:paraId="72A3DA38" w14:textId="495B11DC"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RE</w:t>
            </w:r>
            <w:r w:rsidR="00F5515D">
              <w:rPr>
                <w:rFonts w:ascii="Times New Roman" w:hAnsi="Times New Roman" w:hint="eastAsia"/>
                <w:sz w:val="24"/>
                <w:lang w:eastAsia="zh-CN"/>
              </w:rPr>
              <w:t>SS24050-B</w:t>
            </w:r>
          </w:p>
        </w:tc>
      </w:tr>
      <w:tr w:rsidR="00517718" w:rsidRPr="00D95611" w14:paraId="0EB733CC" w14:textId="77777777" w:rsidTr="004A7525">
        <w:trPr>
          <w:trHeight w:val="318"/>
        </w:trPr>
        <w:tc>
          <w:tcPr>
            <w:tcW w:w="2977" w:type="dxa"/>
          </w:tcPr>
          <w:p w14:paraId="3F34CC29" w14:textId="03919B52"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标准品登记号：</w:t>
            </w:r>
          </w:p>
        </w:tc>
        <w:tc>
          <w:tcPr>
            <w:tcW w:w="4152" w:type="dxa"/>
          </w:tcPr>
          <w:p w14:paraId="678905FA" w14:textId="6154D589" w:rsidR="00517718" w:rsidRPr="00D95611" w:rsidRDefault="00F5515D" w:rsidP="00517718">
            <w:pPr>
              <w:widowControl w:val="0"/>
              <w:adjustRightInd w:val="0"/>
              <w:snapToGrid w:val="0"/>
              <w:spacing w:line="360" w:lineRule="auto"/>
              <w:jc w:val="both"/>
              <w:rPr>
                <w:rFonts w:ascii="Times New Roman" w:hAnsi="Times New Roman" w:hint="eastAsia"/>
                <w:sz w:val="24"/>
                <w:lang w:eastAsia="zh-CN"/>
              </w:rPr>
            </w:pPr>
            <w:r>
              <w:rPr>
                <w:rFonts w:ascii="Times New Roman" w:hAnsi="Times New Roman" w:hint="eastAsia"/>
                <w:sz w:val="24"/>
                <w:lang w:eastAsia="zh-CN"/>
              </w:rPr>
              <w:t>KN-RS-24-0069</w:t>
            </w:r>
          </w:p>
        </w:tc>
      </w:tr>
      <w:tr w:rsidR="00517718" w:rsidRPr="00D95611" w14:paraId="7A7BBCF8" w14:textId="77777777" w:rsidTr="004A7525">
        <w:trPr>
          <w:trHeight w:val="318"/>
        </w:trPr>
        <w:tc>
          <w:tcPr>
            <w:tcW w:w="2977" w:type="dxa"/>
          </w:tcPr>
          <w:p w14:paraId="254AC2C5" w14:textId="0E63FB5A"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批号：</w:t>
            </w:r>
          </w:p>
        </w:tc>
        <w:tc>
          <w:tcPr>
            <w:tcW w:w="4152" w:type="dxa"/>
          </w:tcPr>
          <w:p w14:paraId="401ED91B" w14:textId="0E90DDD0" w:rsidR="00517718" w:rsidRPr="00D95611" w:rsidRDefault="00F5515D" w:rsidP="00517718">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RSC2102220610-01</w:t>
            </w:r>
          </w:p>
        </w:tc>
      </w:tr>
      <w:tr w:rsidR="00517718" w:rsidRPr="00D95611" w14:paraId="697C2712" w14:textId="77777777" w:rsidTr="004A7525">
        <w:trPr>
          <w:trHeight w:val="318"/>
        </w:trPr>
        <w:tc>
          <w:tcPr>
            <w:tcW w:w="2977" w:type="dxa"/>
          </w:tcPr>
          <w:p w14:paraId="780D5FF7" w14:textId="3B4ECC96"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含量：</w:t>
            </w:r>
          </w:p>
        </w:tc>
        <w:tc>
          <w:tcPr>
            <w:tcW w:w="4152" w:type="dxa"/>
          </w:tcPr>
          <w:p w14:paraId="342779E5" w14:textId="669A1D65" w:rsidR="00517718" w:rsidRPr="00D95611" w:rsidRDefault="00F5515D" w:rsidP="00517718">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98.9</w:t>
            </w:r>
            <w:r w:rsidR="00517718" w:rsidRPr="00D95611">
              <w:rPr>
                <w:rFonts w:ascii="Times New Roman" w:hAnsi="Times New Roman"/>
                <w:sz w:val="24"/>
                <w:lang w:eastAsia="zh-CN"/>
              </w:rPr>
              <w:t>%</w:t>
            </w:r>
          </w:p>
        </w:tc>
      </w:tr>
      <w:tr w:rsidR="00517718" w:rsidRPr="00D95611" w14:paraId="5B3D8ED1" w14:textId="77777777" w:rsidTr="004A7525">
        <w:trPr>
          <w:trHeight w:val="318"/>
        </w:trPr>
        <w:tc>
          <w:tcPr>
            <w:tcW w:w="2977" w:type="dxa"/>
          </w:tcPr>
          <w:p w14:paraId="5AF3D86C" w14:textId="4A4B5921"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保存条件：</w:t>
            </w:r>
          </w:p>
        </w:tc>
        <w:tc>
          <w:tcPr>
            <w:tcW w:w="4152" w:type="dxa"/>
          </w:tcPr>
          <w:p w14:paraId="57C27CE0" w14:textId="229F5F1E" w:rsidR="00517718" w:rsidRPr="00D95611" w:rsidRDefault="00517718" w:rsidP="00517718">
            <w:pPr>
              <w:widowControl w:val="0"/>
              <w:adjustRightInd w:val="0"/>
              <w:snapToGrid w:val="0"/>
              <w:spacing w:line="360" w:lineRule="auto"/>
              <w:jc w:val="both"/>
              <w:rPr>
                <w:rFonts w:ascii="Times New Roman" w:hAnsi="Times New Roman" w:hint="eastAsia"/>
                <w:sz w:val="24"/>
                <w:lang w:eastAsia="zh-CN"/>
              </w:rPr>
            </w:pPr>
            <w:r w:rsidRPr="00D95611">
              <w:rPr>
                <w:rFonts w:ascii="Times New Roman" w:hAnsi="Times New Roman"/>
                <w:bCs/>
                <w:sz w:val="24"/>
                <w:lang w:eastAsia="zh-CN"/>
              </w:rPr>
              <w:t>-15~-25ºC</w:t>
            </w:r>
            <w:r w:rsidR="00F5515D">
              <w:rPr>
                <w:rFonts w:ascii="Times New Roman" w:hAnsi="Times New Roman" w:hint="eastAsia"/>
                <w:bCs/>
                <w:sz w:val="24"/>
                <w:lang w:eastAsia="zh-CN"/>
              </w:rPr>
              <w:t>，避光，密封</w:t>
            </w:r>
          </w:p>
        </w:tc>
      </w:tr>
      <w:tr w:rsidR="00517718" w:rsidRPr="00D95611" w14:paraId="08BF378D" w14:textId="77777777" w:rsidTr="004A7525">
        <w:trPr>
          <w:trHeight w:val="318"/>
        </w:trPr>
        <w:tc>
          <w:tcPr>
            <w:tcW w:w="2977" w:type="dxa"/>
          </w:tcPr>
          <w:p w14:paraId="639CC1EA" w14:textId="2C4C5CF6"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hint="eastAsia"/>
                <w:sz w:val="24"/>
                <w:lang w:eastAsia="zh-CN"/>
              </w:rPr>
              <w:t>有效期至</w:t>
            </w:r>
            <w:r w:rsidRPr="00D95611">
              <w:rPr>
                <w:rFonts w:ascii="Times New Roman" w:hAnsi="Times New Roman"/>
                <w:sz w:val="24"/>
                <w:lang w:eastAsia="zh-CN"/>
              </w:rPr>
              <w:t>：</w:t>
            </w:r>
          </w:p>
        </w:tc>
        <w:tc>
          <w:tcPr>
            <w:tcW w:w="4152" w:type="dxa"/>
          </w:tcPr>
          <w:p w14:paraId="0FC80D9F" w14:textId="1AD4A241"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2024/0</w:t>
            </w:r>
            <w:r w:rsidR="00F5515D">
              <w:rPr>
                <w:rFonts w:ascii="Times New Roman" w:hAnsi="Times New Roman" w:hint="eastAsia"/>
                <w:sz w:val="24"/>
                <w:lang w:eastAsia="zh-CN"/>
              </w:rPr>
              <w:t>7</w:t>
            </w:r>
            <w:r w:rsidRPr="00D95611">
              <w:rPr>
                <w:rFonts w:ascii="Times New Roman" w:hAnsi="Times New Roman"/>
                <w:sz w:val="24"/>
                <w:lang w:eastAsia="zh-CN"/>
              </w:rPr>
              <w:t>/</w:t>
            </w:r>
            <w:r w:rsidR="00F5515D">
              <w:rPr>
                <w:rFonts w:ascii="Times New Roman" w:hAnsi="Times New Roman" w:hint="eastAsia"/>
                <w:sz w:val="24"/>
                <w:lang w:eastAsia="zh-CN"/>
              </w:rPr>
              <w:t>17</w:t>
            </w:r>
          </w:p>
        </w:tc>
      </w:tr>
      <w:tr w:rsidR="00517718" w:rsidRPr="00D95611" w14:paraId="3BCBCD45" w14:textId="77777777" w:rsidTr="004A7525">
        <w:trPr>
          <w:trHeight w:val="318"/>
        </w:trPr>
        <w:tc>
          <w:tcPr>
            <w:tcW w:w="2977" w:type="dxa"/>
          </w:tcPr>
          <w:p w14:paraId="2AC2C4D6" w14:textId="13F3862A"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来源：</w:t>
            </w:r>
          </w:p>
        </w:tc>
        <w:tc>
          <w:tcPr>
            <w:tcW w:w="4152" w:type="dxa"/>
          </w:tcPr>
          <w:p w14:paraId="0D060A74" w14:textId="006EA3BF"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hint="eastAsia"/>
                <w:sz w:val="24"/>
                <w:szCs w:val="24"/>
                <w:lang w:eastAsia="zh-CN"/>
              </w:rPr>
              <w:t>苏州盛迪亚生物医药有限公司</w:t>
            </w:r>
          </w:p>
        </w:tc>
      </w:tr>
    </w:tbl>
    <w:p w14:paraId="148EB4B3" w14:textId="1B0845CC" w:rsidR="004E319E" w:rsidRPr="00D95611" w:rsidRDefault="0082225A">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sidRPr="00D95611">
        <w:rPr>
          <w:rFonts w:ascii="Times New Roman" w:hAnsi="Times New Roman"/>
          <w:i/>
          <w:sz w:val="24"/>
          <w:szCs w:val="24"/>
          <w:lang w:eastAsia="zh-CN"/>
        </w:rPr>
        <w:t>注释：若信息更新或使用新批次将记录在原始记录并呈现在</w:t>
      </w:r>
      <w:r w:rsidR="00A8565D" w:rsidRPr="00D95611">
        <w:rPr>
          <w:rFonts w:ascii="Times New Roman" w:hAnsi="Times New Roman" w:hint="eastAsia"/>
          <w:i/>
          <w:sz w:val="24"/>
          <w:szCs w:val="24"/>
          <w:lang w:eastAsia="zh-CN"/>
        </w:rPr>
        <w:t>验证</w:t>
      </w:r>
      <w:r w:rsidRPr="00D95611">
        <w:rPr>
          <w:rFonts w:ascii="Times New Roman" w:hAnsi="Times New Roman"/>
          <w:i/>
          <w:sz w:val="24"/>
          <w:szCs w:val="24"/>
          <w:lang w:eastAsia="zh-CN"/>
        </w:rPr>
        <w:t>报告中</w:t>
      </w:r>
    </w:p>
    <w:p w14:paraId="41B6E855" w14:textId="77777777" w:rsidR="004E319E" w:rsidRPr="00D95611" w:rsidRDefault="004E319E">
      <w:pPr>
        <w:widowControl w:val="0"/>
        <w:tabs>
          <w:tab w:val="left" w:pos="2700"/>
        </w:tabs>
        <w:adjustRightInd w:val="0"/>
        <w:snapToGrid w:val="0"/>
        <w:spacing w:line="360" w:lineRule="auto"/>
        <w:ind w:leftChars="296" w:left="2691" w:hangingChars="850" w:hanging="2040"/>
        <w:rPr>
          <w:rFonts w:ascii="Times New Roman" w:hAnsi="Times New Roman"/>
          <w:i/>
          <w:color w:val="FF0000"/>
          <w:sz w:val="24"/>
          <w:szCs w:val="24"/>
          <w:lang w:eastAsia="zh-CN"/>
        </w:rPr>
      </w:pPr>
    </w:p>
    <w:p w14:paraId="20FBCC4A" w14:textId="77777777" w:rsidR="004E319E" w:rsidRPr="00D95611"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28" w:name="_Toc13563982"/>
      <w:bookmarkStart w:id="29" w:name="_Toc161312552"/>
      <w:r w:rsidRPr="00D95611">
        <w:rPr>
          <w:b/>
          <w:bCs/>
          <w:szCs w:val="24"/>
          <w:lang w:eastAsia="zh-CN"/>
        </w:rPr>
        <w:t>内标</w:t>
      </w:r>
      <w:bookmarkEnd w:id="28"/>
      <w:bookmarkEnd w:id="29"/>
    </w:p>
    <w:tbl>
      <w:tblPr>
        <w:tblW w:w="7129" w:type="dxa"/>
        <w:tblInd w:w="675" w:type="dxa"/>
        <w:tblLook w:val="04A0" w:firstRow="1" w:lastRow="0" w:firstColumn="1" w:lastColumn="0" w:noHBand="0" w:noVBand="1"/>
      </w:tblPr>
      <w:tblGrid>
        <w:gridCol w:w="2977"/>
        <w:gridCol w:w="4152"/>
      </w:tblGrid>
      <w:tr w:rsidR="00517718" w:rsidRPr="00D95611" w14:paraId="476B4363" w14:textId="77777777">
        <w:trPr>
          <w:trHeight w:val="318"/>
        </w:trPr>
        <w:tc>
          <w:tcPr>
            <w:tcW w:w="2977" w:type="dxa"/>
          </w:tcPr>
          <w:p w14:paraId="76D8EA54" w14:textId="2F8C897D"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化合物名称：</w:t>
            </w:r>
          </w:p>
        </w:tc>
        <w:tc>
          <w:tcPr>
            <w:tcW w:w="4152" w:type="dxa"/>
          </w:tcPr>
          <w:p w14:paraId="7AA2823C" w14:textId="3D83559B"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Dexamethasone</w:t>
            </w:r>
          </w:p>
        </w:tc>
      </w:tr>
      <w:tr w:rsidR="00517718" w:rsidRPr="00D95611" w14:paraId="0A9B5C77" w14:textId="77777777">
        <w:trPr>
          <w:trHeight w:val="318"/>
        </w:trPr>
        <w:tc>
          <w:tcPr>
            <w:tcW w:w="2977" w:type="dxa"/>
          </w:tcPr>
          <w:p w14:paraId="79051616" w14:textId="7277EE70"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化合物代码：</w:t>
            </w:r>
          </w:p>
        </w:tc>
        <w:tc>
          <w:tcPr>
            <w:tcW w:w="4152" w:type="dxa"/>
          </w:tcPr>
          <w:p w14:paraId="532D4420" w14:textId="5DBBA0B5"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IS22037-C</w:t>
            </w:r>
          </w:p>
        </w:tc>
      </w:tr>
      <w:tr w:rsidR="00517718" w:rsidRPr="00D95611" w14:paraId="3E1C7B09" w14:textId="77777777">
        <w:trPr>
          <w:trHeight w:val="318"/>
        </w:trPr>
        <w:tc>
          <w:tcPr>
            <w:tcW w:w="2977" w:type="dxa"/>
          </w:tcPr>
          <w:p w14:paraId="0536F6BC" w14:textId="02113612"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标准品登记号：</w:t>
            </w:r>
          </w:p>
        </w:tc>
        <w:tc>
          <w:tcPr>
            <w:tcW w:w="4152" w:type="dxa"/>
          </w:tcPr>
          <w:p w14:paraId="28A431F0" w14:textId="0988939C"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hint="eastAsia"/>
                <w:sz w:val="24"/>
                <w:lang w:eastAsia="zh-CN"/>
              </w:rPr>
              <w:t>K</w:t>
            </w:r>
            <w:r w:rsidRPr="00D95611">
              <w:rPr>
                <w:rFonts w:ascii="Times New Roman" w:hAnsi="Times New Roman"/>
                <w:sz w:val="24"/>
                <w:lang w:eastAsia="zh-CN"/>
              </w:rPr>
              <w:t>N-RS-</w:t>
            </w:r>
            <w:r w:rsidRPr="00D95611">
              <w:rPr>
                <w:rFonts w:ascii="Times New Roman" w:hAnsi="Times New Roman" w:hint="eastAsia"/>
                <w:sz w:val="24"/>
                <w:lang w:eastAsia="zh-CN"/>
              </w:rPr>
              <w:t>22</w:t>
            </w:r>
            <w:r w:rsidRPr="00D95611">
              <w:rPr>
                <w:rFonts w:ascii="Times New Roman" w:hAnsi="Times New Roman"/>
                <w:sz w:val="24"/>
                <w:lang w:eastAsia="zh-CN"/>
              </w:rPr>
              <w:t>-198</w:t>
            </w:r>
          </w:p>
        </w:tc>
      </w:tr>
      <w:tr w:rsidR="00517718" w:rsidRPr="00D95611" w14:paraId="77C07B0B" w14:textId="77777777">
        <w:trPr>
          <w:trHeight w:val="318"/>
        </w:trPr>
        <w:tc>
          <w:tcPr>
            <w:tcW w:w="2977" w:type="dxa"/>
          </w:tcPr>
          <w:p w14:paraId="65A8E09C" w14:textId="57937108"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批号：</w:t>
            </w:r>
          </w:p>
        </w:tc>
        <w:tc>
          <w:tcPr>
            <w:tcW w:w="4152" w:type="dxa"/>
          </w:tcPr>
          <w:p w14:paraId="1ABDA06F" w14:textId="4E6423EF"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126749</w:t>
            </w:r>
          </w:p>
        </w:tc>
      </w:tr>
      <w:tr w:rsidR="00517718" w:rsidRPr="00D95611" w14:paraId="23CC9ECD" w14:textId="77777777">
        <w:trPr>
          <w:trHeight w:val="318"/>
        </w:trPr>
        <w:tc>
          <w:tcPr>
            <w:tcW w:w="2977" w:type="dxa"/>
          </w:tcPr>
          <w:p w14:paraId="2E3D4218" w14:textId="21807313" w:rsidR="00517718" w:rsidRPr="00D95611" w:rsidRDefault="0017107E"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hint="eastAsia"/>
                <w:sz w:val="24"/>
                <w:lang w:eastAsia="zh-CN"/>
              </w:rPr>
              <w:t>纯度</w:t>
            </w:r>
            <w:r w:rsidR="00517718" w:rsidRPr="00D95611">
              <w:rPr>
                <w:rFonts w:ascii="Times New Roman" w:hAnsi="Times New Roman"/>
                <w:sz w:val="24"/>
                <w:lang w:eastAsia="zh-CN"/>
              </w:rPr>
              <w:t>：</w:t>
            </w:r>
          </w:p>
        </w:tc>
        <w:tc>
          <w:tcPr>
            <w:tcW w:w="4152" w:type="dxa"/>
          </w:tcPr>
          <w:p w14:paraId="7F1D582C" w14:textId="7F368FFA" w:rsidR="00517718" w:rsidRPr="00D95611" w:rsidRDefault="00517718" w:rsidP="00517718">
            <w:pPr>
              <w:widowControl w:val="0"/>
              <w:adjustRightInd w:val="0"/>
              <w:snapToGrid w:val="0"/>
              <w:spacing w:line="360" w:lineRule="auto"/>
              <w:jc w:val="both"/>
              <w:rPr>
                <w:rFonts w:ascii="Times New Roman" w:hAnsi="Times New Roman"/>
                <w:bCs/>
                <w:sz w:val="24"/>
                <w:lang w:eastAsia="zh-CN"/>
              </w:rPr>
            </w:pPr>
            <w:r w:rsidRPr="00D95611">
              <w:rPr>
                <w:rFonts w:ascii="Times New Roman" w:hAnsi="Times New Roman"/>
                <w:sz w:val="24"/>
                <w:lang w:eastAsia="zh-CN"/>
              </w:rPr>
              <w:t>99.80%</w:t>
            </w:r>
          </w:p>
        </w:tc>
      </w:tr>
      <w:tr w:rsidR="00517718" w:rsidRPr="00D95611" w14:paraId="510F7802" w14:textId="77777777">
        <w:trPr>
          <w:trHeight w:val="318"/>
        </w:trPr>
        <w:tc>
          <w:tcPr>
            <w:tcW w:w="2977" w:type="dxa"/>
          </w:tcPr>
          <w:p w14:paraId="7BF4DA0A" w14:textId="6B3E76AF"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保存条件：</w:t>
            </w:r>
          </w:p>
        </w:tc>
        <w:tc>
          <w:tcPr>
            <w:tcW w:w="4152" w:type="dxa"/>
          </w:tcPr>
          <w:p w14:paraId="7B5D9AFB" w14:textId="565C03FF"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bCs/>
                <w:sz w:val="24"/>
                <w:lang w:eastAsia="zh-CN"/>
              </w:rPr>
              <w:t>2~8ºC</w:t>
            </w:r>
            <w:r w:rsidRPr="00D95611">
              <w:rPr>
                <w:rFonts w:ascii="Times New Roman" w:hAnsi="Times New Roman"/>
                <w:bCs/>
                <w:sz w:val="24"/>
                <w:lang w:eastAsia="zh-CN"/>
              </w:rPr>
              <w:t>，避光</w:t>
            </w:r>
            <w:r w:rsidRPr="00D95611">
              <w:rPr>
                <w:rFonts w:ascii="Times New Roman" w:hAnsi="Times New Roman"/>
                <w:bCs/>
                <w:sz w:val="24"/>
                <w:lang w:eastAsia="zh-CN"/>
              </w:rPr>
              <w:t xml:space="preserve"> </w:t>
            </w:r>
          </w:p>
        </w:tc>
      </w:tr>
      <w:tr w:rsidR="00517718" w:rsidRPr="00D95611" w14:paraId="4F5E0B29" w14:textId="77777777">
        <w:trPr>
          <w:trHeight w:val="318"/>
        </w:trPr>
        <w:tc>
          <w:tcPr>
            <w:tcW w:w="2977" w:type="dxa"/>
          </w:tcPr>
          <w:p w14:paraId="597BC30F" w14:textId="098FCFDC"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hint="eastAsia"/>
                <w:sz w:val="24"/>
                <w:lang w:eastAsia="zh-CN"/>
              </w:rPr>
              <w:t>有效期至</w:t>
            </w:r>
            <w:r w:rsidRPr="00D95611">
              <w:rPr>
                <w:rFonts w:ascii="Times New Roman" w:hAnsi="Times New Roman"/>
                <w:sz w:val="24"/>
                <w:lang w:eastAsia="zh-CN"/>
              </w:rPr>
              <w:t>：</w:t>
            </w:r>
          </w:p>
        </w:tc>
        <w:tc>
          <w:tcPr>
            <w:tcW w:w="4152" w:type="dxa"/>
          </w:tcPr>
          <w:p w14:paraId="7BF70A96" w14:textId="5169A3F8"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20</w:t>
            </w:r>
            <w:r w:rsidRPr="00D95611">
              <w:rPr>
                <w:rFonts w:ascii="Times New Roman" w:hAnsi="Times New Roman" w:hint="eastAsia"/>
                <w:sz w:val="24"/>
                <w:lang w:eastAsia="zh-CN"/>
              </w:rPr>
              <w:t>25</w:t>
            </w:r>
            <w:r w:rsidRPr="00D95611">
              <w:rPr>
                <w:rFonts w:ascii="Times New Roman" w:hAnsi="Times New Roman"/>
                <w:sz w:val="24"/>
                <w:lang w:eastAsia="zh-CN"/>
              </w:rPr>
              <w:t>/0</w:t>
            </w:r>
            <w:r w:rsidRPr="00D95611">
              <w:rPr>
                <w:rFonts w:ascii="Times New Roman" w:hAnsi="Times New Roman" w:hint="eastAsia"/>
                <w:sz w:val="24"/>
                <w:lang w:eastAsia="zh-CN"/>
              </w:rPr>
              <w:t>1</w:t>
            </w:r>
            <w:r w:rsidRPr="00D95611">
              <w:rPr>
                <w:rFonts w:ascii="Times New Roman" w:hAnsi="Times New Roman"/>
                <w:sz w:val="24"/>
                <w:lang w:eastAsia="zh-CN"/>
              </w:rPr>
              <w:t>/05</w:t>
            </w:r>
          </w:p>
        </w:tc>
      </w:tr>
      <w:tr w:rsidR="00517718" w:rsidRPr="00D95611" w14:paraId="52A9F585" w14:textId="77777777">
        <w:trPr>
          <w:trHeight w:val="318"/>
        </w:trPr>
        <w:tc>
          <w:tcPr>
            <w:tcW w:w="2977" w:type="dxa"/>
          </w:tcPr>
          <w:p w14:paraId="65DF08AC" w14:textId="5CC43709"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lang w:eastAsia="zh-CN"/>
              </w:rPr>
              <w:t>来源：</w:t>
            </w:r>
          </w:p>
        </w:tc>
        <w:tc>
          <w:tcPr>
            <w:tcW w:w="4152" w:type="dxa"/>
          </w:tcPr>
          <w:p w14:paraId="385C9417" w14:textId="6E803B38" w:rsidR="00517718" w:rsidRPr="00D95611" w:rsidRDefault="00517718" w:rsidP="00517718">
            <w:pPr>
              <w:widowControl w:val="0"/>
              <w:adjustRightInd w:val="0"/>
              <w:snapToGrid w:val="0"/>
              <w:spacing w:line="360" w:lineRule="auto"/>
              <w:jc w:val="both"/>
              <w:rPr>
                <w:rFonts w:ascii="Times New Roman" w:hAnsi="Times New Roman"/>
                <w:sz w:val="24"/>
                <w:lang w:eastAsia="zh-CN"/>
              </w:rPr>
            </w:pPr>
            <w:r w:rsidRPr="00D95611">
              <w:rPr>
                <w:rFonts w:ascii="Times New Roman" w:hAnsi="Times New Roman"/>
                <w:sz w:val="24"/>
                <w:szCs w:val="24"/>
                <w:lang w:eastAsia="zh-CN"/>
              </w:rPr>
              <w:t>MedChemExpress</w:t>
            </w:r>
          </w:p>
        </w:tc>
      </w:tr>
    </w:tbl>
    <w:p w14:paraId="5D3CCDE0" w14:textId="276A69D8" w:rsidR="004E319E" w:rsidRPr="00D95611" w:rsidRDefault="0082225A">
      <w:pPr>
        <w:tabs>
          <w:tab w:val="left" w:pos="2694"/>
        </w:tabs>
        <w:spacing w:line="360" w:lineRule="auto"/>
        <w:ind w:firstLineChars="236" w:firstLine="566"/>
        <w:rPr>
          <w:rFonts w:ascii="Times New Roman" w:hAnsi="Times New Roman"/>
          <w:i/>
          <w:sz w:val="24"/>
          <w:szCs w:val="24"/>
          <w:lang w:eastAsia="zh-CN"/>
        </w:rPr>
      </w:pPr>
      <w:r w:rsidRPr="00D95611">
        <w:rPr>
          <w:rFonts w:ascii="Times New Roman" w:hAnsi="Times New Roman"/>
          <w:i/>
          <w:sz w:val="24"/>
          <w:szCs w:val="24"/>
          <w:lang w:eastAsia="zh-CN"/>
        </w:rPr>
        <w:t>注释：若信息更新或使用新批次将记录在原始记录并呈现在</w:t>
      </w:r>
      <w:r w:rsidR="006B0E48" w:rsidRPr="00D95611">
        <w:rPr>
          <w:rFonts w:ascii="Times New Roman" w:hAnsi="Times New Roman"/>
          <w:i/>
          <w:sz w:val="24"/>
          <w:szCs w:val="24"/>
          <w:lang w:eastAsia="zh-CN"/>
        </w:rPr>
        <w:t>验证报</w:t>
      </w:r>
      <w:r w:rsidRPr="00D95611">
        <w:rPr>
          <w:rFonts w:ascii="Times New Roman" w:hAnsi="Times New Roman"/>
          <w:i/>
          <w:sz w:val="24"/>
          <w:szCs w:val="24"/>
          <w:lang w:eastAsia="zh-CN"/>
        </w:rPr>
        <w:t>告中</w:t>
      </w:r>
    </w:p>
    <w:p w14:paraId="6B3D1464" w14:textId="77777777" w:rsidR="004E319E" w:rsidRPr="00D95611" w:rsidRDefault="004E319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21442629" w14:textId="77777777" w:rsidR="004E319E" w:rsidRPr="00D95611"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0" w:name="_Toc285703855"/>
      <w:bookmarkStart w:id="31" w:name="_Toc13563983"/>
      <w:bookmarkStart w:id="32" w:name="_Toc161312553"/>
      <w:r w:rsidRPr="00D95611">
        <w:rPr>
          <w:b/>
          <w:bCs/>
          <w:szCs w:val="24"/>
          <w:lang w:eastAsia="zh-CN"/>
        </w:rPr>
        <w:t>安全防护</w:t>
      </w:r>
      <w:bookmarkEnd w:id="30"/>
      <w:bookmarkEnd w:id="31"/>
      <w:bookmarkEnd w:id="32"/>
    </w:p>
    <w:p w14:paraId="4E78AC37" w14:textId="77777777" w:rsidR="004E319E" w:rsidRPr="00D95611"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lastRenderedPageBreak/>
        <w:t>在标准品、内标配制及样品处理过程中需穿戴实验室防护服、手套等防护用品。</w:t>
      </w:r>
    </w:p>
    <w:p w14:paraId="1AB893F0" w14:textId="77777777" w:rsidR="004E319E" w:rsidRPr="00D95611" w:rsidRDefault="0082225A">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3" w:name="_Toc285703856"/>
      <w:bookmarkStart w:id="34" w:name="_Toc13563984"/>
      <w:bookmarkStart w:id="35" w:name="_Toc161312554"/>
      <w:r w:rsidRPr="00D95611">
        <w:rPr>
          <w:b/>
          <w:bCs/>
          <w:szCs w:val="24"/>
          <w:lang w:eastAsia="zh-CN"/>
        </w:rPr>
        <w:t>剩余标准品及内标的返还</w:t>
      </w:r>
      <w:bookmarkEnd w:id="33"/>
      <w:bookmarkEnd w:id="34"/>
      <w:bookmarkEnd w:id="35"/>
    </w:p>
    <w:p w14:paraId="36102346" w14:textId="77777777" w:rsidR="004E319E" w:rsidRPr="00D95611"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本验证结束后未使用过的标准品及内标在全部试验结束后由本机构负责归还委托方，或由委托方书面授权处理。</w:t>
      </w:r>
    </w:p>
    <w:p w14:paraId="2425FA0A" w14:textId="77777777" w:rsidR="004E319E" w:rsidRPr="00D95611" w:rsidRDefault="004E319E">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5FF621A8" w14:textId="77777777" w:rsidR="004E319E" w:rsidRPr="00D95611"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6" w:name="_Toc13563985"/>
      <w:bookmarkStart w:id="37" w:name="_Toc161312555"/>
      <w:r w:rsidRPr="00D95611">
        <w:rPr>
          <w:b/>
          <w:bCs/>
          <w:szCs w:val="24"/>
          <w:lang w:eastAsia="zh-CN"/>
        </w:rPr>
        <w:t>材料和方法</w:t>
      </w:r>
      <w:bookmarkEnd w:id="36"/>
      <w:bookmarkEnd w:id="37"/>
    </w:p>
    <w:p w14:paraId="00760393" w14:textId="67E9CC5A" w:rsidR="004E319E" w:rsidRPr="00D95611" w:rsidRDefault="0082225A" w:rsidP="00441C4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方法</w:t>
      </w:r>
      <w:r w:rsidRPr="00D95611">
        <w:rPr>
          <w:rFonts w:ascii="Times New Roman" w:hAnsi="Times New Roman"/>
          <w:sz w:val="24"/>
          <w:szCs w:val="24"/>
          <w:lang w:eastAsia="zh-CN"/>
        </w:rPr>
        <w:t>SS</w:t>
      </w:r>
      <w:r w:rsidR="00517718" w:rsidRPr="00D95611">
        <w:rPr>
          <w:rFonts w:ascii="Times New Roman" w:hAnsi="Times New Roman" w:hint="eastAsia"/>
          <w:sz w:val="24"/>
          <w:szCs w:val="24"/>
          <w:lang w:eastAsia="zh-CN"/>
        </w:rPr>
        <w:t>24050-</w:t>
      </w:r>
      <w:r w:rsidRPr="00D95611">
        <w:rPr>
          <w:rFonts w:ascii="Times New Roman" w:hAnsi="Times New Roman"/>
          <w:sz w:val="24"/>
          <w:szCs w:val="24"/>
          <w:lang w:eastAsia="zh-CN"/>
        </w:rPr>
        <w:t>BA-001</w:t>
      </w:r>
      <w:r w:rsidRPr="00D95611">
        <w:rPr>
          <w:rFonts w:ascii="Times New Roman" w:hAnsi="Times New Roman"/>
          <w:sz w:val="24"/>
          <w:szCs w:val="24"/>
          <w:lang w:eastAsia="zh-CN"/>
        </w:rPr>
        <w:t>描述了本方法使用的仪器、软件、溶剂和试剂、基质以及配制和处理步骤。概述如下：体积为</w:t>
      </w:r>
      <w:r w:rsidR="00517718" w:rsidRPr="00D95611">
        <w:rPr>
          <w:rFonts w:ascii="Times New Roman" w:hAnsi="Times New Roman" w:hint="eastAsia"/>
          <w:sz w:val="24"/>
          <w:szCs w:val="24"/>
          <w:lang w:eastAsia="zh-CN"/>
        </w:rPr>
        <w:t>5</w:t>
      </w:r>
      <w:r w:rsidRPr="00D95611">
        <w:rPr>
          <w:rFonts w:ascii="Times New Roman" w:hAnsi="Times New Roman"/>
          <w:sz w:val="24"/>
          <w:szCs w:val="24"/>
          <w:lang w:eastAsia="zh-CN"/>
        </w:rPr>
        <w:t>0 µL</w:t>
      </w:r>
      <w:r w:rsidRPr="00D95611">
        <w:rPr>
          <w:rFonts w:ascii="Times New Roman" w:hAnsi="Times New Roman"/>
          <w:sz w:val="24"/>
          <w:szCs w:val="24"/>
          <w:lang w:eastAsia="zh-CN"/>
        </w:rPr>
        <w:t>的</w:t>
      </w:r>
      <w:r w:rsidR="00517718" w:rsidRPr="00D95611">
        <w:rPr>
          <w:rFonts w:ascii="Times New Roman" w:hAnsi="Times New Roman" w:hint="eastAsia"/>
          <w:sz w:val="24"/>
          <w:szCs w:val="24"/>
          <w:lang w:eastAsia="zh-CN"/>
        </w:rPr>
        <w:t>猪</w:t>
      </w:r>
      <w:r w:rsidRPr="00D95611">
        <w:rPr>
          <w:rFonts w:ascii="Times New Roman" w:hAnsi="Times New Roman"/>
          <w:sz w:val="24"/>
          <w:szCs w:val="24"/>
          <w:lang w:eastAsia="zh-CN"/>
        </w:rPr>
        <w:t>EDTA-K</w:t>
      </w:r>
      <w:r w:rsidRPr="00D95611">
        <w:rPr>
          <w:rFonts w:ascii="Times New Roman" w:hAnsi="Times New Roman"/>
          <w:sz w:val="24"/>
          <w:szCs w:val="24"/>
          <w:vertAlign w:val="subscript"/>
          <w:lang w:eastAsia="zh-CN"/>
        </w:rPr>
        <w:t>2</w:t>
      </w:r>
      <w:r w:rsidRPr="00D95611">
        <w:rPr>
          <w:rFonts w:ascii="Times New Roman" w:hAnsi="Times New Roman"/>
          <w:sz w:val="24"/>
          <w:szCs w:val="24"/>
          <w:lang w:eastAsia="zh-CN"/>
        </w:rPr>
        <w:t>血浆样品采用蛋白沉淀法进行样品提取。</w:t>
      </w:r>
      <w:r w:rsidR="00517718" w:rsidRPr="00D95611">
        <w:rPr>
          <w:rFonts w:ascii="Times New Roman" w:hAnsi="Times New Roman" w:hint="eastAsia"/>
          <w:sz w:val="24"/>
          <w:szCs w:val="24"/>
          <w:lang w:eastAsia="zh-CN"/>
        </w:rPr>
        <w:t>810Z00-T</w:t>
      </w:r>
      <w:r w:rsidRPr="00D95611">
        <w:rPr>
          <w:rFonts w:ascii="Times New Roman" w:hAnsi="Times New Roman"/>
          <w:sz w:val="24"/>
          <w:szCs w:val="24"/>
          <w:lang w:eastAsia="zh-CN"/>
        </w:rPr>
        <w:t>将以</w:t>
      </w:r>
      <w:r w:rsidR="00517718" w:rsidRPr="00D95611">
        <w:rPr>
          <w:rFonts w:ascii="Times New Roman" w:hAnsi="Times New Roman"/>
          <w:sz w:val="24"/>
          <w:lang w:eastAsia="zh-CN"/>
        </w:rPr>
        <w:t>Dexamethasone</w:t>
      </w:r>
      <w:r w:rsidRPr="00D95611">
        <w:rPr>
          <w:rFonts w:ascii="Times New Roman" w:hAnsi="Times New Roman"/>
          <w:sz w:val="24"/>
          <w:szCs w:val="24"/>
          <w:lang w:eastAsia="zh-CN"/>
        </w:rPr>
        <w:t>为内标用</w:t>
      </w:r>
      <w:r w:rsidRPr="00D95611">
        <w:rPr>
          <w:rFonts w:ascii="Times New Roman" w:hAnsi="Times New Roman"/>
          <w:sz w:val="24"/>
          <w:szCs w:val="24"/>
          <w:lang w:eastAsia="zh-CN"/>
        </w:rPr>
        <w:t>LC-MS/MS</w:t>
      </w:r>
      <w:r w:rsidRPr="00D95611">
        <w:rPr>
          <w:rFonts w:ascii="Times New Roman" w:hAnsi="Times New Roman"/>
          <w:sz w:val="24"/>
          <w:szCs w:val="24"/>
          <w:lang w:eastAsia="zh-CN"/>
        </w:rPr>
        <w:t>进行检测和定量。</w:t>
      </w:r>
    </w:p>
    <w:p w14:paraId="4A73D433" w14:textId="77777777" w:rsidR="004E319E" w:rsidRPr="00D95611" w:rsidRDefault="004E319E">
      <w:pPr>
        <w:tabs>
          <w:tab w:val="left" w:pos="3520"/>
        </w:tabs>
        <w:adjustRightInd w:val="0"/>
        <w:snapToGrid w:val="0"/>
        <w:spacing w:line="360" w:lineRule="auto"/>
        <w:ind w:firstLineChars="199" w:firstLine="478"/>
        <w:rPr>
          <w:rFonts w:ascii="Times New Roman" w:hAnsi="Times New Roman"/>
          <w:sz w:val="24"/>
          <w:szCs w:val="24"/>
          <w:lang w:eastAsia="zh-CN"/>
        </w:rPr>
      </w:pPr>
    </w:p>
    <w:p w14:paraId="58A09267" w14:textId="77777777" w:rsidR="004E319E" w:rsidRPr="00D95611"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38" w:name="_Toc508388495"/>
      <w:bookmarkStart w:id="39" w:name="_Toc13563986"/>
      <w:bookmarkStart w:id="40" w:name="_Toc161312556"/>
      <w:r w:rsidRPr="00D95611">
        <w:rPr>
          <w:b/>
          <w:szCs w:val="24"/>
          <w:lang w:eastAsia="zh-CN"/>
        </w:rPr>
        <w:t>方法学验证内容和接受标准</w:t>
      </w:r>
      <w:bookmarkStart w:id="41" w:name="_Toc68174307"/>
      <w:bookmarkStart w:id="42" w:name="_Toc13563406"/>
      <w:bookmarkStart w:id="43" w:name="_Toc13563987"/>
      <w:bookmarkStart w:id="44" w:name="_Toc13563933"/>
      <w:bookmarkStart w:id="45" w:name="_Toc68174261"/>
      <w:bookmarkStart w:id="46" w:name="_Toc13564137"/>
      <w:bookmarkStart w:id="47" w:name="_Toc13563988"/>
      <w:bookmarkEnd w:id="38"/>
      <w:bookmarkEnd w:id="39"/>
      <w:bookmarkEnd w:id="41"/>
      <w:bookmarkEnd w:id="42"/>
      <w:bookmarkEnd w:id="43"/>
      <w:bookmarkEnd w:id="44"/>
      <w:bookmarkEnd w:id="45"/>
      <w:bookmarkEnd w:id="46"/>
      <w:bookmarkEnd w:id="40"/>
    </w:p>
    <w:p w14:paraId="231D519C"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4"/>
          <w:lang w:eastAsia="zh-CN"/>
        </w:rPr>
      </w:pPr>
      <w:bookmarkStart w:id="48" w:name="_Toc161312557"/>
      <w:r w:rsidRPr="00D95611">
        <w:rPr>
          <w:b/>
          <w:szCs w:val="28"/>
          <w:lang w:eastAsia="zh-CN"/>
        </w:rPr>
        <w:t>系统适用性</w:t>
      </w:r>
      <w:bookmarkEnd w:id="47"/>
      <w:bookmarkEnd w:id="48"/>
    </w:p>
    <w:p w14:paraId="36D09F7F" w14:textId="77777777" w:rsidR="004E319E" w:rsidRPr="00D95611" w:rsidRDefault="0082225A">
      <w:pPr>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系统适用性考察是在分析</w:t>
      </w:r>
      <w:proofErr w:type="gramStart"/>
      <w:r w:rsidRPr="00D95611">
        <w:rPr>
          <w:rFonts w:ascii="Times New Roman" w:hAnsi="Times New Roman"/>
          <w:sz w:val="24"/>
          <w:szCs w:val="24"/>
          <w:lang w:eastAsia="zh-CN"/>
        </w:rPr>
        <w:t>批开始</w:t>
      </w:r>
      <w:proofErr w:type="gramEnd"/>
      <w:r w:rsidRPr="00D95611">
        <w:rPr>
          <w:rFonts w:ascii="Times New Roman" w:hAnsi="Times New Roman"/>
          <w:sz w:val="24"/>
          <w:szCs w:val="24"/>
          <w:lang w:eastAsia="zh-CN"/>
        </w:rPr>
        <w:t>前进行以确保系统正常运转。</w:t>
      </w:r>
      <w:r w:rsidRPr="00D95611">
        <w:rPr>
          <w:rFonts w:ascii="Times New Roman" w:hAnsi="Times New Roman" w:hint="eastAsia"/>
          <w:sz w:val="24"/>
          <w:lang w:eastAsia="zh-CN"/>
        </w:rPr>
        <w:t>处理至少</w:t>
      </w:r>
      <w:r w:rsidRPr="00D95611">
        <w:rPr>
          <w:rFonts w:ascii="Times New Roman" w:hAnsi="Times New Roman"/>
          <w:sz w:val="24"/>
          <w:lang w:eastAsia="zh-CN"/>
        </w:rPr>
        <w:t>1</w:t>
      </w:r>
      <w:r w:rsidRPr="00D95611">
        <w:rPr>
          <w:rFonts w:ascii="Times New Roman" w:hAnsi="Times New Roman"/>
          <w:sz w:val="24"/>
          <w:lang w:eastAsia="zh-CN"/>
        </w:rPr>
        <w:t>份系统适用性样品并连续进</w:t>
      </w:r>
      <w:proofErr w:type="gramStart"/>
      <w:r w:rsidRPr="00D95611">
        <w:rPr>
          <w:rFonts w:ascii="Times New Roman" w:hAnsi="Times New Roman"/>
          <w:sz w:val="24"/>
          <w:lang w:eastAsia="zh-CN"/>
        </w:rPr>
        <w:t>样至少</w:t>
      </w:r>
      <w:proofErr w:type="gramEnd"/>
      <w:r w:rsidRPr="00D95611">
        <w:rPr>
          <w:rFonts w:ascii="Times New Roman" w:hAnsi="Times New Roman"/>
          <w:sz w:val="24"/>
          <w:lang w:eastAsia="zh-CN"/>
        </w:rPr>
        <w:t>3</w:t>
      </w:r>
      <w:r w:rsidRPr="00D95611">
        <w:rPr>
          <w:rFonts w:ascii="Times New Roman" w:hAnsi="Times New Roman"/>
          <w:sz w:val="24"/>
          <w:lang w:eastAsia="zh-CN"/>
        </w:rPr>
        <w:t>次，以最后</w:t>
      </w:r>
      <w:r w:rsidRPr="00D95611">
        <w:rPr>
          <w:rFonts w:ascii="Times New Roman" w:hAnsi="Times New Roman"/>
          <w:sz w:val="24"/>
          <w:lang w:eastAsia="zh-CN"/>
        </w:rPr>
        <w:t>3</w:t>
      </w:r>
      <w:r w:rsidRPr="00D95611">
        <w:rPr>
          <w:rFonts w:ascii="Times New Roman" w:hAnsi="Times New Roman"/>
          <w:sz w:val="24"/>
          <w:lang w:eastAsia="zh-CN"/>
        </w:rPr>
        <w:t>次进样来评估系统适用性</w:t>
      </w:r>
      <w:r w:rsidRPr="00D95611">
        <w:rPr>
          <w:rFonts w:ascii="Times New Roman" w:hAnsi="Times New Roman"/>
          <w:sz w:val="24"/>
          <w:szCs w:val="24"/>
          <w:lang w:eastAsia="zh-CN"/>
        </w:rPr>
        <w:t>。</w:t>
      </w:r>
    </w:p>
    <w:p w14:paraId="7C838C19" w14:textId="78E34BC2" w:rsidR="004E319E" w:rsidRPr="00D95611" w:rsidRDefault="0082225A">
      <w:pPr>
        <w:spacing w:line="360" w:lineRule="auto"/>
        <w:ind w:firstLineChars="200" w:firstLine="482"/>
        <w:jc w:val="both"/>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：在同一分析批中待测物及内标保留时间的变异系数</w:t>
      </w:r>
      <w:r w:rsidRPr="00D95611">
        <w:rPr>
          <w:rFonts w:ascii="Times New Roman" w:hAnsi="Times New Roman" w:hint="eastAsia"/>
          <w:sz w:val="24"/>
          <w:szCs w:val="24"/>
          <w:lang w:eastAsia="zh-CN"/>
        </w:rPr>
        <w:t>（</w:t>
      </w:r>
      <w:r w:rsidRPr="00D95611">
        <w:rPr>
          <w:rFonts w:ascii="Times New Roman" w:hAnsi="Times New Roman"/>
          <w:sz w:val="24"/>
          <w:szCs w:val="24"/>
          <w:lang w:eastAsia="zh-CN"/>
        </w:rPr>
        <w:t>%CV</w:t>
      </w:r>
      <w:r w:rsidRPr="00D95611">
        <w:rPr>
          <w:rFonts w:ascii="Times New Roman" w:hAnsi="Times New Roman" w:hint="eastAsia"/>
          <w:sz w:val="24"/>
          <w:szCs w:val="24"/>
          <w:lang w:eastAsia="zh-CN"/>
        </w:rPr>
        <w:t>）</w:t>
      </w:r>
      <w:r w:rsidRPr="00D95611">
        <w:rPr>
          <w:rFonts w:ascii="Times New Roman" w:hAnsi="Times New Roman"/>
          <w:sz w:val="24"/>
          <w:szCs w:val="24"/>
          <w:lang w:eastAsia="zh-CN"/>
        </w:rPr>
        <w:t>应不超出</w:t>
      </w:r>
      <w:r w:rsidRPr="00D95611">
        <w:rPr>
          <w:rFonts w:ascii="Times New Roman" w:hAnsi="Times New Roman"/>
          <w:sz w:val="24"/>
          <w:szCs w:val="24"/>
          <w:lang w:eastAsia="zh-CN"/>
        </w:rPr>
        <w:t>5.0%</w:t>
      </w:r>
      <w:r w:rsidRPr="00D95611">
        <w:rPr>
          <w:rFonts w:ascii="Times New Roman" w:hAnsi="Times New Roman"/>
          <w:sz w:val="24"/>
          <w:szCs w:val="24"/>
          <w:lang w:eastAsia="zh-CN"/>
        </w:rPr>
        <w:t>，待测物与内标色谱峰面积比值的变异系数</w:t>
      </w:r>
      <w:r w:rsidRPr="00D95611">
        <w:rPr>
          <w:rFonts w:ascii="Times New Roman" w:hAnsi="Times New Roman" w:hint="eastAsia"/>
          <w:sz w:val="24"/>
          <w:szCs w:val="24"/>
          <w:lang w:eastAsia="zh-CN"/>
        </w:rPr>
        <w:t>（</w:t>
      </w:r>
      <w:r w:rsidRPr="00D95611">
        <w:rPr>
          <w:rFonts w:ascii="Times New Roman" w:hAnsi="Times New Roman"/>
          <w:sz w:val="24"/>
          <w:szCs w:val="24"/>
          <w:lang w:eastAsia="zh-CN"/>
        </w:rPr>
        <w:t>%CV</w:t>
      </w:r>
      <w:r w:rsidRPr="00D95611">
        <w:rPr>
          <w:rFonts w:ascii="Times New Roman" w:hAnsi="Times New Roman" w:hint="eastAsia"/>
          <w:sz w:val="24"/>
          <w:szCs w:val="24"/>
          <w:lang w:eastAsia="zh-CN"/>
        </w:rPr>
        <w:t>）</w:t>
      </w:r>
      <w:r w:rsidRPr="00D95611">
        <w:rPr>
          <w:rFonts w:ascii="Times New Roman" w:hAnsi="Times New Roman"/>
          <w:sz w:val="24"/>
          <w:szCs w:val="24"/>
          <w:lang w:eastAsia="zh-CN"/>
        </w:rPr>
        <w:t>应不超出</w:t>
      </w:r>
      <w:r w:rsidRPr="00D95611">
        <w:rPr>
          <w:rFonts w:ascii="Times New Roman" w:hAnsi="Times New Roman"/>
          <w:sz w:val="24"/>
          <w:szCs w:val="24"/>
          <w:lang w:eastAsia="zh-CN"/>
        </w:rPr>
        <w:t>15.0%</w:t>
      </w:r>
      <w:r w:rsidRPr="00D95611">
        <w:rPr>
          <w:rFonts w:ascii="Times New Roman" w:hAnsi="Times New Roman"/>
          <w:sz w:val="24"/>
          <w:szCs w:val="24"/>
          <w:lang w:eastAsia="zh-CN"/>
        </w:rPr>
        <w:t>。</w:t>
      </w:r>
    </w:p>
    <w:p w14:paraId="5DA2876D" w14:textId="77777777" w:rsidR="004E319E" w:rsidRPr="00D95611" w:rsidRDefault="004E319E">
      <w:pPr>
        <w:adjustRightInd w:val="0"/>
        <w:snapToGrid w:val="0"/>
        <w:spacing w:line="360" w:lineRule="auto"/>
        <w:ind w:firstLineChars="200" w:firstLine="480"/>
        <w:jc w:val="both"/>
        <w:rPr>
          <w:rFonts w:ascii="Times New Roman" w:hAnsi="Times New Roman"/>
          <w:sz w:val="24"/>
          <w:szCs w:val="24"/>
          <w:lang w:eastAsia="zh-CN"/>
        </w:rPr>
      </w:pPr>
    </w:p>
    <w:p w14:paraId="3F32539D"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49" w:name="_Toc13563989"/>
      <w:bookmarkStart w:id="50" w:name="_Toc161312558"/>
      <w:r w:rsidRPr="00D95611">
        <w:rPr>
          <w:b/>
          <w:szCs w:val="28"/>
          <w:lang w:eastAsia="zh-CN"/>
        </w:rPr>
        <w:t>残留</w:t>
      </w:r>
      <w:bookmarkEnd w:id="49"/>
      <w:bookmarkEnd w:id="50"/>
    </w:p>
    <w:p w14:paraId="08BE80E9" w14:textId="77777777" w:rsidR="004E319E" w:rsidRPr="00D95611" w:rsidRDefault="0082225A">
      <w:pPr>
        <w:adjustRightInd w:val="0"/>
        <w:snapToGrid w:val="0"/>
        <w:spacing w:line="360" w:lineRule="auto"/>
        <w:ind w:firstLineChars="200" w:firstLine="480"/>
        <w:jc w:val="both"/>
        <w:rPr>
          <w:rFonts w:ascii="Times New Roman" w:hAnsi="Times New Roman"/>
          <w:sz w:val="24"/>
          <w:lang w:eastAsia="zh-CN"/>
        </w:rPr>
      </w:pPr>
      <w:r w:rsidRPr="00D95611">
        <w:rPr>
          <w:rFonts w:ascii="Times New Roman" w:hAnsi="Times New Roman" w:hint="eastAsia"/>
          <w:sz w:val="24"/>
          <w:lang w:eastAsia="zh-CN"/>
        </w:rPr>
        <w:t>残留通过在定量上限（</w:t>
      </w:r>
      <w:r w:rsidRPr="00D95611">
        <w:rPr>
          <w:rFonts w:ascii="Times New Roman" w:hAnsi="Times New Roman" w:hint="eastAsia"/>
          <w:sz w:val="24"/>
          <w:lang w:eastAsia="zh-CN"/>
        </w:rPr>
        <w:t>ULOQ</w:t>
      </w:r>
      <w:r w:rsidRPr="00D95611">
        <w:rPr>
          <w:rFonts w:ascii="Times New Roman" w:hAnsi="Times New Roman" w:hint="eastAsia"/>
          <w:sz w:val="24"/>
          <w:lang w:eastAsia="zh-CN"/>
        </w:rPr>
        <w:t>）样品后面</w:t>
      </w:r>
      <w:proofErr w:type="gramStart"/>
      <w:r w:rsidRPr="00D95611">
        <w:rPr>
          <w:rFonts w:ascii="Times New Roman" w:hAnsi="Times New Roman" w:hint="eastAsia"/>
          <w:sz w:val="24"/>
          <w:lang w:eastAsia="zh-CN"/>
        </w:rPr>
        <w:t>进样双空白</w:t>
      </w:r>
      <w:proofErr w:type="gramEnd"/>
      <w:r w:rsidRPr="00D95611">
        <w:rPr>
          <w:rFonts w:ascii="Times New Roman" w:hAnsi="Times New Roman" w:hint="eastAsia"/>
          <w:sz w:val="24"/>
          <w:lang w:eastAsia="zh-CN"/>
        </w:rPr>
        <w:t>样品（不含待测物和内标）来进行评估。</w:t>
      </w:r>
    </w:p>
    <w:p w14:paraId="0F641A14" w14:textId="68C39C88" w:rsidR="004E319E" w:rsidRPr="00D95611" w:rsidRDefault="0082225A">
      <w:pPr>
        <w:adjustRightInd w:val="0"/>
        <w:snapToGrid w:val="0"/>
        <w:spacing w:line="360" w:lineRule="auto"/>
        <w:ind w:firstLineChars="200" w:firstLine="482"/>
        <w:jc w:val="both"/>
        <w:rPr>
          <w:rFonts w:ascii="Times New Roman" w:hAnsi="Times New Roman"/>
          <w:sz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w:t>
      </w:r>
      <w:r w:rsidRPr="00D95611">
        <w:rPr>
          <w:rFonts w:ascii="Times New Roman" w:hAnsi="Times New Roman"/>
          <w:sz w:val="24"/>
          <w:lang w:eastAsia="zh-CN"/>
        </w:rPr>
        <w:t>双空白样品中待测物</w:t>
      </w:r>
      <w:r w:rsidRPr="00D95611">
        <w:rPr>
          <w:rFonts w:ascii="Times New Roman" w:hAnsi="Times New Roman"/>
          <w:sz w:val="24"/>
          <w:szCs w:val="24"/>
          <w:lang w:eastAsia="zh-CN"/>
        </w:rPr>
        <w:t>保留时间处响应</w:t>
      </w:r>
      <w:r w:rsidRPr="00D95611">
        <w:rPr>
          <w:rFonts w:ascii="Times New Roman" w:hAnsi="Times New Roman"/>
          <w:sz w:val="24"/>
          <w:lang w:eastAsia="zh-CN"/>
        </w:rPr>
        <w:t>不超过同一分析</w:t>
      </w:r>
      <w:proofErr w:type="gramStart"/>
      <w:r w:rsidRPr="00D95611">
        <w:rPr>
          <w:rFonts w:ascii="Times New Roman" w:hAnsi="Times New Roman"/>
          <w:sz w:val="24"/>
          <w:lang w:eastAsia="zh-CN"/>
        </w:rPr>
        <w:t>批标曲符合</w:t>
      </w:r>
      <w:proofErr w:type="gramEnd"/>
      <w:r w:rsidRPr="00D95611">
        <w:rPr>
          <w:rFonts w:ascii="Times New Roman" w:hAnsi="Times New Roman"/>
          <w:sz w:val="24"/>
          <w:lang w:eastAsia="zh-CN"/>
        </w:rPr>
        <w:t>接受标准的定量下限（</w:t>
      </w:r>
      <w:r w:rsidRPr="00D95611">
        <w:rPr>
          <w:rFonts w:ascii="Times New Roman" w:hAnsi="Times New Roman"/>
          <w:sz w:val="24"/>
          <w:lang w:eastAsia="zh-CN"/>
        </w:rPr>
        <w:t>LLOQ</w:t>
      </w:r>
      <w:r w:rsidRPr="00D95611">
        <w:rPr>
          <w:rFonts w:ascii="Times New Roman" w:hAnsi="Times New Roman"/>
          <w:sz w:val="24"/>
          <w:lang w:eastAsia="zh-CN"/>
        </w:rPr>
        <w:t>）待测物响应</w:t>
      </w:r>
      <w:r w:rsidR="00ED356A" w:rsidRPr="00D95611">
        <w:rPr>
          <w:rFonts w:hint="eastAsia"/>
          <w:sz w:val="24"/>
          <w:lang w:eastAsia="zh-CN"/>
        </w:rPr>
        <w:t>（均值）</w:t>
      </w:r>
      <w:r w:rsidRPr="00D95611">
        <w:rPr>
          <w:rFonts w:ascii="Times New Roman" w:hAnsi="Times New Roman"/>
          <w:sz w:val="24"/>
          <w:lang w:eastAsia="zh-CN"/>
        </w:rPr>
        <w:t>的</w:t>
      </w:r>
      <w:r w:rsidRPr="00D95611">
        <w:rPr>
          <w:rFonts w:ascii="Times New Roman" w:hAnsi="Times New Roman"/>
          <w:sz w:val="24"/>
          <w:lang w:eastAsia="zh-CN"/>
        </w:rPr>
        <w:t>20.0%</w:t>
      </w:r>
      <w:r w:rsidRPr="00D95611">
        <w:rPr>
          <w:rFonts w:ascii="Times New Roman" w:hAnsi="Times New Roman"/>
          <w:sz w:val="24"/>
          <w:lang w:eastAsia="zh-CN"/>
        </w:rPr>
        <w:t>，内标</w:t>
      </w:r>
      <w:r w:rsidRPr="00D95611">
        <w:rPr>
          <w:rFonts w:ascii="Times New Roman" w:hAnsi="Times New Roman"/>
          <w:sz w:val="24"/>
          <w:szCs w:val="24"/>
          <w:lang w:eastAsia="zh-CN"/>
        </w:rPr>
        <w:t>保留时间处响应</w:t>
      </w:r>
      <w:r w:rsidRPr="00D95611">
        <w:rPr>
          <w:rFonts w:ascii="Times New Roman" w:hAnsi="Times New Roman"/>
          <w:sz w:val="24"/>
          <w:lang w:eastAsia="zh-CN"/>
        </w:rPr>
        <w:t>不超过同一分析</w:t>
      </w:r>
      <w:proofErr w:type="gramStart"/>
      <w:r w:rsidRPr="00D95611">
        <w:rPr>
          <w:rFonts w:ascii="Times New Roman" w:hAnsi="Times New Roman"/>
          <w:sz w:val="24"/>
          <w:lang w:eastAsia="zh-CN"/>
        </w:rPr>
        <w:t>批符合</w:t>
      </w:r>
      <w:proofErr w:type="gramEnd"/>
      <w:r w:rsidRPr="00D95611">
        <w:rPr>
          <w:rFonts w:ascii="Times New Roman" w:hAnsi="Times New Roman"/>
          <w:sz w:val="24"/>
          <w:lang w:eastAsia="zh-CN"/>
        </w:rPr>
        <w:t>接受标准的标准曲线</w:t>
      </w:r>
      <w:r w:rsidR="00ED356A" w:rsidRPr="00D95611">
        <w:rPr>
          <w:sz w:val="24"/>
          <w:lang w:eastAsia="zh-CN"/>
        </w:rPr>
        <w:t>定量下限</w:t>
      </w:r>
      <w:r w:rsidRPr="00D95611">
        <w:rPr>
          <w:rFonts w:ascii="Times New Roman" w:hAnsi="Times New Roman"/>
          <w:sz w:val="24"/>
          <w:lang w:eastAsia="zh-CN"/>
        </w:rPr>
        <w:t>内标响应</w:t>
      </w:r>
      <w:r w:rsidR="00ED356A" w:rsidRPr="00D95611">
        <w:rPr>
          <w:rFonts w:hint="eastAsia"/>
          <w:sz w:val="24"/>
          <w:lang w:eastAsia="zh-CN"/>
        </w:rPr>
        <w:t>（均值）</w:t>
      </w:r>
      <w:r w:rsidRPr="00D95611">
        <w:rPr>
          <w:rFonts w:ascii="Times New Roman" w:hAnsi="Times New Roman"/>
          <w:sz w:val="24"/>
          <w:lang w:eastAsia="zh-CN"/>
        </w:rPr>
        <w:t>的</w:t>
      </w:r>
      <w:r w:rsidRPr="00D95611">
        <w:rPr>
          <w:rFonts w:ascii="Times New Roman" w:hAnsi="Times New Roman"/>
          <w:sz w:val="24"/>
          <w:lang w:eastAsia="zh-CN"/>
        </w:rPr>
        <w:t>5.0%</w:t>
      </w:r>
      <w:r w:rsidRPr="00D95611">
        <w:rPr>
          <w:rFonts w:ascii="Times New Roman" w:hAnsi="Times New Roman"/>
          <w:sz w:val="24"/>
          <w:lang w:eastAsia="zh-CN"/>
        </w:rPr>
        <w:t>。</w:t>
      </w:r>
    </w:p>
    <w:p w14:paraId="0E4923EC" w14:textId="77777777" w:rsidR="004E319E" w:rsidRPr="00D95611"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D95611">
        <w:rPr>
          <w:rFonts w:ascii="Times New Roman" w:eastAsiaTheme="minorEastAsia" w:hAnsi="Times New Roman"/>
          <w:sz w:val="24"/>
          <w:szCs w:val="24"/>
          <w:lang w:eastAsia="zh-CN"/>
        </w:rPr>
        <w:t>若残留无法满足接受标准，在方法学验证及样品分析过程中根据</w:t>
      </w:r>
      <w:r w:rsidRPr="00D95611">
        <w:rPr>
          <w:rFonts w:ascii="Times New Roman" w:eastAsiaTheme="minorEastAsia" w:hAnsi="Times New Roman"/>
          <w:sz w:val="24"/>
          <w:szCs w:val="24"/>
          <w:lang w:eastAsia="zh-CN"/>
        </w:rPr>
        <w:t>SOP-EXO-ABA-004</w:t>
      </w:r>
      <w:r w:rsidRPr="00D95611">
        <w:rPr>
          <w:rFonts w:ascii="Times New Roman" w:eastAsiaTheme="minorEastAsia" w:hAnsi="Times New Roman"/>
          <w:sz w:val="24"/>
          <w:szCs w:val="24"/>
          <w:lang w:eastAsia="zh-CN"/>
        </w:rPr>
        <w:t>对残留不满足接受标准批次的每一个样品受到上一个样品残留的影响进行评价，具体方法如下：</w:t>
      </w:r>
    </w:p>
    <w:p w14:paraId="26F3C01F" w14:textId="77777777" w:rsidR="004E319E" w:rsidRPr="00D95611"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D95611">
        <w:rPr>
          <w:rFonts w:ascii="Times New Roman" w:eastAsiaTheme="minorEastAsia" w:hAnsi="Times New Roman" w:hint="eastAsia"/>
          <w:sz w:val="24"/>
          <w:szCs w:val="24"/>
          <w:lang w:eastAsia="zh-CN"/>
        </w:rPr>
        <w:t>计算残留因子（若分析批中有多个，则选用最小的一个）：</w:t>
      </w:r>
    </w:p>
    <w:p w14:paraId="701E1F41" w14:textId="77777777" w:rsidR="004E319E" w:rsidRPr="00D95611"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D95611">
        <w:rPr>
          <w:rFonts w:ascii="Times New Roman" w:eastAsiaTheme="minorEastAsia" w:hAnsi="Times New Roman"/>
          <w:sz w:val="24"/>
          <w:szCs w:val="24"/>
          <w:lang w:eastAsia="zh-CN"/>
        </w:rPr>
        <w:t>残留因子</w:t>
      </w:r>
      <w:r w:rsidRPr="00D95611">
        <w:rPr>
          <w:rFonts w:ascii="Times New Roman" w:eastAsiaTheme="minorEastAsia" w:hAnsi="Times New Roman"/>
          <w:sz w:val="24"/>
          <w:szCs w:val="24"/>
          <w:lang w:eastAsia="zh-CN"/>
        </w:rPr>
        <w:t xml:space="preserve"> = 1 / </w:t>
      </w:r>
      <w:r w:rsidRPr="00D95611">
        <w:rPr>
          <w:rFonts w:ascii="Times New Roman" w:eastAsiaTheme="minorEastAsia" w:hAnsi="Times New Roman"/>
          <w:sz w:val="24"/>
          <w:szCs w:val="24"/>
          <w:lang w:eastAsia="zh-CN"/>
        </w:rPr>
        <w:t>（双空白样品中的峰面积</w:t>
      </w:r>
      <w:r w:rsidRPr="00D95611">
        <w:rPr>
          <w:rFonts w:ascii="Times New Roman" w:eastAsiaTheme="minorEastAsia" w:hAnsi="Times New Roman"/>
          <w:sz w:val="24"/>
          <w:szCs w:val="24"/>
          <w:lang w:eastAsia="zh-CN"/>
        </w:rPr>
        <w:t>/</w:t>
      </w:r>
      <w:r w:rsidRPr="00D95611">
        <w:rPr>
          <w:rFonts w:ascii="Times New Roman" w:eastAsiaTheme="minorEastAsia" w:hAnsi="Times New Roman"/>
          <w:sz w:val="24"/>
          <w:szCs w:val="24"/>
          <w:lang w:eastAsia="zh-CN"/>
        </w:rPr>
        <w:t>前一个</w:t>
      </w:r>
      <w:r w:rsidRPr="00D95611">
        <w:rPr>
          <w:rFonts w:ascii="Times New Roman" w:eastAsiaTheme="minorEastAsia" w:hAnsi="Times New Roman"/>
          <w:sz w:val="24"/>
          <w:szCs w:val="24"/>
          <w:lang w:eastAsia="zh-CN"/>
        </w:rPr>
        <w:t>ULOQ</w:t>
      </w:r>
      <w:r w:rsidRPr="00D95611">
        <w:rPr>
          <w:rFonts w:ascii="Times New Roman" w:eastAsiaTheme="minorEastAsia" w:hAnsi="Times New Roman"/>
          <w:sz w:val="24"/>
          <w:szCs w:val="24"/>
          <w:lang w:eastAsia="zh-CN"/>
        </w:rPr>
        <w:t>中的峰面积）</w:t>
      </w:r>
    </w:p>
    <w:p w14:paraId="4EA1F115" w14:textId="77777777" w:rsidR="004E319E" w:rsidRPr="00D95611"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D95611">
        <w:rPr>
          <w:rFonts w:ascii="Times New Roman" w:eastAsiaTheme="minorEastAsia" w:hAnsi="Times New Roman" w:hint="eastAsia"/>
          <w:sz w:val="24"/>
          <w:szCs w:val="24"/>
          <w:lang w:eastAsia="zh-CN"/>
        </w:rPr>
        <w:t>计算对下一个样品的影响率：</w:t>
      </w:r>
    </w:p>
    <w:p w14:paraId="35AA7ED5" w14:textId="77777777" w:rsidR="004E319E" w:rsidRPr="00D95611"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D95611">
        <w:rPr>
          <w:rFonts w:ascii="Times New Roman" w:eastAsiaTheme="minorEastAsia" w:hAnsi="Times New Roman"/>
          <w:sz w:val="24"/>
          <w:szCs w:val="24"/>
          <w:lang w:eastAsia="zh-CN"/>
        </w:rPr>
        <w:t>影响率</w:t>
      </w:r>
      <w:r w:rsidRPr="00D95611">
        <w:rPr>
          <w:rFonts w:ascii="Times New Roman" w:eastAsiaTheme="minorEastAsia" w:hAnsi="Times New Roman"/>
          <w:sz w:val="24"/>
          <w:szCs w:val="24"/>
          <w:lang w:eastAsia="zh-CN"/>
        </w:rPr>
        <w:t xml:space="preserve"> = </w:t>
      </w:r>
      <w:r w:rsidRPr="00D95611">
        <w:rPr>
          <w:rFonts w:ascii="Times New Roman" w:eastAsiaTheme="minorEastAsia" w:hAnsi="Times New Roman"/>
          <w:sz w:val="24"/>
          <w:szCs w:val="24"/>
          <w:lang w:eastAsia="zh-CN"/>
        </w:rPr>
        <w:t>上一个样品的峰面积</w:t>
      </w:r>
      <w:r w:rsidRPr="00D95611">
        <w:rPr>
          <w:rFonts w:ascii="Times New Roman" w:eastAsiaTheme="minorEastAsia" w:hAnsi="Times New Roman"/>
          <w:sz w:val="24"/>
          <w:szCs w:val="24"/>
          <w:lang w:eastAsia="zh-CN"/>
        </w:rPr>
        <w:t xml:space="preserve"> / </w:t>
      </w:r>
      <w:r w:rsidRPr="00D95611">
        <w:rPr>
          <w:rFonts w:ascii="Times New Roman" w:eastAsiaTheme="minorEastAsia" w:hAnsi="Times New Roman"/>
          <w:sz w:val="24"/>
          <w:szCs w:val="24"/>
          <w:lang w:eastAsia="zh-CN"/>
        </w:rPr>
        <w:t>残留因子</w:t>
      </w:r>
      <w:r w:rsidRPr="00D95611">
        <w:rPr>
          <w:rFonts w:ascii="Times New Roman" w:eastAsiaTheme="minorEastAsia" w:hAnsi="Times New Roman"/>
          <w:sz w:val="24"/>
          <w:szCs w:val="24"/>
          <w:lang w:eastAsia="zh-CN"/>
        </w:rPr>
        <w:t xml:space="preserve"> / </w:t>
      </w:r>
      <w:r w:rsidRPr="00D95611">
        <w:rPr>
          <w:rFonts w:ascii="Times New Roman" w:eastAsiaTheme="minorEastAsia" w:hAnsi="Times New Roman"/>
          <w:sz w:val="24"/>
          <w:szCs w:val="24"/>
          <w:lang w:eastAsia="zh-CN"/>
        </w:rPr>
        <w:t>下一个样品的峰面积</w:t>
      </w:r>
      <w:r w:rsidRPr="00D95611">
        <w:rPr>
          <w:rFonts w:ascii="Times New Roman" w:eastAsiaTheme="minorEastAsia" w:hAnsi="Times New Roman"/>
          <w:sz w:val="24"/>
          <w:szCs w:val="24"/>
          <w:lang w:eastAsia="zh-CN"/>
        </w:rPr>
        <w:t xml:space="preserve"> * 100%</w:t>
      </w:r>
    </w:p>
    <w:p w14:paraId="68D080CD" w14:textId="77777777" w:rsidR="004E319E" w:rsidRPr="00D95611"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D95611">
        <w:rPr>
          <w:rFonts w:ascii="Times New Roman" w:eastAsiaTheme="minorEastAsia" w:hAnsi="Times New Roman" w:hint="eastAsia"/>
          <w:sz w:val="24"/>
          <w:szCs w:val="24"/>
          <w:lang w:eastAsia="zh-CN"/>
        </w:rPr>
        <w:lastRenderedPageBreak/>
        <w:t>若影响率不高于</w:t>
      </w:r>
      <w:r w:rsidRPr="00D95611">
        <w:rPr>
          <w:rFonts w:ascii="Times New Roman" w:eastAsiaTheme="minorEastAsia" w:hAnsi="Times New Roman" w:hint="eastAsia"/>
          <w:sz w:val="24"/>
          <w:szCs w:val="24"/>
          <w:lang w:eastAsia="zh-CN"/>
        </w:rPr>
        <w:t>5%</w:t>
      </w:r>
      <w:r w:rsidRPr="00D95611">
        <w:rPr>
          <w:rFonts w:ascii="Times New Roman" w:eastAsiaTheme="minorEastAsia" w:hAnsi="Times New Roman" w:hint="eastAsia"/>
          <w:sz w:val="24"/>
          <w:szCs w:val="24"/>
          <w:lang w:eastAsia="zh-CN"/>
        </w:rPr>
        <w:t>，可认为实际发生的残留不会影响下一个样品的定量；</w:t>
      </w:r>
      <w:r w:rsidRPr="00D95611">
        <w:rPr>
          <w:rFonts w:ascii="Times New Roman" w:eastAsiaTheme="minorEastAsia" w:hAnsi="Times New Roman"/>
          <w:sz w:val="24"/>
          <w:szCs w:val="24"/>
          <w:lang w:eastAsia="zh-CN"/>
        </w:rPr>
        <w:t>若残留影响率大于</w:t>
      </w:r>
      <w:r w:rsidRPr="00D95611">
        <w:rPr>
          <w:rFonts w:ascii="Times New Roman" w:eastAsiaTheme="minorEastAsia" w:hAnsi="Times New Roman"/>
          <w:sz w:val="24"/>
          <w:szCs w:val="24"/>
          <w:lang w:eastAsia="zh-CN"/>
        </w:rPr>
        <w:t>5%</w:t>
      </w:r>
      <w:r w:rsidRPr="00D95611">
        <w:rPr>
          <w:rFonts w:ascii="Times New Roman" w:eastAsiaTheme="minorEastAsia" w:hAnsi="Times New Roman"/>
          <w:sz w:val="24"/>
          <w:szCs w:val="24"/>
          <w:lang w:eastAsia="zh-CN"/>
        </w:rPr>
        <w:t>，则说明下一个样品的定量结果</w:t>
      </w:r>
      <w:r w:rsidRPr="00D95611">
        <w:rPr>
          <w:rFonts w:ascii="Times New Roman" w:eastAsiaTheme="minorEastAsia" w:hAnsi="Times New Roman" w:hint="eastAsia"/>
          <w:sz w:val="24"/>
          <w:szCs w:val="24"/>
          <w:lang w:eastAsia="zh-CN"/>
        </w:rPr>
        <w:t>受</w:t>
      </w:r>
      <w:r w:rsidRPr="00D95611">
        <w:rPr>
          <w:rFonts w:ascii="Times New Roman" w:eastAsiaTheme="minorEastAsia" w:hAnsi="Times New Roman"/>
          <w:sz w:val="24"/>
          <w:szCs w:val="24"/>
          <w:lang w:eastAsia="zh-CN"/>
        </w:rPr>
        <w:t>到了残留的影响，样品应</w:t>
      </w:r>
      <w:r w:rsidRPr="00D95611">
        <w:rPr>
          <w:rFonts w:ascii="Times New Roman" w:eastAsiaTheme="minorEastAsia" w:hAnsi="Times New Roman" w:hint="eastAsia"/>
          <w:sz w:val="24"/>
          <w:szCs w:val="24"/>
          <w:lang w:eastAsia="zh-CN"/>
        </w:rPr>
        <w:t>进行相应处理：</w:t>
      </w:r>
    </w:p>
    <w:p w14:paraId="21EA26FE" w14:textId="77777777" w:rsidR="004E319E" w:rsidRPr="00D95611"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sidRPr="00D95611">
        <w:rPr>
          <w:rFonts w:ascii="Times New Roman" w:eastAsiaTheme="minorEastAsia" w:hAnsi="Times New Roman" w:hint="eastAsia"/>
          <w:sz w:val="24"/>
          <w:szCs w:val="24"/>
          <w:lang w:eastAsia="zh-CN"/>
        </w:rPr>
        <w:t>质控样品：不论样品的准确度是否在</w:t>
      </w:r>
      <w:r w:rsidRPr="00D95611">
        <w:rPr>
          <w:rFonts w:ascii="Times New Roman" w:eastAsiaTheme="minorEastAsia" w:hAnsi="Times New Roman"/>
          <w:sz w:val="24"/>
          <w:szCs w:val="24"/>
          <w:lang w:eastAsia="zh-CN"/>
        </w:rPr>
        <w:t>85%~115%</w:t>
      </w:r>
      <w:r w:rsidRPr="00D95611">
        <w:rPr>
          <w:rFonts w:ascii="Times New Roman" w:eastAsiaTheme="minorEastAsia" w:hAnsi="Times New Roman" w:hint="eastAsia"/>
          <w:sz w:val="24"/>
          <w:szCs w:val="24"/>
          <w:lang w:eastAsia="zh-CN"/>
        </w:rPr>
        <w:t>范围内，均按不符合接受标准计。</w:t>
      </w:r>
    </w:p>
    <w:p w14:paraId="2EE6B50B" w14:textId="77777777" w:rsidR="004E319E" w:rsidRPr="00D95611"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sidRPr="00D95611">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7B1DFC24" w14:textId="0FCE5E31" w:rsidR="003F7806" w:rsidRPr="00D95611" w:rsidRDefault="0082225A" w:rsidP="00193813">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D95611">
        <w:rPr>
          <w:rFonts w:ascii="Times New Roman" w:eastAsiaTheme="minorEastAsia" w:hAnsi="Times New Roman" w:hint="eastAsia"/>
          <w:sz w:val="24"/>
          <w:szCs w:val="24"/>
          <w:lang w:eastAsia="zh-CN"/>
        </w:rPr>
        <w:t>若分析方法的残留不符合接受标准，可在分析方法中注明高浓度</w:t>
      </w:r>
      <w:proofErr w:type="gramStart"/>
      <w:r w:rsidRPr="00D95611">
        <w:rPr>
          <w:rFonts w:ascii="Times New Roman" w:eastAsiaTheme="minorEastAsia" w:hAnsi="Times New Roman" w:hint="eastAsia"/>
          <w:sz w:val="24"/>
          <w:szCs w:val="24"/>
          <w:lang w:eastAsia="zh-CN"/>
        </w:rPr>
        <w:t>质控及</w:t>
      </w:r>
      <w:proofErr w:type="gramEnd"/>
      <w:r w:rsidRPr="00D95611">
        <w:rPr>
          <w:rFonts w:ascii="Times New Roman" w:eastAsiaTheme="minorEastAsia" w:hAnsi="Times New Roman"/>
          <w:sz w:val="24"/>
          <w:szCs w:val="24"/>
          <w:lang w:eastAsia="zh-CN"/>
        </w:rPr>
        <w:t>ULOQ</w:t>
      </w:r>
      <w:r w:rsidRPr="00D95611">
        <w:rPr>
          <w:rFonts w:ascii="Times New Roman" w:eastAsiaTheme="minorEastAsia" w:hAnsi="Times New Roman" w:hint="eastAsia"/>
          <w:sz w:val="24"/>
          <w:szCs w:val="24"/>
          <w:lang w:eastAsia="zh-CN"/>
        </w:rPr>
        <w:t>样品后需添加双空白样品。如有必要，可进一步优化分析方法解决残留问题。</w:t>
      </w:r>
    </w:p>
    <w:p w14:paraId="30B47847" w14:textId="77777777" w:rsidR="003F7806" w:rsidRPr="00D95611" w:rsidRDefault="003F7806">
      <w:pPr>
        <w:adjustRightInd w:val="0"/>
        <w:snapToGrid w:val="0"/>
        <w:spacing w:line="360" w:lineRule="auto"/>
        <w:ind w:firstLineChars="200" w:firstLine="480"/>
        <w:jc w:val="both"/>
        <w:rPr>
          <w:rFonts w:ascii="Times New Roman" w:hAnsi="Times New Roman"/>
          <w:sz w:val="24"/>
          <w:lang w:eastAsia="zh-CN"/>
        </w:rPr>
      </w:pPr>
    </w:p>
    <w:p w14:paraId="1533A3DB"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1" w:name="_Toc13563990"/>
      <w:bookmarkStart w:id="52" w:name="_Toc161312559"/>
      <w:r w:rsidRPr="00D95611">
        <w:rPr>
          <w:b/>
          <w:szCs w:val="28"/>
          <w:lang w:eastAsia="zh-CN"/>
        </w:rPr>
        <w:t>选择性</w:t>
      </w:r>
      <w:bookmarkEnd w:id="51"/>
      <w:bookmarkEnd w:id="52"/>
    </w:p>
    <w:p w14:paraId="7921CB3E" w14:textId="31A4F561" w:rsidR="004E319E" w:rsidRPr="00D95611" w:rsidRDefault="0082225A">
      <w:pPr>
        <w:spacing w:line="360" w:lineRule="auto"/>
        <w:ind w:firstLineChars="200" w:firstLine="480"/>
        <w:jc w:val="both"/>
        <w:rPr>
          <w:rFonts w:ascii="Times New Roman" w:hAnsi="Times New Roman"/>
          <w:sz w:val="24"/>
          <w:lang w:eastAsia="zh-CN"/>
        </w:rPr>
      </w:pPr>
      <w:r w:rsidRPr="00D95611">
        <w:rPr>
          <w:rFonts w:ascii="Times New Roman" w:hAnsi="Times New Roman"/>
          <w:sz w:val="24"/>
          <w:lang w:eastAsia="zh-CN"/>
        </w:rPr>
        <w:t>选择性是</w:t>
      </w:r>
      <w:r w:rsidRPr="00D95611">
        <w:rPr>
          <w:rFonts w:ascii="Times New Roman" w:hAnsi="Times New Roman"/>
          <w:sz w:val="24"/>
          <w:szCs w:val="24"/>
          <w:lang w:eastAsia="zh-CN"/>
        </w:rPr>
        <w:t>区分目标分析物和内标与基质的内源性组份的能力</w:t>
      </w:r>
      <w:r w:rsidRPr="00D95611">
        <w:rPr>
          <w:rFonts w:ascii="Times New Roman" w:hAnsi="Times New Roman"/>
          <w:sz w:val="24"/>
          <w:lang w:eastAsia="zh-CN"/>
        </w:rPr>
        <w:t>。通过考察</w:t>
      </w:r>
      <w:r w:rsidRPr="00D95611">
        <w:rPr>
          <w:rFonts w:ascii="Times New Roman" w:hAnsi="Times New Roman"/>
          <w:sz w:val="24"/>
          <w:lang w:eastAsia="zh-CN"/>
        </w:rPr>
        <w:t>6</w:t>
      </w:r>
      <w:r w:rsidRPr="00D95611">
        <w:rPr>
          <w:rFonts w:ascii="Times New Roman" w:hAnsi="Times New Roman"/>
          <w:sz w:val="24"/>
          <w:lang w:eastAsia="zh-CN"/>
        </w:rPr>
        <w:t>个不同个体</w:t>
      </w:r>
      <w:r w:rsidR="003B6E41" w:rsidRPr="00D95611">
        <w:rPr>
          <w:sz w:val="24"/>
          <w:lang w:eastAsia="zh-CN"/>
        </w:rPr>
        <w:t>的正常</w:t>
      </w:r>
      <w:r w:rsidRPr="00D95611">
        <w:rPr>
          <w:rFonts w:ascii="Times New Roman" w:hAnsi="Times New Roman"/>
          <w:sz w:val="24"/>
          <w:lang w:eastAsia="zh-CN"/>
        </w:rPr>
        <w:t>空白基质</w:t>
      </w:r>
      <w:r w:rsidR="003B6E41" w:rsidRPr="00D95611">
        <w:rPr>
          <w:rFonts w:ascii="Times New Roman" w:hAnsi="Times New Roman" w:hint="eastAsia"/>
          <w:sz w:val="24"/>
          <w:lang w:eastAsia="zh-CN"/>
        </w:rPr>
        <w:t>、</w:t>
      </w:r>
      <w:r w:rsidR="003B6E41" w:rsidRPr="00D95611">
        <w:rPr>
          <w:rFonts w:ascii="Times New Roman" w:hAnsi="Times New Roman"/>
          <w:sz w:val="24"/>
          <w:lang w:eastAsia="zh-CN"/>
        </w:rPr>
        <w:t>至少</w:t>
      </w:r>
      <w:r w:rsidR="003B6E41" w:rsidRPr="00D95611">
        <w:rPr>
          <w:rFonts w:ascii="Times New Roman" w:hAnsi="Times New Roman" w:hint="eastAsia"/>
          <w:sz w:val="24"/>
          <w:lang w:eastAsia="zh-CN"/>
        </w:rPr>
        <w:t>1</w:t>
      </w:r>
      <w:r w:rsidR="003B6E41" w:rsidRPr="00D95611">
        <w:rPr>
          <w:rFonts w:ascii="Times New Roman" w:hAnsi="Times New Roman" w:hint="eastAsia"/>
          <w:sz w:val="24"/>
          <w:lang w:eastAsia="zh-CN"/>
        </w:rPr>
        <w:t>个个体的溶血空白基质</w:t>
      </w:r>
      <w:r w:rsidR="00C94E23" w:rsidRPr="00D95611">
        <w:rPr>
          <w:rFonts w:ascii="Times New Roman" w:hAnsi="Times New Roman"/>
          <w:sz w:val="24"/>
          <w:szCs w:val="24"/>
          <w:lang w:eastAsia="zh-CN"/>
        </w:rPr>
        <w:t>（加入溶血全血至未溶血的血浆中制备成</w:t>
      </w:r>
      <w:r w:rsidR="00C94E23" w:rsidRPr="00D95611">
        <w:rPr>
          <w:rFonts w:ascii="Times New Roman" w:hAnsi="Times New Roman"/>
          <w:sz w:val="24"/>
          <w:szCs w:val="24"/>
          <w:lang w:eastAsia="zh-CN"/>
        </w:rPr>
        <w:t>2%</w:t>
      </w:r>
      <w:r w:rsidR="00C94E23" w:rsidRPr="00D95611">
        <w:rPr>
          <w:rFonts w:ascii="Times New Roman" w:hAnsi="Times New Roman"/>
          <w:sz w:val="24"/>
          <w:szCs w:val="24"/>
          <w:lang w:eastAsia="zh-CN"/>
        </w:rPr>
        <w:t>的溶血血浆）</w:t>
      </w:r>
      <w:r w:rsidRPr="00D95611">
        <w:rPr>
          <w:rFonts w:ascii="Times New Roman" w:hAnsi="Times New Roman"/>
          <w:sz w:val="24"/>
          <w:lang w:eastAsia="zh-CN"/>
        </w:rPr>
        <w:t>进行不加内标的空白样品测定来评价选择性。</w:t>
      </w:r>
    </w:p>
    <w:p w14:paraId="13AE68D0" w14:textId="0515799B" w:rsidR="004E319E" w:rsidRPr="00D95611" w:rsidRDefault="0082225A">
      <w:pPr>
        <w:spacing w:line="360" w:lineRule="auto"/>
        <w:ind w:firstLineChars="200" w:firstLine="482"/>
        <w:jc w:val="both"/>
        <w:rPr>
          <w:rFonts w:ascii="Times New Roman" w:hAnsi="Times New Roman"/>
          <w:sz w:val="24"/>
          <w:lang w:eastAsia="zh-CN"/>
        </w:rPr>
      </w:pPr>
      <w:r w:rsidRPr="00D95611">
        <w:rPr>
          <w:rFonts w:ascii="Times New Roman" w:hAnsi="Times New Roman"/>
          <w:b/>
          <w:sz w:val="24"/>
          <w:szCs w:val="24"/>
          <w:lang w:eastAsia="zh-CN"/>
        </w:rPr>
        <w:t>接受标准：</w:t>
      </w:r>
      <w:r w:rsidRPr="00D95611">
        <w:rPr>
          <w:rFonts w:ascii="Times New Roman" w:hAnsi="Times New Roman"/>
          <w:sz w:val="24"/>
          <w:lang w:eastAsia="zh-CN"/>
        </w:rPr>
        <w:t>空白基质中的干扰组份</w:t>
      </w:r>
      <w:r w:rsidRPr="00D95611">
        <w:rPr>
          <w:rFonts w:ascii="Times New Roman" w:hAnsi="Times New Roman"/>
          <w:sz w:val="24"/>
          <w:szCs w:val="24"/>
          <w:lang w:eastAsia="zh-CN"/>
        </w:rPr>
        <w:t>在待测物保留时间处的响应值</w:t>
      </w:r>
      <w:r w:rsidRPr="00D95611">
        <w:rPr>
          <w:rFonts w:ascii="Times New Roman" w:hAnsi="Times New Roman"/>
          <w:sz w:val="24"/>
          <w:lang w:eastAsia="zh-CN"/>
        </w:rPr>
        <w:t>不得超过</w:t>
      </w:r>
      <w:r w:rsidR="003B6E41" w:rsidRPr="00D95611">
        <w:rPr>
          <w:rFonts w:ascii="Times New Roman" w:hAnsi="Times New Roman"/>
          <w:sz w:val="24"/>
          <w:lang w:eastAsia="zh-CN"/>
        </w:rPr>
        <w:t>符合接受标准的标准曲线定量下限峰面积</w:t>
      </w:r>
      <w:r w:rsidR="00ED356A" w:rsidRPr="00D95611">
        <w:rPr>
          <w:rFonts w:hint="eastAsia"/>
          <w:sz w:val="24"/>
          <w:lang w:eastAsia="zh-CN"/>
        </w:rPr>
        <w:t>（均值）</w:t>
      </w:r>
      <w:r w:rsidRPr="00D95611">
        <w:rPr>
          <w:rFonts w:ascii="Times New Roman" w:hAnsi="Times New Roman"/>
          <w:sz w:val="24"/>
          <w:lang w:eastAsia="zh-CN"/>
        </w:rPr>
        <w:t>的</w:t>
      </w:r>
      <w:r w:rsidRPr="00D95611">
        <w:rPr>
          <w:rFonts w:ascii="Times New Roman" w:hAnsi="Times New Roman"/>
          <w:sz w:val="24"/>
          <w:lang w:eastAsia="zh-CN"/>
        </w:rPr>
        <w:t>20.0%</w:t>
      </w:r>
      <w:r w:rsidRPr="00D95611">
        <w:rPr>
          <w:rFonts w:ascii="Times New Roman" w:hAnsi="Times New Roman"/>
          <w:sz w:val="24"/>
          <w:lang w:eastAsia="zh-CN"/>
        </w:rPr>
        <w:t>，</w:t>
      </w:r>
      <w:r w:rsidRPr="00D95611">
        <w:rPr>
          <w:rFonts w:ascii="Times New Roman" w:hAnsi="Times New Roman"/>
          <w:sz w:val="24"/>
          <w:szCs w:val="24"/>
          <w:lang w:eastAsia="zh-CN"/>
        </w:rPr>
        <w:t>内标保留时间处响应值</w:t>
      </w:r>
      <w:r w:rsidRPr="00D95611">
        <w:rPr>
          <w:rFonts w:ascii="Times New Roman" w:hAnsi="Times New Roman"/>
          <w:sz w:val="24"/>
          <w:lang w:eastAsia="zh-CN"/>
        </w:rPr>
        <w:t>不得超过</w:t>
      </w:r>
      <w:r w:rsidR="003B6E41" w:rsidRPr="00D95611">
        <w:rPr>
          <w:rFonts w:ascii="Times New Roman" w:hAnsi="Times New Roman"/>
          <w:sz w:val="24"/>
          <w:lang w:eastAsia="zh-CN"/>
        </w:rPr>
        <w:t>符合接受标准的标准曲线</w:t>
      </w:r>
      <w:r w:rsidR="00ED356A" w:rsidRPr="00D95611">
        <w:rPr>
          <w:sz w:val="24"/>
          <w:lang w:eastAsia="zh-CN"/>
        </w:rPr>
        <w:t>定量下限</w:t>
      </w:r>
      <w:r w:rsidR="003B6E41" w:rsidRPr="00D95611">
        <w:rPr>
          <w:rFonts w:ascii="Times New Roman" w:hAnsi="Times New Roman"/>
          <w:sz w:val="24"/>
          <w:lang w:eastAsia="zh-CN"/>
        </w:rPr>
        <w:t>内标峰面积</w:t>
      </w:r>
      <w:r w:rsidR="00ED356A" w:rsidRPr="00D95611">
        <w:rPr>
          <w:rFonts w:hint="eastAsia"/>
          <w:sz w:val="24"/>
          <w:lang w:eastAsia="zh-CN"/>
        </w:rPr>
        <w:t>（均值）</w:t>
      </w:r>
      <w:r w:rsidRPr="00D95611">
        <w:rPr>
          <w:rFonts w:ascii="Times New Roman" w:hAnsi="Times New Roman"/>
          <w:sz w:val="24"/>
          <w:lang w:eastAsia="zh-CN"/>
        </w:rPr>
        <w:t>的</w:t>
      </w:r>
      <w:r w:rsidRPr="00D95611">
        <w:rPr>
          <w:rFonts w:ascii="Times New Roman" w:hAnsi="Times New Roman"/>
          <w:sz w:val="24"/>
          <w:lang w:eastAsia="zh-CN"/>
        </w:rPr>
        <w:t>5.0%</w:t>
      </w:r>
      <w:r w:rsidRPr="00D95611">
        <w:rPr>
          <w:rFonts w:ascii="Times New Roman" w:hAnsi="Times New Roman"/>
          <w:sz w:val="24"/>
          <w:lang w:eastAsia="zh-CN"/>
        </w:rPr>
        <w:t>。</w:t>
      </w:r>
      <w:r w:rsidRPr="00D95611">
        <w:rPr>
          <w:rFonts w:ascii="Times New Roman" w:hAnsi="Times New Roman" w:hint="eastAsia"/>
          <w:sz w:val="24"/>
          <w:lang w:eastAsia="zh-CN"/>
        </w:rPr>
        <w:t>若某个来源（批次）的空白基质样品不符合该接受标准，将采用同样的方法评估额外的</w:t>
      </w:r>
      <w:r w:rsidRPr="00D95611">
        <w:rPr>
          <w:rFonts w:ascii="Times New Roman" w:hAnsi="Times New Roman"/>
          <w:sz w:val="24"/>
          <w:lang w:eastAsia="zh-CN"/>
        </w:rPr>
        <w:t>3</w:t>
      </w:r>
      <w:r w:rsidRPr="00D95611">
        <w:rPr>
          <w:rFonts w:ascii="Times New Roman" w:hAnsi="Times New Roman" w:hint="eastAsia"/>
          <w:sz w:val="24"/>
          <w:lang w:eastAsia="zh-CN"/>
        </w:rPr>
        <w:t>个不同来源（批次）空白基质对待测物和内标的干扰程度。若超过</w:t>
      </w:r>
      <w:r w:rsidRPr="00D95611">
        <w:rPr>
          <w:rFonts w:ascii="Times New Roman" w:hAnsi="Times New Roman"/>
          <w:sz w:val="24"/>
          <w:lang w:eastAsia="zh-CN"/>
        </w:rPr>
        <w:t>1</w:t>
      </w:r>
      <w:r w:rsidRPr="00D95611">
        <w:rPr>
          <w:rFonts w:ascii="Times New Roman" w:hAnsi="Times New Roman" w:hint="eastAsia"/>
          <w:sz w:val="24"/>
          <w:lang w:eastAsia="zh-CN"/>
        </w:rPr>
        <w:t>个来源（批次）或者额外增加考察的空白基质样品不符合该接受标准，将进行调查或优化方法，项目负责人根据调查结果决定重复该实验、增加额外空白基质测试、修正该分析方法并重新进行方法学验证等。</w:t>
      </w:r>
    </w:p>
    <w:p w14:paraId="24F7A2D8" w14:textId="77777777" w:rsidR="004E319E" w:rsidRPr="00D95611" w:rsidRDefault="004E319E">
      <w:pPr>
        <w:spacing w:line="360" w:lineRule="auto"/>
        <w:ind w:firstLineChars="200" w:firstLine="480"/>
        <w:jc w:val="both"/>
        <w:rPr>
          <w:rFonts w:ascii="Times New Roman" w:hAnsi="Times New Roman"/>
          <w:sz w:val="24"/>
          <w:szCs w:val="24"/>
          <w:lang w:eastAsia="zh-CN"/>
        </w:rPr>
      </w:pPr>
    </w:p>
    <w:p w14:paraId="4B2F038C"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3" w:name="_Toc161312560"/>
      <w:bookmarkStart w:id="54" w:name="_Toc13563992"/>
      <w:bookmarkStart w:id="55" w:name="_Toc334014493"/>
      <w:r w:rsidRPr="00D95611">
        <w:rPr>
          <w:rFonts w:hint="eastAsia"/>
          <w:b/>
          <w:szCs w:val="28"/>
          <w:lang w:eastAsia="zh-CN"/>
        </w:rPr>
        <w:t>特异性</w:t>
      </w:r>
      <w:bookmarkEnd w:id="53"/>
    </w:p>
    <w:p w14:paraId="65A7EBD9" w14:textId="77777777" w:rsidR="004E319E" w:rsidRPr="00D95611" w:rsidRDefault="0082225A">
      <w:pPr>
        <w:pStyle w:val="Bullet"/>
        <w:tabs>
          <w:tab w:val="clear" w:pos="720"/>
          <w:tab w:val="left" w:pos="630"/>
        </w:tabs>
        <w:adjustRightInd w:val="0"/>
        <w:spacing w:line="360" w:lineRule="auto"/>
        <w:ind w:left="709" w:firstLine="0"/>
        <w:rPr>
          <w:lang w:eastAsia="zh-CN"/>
        </w:rPr>
      </w:pPr>
      <w:r w:rsidRPr="00D95611">
        <w:rPr>
          <w:lang w:eastAsia="zh-CN"/>
        </w:rPr>
        <w:t>特异性是生物分析方法检测和区分待测物与其他物质的能力。</w:t>
      </w:r>
    </w:p>
    <w:p w14:paraId="760FC370" w14:textId="77777777" w:rsidR="004E319E" w:rsidRPr="00D95611" w:rsidRDefault="004E319E">
      <w:pPr>
        <w:rPr>
          <w:lang w:eastAsia="zh-CN"/>
        </w:rPr>
      </w:pPr>
    </w:p>
    <w:p w14:paraId="5AEBB11A" w14:textId="44F3E8CD" w:rsidR="00127C73" w:rsidRPr="00D95611" w:rsidRDefault="00127C73" w:rsidP="00127C73">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56" w:name="_Toc161312561"/>
      <w:r w:rsidRPr="00D95611">
        <w:rPr>
          <w:b/>
          <w:szCs w:val="28"/>
          <w:lang w:eastAsia="zh-CN"/>
        </w:rPr>
        <w:t>待测物与内标间的干扰</w:t>
      </w:r>
      <w:bookmarkEnd w:id="56"/>
    </w:p>
    <w:p w14:paraId="1EF6179A" w14:textId="3E930A0C" w:rsidR="00127C73" w:rsidRPr="00D95611" w:rsidRDefault="00127C7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sidRPr="00D95611">
        <w:rPr>
          <w:rFonts w:hint="eastAsia"/>
          <w:b/>
          <w:szCs w:val="28"/>
          <w:lang w:eastAsia="zh-CN"/>
        </w:rPr>
        <w:t xml:space="preserve"> </w:t>
      </w:r>
      <w:r w:rsidRPr="00D95611">
        <w:rPr>
          <w:b/>
          <w:szCs w:val="28"/>
          <w:lang w:eastAsia="zh-CN"/>
        </w:rPr>
        <w:t>待测物对内标的干扰</w:t>
      </w:r>
    </w:p>
    <w:p w14:paraId="61F42AA9" w14:textId="77777777" w:rsidR="00127C73" w:rsidRPr="00D95611" w:rsidRDefault="00127C73" w:rsidP="00127C73">
      <w:pPr>
        <w:pStyle w:val="afe"/>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分别平行制备、处理并分析三份仅含单个待测物且不加内标的定量上限浓度样品。</w:t>
      </w:r>
    </w:p>
    <w:p w14:paraId="6F158CAE" w14:textId="4C494EF0" w:rsidR="00127C73" w:rsidRPr="00D95611" w:rsidRDefault="00127C73" w:rsidP="00127C73">
      <w:pPr>
        <w:spacing w:line="360" w:lineRule="auto"/>
        <w:ind w:firstLineChars="200" w:firstLine="482"/>
        <w:jc w:val="both"/>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仅含单个待测物的样品内标保留时间处的平均峰面积应不大于同一分析批中符合接受标准的标准曲线</w:t>
      </w:r>
      <w:r w:rsidRPr="00D95611">
        <w:rPr>
          <w:sz w:val="24"/>
          <w:lang w:eastAsia="zh-CN"/>
        </w:rPr>
        <w:t>定量下限</w:t>
      </w:r>
      <w:r w:rsidRPr="00D95611">
        <w:rPr>
          <w:rFonts w:ascii="Times New Roman" w:hAnsi="Times New Roman"/>
          <w:sz w:val="24"/>
          <w:szCs w:val="24"/>
          <w:lang w:eastAsia="zh-CN"/>
        </w:rPr>
        <w:t>内标峰面积</w:t>
      </w:r>
      <w:r w:rsidRPr="00D95611">
        <w:rPr>
          <w:rFonts w:hint="eastAsia"/>
          <w:sz w:val="24"/>
          <w:lang w:eastAsia="zh-CN"/>
        </w:rPr>
        <w:t>（均值）</w:t>
      </w:r>
      <w:r w:rsidRPr="00D95611">
        <w:rPr>
          <w:rFonts w:ascii="Times New Roman" w:hAnsi="Times New Roman"/>
          <w:sz w:val="24"/>
          <w:szCs w:val="24"/>
          <w:lang w:eastAsia="zh-CN"/>
        </w:rPr>
        <w:t>的</w:t>
      </w:r>
      <w:r w:rsidRPr="00D95611">
        <w:rPr>
          <w:rFonts w:ascii="Times New Roman" w:hAnsi="Times New Roman"/>
          <w:sz w:val="24"/>
          <w:szCs w:val="24"/>
          <w:lang w:eastAsia="zh-CN"/>
        </w:rPr>
        <w:t>5.0%</w:t>
      </w:r>
      <w:r w:rsidRPr="00D95611">
        <w:rPr>
          <w:rFonts w:ascii="Times New Roman" w:hAnsi="Times New Roman" w:hint="eastAsia"/>
          <w:sz w:val="24"/>
          <w:szCs w:val="24"/>
          <w:lang w:eastAsia="zh-CN"/>
        </w:rPr>
        <w:t>。</w:t>
      </w:r>
    </w:p>
    <w:p w14:paraId="28C2CFA5" w14:textId="77777777" w:rsidR="00127C73" w:rsidRPr="00D95611" w:rsidRDefault="00127C73" w:rsidP="00127C73">
      <w:pPr>
        <w:adjustRightInd w:val="0"/>
        <w:snapToGrid w:val="0"/>
        <w:spacing w:line="360" w:lineRule="auto"/>
        <w:ind w:firstLineChars="200" w:firstLine="480"/>
        <w:jc w:val="both"/>
        <w:rPr>
          <w:rFonts w:ascii="Times New Roman" w:hAnsi="Times New Roman"/>
          <w:sz w:val="24"/>
          <w:szCs w:val="24"/>
          <w:lang w:eastAsia="zh-CN"/>
        </w:rPr>
      </w:pPr>
    </w:p>
    <w:p w14:paraId="54A4BE16" w14:textId="33662382" w:rsidR="00127C73" w:rsidRPr="00D95611" w:rsidRDefault="00127C7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sidRPr="00D95611">
        <w:rPr>
          <w:rFonts w:hint="eastAsia"/>
          <w:b/>
          <w:szCs w:val="28"/>
          <w:lang w:eastAsia="zh-CN"/>
        </w:rPr>
        <w:lastRenderedPageBreak/>
        <w:t xml:space="preserve"> </w:t>
      </w:r>
      <w:r w:rsidRPr="00D95611">
        <w:rPr>
          <w:b/>
          <w:szCs w:val="28"/>
          <w:lang w:eastAsia="zh-CN"/>
        </w:rPr>
        <w:t>内标对待测物的干扰</w:t>
      </w:r>
    </w:p>
    <w:p w14:paraId="4F1D4754" w14:textId="77777777" w:rsidR="00127C73" w:rsidRPr="00D95611" w:rsidRDefault="00127C73" w:rsidP="00127C73">
      <w:pPr>
        <w:pStyle w:val="afe"/>
        <w:adjustRightInd w:val="0"/>
        <w:snapToGrid w:val="0"/>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分别平行制备、处理并分析三份仅含单个内标且不加待测物的样品，内标浓度与方法验证时所用内标浓度一致。</w:t>
      </w:r>
    </w:p>
    <w:p w14:paraId="69029E4B" w14:textId="096BBD5C" w:rsidR="00127C73" w:rsidRPr="00D95611" w:rsidRDefault="00127C73" w:rsidP="00127C73">
      <w:pPr>
        <w:pStyle w:val="afe"/>
        <w:adjustRightInd w:val="0"/>
        <w:snapToGrid w:val="0"/>
        <w:spacing w:line="360" w:lineRule="auto"/>
        <w:ind w:firstLineChars="200" w:firstLine="482"/>
        <w:rPr>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待测物保留时间处的平均峰面积应不大于同一分析批中符合接受标准的标准曲线定量下限峰面积</w:t>
      </w:r>
      <w:r w:rsidRPr="00D95611">
        <w:rPr>
          <w:rFonts w:hint="eastAsia"/>
          <w:sz w:val="24"/>
          <w:lang w:eastAsia="zh-CN"/>
        </w:rPr>
        <w:t>（均值）</w:t>
      </w:r>
      <w:r w:rsidRPr="00D95611">
        <w:rPr>
          <w:rFonts w:ascii="Times New Roman" w:hAnsi="Times New Roman"/>
          <w:sz w:val="24"/>
          <w:szCs w:val="24"/>
          <w:lang w:eastAsia="zh-CN"/>
        </w:rPr>
        <w:t>的</w:t>
      </w:r>
      <w:r w:rsidRPr="00D95611">
        <w:rPr>
          <w:rFonts w:ascii="Times New Roman" w:hAnsi="Times New Roman"/>
          <w:sz w:val="24"/>
          <w:szCs w:val="24"/>
          <w:lang w:eastAsia="zh-CN"/>
        </w:rPr>
        <w:t>20.0%</w:t>
      </w:r>
      <w:r w:rsidRPr="00D95611">
        <w:rPr>
          <w:rFonts w:ascii="Times New Roman" w:hAnsi="Times New Roman"/>
          <w:sz w:val="24"/>
          <w:szCs w:val="24"/>
          <w:lang w:eastAsia="zh-CN"/>
        </w:rPr>
        <w:t>。</w:t>
      </w:r>
    </w:p>
    <w:bookmarkEnd w:id="54"/>
    <w:p w14:paraId="01ED7E91" w14:textId="77777777" w:rsidR="0042658E" w:rsidRPr="00D95611" w:rsidRDefault="0042658E">
      <w:pPr>
        <w:pStyle w:val="afe"/>
        <w:adjustRightInd w:val="0"/>
        <w:snapToGrid w:val="0"/>
        <w:spacing w:line="360" w:lineRule="auto"/>
        <w:ind w:firstLineChars="200" w:firstLine="480"/>
        <w:jc w:val="both"/>
        <w:rPr>
          <w:rFonts w:ascii="Times New Roman" w:hAnsi="Times New Roman"/>
          <w:sz w:val="24"/>
          <w:szCs w:val="24"/>
          <w:lang w:eastAsia="zh-CN"/>
        </w:rPr>
      </w:pPr>
    </w:p>
    <w:p w14:paraId="2F1105A8"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7" w:name="_Toc13563993"/>
      <w:bookmarkStart w:id="58" w:name="_Toc161312562"/>
      <w:bookmarkStart w:id="59" w:name="_Toc278200248"/>
      <w:bookmarkStart w:id="60" w:name="_Toc334014497"/>
      <w:bookmarkStart w:id="61" w:name="_Toc319601083"/>
      <w:bookmarkEnd w:id="55"/>
      <w:r w:rsidRPr="00D95611">
        <w:rPr>
          <w:b/>
          <w:szCs w:val="28"/>
          <w:lang w:eastAsia="zh-CN"/>
        </w:rPr>
        <w:t>基质效应</w:t>
      </w:r>
      <w:bookmarkEnd w:id="57"/>
      <w:bookmarkEnd w:id="58"/>
    </w:p>
    <w:p w14:paraId="3B12C331" w14:textId="2E7B2FAE" w:rsidR="004E319E" w:rsidRPr="00D95611" w:rsidRDefault="00A47856">
      <w:pPr>
        <w:pStyle w:val="afe"/>
        <w:adjustRightInd w:val="0"/>
        <w:snapToGrid w:val="0"/>
        <w:spacing w:line="360" w:lineRule="auto"/>
        <w:ind w:firstLineChars="200" w:firstLine="480"/>
        <w:jc w:val="both"/>
        <w:rPr>
          <w:rFonts w:ascii="Times New Roman" w:hAnsi="Times New Roman"/>
          <w:sz w:val="24"/>
          <w:szCs w:val="24"/>
          <w:lang w:eastAsia="zh-CN"/>
        </w:rPr>
      </w:pPr>
      <w:r w:rsidRPr="00D95611">
        <w:rPr>
          <w:rFonts w:hint="eastAsia"/>
          <w:color w:val="000000"/>
          <w:sz w:val="24"/>
          <w:szCs w:val="24"/>
          <w:lang w:eastAsia="zh-CN"/>
        </w:rPr>
        <w:t>每个浓度</w:t>
      </w:r>
      <w:r w:rsidR="0082225A" w:rsidRPr="00D95611">
        <w:rPr>
          <w:rFonts w:ascii="Times New Roman" w:hAnsi="Times New Roman"/>
          <w:sz w:val="24"/>
          <w:szCs w:val="24"/>
          <w:lang w:eastAsia="zh-CN"/>
        </w:rPr>
        <w:t>基质效应系指生物基质中存在的组份对分析物的离子化所产生的抑制或增强作用。</w:t>
      </w:r>
    </w:p>
    <w:p w14:paraId="257F85E6" w14:textId="095161B7" w:rsidR="004E319E" w:rsidRPr="00D95611" w:rsidRDefault="00ED356A" w:rsidP="00193813">
      <w:pPr>
        <w:pStyle w:val="afe"/>
        <w:adjustRightInd w:val="0"/>
        <w:snapToGrid w:val="0"/>
        <w:spacing w:line="360" w:lineRule="auto"/>
        <w:ind w:firstLineChars="200" w:firstLine="480"/>
        <w:jc w:val="both"/>
        <w:rPr>
          <w:rFonts w:ascii="Times New Roman" w:hAnsi="Times New Roman"/>
          <w:bCs/>
          <w:kern w:val="2"/>
          <w:sz w:val="24"/>
          <w:szCs w:val="24"/>
          <w:lang w:eastAsia="zh-CN"/>
        </w:rPr>
      </w:pPr>
      <w:r w:rsidRPr="00D95611">
        <w:rPr>
          <w:rFonts w:ascii="Times New Roman" w:hAnsi="Times New Roman"/>
          <w:sz w:val="24"/>
          <w:szCs w:val="24"/>
          <w:lang w:eastAsia="zh-CN"/>
        </w:rPr>
        <w:t>分别取</w:t>
      </w:r>
      <w:r w:rsidRPr="00D95611">
        <w:rPr>
          <w:rFonts w:ascii="Times New Roman" w:hAnsi="Times New Roman"/>
          <w:sz w:val="24"/>
          <w:szCs w:val="24"/>
          <w:lang w:eastAsia="zh-CN"/>
        </w:rPr>
        <w:t>6</w:t>
      </w:r>
      <w:r w:rsidRPr="00D95611">
        <w:rPr>
          <w:rFonts w:ascii="Times New Roman" w:hAnsi="Times New Roman"/>
          <w:sz w:val="24"/>
          <w:szCs w:val="24"/>
          <w:lang w:eastAsia="zh-CN"/>
        </w:rPr>
        <w:t>个不同个体的空白基质，每个个体分别制备低浓度和高浓度质控样品进行分析，每个个体三个重复。</w:t>
      </w:r>
    </w:p>
    <w:p w14:paraId="557A1D18" w14:textId="690F4387" w:rsidR="004E319E" w:rsidRPr="00D95611" w:rsidRDefault="0082225A" w:rsidP="00193813">
      <w:pPr>
        <w:pStyle w:val="afe"/>
        <w:adjustRightInd w:val="0"/>
        <w:snapToGrid w:val="0"/>
        <w:spacing w:line="360" w:lineRule="auto"/>
        <w:ind w:firstLineChars="200" w:firstLine="482"/>
        <w:jc w:val="both"/>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w:t>
      </w:r>
      <w:r w:rsidR="004905C6" w:rsidRPr="00D95611">
        <w:rPr>
          <w:rFonts w:ascii="Times New Roman" w:hAnsi="Times New Roman" w:hint="eastAsia"/>
          <w:sz w:val="24"/>
          <w:szCs w:val="24"/>
          <w:lang w:eastAsia="zh-CN"/>
        </w:rPr>
        <w:t>每个个体的基质，每个浓度水平测得的浓度均值相对于标示浓度的偏差在</w:t>
      </w:r>
      <w:r w:rsidR="004905C6" w:rsidRPr="00D95611">
        <w:rPr>
          <w:rFonts w:ascii="Times New Roman" w:hAnsi="Times New Roman"/>
          <w:sz w:val="24"/>
          <w:szCs w:val="24"/>
          <w:lang w:eastAsia="zh-CN"/>
        </w:rPr>
        <w:t>±15.0%</w:t>
      </w:r>
      <w:r w:rsidR="004905C6" w:rsidRPr="00D95611">
        <w:rPr>
          <w:rFonts w:ascii="Times New Roman" w:hAnsi="Times New Roman" w:hint="eastAsia"/>
          <w:sz w:val="24"/>
          <w:szCs w:val="24"/>
          <w:lang w:eastAsia="zh-CN"/>
        </w:rPr>
        <w:t>范围内，且变异系数（</w:t>
      </w:r>
      <w:r w:rsidR="004905C6" w:rsidRPr="00D95611">
        <w:rPr>
          <w:rFonts w:ascii="Times New Roman" w:hAnsi="Times New Roman"/>
          <w:sz w:val="24"/>
          <w:szCs w:val="24"/>
          <w:lang w:eastAsia="zh-CN"/>
        </w:rPr>
        <w:t>%CV</w:t>
      </w:r>
      <w:r w:rsidR="004905C6" w:rsidRPr="00D95611">
        <w:rPr>
          <w:rFonts w:ascii="Times New Roman" w:hAnsi="Times New Roman" w:hint="eastAsia"/>
          <w:sz w:val="24"/>
          <w:szCs w:val="24"/>
          <w:lang w:eastAsia="zh-CN"/>
        </w:rPr>
        <w:t>）不大于</w:t>
      </w:r>
      <w:r w:rsidR="004905C6" w:rsidRPr="00D95611">
        <w:rPr>
          <w:rFonts w:ascii="Times New Roman" w:hAnsi="Times New Roman"/>
          <w:sz w:val="24"/>
          <w:szCs w:val="24"/>
          <w:lang w:eastAsia="zh-CN"/>
        </w:rPr>
        <w:t>15.0%</w:t>
      </w:r>
      <w:r w:rsidR="004905C6" w:rsidRPr="00D95611">
        <w:rPr>
          <w:rFonts w:ascii="Times New Roman" w:hAnsi="Times New Roman" w:hint="eastAsia"/>
          <w:sz w:val="24"/>
          <w:szCs w:val="24"/>
          <w:lang w:eastAsia="zh-CN"/>
        </w:rPr>
        <w:t>。</w:t>
      </w:r>
    </w:p>
    <w:p w14:paraId="48BB0526" w14:textId="77777777" w:rsidR="004E319E" w:rsidRPr="00D95611" w:rsidRDefault="004E319E">
      <w:pPr>
        <w:pStyle w:val="afe"/>
        <w:adjustRightInd w:val="0"/>
        <w:snapToGrid w:val="0"/>
        <w:spacing w:line="360" w:lineRule="auto"/>
        <w:ind w:firstLineChars="200" w:firstLine="480"/>
        <w:rPr>
          <w:rFonts w:ascii="Times New Roman" w:hAnsi="Times New Roman"/>
          <w:sz w:val="24"/>
          <w:szCs w:val="24"/>
          <w:lang w:eastAsia="zh-CN"/>
        </w:rPr>
      </w:pPr>
    </w:p>
    <w:p w14:paraId="49C15E11"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2" w:name="_Toc13563994"/>
      <w:bookmarkStart w:id="63" w:name="_Toc161312563"/>
      <w:r w:rsidRPr="00D95611">
        <w:rPr>
          <w:b/>
          <w:szCs w:val="28"/>
          <w:lang w:eastAsia="zh-CN"/>
        </w:rPr>
        <w:t>标准曲线及范围</w:t>
      </w:r>
      <w:bookmarkEnd w:id="62"/>
      <w:bookmarkEnd w:id="63"/>
    </w:p>
    <w:bookmarkEnd w:id="59"/>
    <w:bookmarkEnd w:id="60"/>
    <w:bookmarkEnd w:id="61"/>
    <w:p w14:paraId="1A429529" w14:textId="6F21BAD1" w:rsidR="004E319E" w:rsidRPr="00D95611" w:rsidRDefault="00517718">
      <w:pPr>
        <w:pStyle w:val="afe"/>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810Z00-T</w:t>
      </w:r>
      <w:r w:rsidRPr="00D95611">
        <w:rPr>
          <w:rFonts w:ascii="Times New Roman" w:hAnsi="Times New Roman"/>
          <w:sz w:val="24"/>
          <w:szCs w:val="24"/>
          <w:lang w:eastAsia="zh-CN"/>
        </w:rPr>
        <w:t>的标准曲线浓度范围为</w:t>
      </w:r>
      <w:r w:rsidRPr="00D95611">
        <w:rPr>
          <w:rFonts w:ascii="Times New Roman" w:hAnsi="Times New Roman" w:hint="eastAsia"/>
          <w:sz w:val="24"/>
          <w:szCs w:val="24"/>
          <w:lang w:eastAsia="zh-CN"/>
        </w:rPr>
        <w:t>50.000</w:t>
      </w:r>
      <w:r w:rsidRPr="00D95611">
        <w:rPr>
          <w:rFonts w:ascii="Times New Roman" w:hAnsi="Times New Roman"/>
          <w:sz w:val="24"/>
          <w:szCs w:val="24"/>
          <w:lang w:eastAsia="zh-CN"/>
        </w:rPr>
        <w:t xml:space="preserve"> </w:t>
      </w:r>
      <w:r w:rsidRPr="00D95611">
        <w:rPr>
          <w:rFonts w:ascii="Times New Roman" w:hAnsi="Times New Roman" w:hint="eastAsia"/>
          <w:sz w:val="24"/>
          <w:szCs w:val="24"/>
          <w:lang w:eastAsia="zh-CN"/>
        </w:rPr>
        <w:t>p</w:t>
      </w:r>
      <w:r w:rsidRPr="00D95611">
        <w:rPr>
          <w:rFonts w:ascii="Times New Roman" w:hAnsi="Times New Roman"/>
          <w:sz w:val="24"/>
          <w:szCs w:val="24"/>
          <w:lang w:eastAsia="zh-CN"/>
        </w:rPr>
        <w:t>g/mL</w:t>
      </w:r>
      <w:r w:rsidRPr="00D95611">
        <w:rPr>
          <w:rFonts w:ascii="Times New Roman" w:hAnsi="Times New Roman"/>
          <w:sz w:val="24"/>
          <w:szCs w:val="24"/>
          <w:lang w:eastAsia="zh-CN"/>
        </w:rPr>
        <w:t>到</w:t>
      </w:r>
      <w:r w:rsidRPr="00D95611">
        <w:rPr>
          <w:rFonts w:ascii="Times New Roman" w:hAnsi="Times New Roman" w:hint="eastAsia"/>
          <w:sz w:val="24"/>
          <w:szCs w:val="24"/>
          <w:lang w:eastAsia="zh-CN"/>
        </w:rPr>
        <w:t>25000</w:t>
      </w:r>
      <w:r w:rsidRPr="00D95611">
        <w:rPr>
          <w:rFonts w:ascii="Times New Roman" w:hAnsi="Times New Roman"/>
          <w:sz w:val="24"/>
          <w:szCs w:val="24"/>
          <w:lang w:eastAsia="zh-CN"/>
        </w:rPr>
        <w:t xml:space="preserve">.000 </w:t>
      </w:r>
      <w:r w:rsidRPr="00D95611">
        <w:rPr>
          <w:rFonts w:ascii="Times New Roman" w:hAnsi="Times New Roman" w:hint="eastAsia"/>
          <w:sz w:val="24"/>
          <w:szCs w:val="24"/>
          <w:lang w:eastAsia="zh-CN"/>
        </w:rPr>
        <w:t>p</w:t>
      </w:r>
      <w:r w:rsidRPr="00D95611">
        <w:rPr>
          <w:rFonts w:ascii="Times New Roman" w:hAnsi="Times New Roman"/>
          <w:sz w:val="24"/>
          <w:szCs w:val="24"/>
          <w:lang w:eastAsia="zh-CN"/>
        </w:rPr>
        <w:t>g/mL</w:t>
      </w:r>
      <w:r w:rsidRPr="00D95611">
        <w:rPr>
          <w:rFonts w:ascii="Times New Roman" w:hAnsi="Times New Roman"/>
          <w:sz w:val="24"/>
          <w:szCs w:val="24"/>
          <w:lang w:eastAsia="zh-CN"/>
        </w:rPr>
        <w:t>；标准曲线样品</w:t>
      </w:r>
      <w:r w:rsidRPr="00D95611">
        <w:rPr>
          <w:rFonts w:ascii="Times New Roman" w:hAnsi="Times New Roman"/>
          <w:kern w:val="2"/>
          <w:sz w:val="24"/>
          <w:szCs w:val="24"/>
          <w:lang w:eastAsia="zh-CN"/>
        </w:rPr>
        <w:t>的</w:t>
      </w:r>
      <w:r w:rsidRPr="00D95611">
        <w:rPr>
          <w:rFonts w:ascii="Times New Roman" w:hAnsi="Times New Roman"/>
          <w:sz w:val="24"/>
          <w:szCs w:val="24"/>
          <w:lang w:eastAsia="zh-CN"/>
        </w:rPr>
        <w:t>浓度分别为：</w:t>
      </w:r>
      <w:r w:rsidRPr="00D95611">
        <w:rPr>
          <w:rFonts w:ascii="Times New Roman" w:hAnsi="Times New Roman" w:hint="eastAsia"/>
          <w:sz w:val="24"/>
          <w:szCs w:val="24"/>
          <w:lang w:eastAsia="zh-CN"/>
        </w:rPr>
        <w:t>50.0</w:t>
      </w:r>
      <w:r w:rsidRPr="00D95611">
        <w:rPr>
          <w:rFonts w:ascii="Times New Roman" w:hAnsi="Times New Roman"/>
          <w:sz w:val="24"/>
          <w:szCs w:val="24"/>
          <w:lang w:eastAsia="zh-CN"/>
        </w:rPr>
        <w:t>0</w:t>
      </w:r>
      <w:r w:rsidRPr="00D95611">
        <w:rPr>
          <w:rFonts w:ascii="Times New Roman" w:hAnsi="Times New Roman" w:hint="eastAsia"/>
          <w:sz w:val="24"/>
          <w:szCs w:val="24"/>
          <w:lang w:eastAsia="zh-CN"/>
        </w:rPr>
        <w:t>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100.000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250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000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1000.</w:t>
      </w:r>
      <w:r w:rsidRPr="00D95611">
        <w:rPr>
          <w:rFonts w:ascii="Times New Roman" w:hAnsi="Times New Roman"/>
          <w:sz w:val="24"/>
          <w:szCs w:val="24"/>
          <w:lang w:eastAsia="zh-CN"/>
        </w:rPr>
        <w:t>0</w:t>
      </w:r>
      <w:r w:rsidRPr="00D95611">
        <w:rPr>
          <w:rFonts w:ascii="Times New Roman" w:hAnsi="Times New Roman" w:hint="eastAsia"/>
          <w:sz w:val="24"/>
          <w:szCs w:val="24"/>
          <w:lang w:eastAsia="zh-CN"/>
        </w:rPr>
        <w:t>00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2500</w:t>
      </w:r>
      <w:r w:rsidRPr="00D95611">
        <w:rPr>
          <w:rFonts w:ascii="Times New Roman" w:hAnsi="Times New Roman"/>
          <w:sz w:val="24"/>
          <w:szCs w:val="24"/>
          <w:lang w:eastAsia="zh-CN"/>
        </w:rPr>
        <w:t>.000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12500</w:t>
      </w:r>
      <w:r w:rsidRPr="00D95611">
        <w:rPr>
          <w:rFonts w:ascii="Times New Roman" w:hAnsi="Times New Roman"/>
          <w:sz w:val="24"/>
          <w:szCs w:val="24"/>
          <w:lang w:eastAsia="zh-CN"/>
        </w:rPr>
        <w:t>.000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20000</w:t>
      </w:r>
      <w:r w:rsidRPr="00D95611">
        <w:rPr>
          <w:rFonts w:ascii="Times New Roman" w:hAnsi="Times New Roman"/>
          <w:sz w:val="24"/>
          <w:szCs w:val="24"/>
          <w:lang w:eastAsia="zh-CN"/>
        </w:rPr>
        <w:t>.000</w:t>
      </w:r>
      <w:r w:rsidRPr="00D95611">
        <w:rPr>
          <w:rFonts w:ascii="Times New Roman" w:hAnsi="Times New Roman"/>
          <w:sz w:val="24"/>
          <w:szCs w:val="24"/>
          <w:lang w:eastAsia="zh-CN"/>
        </w:rPr>
        <w:t>、</w:t>
      </w:r>
      <w:r w:rsidRPr="00D95611">
        <w:rPr>
          <w:rFonts w:ascii="Times New Roman" w:hAnsi="Times New Roman" w:hint="eastAsia"/>
          <w:sz w:val="24"/>
          <w:szCs w:val="24"/>
          <w:lang w:eastAsia="zh-CN"/>
        </w:rPr>
        <w:t>2500</w:t>
      </w:r>
      <w:r w:rsidRPr="00D95611">
        <w:rPr>
          <w:rFonts w:ascii="Times New Roman" w:hAnsi="Times New Roman"/>
          <w:sz w:val="24"/>
          <w:szCs w:val="24"/>
          <w:lang w:eastAsia="zh-CN"/>
        </w:rPr>
        <w:t xml:space="preserve">0.000 </w:t>
      </w:r>
      <w:r w:rsidRPr="00D95611">
        <w:rPr>
          <w:rFonts w:ascii="Times New Roman" w:hAnsi="Times New Roman" w:hint="eastAsia"/>
          <w:sz w:val="24"/>
          <w:szCs w:val="24"/>
          <w:lang w:eastAsia="zh-CN"/>
        </w:rPr>
        <w:t>p</w:t>
      </w:r>
      <w:r w:rsidRPr="00D95611">
        <w:rPr>
          <w:rFonts w:ascii="Times New Roman" w:hAnsi="Times New Roman"/>
          <w:sz w:val="24"/>
          <w:szCs w:val="24"/>
          <w:lang w:eastAsia="zh-CN"/>
        </w:rPr>
        <w:t>g/mL</w:t>
      </w:r>
      <w:r w:rsidRPr="00D95611">
        <w:rPr>
          <w:rFonts w:ascii="Times New Roman" w:hAnsi="Times New Roman"/>
          <w:sz w:val="24"/>
          <w:szCs w:val="24"/>
          <w:lang w:eastAsia="zh-CN"/>
        </w:rPr>
        <w:t>。</w:t>
      </w:r>
      <w:r w:rsidR="0082225A" w:rsidRPr="00D95611">
        <w:rPr>
          <w:rFonts w:ascii="Times New Roman" w:hAnsi="Times New Roman"/>
          <w:sz w:val="24"/>
          <w:szCs w:val="24"/>
          <w:lang w:eastAsia="zh-CN"/>
        </w:rPr>
        <w:t>以待测物浓度为横坐标，待测物与内标化合物色谱峰的峰面积比值为纵坐标，用加权最小二乘法进行回归运算（权重为</w:t>
      </w:r>
      <w:r w:rsidR="0082225A" w:rsidRPr="00D95611">
        <w:rPr>
          <w:rFonts w:ascii="Times New Roman" w:hAnsi="Times New Roman"/>
          <w:sz w:val="24"/>
          <w:szCs w:val="24"/>
          <w:lang w:eastAsia="zh-CN"/>
        </w:rPr>
        <w:t>1/X</w:t>
      </w:r>
      <w:r w:rsidR="0082225A" w:rsidRPr="00D95611">
        <w:rPr>
          <w:rFonts w:ascii="Times New Roman" w:hAnsi="Times New Roman"/>
          <w:sz w:val="24"/>
          <w:szCs w:val="24"/>
          <w:vertAlign w:val="superscript"/>
          <w:lang w:eastAsia="zh-CN"/>
        </w:rPr>
        <w:t>2</w:t>
      </w:r>
      <w:r w:rsidR="0082225A" w:rsidRPr="00D95611">
        <w:rPr>
          <w:rFonts w:ascii="Times New Roman" w:hAnsi="Times New Roman"/>
          <w:sz w:val="24"/>
          <w:szCs w:val="24"/>
          <w:lang w:eastAsia="zh-CN"/>
        </w:rPr>
        <w:t>），求得回归方程，即为标准曲线。</w:t>
      </w:r>
      <w:r w:rsidR="0082225A" w:rsidRPr="00D95611">
        <w:rPr>
          <w:rFonts w:ascii="Times New Roman" w:hAnsi="Times New Roman"/>
          <w:sz w:val="24"/>
          <w:lang w:eastAsia="zh-CN"/>
        </w:rPr>
        <w:t>在方法验证中评价</w:t>
      </w:r>
      <w:r w:rsidR="00ED356A" w:rsidRPr="00D95611">
        <w:rPr>
          <w:rFonts w:hint="eastAsia"/>
          <w:sz w:val="24"/>
          <w:lang w:eastAsia="zh-CN"/>
        </w:rPr>
        <w:t>不同天内的</w:t>
      </w:r>
      <w:r w:rsidR="00ED356A" w:rsidRPr="00D95611">
        <w:rPr>
          <w:sz w:val="24"/>
          <w:lang w:eastAsia="zh-CN"/>
        </w:rPr>
        <w:t>至少</w:t>
      </w:r>
      <w:r w:rsidR="0082225A" w:rsidRPr="00D95611">
        <w:rPr>
          <w:rFonts w:ascii="Times New Roman" w:hAnsi="Times New Roman"/>
          <w:sz w:val="24"/>
          <w:lang w:eastAsia="zh-CN"/>
        </w:rPr>
        <w:t>3</w:t>
      </w:r>
      <w:r w:rsidR="0082225A" w:rsidRPr="00D95611">
        <w:rPr>
          <w:rFonts w:ascii="Times New Roman" w:hAnsi="Times New Roman"/>
          <w:sz w:val="24"/>
          <w:lang w:eastAsia="zh-CN"/>
        </w:rPr>
        <w:t>个</w:t>
      </w:r>
      <w:proofErr w:type="gramStart"/>
      <w:r w:rsidR="0082225A" w:rsidRPr="00D95611">
        <w:rPr>
          <w:rFonts w:ascii="Times New Roman" w:hAnsi="Times New Roman"/>
          <w:sz w:val="24"/>
          <w:lang w:eastAsia="zh-CN"/>
        </w:rPr>
        <w:t>独立批</w:t>
      </w:r>
      <w:proofErr w:type="gramEnd"/>
      <w:r w:rsidR="0082225A" w:rsidRPr="00D95611">
        <w:rPr>
          <w:rFonts w:ascii="Times New Roman" w:hAnsi="Times New Roman"/>
          <w:sz w:val="24"/>
          <w:lang w:eastAsia="zh-CN"/>
        </w:rPr>
        <w:t>的标准曲线。</w:t>
      </w:r>
    </w:p>
    <w:p w14:paraId="0087506C" w14:textId="77777777" w:rsidR="004E319E" w:rsidRPr="00D95611" w:rsidRDefault="0082225A">
      <w:pPr>
        <w:pStyle w:val="afe"/>
        <w:adjustRightInd w:val="0"/>
        <w:snapToGrid w:val="0"/>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w:t>
      </w:r>
    </w:p>
    <w:p w14:paraId="6224DCFB" w14:textId="31508F0D" w:rsidR="004E319E" w:rsidRPr="00D95611"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标准曲线各浓度点的</w:t>
      </w:r>
      <w:proofErr w:type="gramStart"/>
      <w:r w:rsidRPr="00D95611">
        <w:rPr>
          <w:rFonts w:ascii="Times New Roman" w:hAnsi="Times New Roman"/>
          <w:sz w:val="24"/>
          <w:lang w:eastAsia="zh-CN"/>
        </w:rPr>
        <w:t>回算值</w:t>
      </w:r>
      <w:proofErr w:type="gramEnd"/>
      <w:r w:rsidRPr="00D95611">
        <w:rPr>
          <w:rFonts w:ascii="Times New Roman" w:hAnsi="Times New Roman"/>
          <w:sz w:val="24"/>
          <w:szCs w:val="24"/>
          <w:lang w:eastAsia="zh-CN"/>
        </w:rPr>
        <w:t>与标示值之间的偏差</w:t>
      </w:r>
      <w:r w:rsidRPr="00D95611">
        <w:rPr>
          <w:rFonts w:ascii="Times New Roman" w:hAnsi="Times New Roman"/>
          <w:sz w:val="24"/>
          <w:lang w:eastAsia="zh-CN"/>
        </w:rPr>
        <w:t>须</w:t>
      </w:r>
      <w:r w:rsidRPr="00D95611">
        <w:rPr>
          <w:rFonts w:ascii="Times New Roman" w:hAnsi="Times New Roman"/>
          <w:sz w:val="24"/>
          <w:szCs w:val="24"/>
          <w:lang w:eastAsia="zh-CN"/>
        </w:rPr>
        <w:t>在</w:t>
      </w:r>
      <w:r w:rsidRPr="00D95611">
        <w:rPr>
          <w:rFonts w:ascii="Times New Roman" w:hAnsi="Times New Roman"/>
          <w:sz w:val="24"/>
          <w:szCs w:val="24"/>
          <w:lang w:eastAsia="zh-CN"/>
        </w:rPr>
        <w:t>±15</w:t>
      </w:r>
      <w:r w:rsidR="00CC3D02" w:rsidRPr="00D95611">
        <w:rPr>
          <w:rFonts w:ascii="Times New Roman" w:hAnsi="Times New Roman" w:hint="eastAsia"/>
          <w:sz w:val="24"/>
          <w:szCs w:val="24"/>
          <w:lang w:eastAsia="zh-CN"/>
        </w:rPr>
        <w:t>.0</w:t>
      </w:r>
      <w:r w:rsidRPr="00D95611">
        <w:rPr>
          <w:rFonts w:ascii="Times New Roman" w:hAnsi="Times New Roman"/>
          <w:sz w:val="24"/>
          <w:szCs w:val="24"/>
          <w:lang w:eastAsia="zh-CN"/>
        </w:rPr>
        <w:t>%</w:t>
      </w:r>
      <w:r w:rsidRPr="00D95611">
        <w:rPr>
          <w:rFonts w:ascii="Times New Roman" w:hAnsi="Times New Roman"/>
          <w:sz w:val="24"/>
          <w:lang w:eastAsia="zh-CN"/>
        </w:rPr>
        <w:t>以内</w:t>
      </w:r>
      <w:r w:rsidRPr="00D95611">
        <w:rPr>
          <w:rFonts w:ascii="Times New Roman" w:hAnsi="Times New Roman"/>
          <w:sz w:val="24"/>
          <w:szCs w:val="24"/>
          <w:lang w:eastAsia="zh-CN"/>
        </w:rPr>
        <w:t>（定量下限处的偏差在</w:t>
      </w:r>
      <w:r w:rsidRPr="00D95611">
        <w:rPr>
          <w:rFonts w:ascii="Times New Roman" w:hAnsi="Times New Roman"/>
          <w:sz w:val="24"/>
          <w:szCs w:val="24"/>
          <w:lang w:eastAsia="zh-CN"/>
        </w:rPr>
        <w:t>±20.0%</w:t>
      </w:r>
      <w:r w:rsidRPr="00D95611">
        <w:rPr>
          <w:rFonts w:ascii="Times New Roman" w:hAnsi="Times New Roman"/>
          <w:sz w:val="24"/>
          <w:szCs w:val="24"/>
          <w:lang w:eastAsia="zh-CN"/>
        </w:rPr>
        <w:t>范围内）。</w:t>
      </w:r>
    </w:p>
    <w:p w14:paraId="3B3E674C" w14:textId="532FCF2E" w:rsidR="004E319E" w:rsidRPr="00D95611"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标准曲线的</w:t>
      </w:r>
      <w:r w:rsidRPr="00D95611">
        <w:rPr>
          <w:rFonts w:ascii="Times New Roman" w:hAnsi="Times New Roman"/>
          <w:sz w:val="24"/>
          <w:szCs w:val="24"/>
          <w:lang w:eastAsia="zh-CN"/>
        </w:rPr>
        <w:t>R</w:t>
      </w:r>
      <w:r w:rsidRPr="00D95611">
        <w:rPr>
          <w:rFonts w:ascii="Times New Roman" w:hAnsi="Times New Roman"/>
          <w:sz w:val="24"/>
          <w:szCs w:val="24"/>
          <w:vertAlign w:val="superscript"/>
          <w:lang w:eastAsia="zh-CN"/>
        </w:rPr>
        <w:t>2</w:t>
      </w:r>
      <w:r w:rsidRPr="00D95611">
        <w:rPr>
          <w:rFonts w:ascii="Times New Roman" w:hAnsi="Times New Roman"/>
          <w:sz w:val="24"/>
          <w:szCs w:val="24"/>
          <w:lang w:eastAsia="zh-CN"/>
        </w:rPr>
        <w:t>不应低于</w:t>
      </w:r>
      <w:r w:rsidRPr="00D95611">
        <w:rPr>
          <w:rFonts w:ascii="Times New Roman" w:hAnsi="Times New Roman"/>
          <w:sz w:val="24"/>
          <w:szCs w:val="24"/>
          <w:lang w:eastAsia="zh-CN"/>
        </w:rPr>
        <w:t>0.98</w:t>
      </w:r>
      <w:r w:rsidR="00441C4F" w:rsidRPr="00D95611">
        <w:rPr>
          <w:rFonts w:ascii="Times New Roman" w:hAnsi="Times New Roman"/>
          <w:sz w:val="24"/>
          <w:szCs w:val="24"/>
          <w:lang w:eastAsia="zh-CN"/>
        </w:rPr>
        <w:t>00</w:t>
      </w:r>
      <w:r w:rsidRPr="00D95611">
        <w:rPr>
          <w:rFonts w:ascii="Times New Roman" w:hAnsi="Times New Roman"/>
          <w:sz w:val="24"/>
          <w:szCs w:val="24"/>
          <w:lang w:eastAsia="zh-CN"/>
        </w:rPr>
        <w:t>。</w:t>
      </w:r>
    </w:p>
    <w:p w14:paraId="640D92F1" w14:textId="77777777" w:rsidR="004E319E" w:rsidRPr="00D95611"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75%</w:t>
      </w:r>
      <w:r w:rsidRPr="00D95611">
        <w:rPr>
          <w:rFonts w:ascii="Times New Roman" w:hAnsi="Times New Roman"/>
          <w:sz w:val="24"/>
          <w:szCs w:val="24"/>
          <w:lang w:eastAsia="zh-CN"/>
        </w:rPr>
        <w:t>的</w:t>
      </w:r>
      <w:proofErr w:type="gramStart"/>
      <w:r w:rsidRPr="00D95611">
        <w:rPr>
          <w:rFonts w:ascii="Times New Roman" w:hAnsi="Times New Roman"/>
          <w:sz w:val="24"/>
          <w:szCs w:val="24"/>
          <w:lang w:eastAsia="zh-CN"/>
        </w:rPr>
        <w:t>非零浓度点且</w:t>
      </w:r>
      <w:proofErr w:type="gramEnd"/>
      <w:r w:rsidRPr="00D95611">
        <w:rPr>
          <w:rFonts w:ascii="Times New Roman" w:hAnsi="Times New Roman"/>
          <w:sz w:val="24"/>
          <w:szCs w:val="24"/>
          <w:lang w:eastAsia="zh-CN"/>
        </w:rPr>
        <w:t>至少有六个浓度点（包括</w:t>
      </w:r>
      <w:r w:rsidRPr="00D95611">
        <w:rPr>
          <w:rFonts w:ascii="Times New Roman" w:hAnsi="Times New Roman"/>
          <w:sz w:val="24"/>
          <w:szCs w:val="24"/>
          <w:lang w:eastAsia="zh-CN"/>
        </w:rPr>
        <w:t>LLOQ</w:t>
      </w:r>
      <w:r w:rsidRPr="00D95611">
        <w:rPr>
          <w:rFonts w:ascii="Times New Roman" w:hAnsi="Times New Roman"/>
          <w:sz w:val="24"/>
          <w:szCs w:val="24"/>
          <w:lang w:eastAsia="zh-CN"/>
        </w:rPr>
        <w:t>和</w:t>
      </w:r>
      <w:r w:rsidRPr="00D95611">
        <w:rPr>
          <w:rFonts w:ascii="Times New Roman" w:hAnsi="Times New Roman"/>
          <w:sz w:val="24"/>
          <w:szCs w:val="24"/>
          <w:lang w:eastAsia="zh-CN"/>
        </w:rPr>
        <w:t>ULOQ</w:t>
      </w:r>
      <w:r w:rsidRPr="00D95611">
        <w:rPr>
          <w:rFonts w:ascii="Times New Roman" w:hAnsi="Times New Roman"/>
          <w:sz w:val="24"/>
          <w:szCs w:val="24"/>
          <w:lang w:eastAsia="zh-CN"/>
        </w:rPr>
        <w:t>）用于标准曲线的计算，且满足以上标准。</w:t>
      </w:r>
    </w:p>
    <w:p w14:paraId="12F3DFE7" w14:textId="444DF2A6" w:rsidR="00193813" w:rsidRPr="00D95611" w:rsidRDefault="0082225A" w:rsidP="004A7525">
      <w:pPr>
        <w:widowControl w:val="0"/>
        <w:numPr>
          <w:ilvl w:val="0"/>
          <w:numId w:val="13"/>
        </w:numPr>
        <w:spacing w:line="360" w:lineRule="auto"/>
        <w:jc w:val="both"/>
        <w:rPr>
          <w:rFonts w:ascii="Times New Roman" w:hAnsi="Times New Roman"/>
          <w:sz w:val="24"/>
          <w:lang w:eastAsia="zh-CN"/>
        </w:rPr>
      </w:pPr>
      <w:r w:rsidRPr="00D95611">
        <w:rPr>
          <w:rFonts w:ascii="Times New Roman" w:hAnsi="Times New Roman"/>
          <w:sz w:val="24"/>
          <w:lang w:eastAsia="zh-CN"/>
        </w:rPr>
        <w:t>每个浓度点含有</w:t>
      </w:r>
      <w:r w:rsidRPr="00D95611">
        <w:rPr>
          <w:rFonts w:ascii="Times New Roman" w:hAnsi="Times New Roman"/>
          <w:sz w:val="24"/>
          <w:lang w:eastAsia="zh-CN"/>
        </w:rPr>
        <w:t>2</w:t>
      </w:r>
      <w:r w:rsidRPr="00D95611">
        <w:rPr>
          <w:rFonts w:ascii="Times New Roman" w:hAnsi="Times New Roman"/>
          <w:sz w:val="24"/>
          <w:lang w:eastAsia="zh-CN"/>
        </w:rPr>
        <w:t>个标准曲线样品的情况下，必须满足每个浓度点至少</w:t>
      </w:r>
      <w:r w:rsidRPr="00D95611">
        <w:rPr>
          <w:rFonts w:ascii="Times New Roman" w:hAnsi="Times New Roman"/>
          <w:sz w:val="24"/>
          <w:lang w:eastAsia="zh-CN"/>
        </w:rPr>
        <w:t>50%</w:t>
      </w:r>
      <w:r w:rsidRPr="00D95611">
        <w:rPr>
          <w:rFonts w:ascii="Times New Roman" w:hAnsi="Times New Roman"/>
          <w:sz w:val="24"/>
          <w:lang w:eastAsia="zh-CN"/>
        </w:rPr>
        <w:t>的样品满足接受标准。</w:t>
      </w:r>
    </w:p>
    <w:p w14:paraId="7E4673CC"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4" w:name="_Toc13563995"/>
      <w:bookmarkStart w:id="65" w:name="_Toc161312564"/>
      <w:proofErr w:type="gramStart"/>
      <w:r w:rsidRPr="00D95611">
        <w:rPr>
          <w:b/>
          <w:szCs w:val="28"/>
          <w:lang w:eastAsia="zh-CN"/>
        </w:rPr>
        <w:t>批内</w:t>
      </w:r>
      <w:r w:rsidRPr="00D95611">
        <w:rPr>
          <w:b/>
          <w:szCs w:val="28"/>
          <w:lang w:eastAsia="zh-CN"/>
        </w:rPr>
        <w:t>/</w:t>
      </w:r>
      <w:r w:rsidRPr="00D95611">
        <w:rPr>
          <w:b/>
          <w:szCs w:val="28"/>
          <w:lang w:eastAsia="zh-CN"/>
        </w:rPr>
        <w:t>批间</w:t>
      </w:r>
      <w:proofErr w:type="gramEnd"/>
      <w:r w:rsidRPr="00D95611">
        <w:rPr>
          <w:b/>
          <w:szCs w:val="28"/>
          <w:lang w:eastAsia="zh-CN"/>
        </w:rPr>
        <w:t>准确度及精密度</w:t>
      </w:r>
      <w:bookmarkEnd w:id="64"/>
      <w:bookmarkEnd w:id="65"/>
    </w:p>
    <w:p w14:paraId="6FD5666C" w14:textId="21033FCF" w:rsidR="004E319E" w:rsidRPr="00D95611" w:rsidRDefault="0082225A" w:rsidP="00193813">
      <w:pPr>
        <w:pStyle w:val="afe"/>
        <w:spacing w:line="360" w:lineRule="auto"/>
        <w:ind w:firstLineChars="200" w:firstLine="480"/>
        <w:jc w:val="both"/>
        <w:rPr>
          <w:rFonts w:ascii="Times New Roman" w:hAnsi="Times New Roman"/>
          <w:bCs/>
          <w:sz w:val="24"/>
          <w:szCs w:val="24"/>
          <w:lang w:eastAsia="zh-CN"/>
        </w:rPr>
      </w:pPr>
      <w:bookmarkStart w:id="66" w:name="_Toc334014498"/>
      <w:r w:rsidRPr="00D95611">
        <w:rPr>
          <w:rFonts w:ascii="Times New Roman" w:hAnsi="Times New Roman"/>
          <w:sz w:val="24"/>
          <w:szCs w:val="24"/>
          <w:lang w:eastAsia="zh-CN"/>
        </w:rPr>
        <w:lastRenderedPageBreak/>
        <w:t>取五个不同浓度的质控样品（</w:t>
      </w:r>
      <w:r w:rsidR="007A26DC" w:rsidRPr="00D95611">
        <w:rPr>
          <w:rFonts w:ascii="Times New Roman" w:hAnsi="Times New Roman"/>
          <w:sz w:val="24"/>
          <w:szCs w:val="24"/>
          <w:lang w:eastAsia="zh-CN"/>
        </w:rPr>
        <w:t>810Z00-T</w:t>
      </w:r>
      <w:r w:rsidRPr="00D95611">
        <w:rPr>
          <w:rFonts w:ascii="Times New Roman" w:hAnsi="Times New Roman"/>
          <w:sz w:val="24"/>
          <w:szCs w:val="24"/>
          <w:lang w:eastAsia="zh-CN"/>
        </w:rPr>
        <w:t>浓度分别为</w:t>
      </w:r>
      <w:r w:rsidR="007A26DC" w:rsidRPr="00D95611">
        <w:rPr>
          <w:rFonts w:ascii="Times New Roman" w:hAnsi="Times New Roman" w:hint="eastAsia"/>
          <w:sz w:val="24"/>
          <w:szCs w:val="24"/>
          <w:lang w:eastAsia="zh-CN"/>
        </w:rPr>
        <w:t>50</w:t>
      </w:r>
      <w:r w:rsidRPr="00D95611">
        <w:rPr>
          <w:rFonts w:ascii="Times New Roman" w:hAnsi="Times New Roman" w:hint="eastAsia"/>
          <w:sz w:val="24"/>
          <w:szCs w:val="24"/>
          <w:lang w:eastAsia="zh-CN"/>
        </w:rPr>
        <w:t>.0</w:t>
      </w:r>
      <w:r w:rsidR="007A26DC" w:rsidRPr="00D95611">
        <w:rPr>
          <w:rFonts w:ascii="Times New Roman" w:hAnsi="Times New Roman" w:hint="eastAsia"/>
          <w:sz w:val="24"/>
          <w:szCs w:val="24"/>
          <w:lang w:eastAsia="zh-CN"/>
        </w:rPr>
        <w:t>00</w:t>
      </w:r>
      <w:r w:rsidRPr="00D95611">
        <w:rPr>
          <w:rFonts w:ascii="Times New Roman" w:hAnsi="Times New Roman"/>
          <w:sz w:val="24"/>
          <w:szCs w:val="24"/>
          <w:lang w:eastAsia="zh-CN"/>
        </w:rPr>
        <w:t xml:space="preserve"> </w:t>
      </w:r>
      <w:r w:rsidR="007A26DC" w:rsidRPr="00D95611">
        <w:rPr>
          <w:rFonts w:ascii="Times New Roman" w:hAnsi="Times New Roman" w:hint="eastAsia"/>
          <w:color w:val="000000"/>
          <w:sz w:val="24"/>
          <w:szCs w:val="24"/>
          <w:lang w:eastAsia="zh-CN"/>
        </w:rPr>
        <w:t>p</w:t>
      </w:r>
      <w:r w:rsidRPr="00D95611">
        <w:rPr>
          <w:rFonts w:ascii="Times New Roman" w:hAnsi="Times New Roman"/>
          <w:color w:val="000000"/>
          <w:sz w:val="24"/>
          <w:szCs w:val="24"/>
          <w:lang w:eastAsia="zh-CN"/>
        </w:rPr>
        <w:t>g/mL</w:t>
      </w:r>
      <w:r w:rsidRPr="00D95611">
        <w:rPr>
          <w:rFonts w:ascii="Times New Roman" w:hAnsi="Times New Roman" w:hint="eastAsia"/>
          <w:color w:val="000000"/>
          <w:sz w:val="24"/>
          <w:szCs w:val="24"/>
          <w:lang w:eastAsia="zh-CN"/>
        </w:rPr>
        <w:t>（定量下限）</w:t>
      </w:r>
      <w:r w:rsidRPr="00D95611">
        <w:rPr>
          <w:rFonts w:ascii="Times New Roman" w:hAnsi="Times New Roman"/>
          <w:color w:val="000000"/>
          <w:sz w:val="24"/>
          <w:szCs w:val="24"/>
          <w:lang w:eastAsia="zh-CN"/>
        </w:rPr>
        <w:t>、</w:t>
      </w:r>
      <w:r w:rsidR="007A26DC" w:rsidRPr="00D95611">
        <w:rPr>
          <w:rFonts w:ascii="Times New Roman" w:hAnsi="Times New Roman" w:hint="eastAsia"/>
          <w:color w:val="000000"/>
          <w:sz w:val="24"/>
          <w:szCs w:val="24"/>
          <w:lang w:eastAsia="zh-CN"/>
        </w:rPr>
        <w:t>150.000 p</w:t>
      </w:r>
      <w:r w:rsidRPr="00D95611">
        <w:rPr>
          <w:rFonts w:ascii="Times New Roman" w:hAnsi="Times New Roman"/>
          <w:color w:val="000000"/>
          <w:sz w:val="24"/>
          <w:szCs w:val="24"/>
          <w:lang w:eastAsia="zh-CN"/>
        </w:rPr>
        <w:t>g/mL</w:t>
      </w:r>
      <w:r w:rsidRPr="00D95611">
        <w:rPr>
          <w:rFonts w:ascii="Times New Roman" w:hAnsi="Times New Roman"/>
          <w:sz w:val="24"/>
          <w:szCs w:val="24"/>
          <w:lang w:eastAsia="zh-CN"/>
        </w:rPr>
        <w:t xml:space="preserve"> </w:t>
      </w:r>
      <w:r w:rsidRPr="00D95611">
        <w:rPr>
          <w:rFonts w:ascii="Times New Roman" w:hAnsi="Times New Roman" w:hint="eastAsia"/>
          <w:color w:val="000000"/>
          <w:sz w:val="24"/>
          <w:szCs w:val="24"/>
          <w:lang w:eastAsia="zh-CN"/>
        </w:rPr>
        <w:t>（低）</w:t>
      </w:r>
      <w:r w:rsidRPr="00D95611">
        <w:rPr>
          <w:rFonts w:ascii="Times New Roman" w:hAnsi="Times New Roman"/>
          <w:sz w:val="24"/>
          <w:szCs w:val="24"/>
          <w:lang w:eastAsia="zh-CN"/>
        </w:rPr>
        <w:t>、</w:t>
      </w:r>
      <w:r w:rsidR="007A26DC" w:rsidRPr="00D95611">
        <w:rPr>
          <w:rFonts w:ascii="Times New Roman" w:hAnsi="Times New Roman" w:hint="eastAsia"/>
          <w:sz w:val="24"/>
          <w:szCs w:val="24"/>
          <w:lang w:eastAsia="zh-CN"/>
        </w:rPr>
        <w:t>1125</w:t>
      </w:r>
      <w:r w:rsidRPr="00D95611">
        <w:rPr>
          <w:rFonts w:ascii="Times New Roman" w:hAnsi="Times New Roman" w:hint="eastAsia"/>
          <w:sz w:val="24"/>
          <w:szCs w:val="24"/>
          <w:lang w:eastAsia="zh-CN"/>
        </w:rPr>
        <w:t>.</w:t>
      </w:r>
      <w:r w:rsidR="007A26DC" w:rsidRPr="00D95611">
        <w:rPr>
          <w:rFonts w:ascii="Times New Roman" w:hAnsi="Times New Roman" w:hint="eastAsia"/>
          <w:sz w:val="24"/>
          <w:szCs w:val="24"/>
          <w:lang w:eastAsia="zh-CN"/>
        </w:rPr>
        <w:t>0</w:t>
      </w:r>
      <w:r w:rsidRPr="00D95611">
        <w:rPr>
          <w:rFonts w:ascii="Times New Roman" w:hAnsi="Times New Roman"/>
          <w:sz w:val="24"/>
          <w:szCs w:val="24"/>
          <w:lang w:eastAsia="zh-CN"/>
        </w:rPr>
        <w:t xml:space="preserve">00 </w:t>
      </w:r>
      <w:r w:rsidR="007A26DC" w:rsidRPr="00D95611">
        <w:rPr>
          <w:rFonts w:ascii="Times New Roman" w:hAnsi="Times New Roman" w:hint="eastAsia"/>
          <w:color w:val="000000"/>
          <w:sz w:val="24"/>
          <w:szCs w:val="24"/>
          <w:lang w:eastAsia="zh-CN"/>
        </w:rPr>
        <w:t>p</w:t>
      </w:r>
      <w:r w:rsidRPr="00D95611">
        <w:rPr>
          <w:rFonts w:ascii="Times New Roman" w:hAnsi="Times New Roman"/>
          <w:color w:val="000000"/>
          <w:sz w:val="24"/>
          <w:szCs w:val="24"/>
          <w:lang w:eastAsia="zh-CN"/>
        </w:rPr>
        <w:t>g/mL</w:t>
      </w:r>
      <w:r w:rsidRPr="00D95611">
        <w:rPr>
          <w:rFonts w:ascii="Times New Roman" w:hAnsi="Times New Roman" w:hint="eastAsia"/>
          <w:color w:val="000000"/>
          <w:sz w:val="24"/>
          <w:szCs w:val="24"/>
          <w:lang w:eastAsia="zh-CN"/>
        </w:rPr>
        <w:t>（几何均值）</w:t>
      </w:r>
      <w:r w:rsidRPr="00D95611">
        <w:rPr>
          <w:rFonts w:ascii="Times New Roman" w:hAnsi="Times New Roman"/>
          <w:color w:val="000000"/>
          <w:sz w:val="24"/>
          <w:szCs w:val="24"/>
          <w:lang w:eastAsia="zh-CN"/>
        </w:rPr>
        <w:t>、</w:t>
      </w:r>
      <w:r w:rsidR="007A26DC" w:rsidRPr="00D95611">
        <w:rPr>
          <w:rFonts w:ascii="Times New Roman" w:hAnsi="Times New Roman" w:hint="eastAsia"/>
          <w:sz w:val="24"/>
          <w:szCs w:val="24"/>
          <w:lang w:eastAsia="zh-CN"/>
        </w:rPr>
        <w:t>7500</w:t>
      </w:r>
      <w:r w:rsidRPr="00D95611">
        <w:rPr>
          <w:rFonts w:ascii="Times New Roman" w:hAnsi="Times New Roman"/>
          <w:sz w:val="24"/>
          <w:szCs w:val="24"/>
          <w:lang w:eastAsia="zh-CN"/>
        </w:rPr>
        <w:t xml:space="preserve">.000 </w:t>
      </w:r>
      <w:r w:rsidR="007A26DC" w:rsidRPr="00D95611">
        <w:rPr>
          <w:rFonts w:ascii="Times New Roman" w:hAnsi="Times New Roman" w:hint="eastAsia"/>
          <w:color w:val="000000"/>
          <w:sz w:val="24"/>
          <w:szCs w:val="24"/>
          <w:lang w:eastAsia="zh-CN"/>
        </w:rPr>
        <w:t>p</w:t>
      </w:r>
      <w:r w:rsidRPr="00D95611">
        <w:rPr>
          <w:rFonts w:ascii="Times New Roman" w:hAnsi="Times New Roman"/>
          <w:color w:val="000000"/>
          <w:sz w:val="24"/>
          <w:szCs w:val="24"/>
          <w:lang w:eastAsia="zh-CN"/>
        </w:rPr>
        <w:t>g/mL</w:t>
      </w:r>
      <w:r w:rsidRPr="00D95611">
        <w:rPr>
          <w:rFonts w:ascii="Times New Roman" w:hAnsi="Times New Roman" w:hint="eastAsia"/>
          <w:color w:val="000000"/>
          <w:sz w:val="24"/>
          <w:szCs w:val="24"/>
          <w:lang w:eastAsia="zh-CN"/>
        </w:rPr>
        <w:t>（中）</w:t>
      </w:r>
      <w:r w:rsidRPr="00D95611">
        <w:rPr>
          <w:rFonts w:ascii="Times New Roman" w:hAnsi="Times New Roman"/>
          <w:color w:val="000000"/>
          <w:sz w:val="24"/>
          <w:szCs w:val="24"/>
          <w:lang w:eastAsia="zh-CN"/>
        </w:rPr>
        <w:t>和</w:t>
      </w:r>
      <w:r w:rsidR="007A26DC" w:rsidRPr="00D95611">
        <w:rPr>
          <w:rFonts w:ascii="Times New Roman" w:hAnsi="Times New Roman" w:hint="eastAsia"/>
          <w:sz w:val="24"/>
          <w:szCs w:val="24"/>
          <w:lang w:eastAsia="zh-CN"/>
        </w:rPr>
        <w:t>18750</w:t>
      </w:r>
      <w:r w:rsidRPr="00D95611">
        <w:rPr>
          <w:rFonts w:ascii="Times New Roman" w:hAnsi="Times New Roman" w:hint="eastAsia"/>
          <w:sz w:val="24"/>
          <w:szCs w:val="24"/>
          <w:lang w:eastAsia="zh-CN"/>
        </w:rPr>
        <w:t>.</w:t>
      </w:r>
      <w:r w:rsidR="007A26DC" w:rsidRPr="00D95611">
        <w:rPr>
          <w:rFonts w:ascii="Times New Roman" w:hAnsi="Times New Roman" w:hint="eastAsia"/>
          <w:sz w:val="24"/>
          <w:szCs w:val="24"/>
          <w:lang w:eastAsia="zh-CN"/>
        </w:rPr>
        <w:t>000</w:t>
      </w:r>
      <w:r w:rsidRPr="00D95611">
        <w:rPr>
          <w:rFonts w:ascii="Times New Roman" w:hAnsi="Times New Roman"/>
          <w:sz w:val="24"/>
          <w:szCs w:val="24"/>
          <w:lang w:eastAsia="zh-CN"/>
        </w:rPr>
        <w:t xml:space="preserve"> </w:t>
      </w:r>
      <w:r w:rsidR="007A26DC" w:rsidRPr="00D95611">
        <w:rPr>
          <w:rFonts w:ascii="Times New Roman" w:hAnsi="Times New Roman" w:hint="eastAsia"/>
          <w:color w:val="000000"/>
          <w:sz w:val="24"/>
          <w:szCs w:val="24"/>
          <w:lang w:eastAsia="zh-CN"/>
        </w:rPr>
        <w:t>p</w:t>
      </w:r>
      <w:r w:rsidRPr="00D95611">
        <w:rPr>
          <w:rFonts w:ascii="Times New Roman" w:hAnsi="Times New Roman"/>
          <w:color w:val="000000"/>
          <w:sz w:val="24"/>
          <w:szCs w:val="24"/>
          <w:lang w:eastAsia="zh-CN"/>
        </w:rPr>
        <w:t>g/mL</w:t>
      </w:r>
      <w:r w:rsidRPr="00D95611">
        <w:rPr>
          <w:rFonts w:ascii="Times New Roman" w:hAnsi="Times New Roman" w:hint="eastAsia"/>
          <w:color w:val="000000"/>
          <w:sz w:val="24"/>
          <w:szCs w:val="24"/>
          <w:lang w:eastAsia="zh-CN"/>
        </w:rPr>
        <w:t>（高）</w:t>
      </w:r>
      <w:r w:rsidRPr="00D95611">
        <w:rPr>
          <w:rFonts w:ascii="Times New Roman" w:hAnsi="Times New Roman"/>
          <w:sz w:val="24"/>
          <w:szCs w:val="24"/>
          <w:lang w:eastAsia="zh-CN"/>
        </w:rPr>
        <w:t>，考察</w:t>
      </w:r>
      <w:proofErr w:type="gramStart"/>
      <w:r w:rsidRPr="00D95611">
        <w:rPr>
          <w:rFonts w:ascii="Times New Roman" w:hAnsi="Times New Roman"/>
          <w:sz w:val="24"/>
          <w:szCs w:val="24"/>
          <w:lang w:eastAsia="zh-CN"/>
        </w:rPr>
        <w:t>批内</w:t>
      </w:r>
      <w:r w:rsidRPr="00D95611">
        <w:rPr>
          <w:rFonts w:ascii="Times New Roman" w:hAnsi="Times New Roman"/>
          <w:sz w:val="24"/>
          <w:szCs w:val="24"/>
          <w:lang w:eastAsia="zh-CN"/>
        </w:rPr>
        <w:t>/</w:t>
      </w:r>
      <w:r w:rsidRPr="00D95611">
        <w:rPr>
          <w:rFonts w:ascii="Times New Roman" w:hAnsi="Times New Roman"/>
          <w:sz w:val="24"/>
          <w:szCs w:val="24"/>
          <w:lang w:eastAsia="zh-CN"/>
        </w:rPr>
        <w:t>批间</w:t>
      </w:r>
      <w:proofErr w:type="gramEnd"/>
      <w:r w:rsidRPr="00D95611">
        <w:rPr>
          <w:rFonts w:ascii="Times New Roman" w:hAnsi="Times New Roman"/>
          <w:sz w:val="24"/>
          <w:szCs w:val="24"/>
          <w:lang w:eastAsia="zh-CN"/>
        </w:rPr>
        <w:t>准确度和精密度。每个分析</w:t>
      </w:r>
      <w:proofErr w:type="gramStart"/>
      <w:r w:rsidRPr="00D95611">
        <w:rPr>
          <w:rFonts w:ascii="Times New Roman" w:hAnsi="Times New Roman"/>
          <w:sz w:val="24"/>
          <w:szCs w:val="24"/>
          <w:lang w:eastAsia="zh-CN"/>
        </w:rPr>
        <w:t>批每个</w:t>
      </w:r>
      <w:proofErr w:type="gramEnd"/>
      <w:r w:rsidRPr="00D95611">
        <w:rPr>
          <w:rFonts w:ascii="Times New Roman" w:hAnsi="Times New Roman"/>
          <w:sz w:val="24"/>
          <w:szCs w:val="24"/>
          <w:lang w:eastAsia="zh-CN"/>
        </w:rPr>
        <w:t>浓度平行处理</w:t>
      </w:r>
      <w:r w:rsidRPr="00D95611">
        <w:rPr>
          <w:rFonts w:ascii="Times New Roman" w:hAnsi="Times New Roman"/>
          <w:sz w:val="24"/>
          <w:szCs w:val="24"/>
          <w:lang w:eastAsia="zh-CN"/>
        </w:rPr>
        <w:t>6</w:t>
      </w:r>
      <w:r w:rsidRPr="00D95611">
        <w:rPr>
          <w:rFonts w:ascii="Times New Roman" w:hAnsi="Times New Roman"/>
          <w:sz w:val="24"/>
          <w:szCs w:val="24"/>
          <w:lang w:eastAsia="zh-CN"/>
        </w:rPr>
        <w:t>份，需新鲜配制准确度精密度样品。</w:t>
      </w:r>
      <w:r w:rsidRPr="00D95611">
        <w:rPr>
          <w:rFonts w:ascii="Times New Roman" w:hAnsi="Times New Roman"/>
          <w:sz w:val="24"/>
          <w:szCs w:val="24"/>
          <w:lang w:eastAsia="zh-CN"/>
        </w:rPr>
        <w:t xml:space="preserve"> </w:t>
      </w:r>
      <w:proofErr w:type="gramStart"/>
      <w:r w:rsidRPr="00D95611">
        <w:rPr>
          <w:rFonts w:ascii="Times New Roman" w:hAnsi="Times New Roman"/>
          <w:bCs/>
          <w:sz w:val="24"/>
          <w:szCs w:val="24"/>
          <w:lang w:eastAsia="zh-CN"/>
        </w:rPr>
        <w:t>批内准确度</w:t>
      </w:r>
      <w:proofErr w:type="gramEnd"/>
      <w:r w:rsidRPr="00D95611">
        <w:rPr>
          <w:rFonts w:ascii="Times New Roman" w:hAnsi="Times New Roman"/>
          <w:bCs/>
          <w:sz w:val="24"/>
          <w:szCs w:val="24"/>
          <w:lang w:eastAsia="zh-CN"/>
        </w:rPr>
        <w:t>和精密度通过每个分析批的质控样品进行评价；</w:t>
      </w:r>
      <w:proofErr w:type="gramStart"/>
      <w:r w:rsidRPr="00D95611">
        <w:rPr>
          <w:rFonts w:ascii="Times New Roman" w:hAnsi="Times New Roman"/>
          <w:bCs/>
          <w:sz w:val="24"/>
          <w:szCs w:val="24"/>
          <w:lang w:eastAsia="zh-CN"/>
        </w:rPr>
        <w:t>批间准确度</w:t>
      </w:r>
      <w:proofErr w:type="gramEnd"/>
      <w:r w:rsidRPr="00D95611">
        <w:rPr>
          <w:rFonts w:ascii="Times New Roman" w:hAnsi="Times New Roman"/>
          <w:bCs/>
          <w:sz w:val="24"/>
          <w:szCs w:val="24"/>
          <w:lang w:eastAsia="zh-CN"/>
        </w:rPr>
        <w:t>和精密度通过三个独立分析批（至少</w:t>
      </w:r>
      <w:r w:rsidRPr="00D95611">
        <w:rPr>
          <w:rFonts w:ascii="Times New Roman" w:hAnsi="Times New Roman"/>
          <w:bCs/>
          <w:sz w:val="24"/>
          <w:szCs w:val="24"/>
          <w:lang w:eastAsia="zh-CN"/>
        </w:rPr>
        <w:t>2</w:t>
      </w:r>
      <w:r w:rsidRPr="00D95611">
        <w:rPr>
          <w:rFonts w:ascii="Times New Roman" w:hAnsi="Times New Roman"/>
          <w:bCs/>
          <w:sz w:val="24"/>
          <w:szCs w:val="24"/>
          <w:lang w:eastAsia="zh-CN"/>
        </w:rPr>
        <w:t>天进行）中的质控样品进行评价。</w:t>
      </w:r>
    </w:p>
    <w:p w14:paraId="5B4A196E" w14:textId="77777777" w:rsidR="004C551E" w:rsidRPr="00D95611" w:rsidRDefault="004C551E" w:rsidP="00193813">
      <w:pPr>
        <w:pStyle w:val="afe"/>
        <w:spacing w:line="360" w:lineRule="auto"/>
        <w:ind w:firstLineChars="200" w:firstLine="480"/>
        <w:jc w:val="both"/>
        <w:rPr>
          <w:sz w:val="24"/>
          <w:lang w:eastAsia="zh-CN"/>
        </w:rPr>
      </w:pPr>
      <w:r w:rsidRPr="00D95611">
        <w:rPr>
          <w:rFonts w:hint="eastAsia"/>
          <w:sz w:val="24"/>
          <w:lang w:eastAsia="zh-CN"/>
        </w:rPr>
        <w:t>报告的方法验证数据以及</w:t>
      </w:r>
      <w:bookmarkStart w:id="67" w:name="OLE_LINK6"/>
      <w:r w:rsidRPr="00D95611">
        <w:rPr>
          <w:rFonts w:hint="eastAsia"/>
          <w:sz w:val="24"/>
          <w:lang w:eastAsia="zh-CN"/>
        </w:rPr>
        <w:t>准确度和精密度的测定</w:t>
      </w:r>
      <w:bookmarkEnd w:id="67"/>
      <w:r w:rsidRPr="00D95611">
        <w:rPr>
          <w:rFonts w:hint="eastAsia"/>
          <w:sz w:val="24"/>
          <w:lang w:eastAsia="zh-CN"/>
        </w:rPr>
        <w:t>应包括所有获得的结果，包括不符合接受标准的单个质控样品，已被记录的明显错误情况除外。同时还要提交每个分析批</w:t>
      </w:r>
      <w:proofErr w:type="gramStart"/>
      <w:r w:rsidRPr="00D95611">
        <w:rPr>
          <w:rFonts w:hint="eastAsia"/>
          <w:sz w:val="24"/>
          <w:lang w:eastAsia="zh-CN"/>
        </w:rPr>
        <w:t>的批内准确度</w:t>
      </w:r>
      <w:proofErr w:type="gramEnd"/>
      <w:r w:rsidRPr="00D95611">
        <w:rPr>
          <w:rFonts w:hint="eastAsia"/>
          <w:sz w:val="24"/>
          <w:lang w:eastAsia="zh-CN"/>
        </w:rPr>
        <w:t>和精密度数据。</w:t>
      </w:r>
    </w:p>
    <w:p w14:paraId="63125EB2" w14:textId="44BE871F" w:rsidR="004C551E" w:rsidRPr="00D95611" w:rsidRDefault="004C551E" w:rsidP="00193813">
      <w:pPr>
        <w:pStyle w:val="afe"/>
        <w:spacing w:line="360" w:lineRule="auto"/>
        <w:ind w:firstLineChars="200" w:firstLine="480"/>
        <w:jc w:val="both"/>
        <w:rPr>
          <w:rFonts w:ascii="Times New Roman" w:hAnsi="Times New Roman"/>
          <w:sz w:val="24"/>
          <w:szCs w:val="24"/>
          <w:lang w:eastAsia="zh-CN"/>
        </w:rPr>
      </w:pPr>
      <w:r w:rsidRPr="00D95611">
        <w:rPr>
          <w:sz w:val="24"/>
          <w:lang w:eastAsia="zh-CN"/>
        </w:rPr>
        <w:t>如果</w:t>
      </w:r>
      <w:bookmarkStart w:id="68" w:name="OLE_LINK11"/>
      <w:r w:rsidRPr="00D95611">
        <w:rPr>
          <w:sz w:val="24"/>
          <w:lang w:eastAsia="zh-CN"/>
        </w:rPr>
        <w:t>准确度和精密度</w:t>
      </w:r>
      <w:bookmarkEnd w:id="68"/>
      <w:r w:rsidRPr="00D95611">
        <w:rPr>
          <w:sz w:val="24"/>
          <w:lang w:eastAsia="zh-CN"/>
        </w:rPr>
        <w:t>考察项失败</w:t>
      </w:r>
      <w:r w:rsidRPr="00D95611">
        <w:rPr>
          <w:rFonts w:hint="eastAsia"/>
          <w:sz w:val="24"/>
          <w:lang w:eastAsia="zh-CN"/>
        </w:rPr>
        <w:t>，确定失败的可能原因，并在下一个验证批次</w:t>
      </w:r>
      <w:r w:rsidRPr="00D95611">
        <w:rPr>
          <w:sz w:val="24"/>
          <w:lang w:eastAsia="zh-CN"/>
        </w:rPr>
        <w:t>重新</w:t>
      </w:r>
      <w:r w:rsidRPr="00D95611">
        <w:rPr>
          <w:rFonts w:hint="eastAsia"/>
          <w:sz w:val="24"/>
          <w:lang w:eastAsia="zh-CN"/>
        </w:rPr>
        <w:t>考察。如果下一个验证批次也失败，则应在重新启动验证之前修改该方法。</w:t>
      </w:r>
      <w:r w:rsidRPr="00D95611">
        <w:rPr>
          <w:sz w:val="24"/>
          <w:lang w:eastAsia="zh-CN"/>
        </w:rPr>
        <w:t>如果超过一个分析</w:t>
      </w:r>
      <w:proofErr w:type="gramStart"/>
      <w:r w:rsidRPr="00D95611">
        <w:rPr>
          <w:sz w:val="24"/>
          <w:lang w:eastAsia="zh-CN"/>
        </w:rPr>
        <w:t>批失败且原因</w:t>
      </w:r>
      <w:proofErr w:type="gramEnd"/>
      <w:r w:rsidRPr="00D95611">
        <w:rPr>
          <w:sz w:val="24"/>
          <w:lang w:eastAsia="zh-CN"/>
        </w:rPr>
        <w:t>不明确，分析步骤需要相应进行调整，方法</w:t>
      </w:r>
      <w:proofErr w:type="gramStart"/>
      <w:r w:rsidRPr="00D95611">
        <w:rPr>
          <w:sz w:val="24"/>
          <w:lang w:eastAsia="zh-CN"/>
        </w:rPr>
        <w:t>学重新</w:t>
      </w:r>
      <w:proofErr w:type="gramEnd"/>
      <w:r w:rsidRPr="00D95611">
        <w:rPr>
          <w:sz w:val="24"/>
          <w:lang w:eastAsia="zh-CN"/>
        </w:rPr>
        <w:t>验证。</w:t>
      </w:r>
    </w:p>
    <w:bookmarkEnd w:id="66"/>
    <w:p w14:paraId="2DC9014D" w14:textId="77777777" w:rsidR="004E319E" w:rsidRPr="00D95611" w:rsidRDefault="0082225A">
      <w:pPr>
        <w:pStyle w:val="afe"/>
        <w:adjustRightInd w:val="0"/>
        <w:snapToGrid w:val="0"/>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w:t>
      </w:r>
    </w:p>
    <w:p w14:paraId="1343ACE2" w14:textId="3029DBBE" w:rsidR="004E319E" w:rsidRPr="00D95611"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D95611">
        <w:rPr>
          <w:rFonts w:ascii="Times New Roman" w:hAnsi="Times New Roman"/>
          <w:sz w:val="24"/>
          <w:szCs w:val="24"/>
          <w:lang w:eastAsia="zh-CN"/>
        </w:rPr>
        <w:t>每一浓度水平下批内</w:t>
      </w:r>
      <w:proofErr w:type="gramStart"/>
      <w:r w:rsidRPr="00D95611">
        <w:rPr>
          <w:rFonts w:ascii="Times New Roman" w:hAnsi="Times New Roman"/>
          <w:sz w:val="24"/>
          <w:szCs w:val="24"/>
          <w:lang w:eastAsia="zh-CN"/>
        </w:rPr>
        <w:t>和批间准确度</w:t>
      </w:r>
      <w:proofErr w:type="gramEnd"/>
      <w:r w:rsidRPr="00D95611">
        <w:rPr>
          <w:rFonts w:ascii="Times New Roman" w:hAnsi="Times New Roman"/>
          <w:sz w:val="24"/>
          <w:szCs w:val="24"/>
          <w:lang w:eastAsia="zh-CN"/>
        </w:rPr>
        <w:t>偏差应在</w:t>
      </w:r>
      <w:r w:rsidRPr="00D95611">
        <w:rPr>
          <w:rFonts w:ascii="Times New Roman" w:hAnsi="Times New Roman"/>
          <w:sz w:val="24"/>
          <w:szCs w:val="24"/>
          <w:lang w:eastAsia="zh-CN"/>
        </w:rPr>
        <w:t>±15.0%</w:t>
      </w:r>
      <w:r w:rsidRPr="00D95611">
        <w:rPr>
          <w:rFonts w:ascii="Times New Roman" w:hAnsi="Times New Roman"/>
          <w:sz w:val="24"/>
          <w:szCs w:val="24"/>
          <w:lang w:eastAsia="zh-CN"/>
        </w:rPr>
        <w:t>范围内（定量下限处的偏差在</w:t>
      </w:r>
      <w:r w:rsidRPr="00D95611">
        <w:rPr>
          <w:rFonts w:ascii="Times New Roman" w:hAnsi="Times New Roman"/>
          <w:sz w:val="24"/>
          <w:szCs w:val="24"/>
          <w:lang w:eastAsia="zh-CN"/>
        </w:rPr>
        <w:t>±20.0%</w:t>
      </w:r>
      <w:r w:rsidRPr="00D95611">
        <w:rPr>
          <w:rFonts w:ascii="Times New Roman" w:hAnsi="Times New Roman"/>
          <w:sz w:val="24"/>
          <w:szCs w:val="24"/>
          <w:lang w:eastAsia="zh-CN"/>
        </w:rPr>
        <w:t>范围内）。</w:t>
      </w:r>
    </w:p>
    <w:p w14:paraId="264C1FA3" w14:textId="38644766" w:rsidR="004E319E" w:rsidRPr="00D95611"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D95611">
        <w:rPr>
          <w:rFonts w:ascii="Times New Roman" w:hAnsi="Times New Roman"/>
          <w:sz w:val="24"/>
          <w:szCs w:val="24"/>
          <w:lang w:eastAsia="zh-CN"/>
        </w:rPr>
        <w:t>每一浓度水平下批内</w:t>
      </w:r>
      <w:proofErr w:type="gramStart"/>
      <w:r w:rsidRPr="00D95611">
        <w:rPr>
          <w:rFonts w:ascii="Times New Roman" w:hAnsi="Times New Roman"/>
          <w:sz w:val="24"/>
          <w:szCs w:val="24"/>
          <w:lang w:eastAsia="zh-CN"/>
        </w:rPr>
        <w:t>和批间精密度</w:t>
      </w:r>
      <w:proofErr w:type="gramEnd"/>
      <w:r w:rsidRPr="00D95611">
        <w:rPr>
          <w:rFonts w:ascii="Times New Roman" w:hAnsi="Times New Roman"/>
          <w:sz w:val="24"/>
          <w:szCs w:val="24"/>
          <w:lang w:eastAsia="zh-CN"/>
        </w:rPr>
        <w:t>应不超过</w:t>
      </w:r>
      <w:r w:rsidRPr="00D95611">
        <w:rPr>
          <w:rFonts w:ascii="Times New Roman" w:hAnsi="Times New Roman"/>
          <w:sz w:val="24"/>
          <w:szCs w:val="24"/>
          <w:lang w:eastAsia="zh-CN"/>
        </w:rPr>
        <w:t>15.0%</w:t>
      </w:r>
      <w:r w:rsidRPr="00D95611">
        <w:rPr>
          <w:rFonts w:ascii="Times New Roman" w:hAnsi="Times New Roman"/>
          <w:sz w:val="24"/>
          <w:szCs w:val="24"/>
          <w:lang w:eastAsia="zh-CN"/>
        </w:rPr>
        <w:t>（</w:t>
      </w:r>
      <w:r w:rsidRPr="00D95611">
        <w:rPr>
          <w:rFonts w:ascii="Times New Roman" w:hAnsi="Times New Roman"/>
          <w:sz w:val="24"/>
          <w:szCs w:val="24"/>
          <w:lang w:eastAsia="zh-CN"/>
        </w:rPr>
        <w:t>LLOQ</w:t>
      </w:r>
      <w:r w:rsidRPr="00D95611">
        <w:rPr>
          <w:rFonts w:ascii="Times New Roman" w:hAnsi="Times New Roman"/>
          <w:sz w:val="24"/>
          <w:szCs w:val="24"/>
          <w:lang w:eastAsia="zh-CN"/>
        </w:rPr>
        <w:t>样品不超过</w:t>
      </w:r>
      <w:r w:rsidRPr="00D95611">
        <w:rPr>
          <w:rFonts w:ascii="Times New Roman" w:hAnsi="Times New Roman"/>
          <w:sz w:val="24"/>
          <w:szCs w:val="24"/>
          <w:lang w:eastAsia="zh-CN"/>
        </w:rPr>
        <w:t>20.0%</w:t>
      </w:r>
      <w:r w:rsidRPr="00D95611">
        <w:rPr>
          <w:rFonts w:ascii="Times New Roman" w:hAnsi="Times New Roman"/>
          <w:sz w:val="24"/>
          <w:szCs w:val="24"/>
          <w:lang w:eastAsia="zh-CN"/>
        </w:rPr>
        <w:t>）。</w:t>
      </w:r>
    </w:p>
    <w:p w14:paraId="51667945" w14:textId="77777777" w:rsidR="004E319E" w:rsidRPr="00D95611" w:rsidRDefault="004E319E">
      <w:pPr>
        <w:pStyle w:val="afe"/>
        <w:widowControl w:val="0"/>
        <w:adjustRightInd w:val="0"/>
        <w:snapToGrid w:val="0"/>
        <w:spacing w:line="360" w:lineRule="auto"/>
        <w:ind w:left="1134"/>
        <w:jc w:val="both"/>
        <w:rPr>
          <w:rFonts w:ascii="Times New Roman" w:hAnsi="Times New Roman"/>
          <w:sz w:val="24"/>
          <w:szCs w:val="24"/>
          <w:lang w:eastAsia="zh-CN"/>
        </w:rPr>
      </w:pPr>
    </w:p>
    <w:p w14:paraId="634729BA"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9" w:name="_Toc13563996"/>
      <w:bookmarkStart w:id="70" w:name="_Toc161312565"/>
      <w:r w:rsidRPr="00D95611">
        <w:rPr>
          <w:b/>
          <w:szCs w:val="28"/>
          <w:lang w:eastAsia="zh-CN"/>
        </w:rPr>
        <w:t>质控样品</w:t>
      </w:r>
      <w:bookmarkEnd w:id="69"/>
      <w:bookmarkEnd w:id="70"/>
    </w:p>
    <w:p w14:paraId="3C18A05C" w14:textId="77777777" w:rsidR="004E319E" w:rsidRPr="00D95611" w:rsidRDefault="0082225A">
      <w:pPr>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每个分析</w:t>
      </w:r>
      <w:proofErr w:type="gramStart"/>
      <w:r w:rsidRPr="00D95611">
        <w:rPr>
          <w:rFonts w:ascii="Times New Roman" w:hAnsi="Times New Roman"/>
          <w:sz w:val="24"/>
          <w:szCs w:val="24"/>
          <w:lang w:eastAsia="zh-CN"/>
        </w:rPr>
        <w:t>批至少</w:t>
      </w:r>
      <w:proofErr w:type="gramEnd"/>
      <w:r w:rsidRPr="00D95611">
        <w:rPr>
          <w:rFonts w:ascii="Times New Roman" w:hAnsi="Times New Roman"/>
          <w:sz w:val="24"/>
          <w:szCs w:val="24"/>
          <w:lang w:eastAsia="zh-CN"/>
        </w:rPr>
        <w:t>包含低、</w:t>
      </w:r>
      <w:r w:rsidRPr="00D95611">
        <w:rPr>
          <w:rFonts w:ascii="Times New Roman" w:hAnsi="Times New Roman"/>
          <w:sz w:val="24"/>
          <w:lang w:eastAsia="zh-CN"/>
        </w:rPr>
        <w:t>几何均值、</w:t>
      </w:r>
      <w:r w:rsidRPr="00D95611">
        <w:rPr>
          <w:rFonts w:ascii="Times New Roman" w:hAnsi="Times New Roman"/>
          <w:sz w:val="24"/>
          <w:szCs w:val="24"/>
          <w:lang w:eastAsia="zh-CN"/>
        </w:rPr>
        <w:t>中、高</w:t>
      </w:r>
      <w:r w:rsidRPr="00D95611">
        <w:rPr>
          <w:rFonts w:ascii="Times New Roman" w:hAnsi="Times New Roman"/>
          <w:sz w:val="24"/>
          <w:szCs w:val="24"/>
          <w:lang w:eastAsia="zh-CN"/>
        </w:rPr>
        <w:t>4</w:t>
      </w:r>
      <w:r w:rsidRPr="00D95611">
        <w:rPr>
          <w:rFonts w:ascii="Times New Roman" w:hAnsi="Times New Roman"/>
          <w:sz w:val="24"/>
          <w:szCs w:val="24"/>
          <w:lang w:eastAsia="zh-CN"/>
        </w:rPr>
        <w:t>个浓度的质控样品（每个浓度水平至少</w:t>
      </w:r>
      <w:r w:rsidRPr="00D95611">
        <w:rPr>
          <w:rFonts w:ascii="Times New Roman" w:hAnsi="Times New Roman"/>
          <w:sz w:val="24"/>
          <w:szCs w:val="24"/>
          <w:lang w:eastAsia="zh-CN"/>
        </w:rPr>
        <w:t>2</w:t>
      </w:r>
      <w:r w:rsidRPr="00D95611">
        <w:rPr>
          <w:rFonts w:ascii="Times New Roman" w:hAnsi="Times New Roman"/>
          <w:sz w:val="24"/>
          <w:szCs w:val="24"/>
          <w:lang w:eastAsia="zh-CN"/>
        </w:rPr>
        <w:t>份）。含准确度精密度的分析批，低、</w:t>
      </w:r>
      <w:r w:rsidRPr="00D95611">
        <w:rPr>
          <w:rFonts w:ascii="Times New Roman" w:hAnsi="Times New Roman"/>
          <w:sz w:val="24"/>
          <w:lang w:eastAsia="zh-CN"/>
        </w:rPr>
        <w:t>几何均值、</w:t>
      </w:r>
      <w:r w:rsidRPr="00D95611">
        <w:rPr>
          <w:rFonts w:ascii="Times New Roman" w:hAnsi="Times New Roman"/>
          <w:sz w:val="24"/>
          <w:szCs w:val="24"/>
          <w:lang w:eastAsia="zh-CN"/>
        </w:rPr>
        <w:t>中和高浓度的准确度与精密度样品也作为质控样品。</w:t>
      </w:r>
      <w:r w:rsidRPr="00D95611">
        <w:rPr>
          <w:rFonts w:ascii="Times New Roman" w:hAnsi="Times New Roman"/>
          <w:position w:val="-12"/>
          <w:sz w:val="24"/>
        </w:rPr>
        <w:fldChar w:fldCharType="begin"/>
      </w:r>
      <w:r w:rsidRPr="00D95611">
        <w:rPr>
          <w:rFonts w:ascii="Times New Roman" w:hAnsi="Times New Roman"/>
          <w:position w:val="-12"/>
          <w:sz w:val="24"/>
        </w:rPr>
        <w:fldChar w:fldCharType="end"/>
      </w:r>
    </w:p>
    <w:p w14:paraId="17CCB075" w14:textId="7A13D5B0" w:rsidR="004E319E" w:rsidRPr="00D95611" w:rsidRDefault="0082225A">
      <w:pPr>
        <w:pStyle w:val="afe"/>
        <w:adjustRightInd w:val="0"/>
        <w:snapToGrid w:val="0"/>
        <w:spacing w:line="360" w:lineRule="auto"/>
        <w:ind w:firstLineChars="200" w:firstLine="482"/>
        <w:jc w:val="both"/>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：每个分析</w:t>
      </w:r>
      <w:proofErr w:type="gramStart"/>
      <w:r w:rsidRPr="00D95611">
        <w:rPr>
          <w:rFonts w:ascii="Times New Roman" w:hAnsi="Times New Roman"/>
          <w:sz w:val="24"/>
          <w:szCs w:val="24"/>
          <w:lang w:eastAsia="zh-CN"/>
        </w:rPr>
        <w:t>批至少</w:t>
      </w:r>
      <w:proofErr w:type="gramEnd"/>
      <w:r w:rsidRPr="00D95611">
        <w:rPr>
          <w:rFonts w:ascii="Times New Roman" w:hAnsi="Times New Roman"/>
          <w:sz w:val="24"/>
          <w:szCs w:val="24"/>
          <w:lang w:eastAsia="zh-CN"/>
        </w:rPr>
        <w:t>2/3</w:t>
      </w:r>
      <w:r w:rsidRPr="00D95611">
        <w:rPr>
          <w:rFonts w:ascii="Times New Roman" w:hAnsi="Times New Roman"/>
          <w:sz w:val="24"/>
          <w:szCs w:val="24"/>
          <w:lang w:eastAsia="zh-CN"/>
        </w:rPr>
        <w:t>的质控样品且每个浓度水平至少</w:t>
      </w:r>
      <w:r w:rsidRPr="00D95611">
        <w:rPr>
          <w:rFonts w:ascii="Times New Roman" w:hAnsi="Times New Roman"/>
          <w:sz w:val="24"/>
          <w:szCs w:val="24"/>
          <w:lang w:eastAsia="zh-CN"/>
        </w:rPr>
        <w:t>50%</w:t>
      </w:r>
      <w:r w:rsidRPr="00D95611">
        <w:rPr>
          <w:rFonts w:ascii="Times New Roman" w:hAnsi="Times New Roman"/>
          <w:sz w:val="24"/>
          <w:szCs w:val="24"/>
          <w:lang w:eastAsia="zh-CN"/>
        </w:rPr>
        <w:t>的样品准确度偏差应在</w:t>
      </w:r>
      <w:r w:rsidRPr="00D95611">
        <w:rPr>
          <w:rFonts w:ascii="Times New Roman" w:hAnsi="Times New Roman"/>
          <w:sz w:val="24"/>
          <w:szCs w:val="24"/>
          <w:lang w:eastAsia="zh-CN"/>
        </w:rPr>
        <w:t>±15.0%</w:t>
      </w:r>
      <w:r w:rsidRPr="00D95611">
        <w:rPr>
          <w:rFonts w:ascii="Times New Roman" w:hAnsi="Times New Roman"/>
          <w:sz w:val="24"/>
          <w:szCs w:val="24"/>
          <w:lang w:eastAsia="zh-CN"/>
        </w:rPr>
        <w:t>范围内。</w:t>
      </w:r>
    </w:p>
    <w:p w14:paraId="229A3379" w14:textId="77777777" w:rsidR="004E319E" w:rsidRPr="00D95611" w:rsidRDefault="004E319E">
      <w:pPr>
        <w:pStyle w:val="afe"/>
        <w:adjustRightInd w:val="0"/>
        <w:snapToGrid w:val="0"/>
        <w:spacing w:line="360" w:lineRule="auto"/>
        <w:ind w:firstLineChars="200" w:firstLine="480"/>
        <w:jc w:val="both"/>
        <w:rPr>
          <w:rFonts w:ascii="Times New Roman" w:hAnsi="Times New Roman"/>
          <w:sz w:val="24"/>
          <w:szCs w:val="24"/>
          <w:lang w:eastAsia="zh-CN"/>
        </w:rPr>
      </w:pPr>
    </w:p>
    <w:p w14:paraId="10B580ED"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1" w:name="_Toc13563997"/>
      <w:bookmarkStart w:id="72" w:name="_Toc161312566"/>
      <w:r w:rsidRPr="00D95611">
        <w:rPr>
          <w:b/>
          <w:szCs w:val="28"/>
          <w:lang w:eastAsia="zh-CN"/>
        </w:rPr>
        <w:t>回收率</w:t>
      </w:r>
      <w:bookmarkStart w:id="73" w:name="_Toc13563998"/>
      <w:bookmarkEnd w:id="71"/>
      <w:bookmarkEnd w:id="72"/>
    </w:p>
    <w:p w14:paraId="1E1FC104" w14:textId="77777777" w:rsidR="004E319E" w:rsidRPr="00D95611" w:rsidRDefault="0082225A">
      <w:pPr>
        <w:pStyle w:val="Bullet"/>
        <w:numPr>
          <w:ilvl w:val="2"/>
          <w:numId w:val="7"/>
        </w:numPr>
        <w:tabs>
          <w:tab w:val="left" w:pos="2880"/>
        </w:tabs>
        <w:adjustRightInd w:val="0"/>
        <w:snapToGrid w:val="0"/>
        <w:spacing w:line="360" w:lineRule="auto"/>
        <w:ind w:left="708" w:hangingChars="294" w:hanging="708"/>
        <w:outlineLvl w:val="2"/>
        <w:rPr>
          <w:b/>
          <w:szCs w:val="28"/>
          <w:lang w:eastAsia="zh-CN"/>
        </w:rPr>
      </w:pPr>
      <w:bookmarkStart w:id="74" w:name="_Toc161312567"/>
      <w:r w:rsidRPr="00D95611">
        <w:rPr>
          <w:b/>
          <w:szCs w:val="28"/>
          <w:lang w:eastAsia="zh-CN"/>
        </w:rPr>
        <w:t>待测物的提取回收率</w:t>
      </w:r>
      <w:bookmarkEnd w:id="73"/>
      <w:bookmarkEnd w:id="74"/>
    </w:p>
    <w:p w14:paraId="433C83C7" w14:textId="60AF7912" w:rsidR="004E319E" w:rsidRPr="00D95611" w:rsidRDefault="0082225A">
      <w:pPr>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提取回收率样品</w:t>
      </w:r>
      <w:r w:rsidR="004C20B7" w:rsidRPr="00D95611">
        <w:rPr>
          <w:rFonts w:ascii="Times New Roman" w:hAnsi="Times New Roman" w:hint="eastAsia"/>
          <w:sz w:val="24"/>
          <w:szCs w:val="24"/>
          <w:lang w:eastAsia="zh-CN"/>
        </w:rPr>
        <w:t>：</w:t>
      </w:r>
      <w:r w:rsidRPr="00D95611">
        <w:rPr>
          <w:rFonts w:ascii="Times New Roman" w:hAnsi="Times New Roman"/>
          <w:sz w:val="24"/>
          <w:szCs w:val="24"/>
          <w:lang w:eastAsia="zh-CN"/>
        </w:rPr>
        <w:t>由低、中、和高浓度水平的基质样品分别平行制备</w:t>
      </w:r>
      <w:r w:rsidR="00441C4F" w:rsidRPr="00D95611">
        <w:rPr>
          <w:rFonts w:ascii="Times New Roman" w:hAnsi="Times New Roman" w:hint="eastAsia"/>
          <w:sz w:val="24"/>
          <w:szCs w:val="24"/>
          <w:lang w:eastAsia="zh-CN"/>
        </w:rPr>
        <w:t>6</w:t>
      </w:r>
      <w:r w:rsidRPr="00D95611">
        <w:rPr>
          <w:rFonts w:ascii="Times New Roman" w:hAnsi="Times New Roman"/>
          <w:sz w:val="24"/>
          <w:szCs w:val="24"/>
          <w:lang w:eastAsia="zh-CN"/>
        </w:rPr>
        <w:t>份，不加入内标溶液。在提取后的上清中，加入含有合适浓度内标的</w:t>
      </w:r>
      <w:r w:rsidR="007A26DC" w:rsidRPr="00D95611">
        <w:rPr>
          <w:rFonts w:ascii="Times New Roman" w:hAnsi="Times New Roman" w:hint="eastAsia"/>
          <w:sz w:val="24"/>
          <w:szCs w:val="24"/>
          <w:lang w:eastAsia="zh-CN"/>
        </w:rPr>
        <w:t>溶</w:t>
      </w:r>
      <w:r w:rsidRPr="00D95611">
        <w:rPr>
          <w:rFonts w:ascii="Times New Roman" w:hAnsi="Times New Roman"/>
          <w:sz w:val="24"/>
          <w:szCs w:val="24"/>
          <w:lang w:eastAsia="zh-CN"/>
        </w:rPr>
        <w:t>液进行稀释。如果需要，体积可以适当调整。</w:t>
      </w:r>
    </w:p>
    <w:p w14:paraId="03985485" w14:textId="77777777" w:rsidR="004E319E" w:rsidRPr="00D95611" w:rsidRDefault="0082225A">
      <w:pPr>
        <w:adjustRightInd w:val="0"/>
        <w:snapToGrid w:val="0"/>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lastRenderedPageBreak/>
        <w:t>回收率参比样品：提取过程与上面描述相同，在提取后的上清中，加入含有合适浓度待测物和内标的复溶液进行稀释。最终浓度与</w:t>
      </w:r>
      <w:r w:rsidRPr="00D95611">
        <w:rPr>
          <w:rFonts w:ascii="Times New Roman" w:hAnsi="Times New Roman"/>
          <w:sz w:val="24"/>
          <w:szCs w:val="24"/>
          <w:lang w:eastAsia="zh-CN"/>
        </w:rPr>
        <w:t>100%</w:t>
      </w:r>
      <w:r w:rsidRPr="00D95611">
        <w:rPr>
          <w:rFonts w:ascii="Times New Roman" w:hAnsi="Times New Roman"/>
          <w:sz w:val="24"/>
          <w:szCs w:val="24"/>
          <w:lang w:eastAsia="zh-CN"/>
        </w:rPr>
        <w:t>提取的理论提取回收率样品相同。</w:t>
      </w:r>
    </w:p>
    <w:p w14:paraId="05EF2306" w14:textId="77777777" w:rsidR="004E319E" w:rsidRPr="00D95611" w:rsidRDefault="0082225A">
      <w:pPr>
        <w:adjustRightInd w:val="0"/>
        <w:snapToGrid w:val="0"/>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对于蛋白沉淀的前处理方法，回收率参比样品外加待测物和内标溶液后，将改变基质中的溶剂组成。此时提取回收率样品需补充相应的溶剂。</w:t>
      </w:r>
    </w:p>
    <w:p w14:paraId="46C7CA4E" w14:textId="3910F781" w:rsidR="004E319E" w:rsidRPr="00D95611" w:rsidRDefault="0082225A" w:rsidP="00193813">
      <w:pPr>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按以下公式计算待测物的提取回收率：</w:t>
      </w:r>
    </w:p>
    <w:p w14:paraId="49061110" w14:textId="0F709A5B" w:rsidR="00E352FE" w:rsidRPr="00D95611" w:rsidRDefault="002D2BF1">
      <w:pPr>
        <w:adjustRightInd w:val="0"/>
        <w:snapToGrid w:val="0"/>
        <w:spacing w:line="360" w:lineRule="auto"/>
        <w:ind w:firstLineChars="200" w:firstLine="480"/>
        <w:jc w:val="both"/>
        <w:rPr>
          <w:rFonts w:ascii="Times New Roman" w:hAnsi="Times New Roman"/>
          <w:sz w:val="24"/>
          <w:szCs w:val="24"/>
          <w:lang w:eastAsia="zh-CN"/>
        </w:rPr>
      </w:pPr>
      <w:r w:rsidRPr="00D95611">
        <w:rPr>
          <w:color w:val="FF0000"/>
          <w:position w:val="-26"/>
          <w:sz w:val="24"/>
          <w:szCs w:val="24"/>
        </w:rPr>
        <w:object w:dxaOrig="5940" w:dyaOrig="660" w14:anchorId="771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5pt;height:34.6pt" o:ole="">
            <v:imagedata r:id="rId15" o:title=""/>
          </v:shape>
          <o:OLEObject Type="Embed" ProgID="Equation.3" ShapeID="_x0000_i1025" DrawAspect="Content" ObjectID="_1771929201" r:id="rId16"/>
        </w:object>
      </w:r>
    </w:p>
    <w:p w14:paraId="408224AF" w14:textId="21189735" w:rsidR="004E319E" w:rsidRPr="00D95611" w:rsidRDefault="0082225A" w:rsidP="00193813">
      <w:pPr>
        <w:spacing w:line="360" w:lineRule="auto"/>
        <w:ind w:firstLineChars="200" w:firstLine="482"/>
        <w:jc w:val="both"/>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待测物每个浓度水平质控样品回收率的变异系数（</w:t>
      </w:r>
      <w:r w:rsidRPr="00D95611">
        <w:rPr>
          <w:rFonts w:ascii="Times New Roman" w:hAnsi="Times New Roman"/>
          <w:sz w:val="24"/>
          <w:szCs w:val="24"/>
          <w:lang w:eastAsia="zh-CN"/>
        </w:rPr>
        <w:t>%CV</w:t>
      </w:r>
      <w:r w:rsidRPr="00D95611">
        <w:rPr>
          <w:rFonts w:ascii="Times New Roman" w:hAnsi="Times New Roman"/>
          <w:sz w:val="24"/>
          <w:szCs w:val="24"/>
          <w:lang w:eastAsia="zh-CN"/>
        </w:rPr>
        <w:t>）不大于</w:t>
      </w:r>
      <w:r w:rsidRPr="00D95611">
        <w:rPr>
          <w:rFonts w:ascii="Times New Roman" w:hAnsi="Times New Roman"/>
          <w:sz w:val="24"/>
          <w:szCs w:val="24"/>
          <w:lang w:eastAsia="zh-CN"/>
        </w:rPr>
        <w:t>15.0 %</w:t>
      </w:r>
      <w:r w:rsidR="00ED356A" w:rsidRPr="00D95611">
        <w:rPr>
          <w:rFonts w:hint="eastAsia"/>
          <w:sz w:val="24"/>
          <w:lang w:eastAsia="zh-CN"/>
        </w:rPr>
        <w:t>，各浓度水平间的待测物回收率的总体变异系数不</w:t>
      </w:r>
      <w:r w:rsidR="00ED356A" w:rsidRPr="00D95611">
        <w:rPr>
          <w:sz w:val="24"/>
          <w:lang w:eastAsia="zh-CN"/>
        </w:rPr>
        <w:t>得</w:t>
      </w:r>
      <w:r w:rsidR="00ED356A" w:rsidRPr="00D95611">
        <w:rPr>
          <w:rFonts w:ascii="Times New Roman" w:hAnsi="Times New Roman"/>
          <w:sz w:val="24"/>
          <w:lang w:eastAsia="zh-CN"/>
        </w:rPr>
        <w:t>大于</w:t>
      </w:r>
      <w:r w:rsidR="00ED356A" w:rsidRPr="00D95611">
        <w:rPr>
          <w:rFonts w:ascii="Times New Roman" w:hAnsi="Times New Roman"/>
          <w:sz w:val="24"/>
          <w:lang w:eastAsia="zh-CN"/>
        </w:rPr>
        <w:t>15</w:t>
      </w:r>
      <w:r w:rsidR="00EE3BCD" w:rsidRPr="00D95611">
        <w:rPr>
          <w:rFonts w:ascii="Times New Roman" w:hAnsi="Times New Roman"/>
          <w:sz w:val="24"/>
          <w:lang w:eastAsia="zh-CN"/>
        </w:rPr>
        <w:t>.0</w:t>
      </w:r>
      <w:r w:rsidR="00ED356A" w:rsidRPr="00D95611">
        <w:rPr>
          <w:rFonts w:ascii="Times New Roman" w:hAnsi="Times New Roman"/>
          <w:sz w:val="24"/>
          <w:lang w:eastAsia="zh-CN"/>
        </w:rPr>
        <w:t>%</w:t>
      </w:r>
      <w:r w:rsidRPr="00D95611">
        <w:rPr>
          <w:rFonts w:ascii="Times New Roman" w:hAnsi="Times New Roman"/>
          <w:sz w:val="24"/>
          <w:szCs w:val="24"/>
          <w:lang w:eastAsia="zh-CN"/>
        </w:rPr>
        <w:t>。</w:t>
      </w:r>
    </w:p>
    <w:p w14:paraId="5BC62A42" w14:textId="77777777" w:rsidR="004E319E" w:rsidRPr="00D95611" w:rsidRDefault="004E319E" w:rsidP="002D2BF1">
      <w:pPr>
        <w:spacing w:line="360" w:lineRule="auto"/>
        <w:ind w:leftChars="-321" w:left="-425" w:hangingChars="117" w:hanging="281"/>
        <w:jc w:val="both"/>
        <w:rPr>
          <w:rFonts w:ascii="Times New Roman" w:hAnsi="Times New Roman"/>
          <w:sz w:val="24"/>
          <w:szCs w:val="24"/>
          <w:lang w:eastAsia="zh-CN"/>
        </w:rPr>
      </w:pPr>
    </w:p>
    <w:p w14:paraId="5C501A44" w14:textId="77777777" w:rsidR="004E319E" w:rsidRPr="00D95611" w:rsidRDefault="0082225A">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75" w:name="_Toc13563999"/>
      <w:bookmarkStart w:id="76" w:name="_Toc161312568"/>
      <w:r w:rsidRPr="00D95611">
        <w:rPr>
          <w:b/>
          <w:szCs w:val="28"/>
          <w:lang w:eastAsia="zh-CN"/>
        </w:rPr>
        <w:t>内标的提取回收率</w:t>
      </w:r>
      <w:bookmarkEnd w:id="75"/>
      <w:bookmarkEnd w:id="76"/>
    </w:p>
    <w:p w14:paraId="080C78F3" w14:textId="1988685E" w:rsidR="004E319E" w:rsidRPr="00D95611" w:rsidRDefault="0082225A">
      <w:pPr>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内标的提取回收率样品</w:t>
      </w:r>
      <w:r w:rsidR="00193813" w:rsidRPr="00D95611">
        <w:rPr>
          <w:rFonts w:ascii="Times New Roman" w:hAnsi="Times New Roman" w:hint="eastAsia"/>
          <w:sz w:val="24"/>
          <w:szCs w:val="24"/>
          <w:lang w:eastAsia="zh-CN"/>
        </w:rPr>
        <w:t>：</w:t>
      </w:r>
      <w:r w:rsidRPr="00D95611">
        <w:rPr>
          <w:rFonts w:ascii="Times New Roman" w:hAnsi="Times New Roman"/>
          <w:sz w:val="24"/>
          <w:szCs w:val="24"/>
          <w:lang w:eastAsia="zh-CN"/>
        </w:rPr>
        <w:t>由空白基质样品平行制备</w:t>
      </w:r>
      <w:r w:rsidR="00441C4F" w:rsidRPr="00D95611">
        <w:rPr>
          <w:rFonts w:ascii="Times New Roman" w:hAnsi="Times New Roman" w:hint="eastAsia"/>
          <w:sz w:val="24"/>
          <w:szCs w:val="24"/>
          <w:lang w:eastAsia="zh-CN"/>
        </w:rPr>
        <w:t>6</w:t>
      </w:r>
      <w:r w:rsidRPr="00D95611">
        <w:rPr>
          <w:rFonts w:ascii="Times New Roman" w:hAnsi="Times New Roman"/>
          <w:sz w:val="24"/>
          <w:szCs w:val="24"/>
          <w:lang w:eastAsia="zh-CN"/>
        </w:rPr>
        <w:t>份，加入内标溶液。在提取后的上清中，加入含有合适浓度待测物的复溶液进行稀释（与中浓度质控样品浓度相当）。如果需要，体积可以适当调整。</w:t>
      </w:r>
    </w:p>
    <w:p w14:paraId="6188B860" w14:textId="77777777" w:rsidR="004E319E" w:rsidRPr="00D95611" w:rsidRDefault="0082225A">
      <w:pPr>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内标的回收率参比样品：提取过程与上面的描述相同，但是待测物和内标溶液均在提取后加入。最终浓度与</w:t>
      </w:r>
      <w:r w:rsidRPr="00D95611">
        <w:rPr>
          <w:rFonts w:ascii="Times New Roman" w:hAnsi="Times New Roman"/>
          <w:sz w:val="24"/>
          <w:szCs w:val="24"/>
          <w:lang w:eastAsia="zh-CN"/>
        </w:rPr>
        <w:t>100%</w:t>
      </w:r>
      <w:r w:rsidRPr="00D95611">
        <w:rPr>
          <w:rFonts w:ascii="Times New Roman" w:hAnsi="Times New Roman"/>
          <w:sz w:val="24"/>
          <w:szCs w:val="24"/>
          <w:lang w:eastAsia="zh-CN"/>
        </w:rPr>
        <w:t>提取的理论提取回收率样品相同。</w:t>
      </w:r>
    </w:p>
    <w:p w14:paraId="55161A42" w14:textId="46C4A232" w:rsidR="004E319E" w:rsidRPr="00D95611" w:rsidRDefault="0082225A">
      <w:pPr>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内标的提取回收率以</w:t>
      </w:r>
      <w:r w:rsidR="007A26DC" w:rsidRPr="00D95611">
        <w:rPr>
          <w:rFonts w:ascii="Times New Roman" w:hAnsi="Times New Roman" w:hint="eastAsia"/>
          <w:sz w:val="24"/>
          <w:szCs w:val="24"/>
          <w:lang w:eastAsia="zh-CN"/>
        </w:rPr>
        <w:t>810Z00-T</w:t>
      </w:r>
      <w:r w:rsidRPr="00D95611">
        <w:rPr>
          <w:rFonts w:ascii="Times New Roman" w:hAnsi="Times New Roman"/>
          <w:sz w:val="24"/>
          <w:szCs w:val="24"/>
          <w:lang w:eastAsia="zh-CN"/>
        </w:rPr>
        <w:t>计算。</w:t>
      </w:r>
    </w:p>
    <w:p w14:paraId="4BFA3895" w14:textId="77777777" w:rsidR="004E319E" w:rsidRPr="00D95611" w:rsidRDefault="0082225A">
      <w:pPr>
        <w:adjustRightInd w:val="0"/>
        <w:snapToGrid w:val="0"/>
        <w:spacing w:line="360" w:lineRule="auto"/>
        <w:ind w:left="425"/>
        <w:jc w:val="both"/>
        <w:rPr>
          <w:rFonts w:ascii="Times New Roman" w:hAnsi="Times New Roman"/>
          <w:sz w:val="24"/>
          <w:szCs w:val="24"/>
          <w:lang w:eastAsia="zh-CN"/>
        </w:rPr>
      </w:pPr>
      <w:r w:rsidRPr="00D95611">
        <w:rPr>
          <w:rFonts w:ascii="Times New Roman" w:hAnsi="Times New Roman"/>
          <w:sz w:val="24"/>
          <w:szCs w:val="24"/>
          <w:lang w:eastAsia="zh-CN"/>
        </w:rPr>
        <w:t>按以下公式计算内标的提取回收率：</w:t>
      </w:r>
    </w:p>
    <w:p w14:paraId="59598777" w14:textId="69F37C35" w:rsidR="004E319E" w:rsidRPr="00D95611" w:rsidRDefault="004E319E">
      <w:pPr>
        <w:adjustRightInd w:val="0"/>
        <w:snapToGrid w:val="0"/>
        <w:spacing w:line="360" w:lineRule="auto"/>
        <w:ind w:left="425"/>
        <w:jc w:val="both"/>
        <w:rPr>
          <w:color w:val="FF0000"/>
          <w:sz w:val="24"/>
          <w:szCs w:val="24"/>
          <w:lang w:eastAsia="zh-CN"/>
        </w:rPr>
      </w:pPr>
    </w:p>
    <w:p w14:paraId="2A3FBE9C" w14:textId="24911895" w:rsidR="00E352FE" w:rsidRPr="00D95611" w:rsidRDefault="002D2BF1">
      <w:pPr>
        <w:adjustRightInd w:val="0"/>
        <w:snapToGrid w:val="0"/>
        <w:spacing w:line="360" w:lineRule="auto"/>
        <w:ind w:left="425"/>
        <w:jc w:val="both"/>
        <w:rPr>
          <w:rFonts w:ascii="Times New Roman" w:hAnsi="Times New Roman"/>
          <w:color w:val="FF0000"/>
          <w:sz w:val="24"/>
          <w:szCs w:val="24"/>
          <w:lang w:eastAsia="zh-CN"/>
        </w:rPr>
      </w:pPr>
      <w:r w:rsidRPr="00D95611">
        <w:rPr>
          <w:color w:val="FF0000"/>
          <w:position w:val="-26"/>
          <w:sz w:val="24"/>
          <w:szCs w:val="24"/>
        </w:rPr>
        <w:object w:dxaOrig="5940" w:dyaOrig="660" w14:anchorId="521902E6">
          <v:shape id="_x0000_i1026" type="#_x0000_t75" style="width:309.5pt;height:34.6pt" o:ole="">
            <v:imagedata r:id="rId17" o:title=""/>
          </v:shape>
          <o:OLEObject Type="Embed" ProgID="Equation.3" ShapeID="_x0000_i1026" DrawAspect="Content" ObjectID="_1771929202" r:id="rId18"/>
        </w:object>
      </w:r>
    </w:p>
    <w:p w14:paraId="5FD93536" w14:textId="008F3F45" w:rsidR="004E319E" w:rsidRPr="00D95611" w:rsidRDefault="0082225A">
      <w:pPr>
        <w:adjustRightInd w:val="0"/>
        <w:snapToGrid w:val="0"/>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峰面积比值为内标峰面积与</w:t>
      </w:r>
      <w:r w:rsidR="007A26DC" w:rsidRPr="00D95611">
        <w:rPr>
          <w:rFonts w:ascii="Times New Roman" w:hAnsi="Times New Roman" w:hint="eastAsia"/>
          <w:sz w:val="24"/>
          <w:szCs w:val="24"/>
          <w:lang w:eastAsia="zh-CN"/>
        </w:rPr>
        <w:t>810Z00-T</w:t>
      </w:r>
      <w:r w:rsidRPr="00D95611">
        <w:rPr>
          <w:rFonts w:ascii="Times New Roman" w:hAnsi="Times New Roman"/>
          <w:sz w:val="24"/>
          <w:szCs w:val="24"/>
          <w:lang w:eastAsia="zh-CN"/>
        </w:rPr>
        <w:t>峰面积比值。</w:t>
      </w:r>
    </w:p>
    <w:p w14:paraId="2ADB506E" w14:textId="57315D5D" w:rsidR="004E319E" w:rsidRPr="00D95611" w:rsidRDefault="0082225A">
      <w:pPr>
        <w:adjustRightInd w:val="0"/>
        <w:snapToGrid w:val="0"/>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内标的提取回收率的变异系数（</w:t>
      </w:r>
      <w:r w:rsidRPr="00D95611">
        <w:rPr>
          <w:rFonts w:ascii="Times New Roman" w:hAnsi="Times New Roman"/>
          <w:sz w:val="24"/>
          <w:szCs w:val="24"/>
          <w:lang w:eastAsia="zh-CN"/>
        </w:rPr>
        <w:t>%CV</w:t>
      </w:r>
      <w:r w:rsidRPr="00D95611">
        <w:rPr>
          <w:rFonts w:ascii="Times New Roman" w:hAnsi="Times New Roman"/>
          <w:sz w:val="24"/>
          <w:szCs w:val="24"/>
          <w:lang w:eastAsia="zh-CN"/>
        </w:rPr>
        <w:t>）应不大于</w:t>
      </w:r>
      <w:r w:rsidRPr="00D95611">
        <w:rPr>
          <w:rFonts w:ascii="Times New Roman" w:hAnsi="Times New Roman"/>
          <w:sz w:val="24"/>
          <w:szCs w:val="24"/>
          <w:lang w:eastAsia="zh-CN"/>
        </w:rPr>
        <w:t>15.0%</w:t>
      </w:r>
      <w:r w:rsidRPr="00D95611">
        <w:rPr>
          <w:rFonts w:ascii="Times New Roman" w:hAnsi="Times New Roman"/>
          <w:sz w:val="24"/>
          <w:szCs w:val="24"/>
          <w:lang w:eastAsia="zh-CN"/>
        </w:rPr>
        <w:t>。</w:t>
      </w:r>
    </w:p>
    <w:p w14:paraId="0B048730" w14:textId="77777777" w:rsidR="00E352FE" w:rsidRPr="00D95611" w:rsidRDefault="00E352FE">
      <w:pPr>
        <w:adjustRightInd w:val="0"/>
        <w:snapToGrid w:val="0"/>
        <w:spacing w:line="360" w:lineRule="auto"/>
        <w:ind w:firstLineChars="200" w:firstLine="480"/>
        <w:rPr>
          <w:rFonts w:ascii="Times New Roman" w:hAnsi="Times New Roman"/>
          <w:sz w:val="24"/>
          <w:szCs w:val="24"/>
          <w:lang w:eastAsia="zh-CN"/>
        </w:rPr>
      </w:pPr>
    </w:p>
    <w:p w14:paraId="0C800001"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7" w:name="_Toc13564000"/>
      <w:bookmarkStart w:id="78" w:name="_Toc161312569"/>
      <w:r w:rsidRPr="00D95611">
        <w:rPr>
          <w:b/>
          <w:szCs w:val="28"/>
          <w:lang w:eastAsia="zh-CN"/>
        </w:rPr>
        <w:t>稀释可靠性</w:t>
      </w:r>
      <w:bookmarkEnd w:id="77"/>
      <w:bookmarkEnd w:id="78"/>
    </w:p>
    <w:p w14:paraId="258CF0FE" w14:textId="6DED133D" w:rsidR="004E319E" w:rsidRPr="00D95611" w:rsidRDefault="0082225A">
      <w:pPr>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采用配制浓度高于</w:t>
      </w:r>
      <w:r w:rsidRPr="00D95611">
        <w:rPr>
          <w:rFonts w:ascii="Times New Roman" w:hAnsi="Times New Roman"/>
          <w:sz w:val="24"/>
          <w:szCs w:val="24"/>
          <w:lang w:eastAsia="zh-CN"/>
        </w:rPr>
        <w:t>ULOQ</w:t>
      </w:r>
      <w:r w:rsidRPr="00D95611">
        <w:rPr>
          <w:rFonts w:ascii="Times New Roman" w:hAnsi="Times New Roman"/>
          <w:sz w:val="24"/>
          <w:szCs w:val="24"/>
          <w:lang w:eastAsia="zh-CN"/>
        </w:rPr>
        <w:t>的</w:t>
      </w:r>
      <w:r w:rsidRPr="00D95611">
        <w:rPr>
          <w:rFonts w:ascii="Times New Roman" w:hAnsi="Times New Roman"/>
          <w:sz w:val="24"/>
          <w:szCs w:val="24"/>
          <w:lang w:eastAsia="zh-CN"/>
        </w:rPr>
        <w:t>DQC</w:t>
      </w:r>
      <w:r w:rsidRPr="00D95611">
        <w:rPr>
          <w:rFonts w:ascii="Times New Roman" w:hAnsi="Times New Roman"/>
          <w:sz w:val="24"/>
          <w:szCs w:val="24"/>
          <w:lang w:eastAsia="zh-CN"/>
        </w:rPr>
        <w:t>样品（</w:t>
      </w:r>
      <w:r w:rsidR="007A26DC" w:rsidRPr="00D95611">
        <w:rPr>
          <w:rFonts w:ascii="Times New Roman" w:hAnsi="Times New Roman"/>
          <w:color w:val="000000"/>
          <w:sz w:val="24"/>
          <w:szCs w:val="24"/>
          <w:lang w:eastAsia="zh-CN"/>
        </w:rPr>
        <w:t>含</w:t>
      </w:r>
      <w:r w:rsidR="007A26DC" w:rsidRPr="00D95611">
        <w:rPr>
          <w:rFonts w:ascii="Times New Roman" w:hAnsi="Times New Roman"/>
          <w:sz w:val="24"/>
          <w:szCs w:val="24"/>
          <w:lang w:eastAsia="zh-CN"/>
        </w:rPr>
        <w:t>810Z00-T</w:t>
      </w:r>
      <w:r w:rsidR="007A26DC" w:rsidRPr="00D95611">
        <w:rPr>
          <w:rFonts w:ascii="Times New Roman" w:hAnsi="Times New Roman"/>
          <w:sz w:val="24"/>
          <w:szCs w:val="24"/>
          <w:lang w:eastAsia="zh-CN"/>
        </w:rPr>
        <w:t>浓度为</w:t>
      </w:r>
      <w:r w:rsidR="007A26DC" w:rsidRPr="00D95611">
        <w:rPr>
          <w:rFonts w:ascii="Times New Roman" w:hAnsi="Times New Roman" w:hint="eastAsia"/>
          <w:sz w:val="24"/>
          <w:szCs w:val="24"/>
          <w:lang w:eastAsia="zh-CN"/>
        </w:rPr>
        <w:t>375000</w:t>
      </w:r>
      <w:r w:rsidR="007A26DC" w:rsidRPr="00D95611">
        <w:rPr>
          <w:rFonts w:ascii="Times New Roman" w:hAnsi="Times New Roman"/>
          <w:sz w:val="24"/>
          <w:szCs w:val="24"/>
          <w:lang w:eastAsia="zh-CN"/>
        </w:rPr>
        <w:t xml:space="preserve">.000 </w:t>
      </w:r>
      <w:r w:rsidR="007A26DC" w:rsidRPr="00D95611">
        <w:rPr>
          <w:rFonts w:ascii="Times New Roman" w:hAnsi="Times New Roman" w:hint="eastAsia"/>
          <w:color w:val="000000"/>
          <w:sz w:val="24"/>
          <w:szCs w:val="24"/>
          <w:lang w:eastAsia="zh-CN"/>
        </w:rPr>
        <w:t>p</w:t>
      </w:r>
      <w:r w:rsidR="007A26DC" w:rsidRPr="00D95611">
        <w:rPr>
          <w:rFonts w:ascii="Times New Roman" w:hAnsi="Times New Roman"/>
          <w:color w:val="000000"/>
          <w:sz w:val="24"/>
          <w:szCs w:val="24"/>
          <w:lang w:eastAsia="zh-CN"/>
        </w:rPr>
        <w:t>g/mL</w:t>
      </w:r>
      <w:r w:rsidRPr="00D95611">
        <w:rPr>
          <w:rFonts w:ascii="Times New Roman" w:hAnsi="Times New Roman"/>
          <w:sz w:val="24"/>
          <w:szCs w:val="24"/>
          <w:lang w:eastAsia="zh-CN"/>
        </w:rPr>
        <w:t>）进行稀释可靠性考察。用空白</w:t>
      </w:r>
      <w:r w:rsidR="007A26DC" w:rsidRPr="00D95611">
        <w:rPr>
          <w:rFonts w:ascii="Times New Roman" w:hAnsi="Times New Roman" w:hint="eastAsia"/>
          <w:sz w:val="24"/>
          <w:szCs w:val="24"/>
          <w:lang w:eastAsia="zh-CN"/>
        </w:rPr>
        <w:t>猪</w:t>
      </w:r>
      <w:r w:rsidRPr="00D95611">
        <w:rPr>
          <w:rFonts w:ascii="Times New Roman" w:hAnsi="Times New Roman"/>
          <w:sz w:val="24"/>
          <w:szCs w:val="24"/>
          <w:lang w:eastAsia="zh-CN"/>
        </w:rPr>
        <w:t>血浆</w:t>
      </w:r>
      <w:r w:rsidR="007A26DC" w:rsidRPr="00D95611">
        <w:rPr>
          <w:rFonts w:ascii="Times New Roman" w:hAnsi="Times New Roman" w:hint="eastAsia"/>
          <w:sz w:val="24"/>
          <w:szCs w:val="24"/>
          <w:lang w:eastAsia="zh-CN"/>
        </w:rPr>
        <w:t>2</w:t>
      </w:r>
      <w:r w:rsidRPr="00D95611">
        <w:rPr>
          <w:rFonts w:ascii="Times New Roman" w:hAnsi="Times New Roman"/>
          <w:sz w:val="24"/>
          <w:szCs w:val="24"/>
          <w:lang w:eastAsia="zh-CN"/>
        </w:rPr>
        <w:t>0</w:t>
      </w:r>
      <w:r w:rsidRPr="00D95611">
        <w:rPr>
          <w:rFonts w:ascii="Times New Roman" w:hAnsi="Times New Roman"/>
          <w:sz w:val="24"/>
          <w:szCs w:val="24"/>
          <w:lang w:eastAsia="zh-CN"/>
        </w:rPr>
        <w:t>倍</w:t>
      </w:r>
      <w:r w:rsidRPr="00D95611">
        <w:rPr>
          <w:rFonts w:ascii="Times New Roman" w:hAnsi="Times New Roman"/>
          <w:color w:val="000000"/>
          <w:sz w:val="24"/>
          <w:szCs w:val="24"/>
          <w:lang w:eastAsia="zh-CN"/>
        </w:rPr>
        <w:t>稀释该样品</w:t>
      </w:r>
      <w:r w:rsidRPr="00D95611">
        <w:rPr>
          <w:rFonts w:ascii="Times New Roman" w:hAnsi="Times New Roman"/>
          <w:sz w:val="24"/>
          <w:szCs w:val="24"/>
          <w:lang w:eastAsia="zh-CN"/>
        </w:rPr>
        <w:t>，平行稀释</w:t>
      </w:r>
      <w:r w:rsidRPr="00D95611">
        <w:rPr>
          <w:rFonts w:ascii="Times New Roman" w:hAnsi="Times New Roman"/>
          <w:sz w:val="24"/>
          <w:szCs w:val="24"/>
          <w:lang w:eastAsia="zh-CN"/>
        </w:rPr>
        <w:t>6</w:t>
      </w:r>
      <w:r w:rsidRPr="00D95611">
        <w:rPr>
          <w:rFonts w:ascii="Times New Roman" w:hAnsi="Times New Roman"/>
          <w:sz w:val="24"/>
          <w:szCs w:val="24"/>
          <w:lang w:eastAsia="zh-CN"/>
        </w:rPr>
        <w:t>份，稀释</w:t>
      </w:r>
      <w:r w:rsidR="007A26DC" w:rsidRPr="00D95611">
        <w:rPr>
          <w:rFonts w:ascii="Times New Roman" w:hAnsi="Times New Roman" w:hint="eastAsia"/>
          <w:sz w:val="24"/>
          <w:szCs w:val="24"/>
          <w:lang w:eastAsia="zh-CN"/>
        </w:rPr>
        <w:t>2</w:t>
      </w:r>
      <w:r w:rsidRPr="00D95611">
        <w:rPr>
          <w:rFonts w:ascii="Times New Roman" w:hAnsi="Times New Roman"/>
          <w:sz w:val="24"/>
          <w:szCs w:val="24"/>
          <w:lang w:eastAsia="zh-CN"/>
        </w:rPr>
        <w:t>0</w:t>
      </w:r>
      <w:r w:rsidRPr="00D95611">
        <w:rPr>
          <w:rFonts w:ascii="Times New Roman" w:hAnsi="Times New Roman"/>
          <w:sz w:val="24"/>
          <w:szCs w:val="24"/>
          <w:lang w:eastAsia="zh-CN"/>
        </w:rPr>
        <w:t>倍后</w:t>
      </w:r>
      <w:r w:rsidR="007A26DC" w:rsidRPr="00D95611">
        <w:rPr>
          <w:rFonts w:ascii="Times New Roman" w:hAnsi="Times New Roman"/>
          <w:sz w:val="24"/>
          <w:szCs w:val="24"/>
          <w:lang w:eastAsia="zh-CN"/>
        </w:rPr>
        <w:t>810Z00-T</w:t>
      </w:r>
      <w:r w:rsidR="007A26DC" w:rsidRPr="00D95611">
        <w:rPr>
          <w:rFonts w:ascii="Times New Roman" w:hAnsi="Times New Roman"/>
          <w:sz w:val="24"/>
          <w:szCs w:val="24"/>
          <w:lang w:eastAsia="zh-CN"/>
        </w:rPr>
        <w:t>浓度</w:t>
      </w:r>
      <w:r w:rsidRPr="00D95611">
        <w:rPr>
          <w:rFonts w:ascii="Times New Roman" w:hAnsi="Times New Roman"/>
          <w:sz w:val="24"/>
          <w:szCs w:val="24"/>
          <w:lang w:eastAsia="zh-CN"/>
        </w:rPr>
        <w:t>为</w:t>
      </w:r>
      <w:r w:rsidR="007A26DC" w:rsidRPr="00D95611">
        <w:rPr>
          <w:rFonts w:ascii="Times New Roman" w:hAnsi="Times New Roman" w:hint="eastAsia"/>
          <w:sz w:val="24"/>
          <w:szCs w:val="24"/>
          <w:lang w:eastAsia="zh-CN"/>
        </w:rPr>
        <w:t>18750.000</w:t>
      </w:r>
      <w:r w:rsidR="007A26DC" w:rsidRPr="00D95611">
        <w:rPr>
          <w:rFonts w:ascii="Times New Roman" w:hAnsi="Times New Roman"/>
          <w:sz w:val="24"/>
          <w:szCs w:val="24"/>
          <w:lang w:eastAsia="zh-CN"/>
        </w:rPr>
        <w:t xml:space="preserve"> </w:t>
      </w:r>
      <w:r w:rsidR="007A26DC" w:rsidRPr="00D95611">
        <w:rPr>
          <w:rFonts w:ascii="Times New Roman" w:hAnsi="Times New Roman" w:hint="eastAsia"/>
          <w:color w:val="000000"/>
          <w:sz w:val="24"/>
          <w:szCs w:val="24"/>
          <w:lang w:eastAsia="zh-CN"/>
        </w:rPr>
        <w:t>p</w:t>
      </w:r>
      <w:r w:rsidR="007A26DC" w:rsidRPr="00D95611">
        <w:rPr>
          <w:rFonts w:ascii="Times New Roman" w:hAnsi="Times New Roman"/>
          <w:color w:val="000000"/>
          <w:sz w:val="24"/>
          <w:szCs w:val="24"/>
          <w:lang w:eastAsia="zh-CN"/>
        </w:rPr>
        <w:t>g/mL</w:t>
      </w:r>
      <w:r w:rsidR="007A26DC" w:rsidRPr="00D95611" w:rsidDel="007A26DC">
        <w:rPr>
          <w:rFonts w:ascii="Times New Roman" w:hAnsi="Times New Roman" w:hint="eastAsia"/>
          <w:sz w:val="24"/>
          <w:szCs w:val="24"/>
          <w:lang w:eastAsia="zh-CN"/>
        </w:rPr>
        <w:t xml:space="preserve"> </w:t>
      </w:r>
      <w:r w:rsidRPr="00D95611">
        <w:rPr>
          <w:rFonts w:ascii="Times New Roman" w:hAnsi="Times New Roman"/>
          <w:sz w:val="24"/>
          <w:szCs w:val="24"/>
          <w:lang w:eastAsia="zh-CN"/>
        </w:rPr>
        <w:t>。随行标准曲线样品对稀释后样品进行测定。</w:t>
      </w:r>
    </w:p>
    <w:p w14:paraId="2B0616D1" w14:textId="3568C7CF" w:rsidR="004E319E" w:rsidRPr="00D95611" w:rsidRDefault="0082225A">
      <w:pPr>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稀释因子校正后的</w:t>
      </w:r>
      <w:proofErr w:type="gramStart"/>
      <w:r w:rsidRPr="00D95611">
        <w:rPr>
          <w:rFonts w:ascii="Times New Roman" w:hAnsi="Times New Roman"/>
          <w:sz w:val="24"/>
          <w:szCs w:val="24"/>
          <w:lang w:eastAsia="zh-CN"/>
        </w:rPr>
        <w:t>平均回算浓度</w:t>
      </w:r>
      <w:proofErr w:type="gramEnd"/>
      <w:r w:rsidRPr="00D95611">
        <w:rPr>
          <w:rFonts w:ascii="Times New Roman" w:hAnsi="Times New Roman"/>
          <w:sz w:val="24"/>
          <w:szCs w:val="24"/>
          <w:lang w:eastAsia="zh-CN"/>
        </w:rPr>
        <w:t>的准确度须在</w:t>
      </w:r>
      <w:r w:rsidRPr="00D95611">
        <w:rPr>
          <w:rFonts w:ascii="Times New Roman" w:hAnsi="Times New Roman"/>
          <w:sz w:val="24"/>
          <w:szCs w:val="24"/>
          <w:lang w:eastAsia="zh-CN"/>
        </w:rPr>
        <w:t>85.0%~115.0%</w:t>
      </w:r>
      <w:r w:rsidRPr="00D95611">
        <w:rPr>
          <w:rFonts w:ascii="Times New Roman" w:hAnsi="Times New Roman"/>
          <w:sz w:val="24"/>
          <w:szCs w:val="24"/>
          <w:lang w:eastAsia="zh-CN"/>
        </w:rPr>
        <w:t>以内，变异系数（</w:t>
      </w:r>
      <w:r w:rsidRPr="00D95611">
        <w:rPr>
          <w:rFonts w:ascii="Times New Roman" w:hAnsi="Times New Roman"/>
          <w:sz w:val="24"/>
          <w:szCs w:val="24"/>
          <w:lang w:eastAsia="zh-CN"/>
        </w:rPr>
        <w:t>%CV</w:t>
      </w:r>
      <w:r w:rsidRPr="00D95611">
        <w:rPr>
          <w:rFonts w:ascii="Times New Roman" w:hAnsi="Times New Roman"/>
          <w:sz w:val="24"/>
          <w:szCs w:val="24"/>
          <w:lang w:eastAsia="zh-CN"/>
        </w:rPr>
        <w:t>）不大于</w:t>
      </w:r>
      <w:r w:rsidRPr="00D95611">
        <w:rPr>
          <w:rFonts w:ascii="Times New Roman" w:hAnsi="Times New Roman"/>
          <w:sz w:val="24"/>
          <w:szCs w:val="24"/>
          <w:lang w:eastAsia="zh-CN"/>
        </w:rPr>
        <w:t>15.0%</w:t>
      </w:r>
      <w:r w:rsidRPr="00D95611">
        <w:rPr>
          <w:rFonts w:ascii="Times New Roman" w:hAnsi="Times New Roman"/>
          <w:sz w:val="24"/>
          <w:szCs w:val="24"/>
          <w:lang w:eastAsia="zh-CN"/>
        </w:rPr>
        <w:t>。</w:t>
      </w:r>
    </w:p>
    <w:p w14:paraId="23A621E6" w14:textId="77777777" w:rsidR="004E319E" w:rsidRPr="00D95611" w:rsidRDefault="004E319E">
      <w:pPr>
        <w:spacing w:line="360" w:lineRule="auto"/>
        <w:ind w:firstLineChars="200" w:firstLine="480"/>
        <w:rPr>
          <w:rFonts w:ascii="Times New Roman" w:hAnsi="Times New Roman"/>
          <w:sz w:val="24"/>
          <w:szCs w:val="24"/>
          <w:lang w:eastAsia="zh-CN"/>
        </w:rPr>
      </w:pPr>
    </w:p>
    <w:p w14:paraId="376F4374"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9" w:name="_Toc13564001"/>
      <w:bookmarkStart w:id="80" w:name="_Toc161312570"/>
      <w:r w:rsidRPr="00D95611">
        <w:rPr>
          <w:b/>
          <w:szCs w:val="28"/>
          <w:lang w:eastAsia="zh-CN"/>
        </w:rPr>
        <w:t>稳定性</w:t>
      </w:r>
      <w:bookmarkEnd w:id="79"/>
      <w:bookmarkEnd w:id="80"/>
    </w:p>
    <w:p w14:paraId="427B9D3F" w14:textId="77777777" w:rsidR="004E319E" w:rsidRPr="00D95611"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1" w:name="_Toc13564002"/>
      <w:bookmarkStart w:id="82" w:name="_Toc161312571"/>
      <w:r w:rsidRPr="00D95611">
        <w:rPr>
          <w:b/>
          <w:szCs w:val="28"/>
          <w:lang w:eastAsia="zh-CN"/>
        </w:rPr>
        <w:t>标准品</w:t>
      </w:r>
      <w:r w:rsidRPr="00D95611">
        <w:rPr>
          <w:b/>
          <w:szCs w:val="24"/>
          <w:lang w:eastAsia="zh-CN"/>
        </w:rPr>
        <w:t>储备液</w:t>
      </w:r>
      <w:r w:rsidRPr="00D95611">
        <w:rPr>
          <w:b/>
          <w:szCs w:val="24"/>
          <w:lang w:eastAsia="zh-CN"/>
        </w:rPr>
        <w:t>/</w:t>
      </w:r>
      <w:r w:rsidRPr="00D95611">
        <w:rPr>
          <w:b/>
          <w:szCs w:val="24"/>
          <w:lang w:eastAsia="zh-CN"/>
        </w:rPr>
        <w:t>工作液稳定性</w:t>
      </w:r>
      <w:bookmarkEnd w:id="81"/>
      <w:bookmarkEnd w:id="82"/>
    </w:p>
    <w:p w14:paraId="1B4C4724" w14:textId="4E2ACFA4" w:rsidR="004E319E" w:rsidRPr="00D95611" w:rsidRDefault="007A26DC">
      <w:pPr>
        <w:spacing w:line="360" w:lineRule="auto"/>
        <w:ind w:firstLineChars="200" w:firstLine="480"/>
        <w:jc w:val="both"/>
        <w:rPr>
          <w:rFonts w:ascii="Times New Roman" w:hAnsi="Times New Roman"/>
          <w:sz w:val="24"/>
          <w:szCs w:val="24"/>
          <w:lang w:eastAsia="zh-CN"/>
        </w:rPr>
      </w:pPr>
      <w:r w:rsidRPr="00D95611">
        <w:rPr>
          <w:rFonts w:ascii="Times New Roman" w:hAnsi="Times New Roman" w:hint="eastAsia"/>
          <w:sz w:val="24"/>
          <w:szCs w:val="24"/>
          <w:lang w:eastAsia="zh-CN"/>
        </w:rPr>
        <w:t>810Z00-T</w:t>
      </w:r>
      <w:r w:rsidRPr="00D95611">
        <w:rPr>
          <w:rFonts w:ascii="Times New Roman" w:hAnsi="Times New Roman" w:hint="eastAsia"/>
          <w:sz w:val="24"/>
          <w:szCs w:val="24"/>
          <w:lang w:eastAsia="zh-CN"/>
        </w:rPr>
        <w:t>的储备液的稳定性参见</w:t>
      </w:r>
      <w:r w:rsidRPr="00D95611">
        <w:rPr>
          <w:rFonts w:ascii="Times New Roman" w:hAnsi="Times New Roman" w:hint="eastAsia"/>
          <w:sz w:val="24"/>
          <w:szCs w:val="24"/>
          <w:lang w:eastAsia="zh-CN"/>
        </w:rPr>
        <w:t>22037MV06</w:t>
      </w:r>
      <w:r w:rsidRPr="00D95611">
        <w:rPr>
          <w:rFonts w:ascii="Times New Roman" w:hAnsi="Times New Roman" w:hint="eastAsia"/>
          <w:sz w:val="24"/>
          <w:szCs w:val="24"/>
          <w:lang w:eastAsia="zh-CN"/>
        </w:rPr>
        <w:t>。</w:t>
      </w:r>
    </w:p>
    <w:p w14:paraId="5A231E48" w14:textId="4532690C" w:rsidR="004E319E" w:rsidRPr="00D95611" w:rsidRDefault="0082225A">
      <w:pPr>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为考察</w:t>
      </w:r>
      <w:r w:rsidR="007A26DC" w:rsidRPr="00D95611">
        <w:rPr>
          <w:rFonts w:ascii="Times New Roman" w:hAnsi="Times New Roman" w:hint="eastAsia"/>
          <w:sz w:val="24"/>
          <w:szCs w:val="24"/>
          <w:lang w:eastAsia="zh-CN"/>
        </w:rPr>
        <w:t>810Z00-T</w:t>
      </w:r>
      <w:r w:rsidRPr="00D95611">
        <w:rPr>
          <w:rFonts w:ascii="Times New Roman" w:hAnsi="Times New Roman"/>
          <w:sz w:val="24"/>
          <w:szCs w:val="24"/>
          <w:lang w:eastAsia="zh-CN"/>
        </w:rPr>
        <w:t>工作液（考察配制</w:t>
      </w:r>
      <w:r w:rsidRPr="00D95611">
        <w:rPr>
          <w:rFonts w:ascii="Times New Roman" w:hAnsi="Times New Roman"/>
          <w:sz w:val="24"/>
          <w:szCs w:val="24"/>
          <w:lang w:eastAsia="zh-CN"/>
        </w:rPr>
        <w:t>LLOQ</w:t>
      </w:r>
      <w:r w:rsidRPr="00D95611">
        <w:rPr>
          <w:rFonts w:ascii="Times New Roman" w:hAnsi="Times New Roman"/>
          <w:sz w:val="24"/>
          <w:szCs w:val="24"/>
          <w:lang w:eastAsia="zh-CN"/>
        </w:rPr>
        <w:t>和</w:t>
      </w:r>
      <w:r w:rsidRPr="00D95611">
        <w:rPr>
          <w:rFonts w:ascii="Times New Roman" w:hAnsi="Times New Roman"/>
          <w:sz w:val="24"/>
          <w:szCs w:val="24"/>
          <w:lang w:eastAsia="zh-CN"/>
        </w:rPr>
        <w:t>ULOQ</w:t>
      </w:r>
      <w:r w:rsidRPr="00D95611">
        <w:rPr>
          <w:rFonts w:ascii="Times New Roman" w:hAnsi="Times New Roman"/>
          <w:sz w:val="24"/>
          <w:szCs w:val="24"/>
          <w:lang w:eastAsia="zh-CN"/>
        </w:rPr>
        <w:t>的工作液）在室温白光条件下（</w:t>
      </w:r>
      <w:r w:rsidRPr="00D95611">
        <w:rPr>
          <w:rFonts w:ascii="Times New Roman" w:hAnsi="Times New Roman"/>
          <w:sz w:val="24"/>
          <w:szCs w:val="24"/>
          <w:lang w:eastAsia="zh-CN"/>
        </w:rPr>
        <w:t>6</w:t>
      </w:r>
      <w:r w:rsidRPr="00D95611">
        <w:rPr>
          <w:rFonts w:ascii="Times New Roman" w:hAnsi="Times New Roman"/>
          <w:sz w:val="24"/>
          <w:szCs w:val="24"/>
          <w:lang w:eastAsia="zh-CN"/>
        </w:rPr>
        <w:t>小时至</w:t>
      </w:r>
      <w:r w:rsidRPr="00D95611">
        <w:rPr>
          <w:rFonts w:ascii="Times New Roman" w:hAnsi="Times New Roman"/>
          <w:sz w:val="24"/>
          <w:szCs w:val="24"/>
          <w:lang w:eastAsia="zh-CN"/>
        </w:rPr>
        <w:t>48</w:t>
      </w:r>
      <w:r w:rsidRPr="00D95611">
        <w:rPr>
          <w:rFonts w:ascii="Times New Roman" w:hAnsi="Times New Roman"/>
          <w:sz w:val="24"/>
          <w:szCs w:val="24"/>
          <w:lang w:eastAsia="zh-CN"/>
        </w:rPr>
        <w:t>小时，考察时间可根据实际情况调整）和超低温冰箱（</w:t>
      </w:r>
      <w:r w:rsidR="00410A6C" w:rsidRPr="00D95611">
        <w:rPr>
          <w:rFonts w:ascii="Times New Roman" w:hAnsi="Times New Roman"/>
          <w:sz w:val="24"/>
          <w:szCs w:val="24"/>
          <w:lang w:eastAsia="zh-CN"/>
        </w:rPr>
        <w:t>-</w:t>
      </w:r>
      <w:r w:rsidR="0017107E" w:rsidRPr="00D95611">
        <w:rPr>
          <w:rFonts w:ascii="Times New Roman" w:hAnsi="Times New Roman" w:hint="eastAsia"/>
          <w:sz w:val="24"/>
          <w:szCs w:val="24"/>
          <w:lang w:eastAsia="zh-CN"/>
        </w:rPr>
        <w:t>70~-90</w:t>
      </w:r>
      <w:r w:rsidR="0017107E" w:rsidRPr="00D95611">
        <w:rPr>
          <w:rFonts w:ascii="Times New Roman" w:hAnsi="Times New Roman"/>
          <w:sz w:val="24"/>
          <w:szCs w:val="24"/>
          <w:lang w:eastAsia="zh-CN"/>
        </w:rPr>
        <w:t>ºC</w:t>
      </w:r>
      <w:r w:rsidRPr="00D95611">
        <w:rPr>
          <w:rFonts w:ascii="Times New Roman" w:hAnsi="Times New Roman"/>
          <w:sz w:val="24"/>
          <w:szCs w:val="24"/>
          <w:lang w:eastAsia="zh-CN"/>
        </w:rPr>
        <w:t>）（</w:t>
      </w:r>
      <w:r w:rsidRPr="00D95611">
        <w:rPr>
          <w:rFonts w:ascii="Times New Roman" w:hAnsi="Times New Roman"/>
          <w:sz w:val="24"/>
          <w:szCs w:val="24"/>
          <w:lang w:eastAsia="zh-CN"/>
        </w:rPr>
        <w:t>1</w:t>
      </w:r>
      <w:r w:rsidRPr="00D95611">
        <w:rPr>
          <w:rFonts w:ascii="Times New Roman" w:hAnsi="Times New Roman"/>
          <w:sz w:val="24"/>
          <w:szCs w:val="24"/>
          <w:lang w:eastAsia="zh-CN"/>
        </w:rPr>
        <w:t>个月，考察时间可根据实际情况调整）中的稳定性，与对照</w:t>
      </w:r>
      <w:r w:rsidR="007A26DC" w:rsidRPr="00D95611">
        <w:rPr>
          <w:rFonts w:ascii="Times New Roman" w:hAnsi="Times New Roman" w:hint="eastAsia"/>
          <w:sz w:val="24"/>
          <w:szCs w:val="24"/>
          <w:lang w:eastAsia="zh-CN"/>
        </w:rPr>
        <w:t>810Z00-T</w:t>
      </w:r>
      <w:r w:rsidRPr="00D95611">
        <w:rPr>
          <w:rFonts w:ascii="Times New Roman" w:hAnsi="Times New Roman"/>
          <w:sz w:val="24"/>
          <w:szCs w:val="24"/>
          <w:lang w:eastAsia="zh-CN"/>
        </w:rPr>
        <w:t>工作液比较。将工作液稀释后，加入内标处理，平行处理</w:t>
      </w:r>
      <w:r w:rsidRPr="00D95611">
        <w:rPr>
          <w:rFonts w:ascii="Times New Roman" w:hAnsi="Times New Roman"/>
          <w:sz w:val="24"/>
          <w:szCs w:val="24"/>
          <w:lang w:eastAsia="zh-CN"/>
        </w:rPr>
        <w:t>6</w:t>
      </w:r>
      <w:r w:rsidRPr="00D95611">
        <w:rPr>
          <w:rFonts w:ascii="Times New Roman" w:hAnsi="Times New Roman"/>
          <w:sz w:val="24"/>
          <w:szCs w:val="24"/>
          <w:lang w:eastAsia="zh-CN"/>
        </w:rPr>
        <w:t>份。</w:t>
      </w:r>
    </w:p>
    <w:p w14:paraId="104D8C2C"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溶液稳定性考察分析</w:t>
      </w:r>
      <w:proofErr w:type="gramStart"/>
      <w:r w:rsidRPr="00D95611">
        <w:rPr>
          <w:rFonts w:ascii="Times New Roman" w:hAnsi="Times New Roman"/>
          <w:sz w:val="24"/>
          <w:szCs w:val="24"/>
          <w:lang w:eastAsia="zh-CN"/>
        </w:rPr>
        <w:t>批可以</w:t>
      </w:r>
      <w:proofErr w:type="gramEnd"/>
      <w:r w:rsidRPr="00D95611">
        <w:rPr>
          <w:rFonts w:ascii="Times New Roman" w:hAnsi="Times New Roman"/>
          <w:sz w:val="24"/>
          <w:szCs w:val="24"/>
          <w:lang w:eastAsia="zh-CN"/>
        </w:rPr>
        <w:t>不含随行标准曲线和</w:t>
      </w:r>
      <w:proofErr w:type="gramStart"/>
      <w:r w:rsidRPr="00D95611">
        <w:rPr>
          <w:rFonts w:ascii="Times New Roman" w:hAnsi="Times New Roman"/>
          <w:sz w:val="24"/>
          <w:szCs w:val="24"/>
          <w:lang w:eastAsia="zh-CN"/>
        </w:rPr>
        <w:t>质控</w:t>
      </w:r>
      <w:proofErr w:type="gramEnd"/>
      <w:r w:rsidRPr="00D95611">
        <w:rPr>
          <w:rFonts w:ascii="Times New Roman" w:hAnsi="Times New Roman"/>
          <w:sz w:val="24"/>
          <w:szCs w:val="24"/>
          <w:lang w:eastAsia="zh-CN"/>
        </w:rPr>
        <w:t>样品。</w:t>
      </w:r>
    </w:p>
    <w:p w14:paraId="0A072990"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按照下面的公式计算稳定性考察样品和</w:t>
      </w:r>
      <w:proofErr w:type="gramStart"/>
      <w:r w:rsidRPr="00D95611">
        <w:rPr>
          <w:rFonts w:ascii="Times New Roman" w:hAnsi="Times New Roman"/>
          <w:sz w:val="24"/>
          <w:szCs w:val="24"/>
          <w:lang w:eastAsia="zh-CN"/>
        </w:rPr>
        <w:t>参比</w:t>
      </w:r>
      <w:proofErr w:type="gramEnd"/>
      <w:r w:rsidRPr="00D95611">
        <w:rPr>
          <w:rFonts w:ascii="Times New Roman" w:hAnsi="Times New Roman"/>
          <w:sz w:val="24"/>
          <w:szCs w:val="24"/>
          <w:lang w:eastAsia="zh-CN"/>
        </w:rPr>
        <w:t>样品的峰面积比均值的差异：</w:t>
      </w:r>
    </w:p>
    <w:p w14:paraId="4FD227EB" w14:textId="77777777" w:rsidR="004E319E" w:rsidRPr="00D95611" w:rsidRDefault="00C04D31">
      <w:pPr>
        <w:spacing w:line="360" w:lineRule="auto"/>
        <w:ind w:firstLineChars="200" w:firstLine="480"/>
        <w:rPr>
          <w:rFonts w:ascii="Times New Roman" w:hAnsi="Times New Roman"/>
          <w:color w:val="FF0000"/>
          <w:sz w:val="24"/>
          <w:szCs w:val="24"/>
          <w:lang w:eastAsia="zh-CN"/>
        </w:rPr>
      </w:pPr>
      <w:r w:rsidRPr="00D95611">
        <w:rPr>
          <w:rFonts w:ascii="Times New Roman" w:hAnsi="Times New Roman"/>
          <w:color w:val="FF0000"/>
          <w:position w:val="-30"/>
          <w:sz w:val="24"/>
          <w:szCs w:val="24"/>
        </w:rPr>
        <w:object w:dxaOrig="2620" w:dyaOrig="720" w14:anchorId="7528C717">
          <v:shape id="_x0000_i1027" type="#_x0000_t75" style="width:131.85pt;height:35.55pt" o:ole="">
            <v:imagedata r:id="rId19" o:title=""/>
          </v:shape>
          <o:OLEObject Type="Embed" ProgID="Equation.3" ShapeID="_x0000_i1027" DrawAspect="Content" ObjectID="_1771929203" r:id="rId20"/>
        </w:object>
      </w:r>
    </w:p>
    <w:p w14:paraId="720547F9"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0</w:t>
      </w:r>
      <w:r w:rsidRPr="00D95611">
        <w:rPr>
          <w:rFonts w:ascii="Times New Roman" w:hAnsi="Times New Roman"/>
          <w:sz w:val="24"/>
          <w:szCs w:val="24"/>
          <w:lang w:eastAsia="zh-CN"/>
        </w:rPr>
        <w:t>：参比样品的峰面积比均值；</w:t>
      </w:r>
    </w:p>
    <w:p w14:paraId="4FA7069B"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x</w:t>
      </w:r>
      <w:r w:rsidRPr="00D95611">
        <w:rPr>
          <w:rFonts w:ascii="Times New Roman" w:hAnsi="Times New Roman"/>
          <w:sz w:val="24"/>
          <w:szCs w:val="24"/>
          <w:lang w:eastAsia="zh-CN"/>
        </w:rPr>
        <w:t>：稳定性考察样品的峰面积比均值</w:t>
      </w:r>
    </w:p>
    <w:p w14:paraId="55B5388E" w14:textId="3DD20FA1" w:rsidR="004E319E" w:rsidRPr="00D95611" w:rsidRDefault="0082225A">
      <w:pPr>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差异不超过</w:t>
      </w:r>
      <w:r w:rsidRPr="00D95611">
        <w:rPr>
          <w:rFonts w:ascii="Times New Roman" w:hAnsi="Times New Roman"/>
          <w:sz w:val="24"/>
          <w:szCs w:val="24"/>
          <w:lang w:eastAsia="zh-CN"/>
        </w:rPr>
        <w:t>±10.0%</w:t>
      </w:r>
      <w:r w:rsidRPr="00D95611">
        <w:rPr>
          <w:rFonts w:ascii="Times New Roman" w:hAnsi="Times New Roman"/>
          <w:sz w:val="24"/>
          <w:szCs w:val="24"/>
          <w:lang w:eastAsia="zh-CN"/>
        </w:rPr>
        <w:t>可认为稳定</w:t>
      </w:r>
      <w:r w:rsidRPr="00D95611">
        <w:rPr>
          <w:rFonts w:ascii="Times New Roman" w:hAnsi="Times New Roman" w:hint="eastAsia"/>
          <w:sz w:val="24"/>
          <w:szCs w:val="24"/>
          <w:lang w:eastAsia="zh-CN"/>
        </w:rPr>
        <w:t>，</w:t>
      </w:r>
      <w:r w:rsidRPr="00D95611">
        <w:rPr>
          <w:rFonts w:ascii="Times New Roman" w:hAnsi="Times New Roman"/>
          <w:sz w:val="24"/>
          <w:szCs w:val="24"/>
          <w:lang w:eastAsia="zh-CN"/>
        </w:rPr>
        <w:t>且变异系数（</w:t>
      </w:r>
      <w:r w:rsidRPr="00D95611">
        <w:rPr>
          <w:rFonts w:ascii="Times New Roman" w:hAnsi="Times New Roman"/>
          <w:sz w:val="24"/>
          <w:szCs w:val="24"/>
          <w:lang w:eastAsia="zh-CN"/>
        </w:rPr>
        <w:t>%CV</w:t>
      </w:r>
      <w:r w:rsidRPr="00D95611">
        <w:rPr>
          <w:rFonts w:ascii="Times New Roman" w:hAnsi="Times New Roman"/>
          <w:sz w:val="24"/>
          <w:szCs w:val="24"/>
          <w:lang w:eastAsia="zh-CN"/>
        </w:rPr>
        <w:t>）应不大于</w:t>
      </w:r>
      <w:r w:rsidRPr="00D95611">
        <w:rPr>
          <w:rFonts w:ascii="Times New Roman" w:hAnsi="Times New Roman"/>
          <w:sz w:val="24"/>
          <w:szCs w:val="24"/>
          <w:lang w:eastAsia="zh-CN"/>
        </w:rPr>
        <w:t>1</w:t>
      </w:r>
      <w:r w:rsidRPr="00D95611">
        <w:rPr>
          <w:rFonts w:ascii="Times New Roman" w:hAnsi="Times New Roman" w:hint="eastAsia"/>
          <w:sz w:val="24"/>
          <w:szCs w:val="24"/>
          <w:lang w:eastAsia="zh-CN"/>
        </w:rPr>
        <w:t>0</w:t>
      </w:r>
      <w:r w:rsidRPr="00D95611">
        <w:rPr>
          <w:rFonts w:ascii="Times New Roman" w:hAnsi="Times New Roman"/>
          <w:sz w:val="24"/>
          <w:szCs w:val="24"/>
          <w:lang w:eastAsia="zh-CN"/>
        </w:rPr>
        <w:t>.0%</w:t>
      </w:r>
      <w:r w:rsidRPr="00D95611">
        <w:rPr>
          <w:rFonts w:ascii="Times New Roman" w:hAnsi="Times New Roman"/>
          <w:sz w:val="24"/>
          <w:szCs w:val="24"/>
          <w:lang w:eastAsia="zh-CN"/>
        </w:rPr>
        <w:t>。</w:t>
      </w:r>
    </w:p>
    <w:p w14:paraId="586DA5C7" w14:textId="77777777" w:rsidR="0078135C" w:rsidRPr="00D95611" w:rsidRDefault="0078135C" w:rsidP="0078135C">
      <w:pPr>
        <w:spacing w:line="360" w:lineRule="auto"/>
        <w:rPr>
          <w:rFonts w:ascii="Times New Roman" w:hAnsi="Times New Roman"/>
          <w:sz w:val="24"/>
          <w:szCs w:val="24"/>
          <w:lang w:eastAsia="zh-CN"/>
        </w:rPr>
      </w:pPr>
    </w:p>
    <w:p w14:paraId="682098B4" w14:textId="77777777" w:rsidR="004E319E" w:rsidRPr="00D95611"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3" w:name="_Toc13564003"/>
      <w:bookmarkStart w:id="84" w:name="_Toc161312572"/>
      <w:r w:rsidRPr="00D95611">
        <w:rPr>
          <w:b/>
          <w:szCs w:val="24"/>
          <w:lang w:eastAsia="zh-CN"/>
        </w:rPr>
        <w:t>内标</w:t>
      </w:r>
      <w:r w:rsidRPr="00D95611">
        <w:rPr>
          <w:b/>
          <w:szCs w:val="28"/>
          <w:lang w:eastAsia="zh-CN"/>
        </w:rPr>
        <w:t>储备</w:t>
      </w:r>
      <w:r w:rsidRPr="00D95611">
        <w:rPr>
          <w:b/>
          <w:szCs w:val="24"/>
          <w:lang w:eastAsia="zh-CN"/>
        </w:rPr>
        <w:t>液</w:t>
      </w:r>
      <w:r w:rsidRPr="00D95611">
        <w:rPr>
          <w:b/>
          <w:szCs w:val="24"/>
          <w:lang w:eastAsia="zh-CN"/>
        </w:rPr>
        <w:t>/</w:t>
      </w:r>
      <w:r w:rsidRPr="00D95611">
        <w:rPr>
          <w:b/>
          <w:szCs w:val="24"/>
          <w:lang w:eastAsia="zh-CN"/>
        </w:rPr>
        <w:t>工作液稳定性</w:t>
      </w:r>
      <w:bookmarkEnd w:id="83"/>
      <w:bookmarkEnd w:id="84"/>
    </w:p>
    <w:p w14:paraId="458F1C63" w14:textId="76CBEC73" w:rsidR="004E319E" w:rsidRPr="00D95611" w:rsidRDefault="007A26DC">
      <w:pPr>
        <w:spacing w:line="360" w:lineRule="auto"/>
        <w:ind w:firstLineChars="200" w:firstLine="480"/>
        <w:rPr>
          <w:rFonts w:ascii="Times New Roman" w:hAnsi="Times New Roman"/>
          <w:sz w:val="24"/>
          <w:szCs w:val="24"/>
          <w:lang w:eastAsia="zh-CN"/>
        </w:rPr>
      </w:pPr>
      <w:r w:rsidRPr="00D95611">
        <w:rPr>
          <w:rFonts w:ascii="Times New Roman" w:hAnsi="Times New Roman" w:hint="eastAsia"/>
          <w:sz w:val="24"/>
          <w:szCs w:val="24"/>
          <w:lang w:eastAsia="zh-CN"/>
        </w:rPr>
        <w:t>内标储备液的稳定性参见</w:t>
      </w:r>
      <w:r w:rsidRPr="00D95611">
        <w:rPr>
          <w:rFonts w:ascii="Times New Roman" w:hAnsi="Times New Roman" w:hint="eastAsia"/>
          <w:sz w:val="24"/>
          <w:szCs w:val="24"/>
          <w:lang w:eastAsia="zh-CN"/>
        </w:rPr>
        <w:t>22037MV06</w:t>
      </w:r>
      <w:r w:rsidRPr="00D95611">
        <w:rPr>
          <w:rFonts w:ascii="Times New Roman" w:hAnsi="Times New Roman" w:hint="eastAsia"/>
          <w:sz w:val="24"/>
          <w:szCs w:val="24"/>
          <w:lang w:eastAsia="zh-CN"/>
        </w:rPr>
        <w:t>。</w:t>
      </w:r>
    </w:p>
    <w:p w14:paraId="1E40EA7E" w14:textId="1F752034" w:rsidR="004E319E" w:rsidRPr="00D95611" w:rsidRDefault="0082225A">
      <w:pPr>
        <w:spacing w:line="360" w:lineRule="auto"/>
        <w:ind w:firstLineChars="200" w:firstLine="480"/>
        <w:rPr>
          <w:rFonts w:ascii="Times New Roman" w:hAnsi="Times New Roman"/>
          <w:color w:val="000000"/>
          <w:sz w:val="24"/>
          <w:szCs w:val="24"/>
          <w:lang w:eastAsia="zh-CN"/>
        </w:rPr>
      </w:pPr>
      <w:r w:rsidRPr="00D95611">
        <w:rPr>
          <w:rFonts w:ascii="Times New Roman" w:hAnsi="Times New Roman"/>
          <w:sz w:val="24"/>
          <w:szCs w:val="24"/>
          <w:lang w:eastAsia="zh-CN"/>
        </w:rPr>
        <w:t>为考察内标工作液（内标工作</w:t>
      </w:r>
      <w:proofErr w:type="gramStart"/>
      <w:r w:rsidRPr="00D95611">
        <w:rPr>
          <w:rFonts w:ascii="Times New Roman" w:hAnsi="Times New Roman"/>
          <w:sz w:val="24"/>
          <w:szCs w:val="24"/>
          <w:lang w:eastAsia="zh-CN"/>
        </w:rPr>
        <w:t>液仅考察</w:t>
      </w:r>
      <w:proofErr w:type="gramEnd"/>
      <w:r w:rsidRPr="00D95611">
        <w:rPr>
          <w:rFonts w:ascii="Times New Roman" w:hAnsi="Times New Roman"/>
          <w:sz w:val="24"/>
          <w:szCs w:val="24"/>
          <w:lang w:eastAsia="zh-CN"/>
        </w:rPr>
        <w:t>使用浓度）在室温白光条件下（</w:t>
      </w:r>
      <w:r w:rsidRPr="00D95611">
        <w:rPr>
          <w:rFonts w:ascii="Times New Roman" w:hAnsi="Times New Roman"/>
          <w:sz w:val="24"/>
          <w:szCs w:val="24"/>
          <w:lang w:eastAsia="zh-CN"/>
        </w:rPr>
        <w:t>6</w:t>
      </w:r>
      <w:r w:rsidRPr="00D95611">
        <w:rPr>
          <w:rFonts w:ascii="Times New Roman" w:hAnsi="Times New Roman"/>
          <w:sz w:val="24"/>
          <w:szCs w:val="24"/>
          <w:lang w:eastAsia="zh-CN"/>
        </w:rPr>
        <w:t>小时至</w:t>
      </w:r>
      <w:r w:rsidRPr="00D95611">
        <w:rPr>
          <w:rFonts w:ascii="Times New Roman" w:hAnsi="Times New Roman"/>
          <w:sz w:val="24"/>
          <w:szCs w:val="24"/>
          <w:lang w:eastAsia="zh-CN"/>
        </w:rPr>
        <w:t>48</w:t>
      </w:r>
      <w:r w:rsidRPr="00D95611">
        <w:rPr>
          <w:rFonts w:ascii="Times New Roman" w:hAnsi="Times New Roman"/>
          <w:sz w:val="24"/>
          <w:szCs w:val="24"/>
          <w:lang w:eastAsia="zh-CN"/>
        </w:rPr>
        <w:t>小时，考察时间可根据实际情况调整）和超低温冰箱（</w:t>
      </w:r>
      <w:r w:rsidR="0017107E" w:rsidRPr="00D95611">
        <w:rPr>
          <w:rFonts w:ascii="Times New Roman" w:hAnsi="Times New Roman"/>
          <w:sz w:val="24"/>
          <w:szCs w:val="24"/>
          <w:lang w:eastAsia="zh-CN"/>
        </w:rPr>
        <w:t>-</w:t>
      </w:r>
      <w:r w:rsidR="0017107E" w:rsidRPr="00D95611">
        <w:rPr>
          <w:rFonts w:ascii="Times New Roman" w:hAnsi="Times New Roman" w:hint="eastAsia"/>
          <w:sz w:val="24"/>
          <w:szCs w:val="24"/>
          <w:lang w:eastAsia="zh-CN"/>
        </w:rPr>
        <w:t>70~-90</w:t>
      </w:r>
      <w:r w:rsidR="0017107E" w:rsidRPr="00D95611">
        <w:rPr>
          <w:rFonts w:ascii="Times New Roman" w:hAnsi="Times New Roman"/>
          <w:sz w:val="24"/>
          <w:szCs w:val="24"/>
          <w:lang w:eastAsia="zh-CN"/>
        </w:rPr>
        <w:t>ºC</w:t>
      </w:r>
      <w:r w:rsidRPr="00D95611">
        <w:rPr>
          <w:rFonts w:ascii="Times New Roman" w:hAnsi="Times New Roman"/>
          <w:sz w:val="24"/>
          <w:szCs w:val="24"/>
          <w:lang w:eastAsia="zh-CN"/>
        </w:rPr>
        <w:t>）（</w:t>
      </w:r>
      <w:r w:rsidRPr="00D95611">
        <w:rPr>
          <w:rFonts w:ascii="Times New Roman" w:hAnsi="Times New Roman"/>
          <w:sz w:val="24"/>
          <w:szCs w:val="24"/>
          <w:lang w:eastAsia="zh-CN"/>
        </w:rPr>
        <w:t>1</w:t>
      </w:r>
      <w:r w:rsidRPr="00D95611">
        <w:rPr>
          <w:rFonts w:ascii="Times New Roman" w:hAnsi="Times New Roman"/>
          <w:sz w:val="24"/>
          <w:szCs w:val="24"/>
          <w:lang w:eastAsia="zh-CN"/>
        </w:rPr>
        <w:t>个月，考察时间可根据实际情况调整）中的稳定性，与对照内标工作液比较。将工作液稀释后，加入待测物处理，平行处理</w:t>
      </w:r>
      <w:r w:rsidRPr="00D95611">
        <w:rPr>
          <w:rFonts w:ascii="Times New Roman" w:hAnsi="Times New Roman"/>
          <w:sz w:val="24"/>
          <w:szCs w:val="24"/>
          <w:lang w:eastAsia="zh-CN"/>
        </w:rPr>
        <w:t>6</w:t>
      </w:r>
      <w:r w:rsidRPr="00D95611">
        <w:rPr>
          <w:rFonts w:ascii="Times New Roman" w:hAnsi="Times New Roman"/>
          <w:sz w:val="24"/>
          <w:szCs w:val="24"/>
          <w:lang w:eastAsia="zh-CN"/>
        </w:rPr>
        <w:t>份。</w:t>
      </w:r>
    </w:p>
    <w:p w14:paraId="3B70A629" w14:textId="290C7825"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溶液稳定性考察分析</w:t>
      </w:r>
      <w:proofErr w:type="gramStart"/>
      <w:r w:rsidRPr="00D95611">
        <w:rPr>
          <w:rFonts w:ascii="Times New Roman" w:hAnsi="Times New Roman"/>
          <w:sz w:val="24"/>
          <w:szCs w:val="24"/>
          <w:lang w:eastAsia="zh-CN"/>
        </w:rPr>
        <w:t>批可以</w:t>
      </w:r>
      <w:proofErr w:type="gramEnd"/>
      <w:r w:rsidRPr="00D95611">
        <w:rPr>
          <w:rFonts w:ascii="Times New Roman" w:hAnsi="Times New Roman"/>
          <w:sz w:val="24"/>
          <w:szCs w:val="24"/>
          <w:lang w:eastAsia="zh-CN"/>
        </w:rPr>
        <w:t>不含随行标准曲线和</w:t>
      </w:r>
      <w:proofErr w:type="gramStart"/>
      <w:r w:rsidRPr="00D95611">
        <w:rPr>
          <w:rFonts w:ascii="Times New Roman" w:hAnsi="Times New Roman"/>
          <w:sz w:val="24"/>
          <w:szCs w:val="24"/>
          <w:lang w:eastAsia="zh-CN"/>
        </w:rPr>
        <w:t>质控</w:t>
      </w:r>
      <w:proofErr w:type="gramEnd"/>
      <w:r w:rsidRPr="00D95611">
        <w:rPr>
          <w:rFonts w:ascii="Times New Roman" w:hAnsi="Times New Roman"/>
          <w:sz w:val="24"/>
          <w:szCs w:val="24"/>
          <w:lang w:eastAsia="zh-CN"/>
        </w:rPr>
        <w:t>样品，</w:t>
      </w:r>
      <w:r w:rsidR="006B578E" w:rsidRPr="00D95611">
        <w:rPr>
          <w:rFonts w:ascii="Times New Roman" w:hAnsi="Times New Roman" w:hint="eastAsia"/>
          <w:sz w:val="24"/>
          <w:szCs w:val="24"/>
          <w:lang w:eastAsia="zh-CN"/>
        </w:rPr>
        <w:t>以待测物与内标的峰面积比进行计算</w:t>
      </w:r>
      <w:r w:rsidRPr="00D95611">
        <w:rPr>
          <w:rFonts w:ascii="Times New Roman" w:hAnsi="Times New Roman"/>
          <w:sz w:val="24"/>
          <w:szCs w:val="24"/>
          <w:lang w:eastAsia="zh-CN"/>
        </w:rPr>
        <w:t>。</w:t>
      </w:r>
    </w:p>
    <w:p w14:paraId="6BA34A2F"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按照下面的公式计算稳定性考察样品和</w:t>
      </w:r>
      <w:proofErr w:type="gramStart"/>
      <w:r w:rsidRPr="00D95611">
        <w:rPr>
          <w:rFonts w:ascii="Times New Roman" w:hAnsi="Times New Roman"/>
          <w:sz w:val="24"/>
          <w:szCs w:val="24"/>
          <w:lang w:eastAsia="zh-CN"/>
        </w:rPr>
        <w:t>参比</w:t>
      </w:r>
      <w:proofErr w:type="gramEnd"/>
      <w:r w:rsidRPr="00D95611">
        <w:rPr>
          <w:rFonts w:ascii="Times New Roman" w:hAnsi="Times New Roman"/>
          <w:sz w:val="24"/>
          <w:szCs w:val="24"/>
          <w:lang w:eastAsia="zh-CN"/>
        </w:rPr>
        <w:t>样品的峰面积比均值的差异：</w:t>
      </w:r>
    </w:p>
    <w:p w14:paraId="7261DE5D" w14:textId="77777777" w:rsidR="004E319E" w:rsidRPr="00D95611" w:rsidRDefault="00C04D31">
      <w:pPr>
        <w:spacing w:line="360" w:lineRule="auto"/>
        <w:ind w:firstLineChars="200" w:firstLine="480"/>
        <w:rPr>
          <w:rFonts w:ascii="Times New Roman" w:hAnsi="Times New Roman"/>
          <w:color w:val="FF0000"/>
          <w:sz w:val="24"/>
          <w:szCs w:val="24"/>
        </w:rPr>
      </w:pPr>
      <w:r w:rsidRPr="00D95611">
        <w:rPr>
          <w:rFonts w:ascii="Times New Roman" w:hAnsi="Times New Roman"/>
          <w:color w:val="FF0000"/>
          <w:position w:val="-30"/>
          <w:sz w:val="24"/>
          <w:szCs w:val="24"/>
        </w:rPr>
        <w:object w:dxaOrig="2620" w:dyaOrig="720" w14:anchorId="3555118F">
          <v:shape id="_x0000_i1028" type="#_x0000_t75" style="width:131.85pt;height:35.55pt" o:ole="">
            <v:imagedata r:id="rId21" o:title=""/>
          </v:shape>
          <o:OLEObject Type="Embed" ProgID="Equation.3" ShapeID="_x0000_i1028" DrawAspect="Content" ObjectID="_1771929204" r:id="rId22"/>
        </w:object>
      </w:r>
    </w:p>
    <w:p w14:paraId="65E86470"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0</w:t>
      </w:r>
      <w:r w:rsidRPr="00D95611">
        <w:rPr>
          <w:rFonts w:ascii="Times New Roman" w:hAnsi="Times New Roman"/>
          <w:sz w:val="24"/>
          <w:szCs w:val="24"/>
          <w:lang w:eastAsia="zh-CN"/>
        </w:rPr>
        <w:t>：参比样品的峰面积比均值；</w:t>
      </w:r>
    </w:p>
    <w:p w14:paraId="1F620477"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x</w:t>
      </w:r>
      <w:r w:rsidRPr="00D95611">
        <w:rPr>
          <w:rFonts w:ascii="Times New Roman" w:hAnsi="Times New Roman"/>
          <w:sz w:val="24"/>
          <w:szCs w:val="24"/>
          <w:lang w:eastAsia="zh-CN"/>
        </w:rPr>
        <w:t>：稳定性考察样品的峰面积比均值</w:t>
      </w:r>
    </w:p>
    <w:p w14:paraId="0E5212AA" w14:textId="5693692C"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lastRenderedPageBreak/>
        <w:t>峰面积比值为内标峰面积与</w:t>
      </w:r>
      <w:r w:rsidR="007A26DC" w:rsidRPr="00D95611">
        <w:rPr>
          <w:rFonts w:ascii="Times New Roman" w:hAnsi="Times New Roman" w:hint="eastAsia"/>
          <w:sz w:val="24"/>
          <w:szCs w:val="24"/>
          <w:lang w:eastAsia="zh-CN"/>
        </w:rPr>
        <w:t>810Z00-T</w:t>
      </w:r>
      <w:r w:rsidRPr="00D95611">
        <w:rPr>
          <w:rFonts w:ascii="Times New Roman" w:hAnsi="Times New Roman"/>
          <w:sz w:val="24"/>
          <w:szCs w:val="24"/>
          <w:lang w:eastAsia="zh-CN"/>
        </w:rPr>
        <w:t>峰面积比值。</w:t>
      </w:r>
    </w:p>
    <w:p w14:paraId="7DA2B788" w14:textId="41D94164" w:rsidR="004E319E" w:rsidRPr="00D95611" w:rsidRDefault="0082225A">
      <w:pPr>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差异不超过</w:t>
      </w:r>
      <w:r w:rsidRPr="00D95611">
        <w:rPr>
          <w:rFonts w:ascii="Times New Roman" w:hAnsi="Times New Roman"/>
          <w:sz w:val="24"/>
          <w:szCs w:val="24"/>
          <w:lang w:eastAsia="zh-CN"/>
        </w:rPr>
        <w:t>±10.0%</w:t>
      </w:r>
      <w:r w:rsidRPr="00D95611">
        <w:rPr>
          <w:rFonts w:ascii="Times New Roman" w:hAnsi="Times New Roman"/>
          <w:sz w:val="24"/>
          <w:szCs w:val="24"/>
          <w:lang w:eastAsia="zh-CN"/>
        </w:rPr>
        <w:t>可认为稳定</w:t>
      </w:r>
      <w:r w:rsidRPr="00D95611">
        <w:rPr>
          <w:rFonts w:ascii="Times New Roman" w:hAnsi="Times New Roman" w:hint="eastAsia"/>
          <w:sz w:val="24"/>
          <w:szCs w:val="24"/>
          <w:lang w:eastAsia="zh-CN"/>
        </w:rPr>
        <w:t>，</w:t>
      </w:r>
      <w:r w:rsidRPr="00D95611">
        <w:rPr>
          <w:rFonts w:ascii="Times New Roman" w:hAnsi="Times New Roman"/>
          <w:sz w:val="24"/>
          <w:szCs w:val="24"/>
          <w:lang w:eastAsia="zh-CN"/>
        </w:rPr>
        <w:t>且变异系数（</w:t>
      </w:r>
      <w:r w:rsidRPr="00D95611">
        <w:rPr>
          <w:rFonts w:ascii="Times New Roman" w:hAnsi="Times New Roman"/>
          <w:sz w:val="24"/>
          <w:szCs w:val="24"/>
          <w:lang w:eastAsia="zh-CN"/>
        </w:rPr>
        <w:t>%CV</w:t>
      </w:r>
      <w:r w:rsidRPr="00D95611">
        <w:rPr>
          <w:rFonts w:ascii="Times New Roman" w:hAnsi="Times New Roman"/>
          <w:sz w:val="24"/>
          <w:szCs w:val="24"/>
          <w:lang w:eastAsia="zh-CN"/>
        </w:rPr>
        <w:t>）应不大于</w:t>
      </w:r>
      <w:r w:rsidRPr="00D95611">
        <w:rPr>
          <w:rFonts w:ascii="Times New Roman" w:hAnsi="Times New Roman"/>
          <w:sz w:val="24"/>
          <w:szCs w:val="24"/>
          <w:lang w:eastAsia="zh-CN"/>
        </w:rPr>
        <w:t>1</w:t>
      </w:r>
      <w:r w:rsidRPr="00D95611">
        <w:rPr>
          <w:rFonts w:ascii="Times New Roman" w:hAnsi="Times New Roman" w:hint="eastAsia"/>
          <w:sz w:val="24"/>
          <w:szCs w:val="24"/>
          <w:lang w:eastAsia="zh-CN"/>
        </w:rPr>
        <w:t>0</w:t>
      </w:r>
      <w:r w:rsidRPr="00D95611">
        <w:rPr>
          <w:rFonts w:ascii="Times New Roman" w:hAnsi="Times New Roman"/>
          <w:sz w:val="24"/>
          <w:szCs w:val="24"/>
          <w:lang w:eastAsia="zh-CN"/>
        </w:rPr>
        <w:t>.0%</w:t>
      </w:r>
      <w:r w:rsidRPr="00D95611">
        <w:rPr>
          <w:rFonts w:ascii="Times New Roman" w:hAnsi="Times New Roman"/>
          <w:sz w:val="24"/>
          <w:szCs w:val="24"/>
          <w:lang w:eastAsia="zh-CN"/>
        </w:rPr>
        <w:t>。</w:t>
      </w:r>
    </w:p>
    <w:p w14:paraId="6667C9F3" w14:textId="77777777" w:rsidR="004E319E" w:rsidRPr="00D95611" w:rsidRDefault="004E319E">
      <w:pPr>
        <w:spacing w:line="360" w:lineRule="auto"/>
        <w:ind w:firstLineChars="200" w:firstLine="480"/>
        <w:rPr>
          <w:rFonts w:ascii="Times New Roman" w:hAnsi="Times New Roman"/>
          <w:sz w:val="24"/>
          <w:szCs w:val="24"/>
          <w:lang w:eastAsia="zh-CN"/>
        </w:rPr>
      </w:pPr>
    </w:p>
    <w:p w14:paraId="36BB5EB2" w14:textId="77777777" w:rsidR="004E319E" w:rsidRPr="00D95611"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5" w:name="_Toc13564004"/>
      <w:bookmarkStart w:id="86" w:name="_Toc161312573"/>
      <w:r w:rsidRPr="00D95611">
        <w:rPr>
          <w:b/>
          <w:szCs w:val="24"/>
          <w:lang w:eastAsia="zh-CN"/>
        </w:rPr>
        <w:t>质控样品稳定性</w:t>
      </w:r>
      <w:bookmarkEnd w:id="85"/>
      <w:bookmarkEnd w:id="86"/>
    </w:p>
    <w:p w14:paraId="21585C77" w14:textId="7AA67E6A" w:rsidR="004E319E" w:rsidRPr="00D95611"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D95611">
        <w:rPr>
          <w:rFonts w:ascii="Times New Roman" w:hAnsi="Times New Roman" w:hint="eastAsia"/>
          <w:color w:val="000000"/>
          <w:sz w:val="24"/>
          <w:szCs w:val="24"/>
          <w:lang w:eastAsia="zh-CN"/>
        </w:rPr>
        <w:t>考察质控样品在如下条件下的稳定性，随新鲜配制标准曲线样品一同测定</w:t>
      </w:r>
      <w:r w:rsidRPr="00D95611">
        <w:rPr>
          <w:rFonts w:ascii="Times New Roman" w:hAnsi="Times New Roman" w:hint="eastAsia"/>
          <w:color w:val="000000"/>
          <w:lang w:eastAsia="zh-CN"/>
        </w:rPr>
        <w:t>：</w:t>
      </w:r>
      <w:r w:rsidRPr="00D95611">
        <w:rPr>
          <w:rFonts w:ascii="Times New Roman" w:hAnsi="Times New Roman"/>
          <w:sz w:val="24"/>
          <w:szCs w:val="24"/>
          <w:lang w:eastAsia="zh-CN"/>
        </w:rPr>
        <w:t>短期稳定性：分别将低、高浓度的质控样品</w:t>
      </w:r>
      <w:r w:rsidR="007A0260" w:rsidRPr="00D95611">
        <w:rPr>
          <w:rFonts w:ascii="Times New Roman" w:hAnsi="Times New Roman" w:hint="eastAsia"/>
          <w:sz w:val="24"/>
          <w:szCs w:val="24"/>
          <w:lang w:eastAsia="zh-CN"/>
        </w:rPr>
        <w:t>在</w:t>
      </w:r>
      <w:r w:rsidR="007A26DC" w:rsidRPr="00D95611">
        <w:rPr>
          <w:rFonts w:ascii="Times New Roman" w:hAnsi="Times New Roman" w:hint="eastAsia"/>
          <w:sz w:val="24"/>
          <w:szCs w:val="24"/>
          <w:lang w:eastAsia="zh-CN"/>
        </w:rPr>
        <w:t>室温</w:t>
      </w:r>
      <w:r w:rsidR="007A0260" w:rsidRPr="00D95611">
        <w:rPr>
          <w:rFonts w:ascii="Times New Roman" w:hAnsi="Times New Roman" w:hint="eastAsia"/>
          <w:sz w:val="24"/>
          <w:szCs w:val="24"/>
          <w:lang w:eastAsia="zh-CN"/>
        </w:rPr>
        <w:t>白光解冻后</w:t>
      </w:r>
      <w:r w:rsidRPr="00D95611">
        <w:rPr>
          <w:rFonts w:ascii="Times New Roman" w:hAnsi="Times New Roman"/>
          <w:sz w:val="24"/>
          <w:szCs w:val="24"/>
          <w:lang w:eastAsia="zh-CN"/>
        </w:rPr>
        <w:t>放置于</w:t>
      </w:r>
      <w:r w:rsidR="007A26DC" w:rsidRPr="00D95611">
        <w:rPr>
          <w:rFonts w:ascii="Times New Roman" w:hAnsi="Times New Roman" w:hint="eastAsia"/>
          <w:sz w:val="24"/>
          <w:szCs w:val="24"/>
          <w:lang w:eastAsia="zh-CN"/>
        </w:rPr>
        <w:t>室温白光</w:t>
      </w:r>
      <w:r w:rsidRPr="00D95611">
        <w:rPr>
          <w:rFonts w:ascii="Times New Roman" w:hAnsi="Times New Roman"/>
          <w:sz w:val="24"/>
          <w:szCs w:val="24"/>
          <w:lang w:eastAsia="zh-CN"/>
        </w:rPr>
        <w:t>条件下（</w:t>
      </w:r>
      <w:r w:rsidRPr="00D95611">
        <w:rPr>
          <w:rFonts w:ascii="Times New Roman" w:hAnsi="Times New Roman"/>
          <w:sz w:val="24"/>
          <w:szCs w:val="24"/>
          <w:lang w:eastAsia="zh-CN"/>
        </w:rPr>
        <w:t>4</w:t>
      </w:r>
      <w:r w:rsidRPr="00D95611">
        <w:rPr>
          <w:rFonts w:ascii="Times New Roman" w:hAnsi="Times New Roman"/>
          <w:sz w:val="24"/>
          <w:szCs w:val="24"/>
          <w:lang w:eastAsia="zh-CN"/>
        </w:rPr>
        <w:t>小时至</w:t>
      </w:r>
      <w:r w:rsidRPr="00D95611">
        <w:rPr>
          <w:rFonts w:ascii="Times New Roman" w:hAnsi="Times New Roman"/>
          <w:sz w:val="24"/>
          <w:szCs w:val="24"/>
          <w:lang w:eastAsia="zh-CN"/>
        </w:rPr>
        <w:t>24</w:t>
      </w:r>
      <w:r w:rsidRPr="00D95611">
        <w:rPr>
          <w:rFonts w:ascii="Times New Roman" w:hAnsi="Times New Roman"/>
          <w:sz w:val="24"/>
          <w:szCs w:val="24"/>
          <w:lang w:eastAsia="zh-CN"/>
        </w:rPr>
        <w:t>小时，考察时间可根据实际情况调整）。各浓度水平平行测定</w:t>
      </w:r>
      <w:r w:rsidRPr="00D95611">
        <w:rPr>
          <w:rFonts w:ascii="Times New Roman" w:hAnsi="Times New Roman"/>
          <w:sz w:val="24"/>
          <w:szCs w:val="24"/>
          <w:lang w:eastAsia="zh-CN"/>
        </w:rPr>
        <w:t>6</w:t>
      </w:r>
      <w:r w:rsidRPr="00D95611">
        <w:rPr>
          <w:rFonts w:ascii="Times New Roman" w:hAnsi="Times New Roman"/>
          <w:sz w:val="24"/>
          <w:szCs w:val="24"/>
          <w:lang w:eastAsia="zh-CN"/>
        </w:rPr>
        <w:t>份。</w:t>
      </w:r>
    </w:p>
    <w:p w14:paraId="55DFF2D5" w14:textId="0915DF78" w:rsidR="004E319E" w:rsidRPr="00D95611"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冻融稳定性：分别将低、高浓度的质控样品经过</w:t>
      </w:r>
      <w:r w:rsidRPr="00D95611">
        <w:rPr>
          <w:rFonts w:ascii="Times New Roman" w:hAnsi="Times New Roman"/>
          <w:sz w:val="24"/>
          <w:szCs w:val="24"/>
          <w:lang w:eastAsia="zh-CN"/>
        </w:rPr>
        <w:t>5</w:t>
      </w:r>
      <w:r w:rsidRPr="00D95611">
        <w:rPr>
          <w:rFonts w:ascii="Times New Roman" w:hAnsi="Times New Roman"/>
          <w:sz w:val="24"/>
          <w:szCs w:val="24"/>
          <w:lang w:eastAsia="zh-CN"/>
        </w:rPr>
        <w:t>次（考察次数可根据实际情况调整）冻融（</w:t>
      </w:r>
      <w:r w:rsidR="0017107E" w:rsidRPr="00D95611">
        <w:rPr>
          <w:rFonts w:ascii="Times New Roman" w:hAnsi="Times New Roman"/>
          <w:sz w:val="24"/>
          <w:szCs w:val="24"/>
          <w:lang w:eastAsia="zh-CN"/>
        </w:rPr>
        <w:t>-</w:t>
      </w:r>
      <w:r w:rsidR="0017107E" w:rsidRPr="00D95611">
        <w:rPr>
          <w:rFonts w:ascii="Times New Roman" w:hAnsi="Times New Roman" w:hint="eastAsia"/>
          <w:sz w:val="24"/>
          <w:szCs w:val="24"/>
          <w:lang w:eastAsia="zh-CN"/>
        </w:rPr>
        <w:t>70~-90</w:t>
      </w:r>
      <w:r w:rsidR="0017107E" w:rsidRPr="00D95611">
        <w:rPr>
          <w:rFonts w:ascii="Times New Roman" w:hAnsi="Times New Roman"/>
          <w:sz w:val="24"/>
          <w:szCs w:val="24"/>
          <w:lang w:eastAsia="zh-CN"/>
        </w:rPr>
        <w:t>ºC</w:t>
      </w:r>
      <w:r w:rsidRPr="00D95611">
        <w:rPr>
          <w:rFonts w:ascii="Times New Roman" w:hAnsi="Times New Roman"/>
          <w:sz w:val="24"/>
          <w:szCs w:val="24"/>
          <w:lang w:eastAsia="zh-CN"/>
        </w:rPr>
        <w:t xml:space="preserve"> /</w:t>
      </w:r>
      <w:r w:rsidR="007A26DC" w:rsidRPr="00D95611">
        <w:rPr>
          <w:rFonts w:ascii="Times New Roman" w:hAnsi="Times New Roman" w:hint="eastAsia"/>
          <w:sz w:val="24"/>
          <w:szCs w:val="24"/>
          <w:lang w:eastAsia="zh-CN"/>
        </w:rPr>
        <w:t>室温白光</w:t>
      </w:r>
      <w:r w:rsidRPr="00D95611">
        <w:rPr>
          <w:rFonts w:ascii="Times New Roman" w:hAnsi="Times New Roman"/>
          <w:sz w:val="24"/>
          <w:szCs w:val="24"/>
          <w:lang w:eastAsia="zh-CN"/>
        </w:rPr>
        <w:t>）循环（</w:t>
      </w:r>
      <w:r w:rsidR="003B6E41" w:rsidRPr="00D95611">
        <w:rPr>
          <w:rFonts w:ascii="Times New Roman" w:hAnsi="Times New Roman" w:hint="eastAsia"/>
          <w:sz w:val="24"/>
          <w:szCs w:val="24"/>
          <w:lang w:eastAsia="zh-CN"/>
        </w:rPr>
        <w:t>质控样品须被冷冻</w:t>
      </w:r>
      <w:r w:rsidRPr="00D95611">
        <w:rPr>
          <w:rFonts w:ascii="Times New Roman" w:hAnsi="Times New Roman"/>
          <w:sz w:val="24"/>
          <w:szCs w:val="24"/>
          <w:lang w:eastAsia="zh-CN"/>
        </w:rPr>
        <w:t>至少</w:t>
      </w:r>
      <w:r w:rsidRPr="00D95611">
        <w:rPr>
          <w:rFonts w:ascii="Times New Roman" w:hAnsi="Times New Roman"/>
          <w:sz w:val="24"/>
          <w:szCs w:val="24"/>
          <w:lang w:eastAsia="zh-CN"/>
        </w:rPr>
        <w:t>12</w:t>
      </w:r>
      <w:r w:rsidRPr="00D95611">
        <w:rPr>
          <w:rFonts w:ascii="Times New Roman" w:hAnsi="Times New Roman"/>
          <w:sz w:val="24"/>
          <w:szCs w:val="24"/>
          <w:lang w:eastAsia="zh-CN"/>
        </w:rPr>
        <w:t>小时</w:t>
      </w:r>
      <w:r w:rsidR="00832687" w:rsidRPr="00D95611">
        <w:rPr>
          <w:rFonts w:ascii="Times New Roman" w:hAnsi="Times New Roman" w:hint="eastAsia"/>
          <w:sz w:val="24"/>
          <w:szCs w:val="24"/>
          <w:lang w:eastAsia="zh-CN"/>
        </w:rPr>
        <w:t>后再充分融化</w:t>
      </w:r>
      <w:r w:rsidRPr="00D95611">
        <w:rPr>
          <w:rFonts w:ascii="Times New Roman" w:hAnsi="Times New Roman"/>
          <w:sz w:val="24"/>
          <w:szCs w:val="24"/>
          <w:lang w:eastAsia="zh-CN"/>
        </w:rPr>
        <w:t>）。各浓度水平平行测定</w:t>
      </w:r>
      <w:r w:rsidRPr="00D95611">
        <w:rPr>
          <w:rFonts w:ascii="Times New Roman" w:hAnsi="Times New Roman"/>
          <w:sz w:val="24"/>
          <w:szCs w:val="24"/>
          <w:lang w:eastAsia="zh-CN"/>
        </w:rPr>
        <w:t>6</w:t>
      </w:r>
      <w:r w:rsidRPr="00D95611">
        <w:rPr>
          <w:rFonts w:ascii="Times New Roman" w:hAnsi="Times New Roman"/>
          <w:sz w:val="24"/>
          <w:szCs w:val="24"/>
          <w:lang w:eastAsia="zh-CN"/>
        </w:rPr>
        <w:t>份。</w:t>
      </w:r>
    </w:p>
    <w:p w14:paraId="717FF8B8" w14:textId="6424A0A4" w:rsidR="004E319E" w:rsidRPr="00D95611"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处理后样品稳定性：</w:t>
      </w:r>
      <w:r w:rsidRPr="00D95611">
        <w:rPr>
          <w:rFonts w:ascii="Times New Roman" w:hAnsi="Times New Roman"/>
          <w:sz w:val="24"/>
          <w:lang w:eastAsia="zh-CN"/>
        </w:rPr>
        <w:t>经处理后的样品（可采用某一个</w:t>
      </w:r>
      <w:proofErr w:type="gramStart"/>
      <w:r w:rsidRPr="00D95611">
        <w:rPr>
          <w:rFonts w:ascii="Times New Roman" w:hAnsi="Times New Roman"/>
          <w:sz w:val="24"/>
          <w:lang w:eastAsia="zh-CN"/>
        </w:rPr>
        <w:t>分析批已成功</w:t>
      </w:r>
      <w:proofErr w:type="gramEnd"/>
      <w:r w:rsidRPr="00D95611">
        <w:rPr>
          <w:rFonts w:ascii="Times New Roman" w:hAnsi="Times New Roman"/>
          <w:sz w:val="24"/>
          <w:lang w:eastAsia="zh-CN"/>
        </w:rPr>
        <w:t>进样的准确度和精密度样品），放置在自动进样器中或与自动进样器相同温度的环境中一段时间后</w:t>
      </w:r>
      <w:r w:rsidRPr="00D95611">
        <w:rPr>
          <w:rFonts w:ascii="Times New Roman" w:hAnsi="Times New Roman"/>
          <w:sz w:val="24"/>
          <w:szCs w:val="24"/>
          <w:lang w:eastAsia="zh-CN"/>
        </w:rPr>
        <w:t>（</w:t>
      </w:r>
      <w:r w:rsidRPr="00D95611">
        <w:rPr>
          <w:rFonts w:ascii="Times New Roman" w:hAnsi="Times New Roman"/>
          <w:sz w:val="24"/>
          <w:szCs w:val="24"/>
          <w:lang w:eastAsia="zh-CN"/>
        </w:rPr>
        <w:t>24</w:t>
      </w:r>
      <w:r w:rsidRPr="00D95611">
        <w:rPr>
          <w:rFonts w:ascii="Times New Roman" w:hAnsi="Times New Roman"/>
          <w:sz w:val="24"/>
          <w:szCs w:val="24"/>
          <w:lang w:eastAsia="zh-CN"/>
        </w:rPr>
        <w:t>小时至</w:t>
      </w:r>
      <w:r w:rsidRPr="00D95611">
        <w:rPr>
          <w:rFonts w:ascii="Times New Roman" w:hAnsi="Times New Roman"/>
          <w:sz w:val="24"/>
          <w:szCs w:val="24"/>
          <w:lang w:eastAsia="zh-CN"/>
        </w:rPr>
        <w:t>144</w:t>
      </w:r>
      <w:r w:rsidRPr="00D95611">
        <w:rPr>
          <w:rFonts w:ascii="Times New Roman" w:hAnsi="Times New Roman"/>
          <w:sz w:val="24"/>
          <w:szCs w:val="24"/>
          <w:lang w:eastAsia="zh-CN"/>
        </w:rPr>
        <w:t>小时，考察时间可根据实际情况调整）</w:t>
      </w:r>
      <w:r w:rsidRPr="00D95611">
        <w:rPr>
          <w:rFonts w:ascii="Times New Roman" w:hAnsi="Times New Roman"/>
          <w:sz w:val="24"/>
          <w:lang w:eastAsia="zh-CN"/>
        </w:rPr>
        <w:t>分析。</w:t>
      </w:r>
    </w:p>
    <w:p w14:paraId="55759611" w14:textId="2C5FE9D1" w:rsidR="004E319E" w:rsidRPr="00D95611"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长期稳定性：分别将低、高浓度的质控样品储存于超低温冰箱（</w:t>
      </w:r>
      <w:r w:rsidR="0017107E" w:rsidRPr="00D95611">
        <w:rPr>
          <w:rFonts w:ascii="Times New Roman" w:hAnsi="Times New Roman"/>
          <w:sz w:val="24"/>
          <w:szCs w:val="24"/>
          <w:lang w:eastAsia="zh-CN"/>
        </w:rPr>
        <w:t>-</w:t>
      </w:r>
      <w:r w:rsidR="0017107E" w:rsidRPr="00D95611">
        <w:rPr>
          <w:rFonts w:ascii="Times New Roman" w:hAnsi="Times New Roman" w:hint="eastAsia"/>
          <w:sz w:val="24"/>
          <w:szCs w:val="24"/>
          <w:lang w:eastAsia="zh-CN"/>
        </w:rPr>
        <w:t>70~-90</w:t>
      </w:r>
      <w:r w:rsidR="0017107E" w:rsidRPr="00D95611">
        <w:rPr>
          <w:rFonts w:ascii="Times New Roman" w:hAnsi="Times New Roman"/>
          <w:sz w:val="24"/>
          <w:szCs w:val="24"/>
          <w:lang w:eastAsia="zh-CN"/>
        </w:rPr>
        <w:t>ºC</w:t>
      </w:r>
      <w:r w:rsidRPr="00D95611">
        <w:rPr>
          <w:rFonts w:ascii="Times New Roman" w:hAnsi="Times New Roman"/>
          <w:sz w:val="24"/>
          <w:szCs w:val="24"/>
          <w:lang w:eastAsia="zh-CN"/>
        </w:rPr>
        <w:t xml:space="preserve"> </w:t>
      </w:r>
      <w:r w:rsidRPr="00D95611">
        <w:rPr>
          <w:rFonts w:ascii="Times New Roman" w:hAnsi="Times New Roman"/>
          <w:sz w:val="24"/>
          <w:szCs w:val="24"/>
          <w:lang w:eastAsia="zh-CN"/>
        </w:rPr>
        <w:t>）中（</w:t>
      </w:r>
      <w:r w:rsidRPr="00D95611">
        <w:rPr>
          <w:rFonts w:ascii="Times New Roman" w:hAnsi="Times New Roman"/>
          <w:sz w:val="24"/>
          <w:szCs w:val="24"/>
          <w:lang w:eastAsia="zh-CN"/>
        </w:rPr>
        <w:t>1</w:t>
      </w:r>
      <w:r w:rsidRPr="00D95611">
        <w:rPr>
          <w:rFonts w:ascii="Times New Roman" w:hAnsi="Times New Roman"/>
          <w:sz w:val="24"/>
          <w:szCs w:val="24"/>
          <w:lang w:eastAsia="zh-CN"/>
        </w:rPr>
        <w:t>个月，考察时间可根据实际情况调整）。各浓度水平平行测定</w:t>
      </w:r>
      <w:r w:rsidRPr="00D95611">
        <w:rPr>
          <w:rFonts w:ascii="Times New Roman" w:hAnsi="Times New Roman"/>
          <w:sz w:val="24"/>
          <w:szCs w:val="24"/>
          <w:lang w:eastAsia="zh-CN"/>
        </w:rPr>
        <w:t>6</w:t>
      </w:r>
      <w:r w:rsidRPr="00D95611">
        <w:rPr>
          <w:rFonts w:ascii="Times New Roman" w:hAnsi="Times New Roman"/>
          <w:sz w:val="24"/>
          <w:szCs w:val="24"/>
          <w:lang w:eastAsia="zh-CN"/>
        </w:rPr>
        <w:t>份。样品稳定性至少应涵盖从第一个样品采集至样品分析结束的时间段。如有需要，可以评估更长的周期。</w:t>
      </w:r>
    </w:p>
    <w:p w14:paraId="1B0AE152" w14:textId="3CC6E166" w:rsidR="004E319E" w:rsidRPr="00D95611" w:rsidRDefault="0082225A">
      <w:pPr>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hint="eastAsia"/>
          <w:sz w:val="24"/>
          <w:szCs w:val="24"/>
          <w:lang w:eastAsia="zh-CN"/>
        </w:rPr>
        <w:t>每个浓度的平均值的准确度应不超出</w:t>
      </w:r>
      <w:r w:rsidRPr="00D95611">
        <w:rPr>
          <w:rFonts w:ascii="Times New Roman" w:hAnsi="Times New Roman"/>
          <w:sz w:val="24"/>
          <w:szCs w:val="24"/>
          <w:lang w:eastAsia="zh-CN"/>
        </w:rPr>
        <w:t>85.0%~115.0%</w:t>
      </w:r>
      <w:r w:rsidRPr="00D95611">
        <w:rPr>
          <w:rFonts w:ascii="Times New Roman" w:hAnsi="Times New Roman"/>
          <w:sz w:val="24"/>
          <w:szCs w:val="24"/>
          <w:lang w:eastAsia="zh-CN"/>
        </w:rPr>
        <w:t>，且每个浓度的变异系数（</w:t>
      </w:r>
      <w:r w:rsidRPr="00D95611">
        <w:rPr>
          <w:rFonts w:ascii="Times New Roman" w:hAnsi="Times New Roman"/>
          <w:sz w:val="24"/>
          <w:szCs w:val="24"/>
          <w:lang w:eastAsia="zh-CN"/>
        </w:rPr>
        <w:t>%CV</w:t>
      </w:r>
      <w:r w:rsidRPr="00D95611">
        <w:rPr>
          <w:rFonts w:ascii="Times New Roman" w:hAnsi="Times New Roman"/>
          <w:sz w:val="24"/>
          <w:szCs w:val="24"/>
          <w:lang w:eastAsia="zh-CN"/>
        </w:rPr>
        <w:t>）应不大于</w:t>
      </w:r>
      <w:r w:rsidRPr="00D95611">
        <w:rPr>
          <w:rFonts w:ascii="Times New Roman" w:hAnsi="Times New Roman"/>
          <w:sz w:val="24"/>
          <w:szCs w:val="24"/>
          <w:lang w:eastAsia="zh-CN"/>
        </w:rPr>
        <w:t>15.0%</w:t>
      </w:r>
      <w:r w:rsidRPr="00D95611">
        <w:rPr>
          <w:rFonts w:ascii="Times New Roman" w:hAnsi="Times New Roman"/>
          <w:sz w:val="24"/>
          <w:szCs w:val="24"/>
          <w:lang w:eastAsia="zh-CN"/>
        </w:rPr>
        <w:t>。</w:t>
      </w:r>
    </w:p>
    <w:p w14:paraId="0B72C3C9" w14:textId="77777777" w:rsidR="004E319E" w:rsidRPr="00D95611" w:rsidRDefault="004E319E">
      <w:pPr>
        <w:spacing w:line="360" w:lineRule="auto"/>
        <w:ind w:firstLineChars="200" w:firstLine="482"/>
        <w:rPr>
          <w:rFonts w:ascii="Times New Roman" w:hAnsi="Times New Roman"/>
          <w:b/>
          <w:sz w:val="24"/>
          <w:szCs w:val="24"/>
          <w:lang w:eastAsia="zh-CN"/>
        </w:rPr>
      </w:pPr>
    </w:p>
    <w:p w14:paraId="4CCDA3F3" w14:textId="77777777" w:rsidR="004E319E" w:rsidRPr="00D95611"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7" w:name="_Toc13564005"/>
      <w:bookmarkStart w:id="88" w:name="_Toc161312574"/>
      <w:r w:rsidRPr="00D95611">
        <w:rPr>
          <w:b/>
          <w:szCs w:val="24"/>
          <w:lang w:eastAsia="zh-CN"/>
        </w:rPr>
        <w:t>全血稳定性</w:t>
      </w:r>
      <w:bookmarkEnd w:id="87"/>
      <w:bookmarkEnd w:id="88"/>
    </w:p>
    <w:p w14:paraId="08178862" w14:textId="2837AD6C" w:rsidR="004E319E" w:rsidRPr="00D95611"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szCs w:val="24"/>
          <w:lang w:eastAsia="zh-CN"/>
        </w:rPr>
        <w:t>为</w:t>
      </w:r>
      <w:proofErr w:type="gramStart"/>
      <w:r w:rsidRPr="00D95611">
        <w:rPr>
          <w:rFonts w:ascii="Times New Roman" w:hAnsi="Times New Roman"/>
          <w:sz w:val="24"/>
          <w:szCs w:val="24"/>
          <w:lang w:eastAsia="zh-CN"/>
        </w:rPr>
        <w:t>考察</w:t>
      </w:r>
      <w:r w:rsidR="00A47856" w:rsidRPr="00D95611">
        <w:rPr>
          <w:rFonts w:ascii="Times New Roman" w:hAnsi="Times New Roman"/>
          <w:sz w:val="24"/>
          <w:szCs w:val="24"/>
          <w:lang w:eastAsia="zh-CN"/>
        </w:rPr>
        <w:t>全</w:t>
      </w:r>
      <w:proofErr w:type="gramEnd"/>
      <w:r w:rsidR="00A47856" w:rsidRPr="00D95611">
        <w:rPr>
          <w:rFonts w:ascii="Times New Roman" w:hAnsi="Times New Roman"/>
          <w:sz w:val="24"/>
          <w:szCs w:val="24"/>
          <w:lang w:eastAsia="zh-CN"/>
        </w:rPr>
        <w:t>血</w:t>
      </w:r>
      <w:r w:rsidRPr="00D95611">
        <w:rPr>
          <w:rFonts w:ascii="Times New Roman" w:hAnsi="Times New Roman"/>
          <w:sz w:val="24"/>
          <w:szCs w:val="24"/>
          <w:lang w:eastAsia="zh-CN"/>
        </w:rPr>
        <w:t>样品在采集和处理过程中的稳定性，分别配制低、高两</w:t>
      </w:r>
      <w:proofErr w:type="gramStart"/>
      <w:r w:rsidRPr="00D95611">
        <w:rPr>
          <w:rFonts w:ascii="Times New Roman" w:hAnsi="Times New Roman"/>
          <w:sz w:val="24"/>
          <w:szCs w:val="24"/>
          <w:lang w:eastAsia="zh-CN"/>
        </w:rPr>
        <w:t>个</w:t>
      </w:r>
      <w:proofErr w:type="gramEnd"/>
      <w:r w:rsidRPr="00D95611">
        <w:rPr>
          <w:rFonts w:ascii="Times New Roman" w:hAnsi="Times New Roman"/>
          <w:sz w:val="24"/>
          <w:szCs w:val="24"/>
          <w:lang w:eastAsia="zh-CN"/>
        </w:rPr>
        <w:t>浓度的全血质控样品。配制完毕后，将低、高两</w:t>
      </w:r>
      <w:proofErr w:type="gramStart"/>
      <w:r w:rsidRPr="00D95611">
        <w:rPr>
          <w:rFonts w:ascii="Times New Roman" w:hAnsi="Times New Roman"/>
          <w:sz w:val="24"/>
          <w:szCs w:val="24"/>
          <w:lang w:eastAsia="zh-CN"/>
        </w:rPr>
        <w:t>个</w:t>
      </w:r>
      <w:proofErr w:type="gramEnd"/>
      <w:r w:rsidRPr="00D95611">
        <w:rPr>
          <w:rFonts w:ascii="Times New Roman" w:hAnsi="Times New Roman"/>
          <w:sz w:val="24"/>
          <w:szCs w:val="24"/>
          <w:lang w:eastAsia="zh-CN"/>
        </w:rPr>
        <w:t>浓度的全血质控样品分别分为两部分。将一部分立即进行</w:t>
      </w:r>
      <w:r w:rsidRPr="00D95611">
        <w:rPr>
          <w:rFonts w:ascii="Times New Roman" w:hAnsi="Times New Roman"/>
          <w:sz w:val="24"/>
          <w:szCs w:val="24"/>
          <w:lang w:eastAsia="zh-CN"/>
        </w:rPr>
        <w:t>4</w:t>
      </w:r>
      <w:r w:rsidRPr="00D95611">
        <w:rPr>
          <w:rFonts w:ascii="Times New Roman" w:hAnsi="Times New Roman" w:hint="eastAsia"/>
          <w:sz w:val="24"/>
          <w:szCs w:val="24"/>
          <w:lang w:eastAsia="zh-CN"/>
        </w:rPr>
        <w:t xml:space="preserve"> </w:t>
      </w:r>
      <w:r w:rsidR="00976E6E" w:rsidRPr="00D95611">
        <w:rPr>
          <w:rFonts w:ascii="Times New Roman" w:hAnsi="Times New Roman"/>
          <w:sz w:val="24"/>
          <w:szCs w:val="24"/>
          <w:lang w:eastAsia="zh-CN"/>
        </w:rPr>
        <w:t>ºC</w:t>
      </w:r>
      <w:r w:rsidRPr="00D95611">
        <w:rPr>
          <w:rFonts w:ascii="Times New Roman" w:hAnsi="Times New Roman"/>
          <w:sz w:val="24"/>
          <w:szCs w:val="24"/>
          <w:lang w:eastAsia="zh-CN"/>
        </w:rPr>
        <w:t>，</w:t>
      </w:r>
      <w:r w:rsidRPr="00D95611">
        <w:rPr>
          <w:rFonts w:ascii="Times New Roman" w:hAnsi="Times New Roman"/>
          <w:sz w:val="24"/>
          <w:szCs w:val="24"/>
          <w:lang w:eastAsia="zh-CN"/>
        </w:rPr>
        <w:t>2000</w:t>
      </w:r>
      <w:r w:rsidRPr="00D95611">
        <w:rPr>
          <w:rFonts w:ascii="Times New Roman" w:hAnsi="Times New Roman" w:hint="eastAsia"/>
          <w:sz w:val="24"/>
          <w:szCs w:val="24"/>
          <w:lang w:eastAsia="zh-CN"/>
        </w:rPr>
        <w:t xml:space="preserve"> </w:t>
      </w:r>
      <w:r w:rsidRPr="00D95611">
        <w:rPr>
          <w:rFonts w:ascii="Times New Roman" w:hAnsi="Times New Roman"/>
          <w:sz w:val="24"/>
          <w:szCs w:val="24"/>
          <w:lang w:eastAsia="zh-CN"/>
        </w:rPr>
        <w:t>g</w:t>
      </w:r>
      <w:r w:rsidRPr="00D95611">
        <w:rPr>
          <w:rFonts w:ascii="Times New Roman" w:hAnsi="Times New Roman"/>
          <w:sz w:val="24"/>
          <w:szCs w:val="24"/>
          <w:lang w:eastAsia="zh-CN"/>
        </w:rPr>
        <w:t>离心</w:t>
      </w:r>
      <w:r w:rsidR="00DA5923" w:rsidRPr="00D95611">
        <w:rPr>
          <w:rFonts w:ascii="Times New Roman" w:hAnsi="Times New Roman" w:hint="eastAsia"/>
          <w:sz w:val="24"/>
          <w:szCs w:val="24"/>
          <w:lang w:eastAsia="zh-CN"/>
        </w:rPr>
        <w:t>10</w:t>
      </w:r>
      <w:r w:rsidRPr="00D95611">
        <w:rPr>
          <w:rFonts w:ascii="Times New Roman" w:hAnsi="Times New Roman" w:hint="eastAsia"/>
          <w:sz w:val="24"/>
          <w:szCs w:val="24"/>
          <w:lang w:eastAsia="zh-CN"/>
        </w:rPr>
        <w:t xml:space="preserve"> </w:t>
      </w:r>
      <w:r w:rsidRPr="00D95611">
        <w:rPr>
          <w:rFonts w:ascii="Times New Roman" w:hAnsi="Times New Roman"/>
          <w:sz w:val="24"/>
          <w:szCs w:val="24"/>
          <w:lang w:eastAsia="zh-CN"/>
        </w:rPr>
        <w:t>min</w:t>
      </w:r>
      <w:r w:rsidRPr="00D95611">
        <w:rPr>
          <w:rFonts w:ascii="Times New Roman" w:hAnsi="Times New Roman"/>
          <w:sz w:val="24"/>
          <w:szCs w:val="24"/>
          <w:lang w:eastAsia="zh-CN"/>
        </w:rPr>
        <w:t>处理，制备得到零时间（</w:t>
      </w: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0</w:t>
      </w:r>
      <w:r w:rsidRPr="00D95611">
        <w:rPr>
          <w:rFonts w:ascii="Times New Roman" w:hAnsi="Times New Roman"/>
          <w:sz w:val="24"/>
          <w:szCs w:val="24"/>
          <w:lang w:eastAsia="zh-CN"/>
        </w:rPr>
        <w:t>）的血浆样品。另一部分</w:t>
      </w:r>
      <w:proofErr w:type="gramStart"/>
      <w:r w:rsidRPr="00D95611">
        <w:rPr>
          <w:rFonts w:ascii="Times New Roman" w:hAnsi="Times New Roman"/>
          <w:sz w:val="24"/>
          <w:szCs w:val="24"/>
          <w:lang w:eastAsia="zh-CN"/>
        </w:rPr>
        <w:t>于冰浴</w:t>
      </w:r>
      <w:r w:rsidR="007A26DC" w:rsidRPr="00D95611">
        <w:rPr>
          <w:rFonts w:ascii="Times New Roman" w:hAnsi="Times New Roman" w:hint="eastAsia"/>
          <w:sz w:val="24"/>
          <w:szCs w:val="24"/>
          <w:lang w:eastAsia="zh-CN"/>
        </w:rPr>
        <w:t>白光</w:t>
      </w:r>
      <w:proofErr w:type="gramEnd"/>
      <w:r w:rsidRPr="00D95611">
        <w:rPr>
          <w:rFonts w:ascii="Times New Roman" w:hAnsi="Times New Roman"/>
          <w:sz w:val="24"/>
          <w:szCs w:val="24"/>
          <w:lang w:eastAsia="zh-CN"/>
        </w:rPr>
        <w:t>放置</w:t>
      </w:r>
      <w:r w:rsidR="007A26DC" w:rsidRPr="00D95611">
        <w:rPr>
          <w:rFonts w:ascii="Times New Roman" w:hAnsi="Times New Roman" w:hint="eastAsia"/>
          <w:sz w:val="24"/>
          <w:szCs w:val="24"/>
          <w:lang w:eastAsia="zh-CN"/>
        </w:rPr>
        <w:t>1</w:t>
      </w:r>
      <w:r w:rsidR="007A26DC" w:rsidRPr="00D95611">
        <w:rPr>
          <w:rFonts w:ascii="Times New Roman" w:hAnsi="Times New Roman" w:hint="eastAsia"/>
          <w:sz w:val="24"/>
          <w:szCs w:val="24"/>
          <w:lang w:eastAsia="zh-CN"/>
        </w:rPr>
        <w:t>小时</w:t>
      </w:r>
      <w:r w:rsidRPr="00D95611">
        <w:rPr>
          <w:rFonts w:ascii="Times New Roman" w:hAnsi="Times New Roman"/>
          <w:sz w:val="24"/>
          <w:szCs w:val="24"/>
          <w:lang w:eastAsia="zh-CN"/>
        </w:rPr>
        <w:t>（考察时间可根据实际情况调整）后</w:t>
      </w:r>
      <w:r w:rsidRPr="00D95611">
        <w:rPr>
          <w:rFonts w:ascii="Times New Roman" w:hAnsi="Times New Roman"/>
          <w:sz w:val="24"/>
          <w:szCs w:val="24"/>
          <w:lang w:eastAsia="zh-CN"/>
        </w:rPr>
        <w:t>4</w:t>
      </w:r>
      <w:r w:rsidR="00976E6E" w:rsidRPr="00D95611">
        <w:rPr>
          <w:rFonts w:ascii="Times New Roman" w:hAnsi="Times New Roman"/>
          <w:sz w:val="24"/>
          <w:szCs w:val="24"/>
          <w:lang w:eastAsia="zh-CN"/>
        </w:rPr>
        <w:t xml:space="preserve"> ºC</w:t>
      </w:r>
      <w:r w:rsidRPr="00D95611">
        <w:rPr>
          <w:rFonts w:ascii="Times New Roman" w:hAnsi="Times New Roman"/>
          <w:sz w:val="24"/>
          <w:szCs w:val="24"/>
          <w:lang w:eastAsia="zh-CN"/>
        </w:rPr>
        <w:t>，</w:t>
      </w:r>
      <w:r w:rsidRPr="00D95611">
        <w:rPr>
          <w:rFonts w:ascii="Times New Roman" w:hAnsi="Times New Roman"/>
          <w:sz w:val="24"/>
          <w:szCs w:val="24"/>
          <w:lang w:eastAsia="zh-CN"/>
        </w:rPr>
        <w:t>2000</w:t>
      </w:r>
      <w:r w:rsidR="00A637B1" w:rsidRPr="00D95611">
        <w:rPr>
          <w:rFonts w:ascii="Times New Roman" w:hAnsi="Times New Roman"/>
          <w:sz w:val="24"/>
          <w:szCs w:val="24"/>
          <w:lang w:eastAsia="zh-CN"/>
        </w:rPr>
        <w:t xml:space="preserve"> </w:t>
      </w:r>
      <w:r w:rsidRPr="00D95611">
        <w:rPr>
          <w:rFonts w:ascii="Times New Roman" w:hAnsi="Times New Roman"/>
          <w:sz w:val="24"/>
          <w:szCs w:val="24"/>
          <w:lang w:eastAsia="zh-CN"/>
        </w:rPr>
        <w:t>g</w:t>
      </w:r>
      <w:r w:rsidRPr="00D95611">
        <w:rPr>
          <w:rFonts w:ascii="Times New Roman" w:hAnsi="Times New Roman"/>
          <w:sz w:val="24"/>
          <w:szCs w:val="24"/>
          <w:lang w:eastAsia="zh-CN"/>
        </w:rPr>
        <w:t>离心</w:t>
      </w:r>
      <w:r w:rsidR="00DA5923" w:rsidRPr="00D95611">
        <w:rPr>
          <w:rFonts w:ascii="Times New Roman" w:hAnsi="Times New Roman" w:hint="eastAsia"/>
          <w:sz w:val="24"/>
          <w:szCs w:val="24"/>
          <w:lang w:eastAsia="zh-CN"/>
        </w:rPr>
        <w:t>10</w:t>
      </w:r>
      <w:r w:rsidR="00A637B1" w:rsidRPr="00D95611">
        <w:rPr>
          <w:rFonts w:ascii="Times New Roman" w:hAnsi="Times New Roman"/>
          <w:sz w:val="24"/>
          <w:szCs w:val="24"/>
          <w:lang w:eastAsia="zh-CN"/>
        </w:rPr>
        <w:t xml:space="preserve"> </w:t>
      </w:r>
      <w:r w:rsidRPr="00D95611">
        <w:rPr>
          <w:rFonts w:ascii="Times New Roman" w:hAnsi="Times New Roman"/>
          <w:sz w:val="24"/>
          <w:szCs w:val="24"/>
          <w:lang w:eastAsia="zh-CN"/>
        </w:rPr>
        <w:t>min</w:t>
      </w:r>
      <w:r w:rsidRPr="00D95611">
        <w:rPr>
          <w:rFonts w:ascii="Times New Roman" w:hAnsi="Times New Roman"/>
          <w:sz w:val="24"/>
          <w:szCs w:val="24"/>
          <w:lang w:eastAsia="zh-CN"/>
        </w:rPr>
        <w:t>，制备得到稳定性考察的血浆样品。每个时间点的血浆样品平行测定</w:t>
      </w:r>
      <w:r w:rsidRPr="00D95611">
        <w:rPr>
          <w:rFonts w:ascii="Times New Roman" w:hAnsi="Times New Roman"/>
          <w:sz w:val="24"/>
          <w:szCs w:val="24"/>
          <w:lang w:eastAsia="zh-CN"/>
        </w:rPr>
        <w:t>6</w:t>
      </w:r>
      <w:r w:rsidRPr="00D95611">
        <w:rPr>
          <w:rFonts w:ascii="Times New Roman" w:hAnsi="Times New Roman"/>
          <w:sz w:val="24"/>
          <w:szCs w:val="24"/>
          <w:lang w:eastAsia="zh-CN"/>
        </w:rPr>
        <w:t>份，一起进样分析。</w:t>
      </w:r>
    </w:p>
    <w:p w14:paraId="09D7C8AF"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按照下面的公式计算放置</w:t>
      </w:r>
      <w:r w:rsidRPr="00D95611">
        <w:rPr>
          <w:rFonts w:ascii="Times New Roman" w:hAnsi="Times New Roman"/>
          <w:sz w:val="24"/>
          <w:szCs w:val="24"/>
          <w:lang w:eastAsia="zh-CN"/>
        </w:rPr>
        <w:t>x</w:t>
      </w:r>
      <w:r w:rsidRPr="00D95611">
        <w:rPr>
          <w:rFonts w:ascii="Times New Roman" w:hAnsi="Times New Roman"/>
          <w:sz w:val="24"/>
          <w:szCs w:val="24"/>
          <w:lang w:eastAsia="zh-CN"/>
        </w:rPr>
        <w:t>小时的稳定性考察样品和零小时（</w:t>
      </w: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0</w:t>
      </w:r>
      <w:r w:rsidRPr="00D95611">
        <w:rPr>
          <w:rFonts w:ascii="Times New Roman" w:hAnsi="Times New Roman"/>
          <w:sz w:val="24"/>
          <w:szCs w:val="24"/>
          <w:lang w:eastAsia="zh-CN"/>
        </w:rPr>
        <w:t>）样品的差异：</w:t>
      </w:r>
    </w:p>
    <w:p w14:paraId="363A9414" w14:textId="77777777" w:rsidR="004E319E" w:rsidRPr="00D95611" w:rsidRDefault="00C04D31">
      <w:pPr>
        <w:spacing w:line="360" w:lineRule="auto"/>
        <w:ind w:firstLineChars="200" w:firstLine="480"/>
        <w:rPr>
          <w:rFonts w:ascii="Times New Roman" w:hAnsi="Times New Roman"/>
          <w:color w:val="FF0000"/>
          <w:sz w:val="24"/>
          <w:szCs w:val="24"/>
          <w:lang w:eastAsia="zh-CN"/>
        </w:rPr>
      </w:pPr>
      <w:r w:rsidRPr="00D95611">
        <w:rPr>
          <w:rFonts w:ascii="Times New Roman" w:hAnsi="Times New Roman"/>
          <w:color w:val="FF0000"/>
          <w:position w:val="-30"/>
          <w:sz w:val="24"/>
          <w:szCs w:val="24"/>
        </w:rPr>
        <w:object w:dxaOrig="2620" w:dyaOrig="720" w14:anchorId="07D97590">
          <v:shape id="_x0000_i1029" type="#_x0000_t75" style="width:131.85pt;height:35.55pt" o:ole="">
            <v:imagedata r:id="rId23" o:title=""/>
          </v:shape>
          <o:OLEObject Type="Embed" ProgID="Equation.3" ShapeID="_x0000_i1029" DrawAspect="Content" ObjectID="_1771929205" r:id="rId24"/>
        </w:object>
      </w:r>
    </w:p>
    <w:p w14:paraId="0B94C994"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0</w:t>
      </w:r>
      <w:r w:rsidRPr="00D95611">
        <w:rPr>
          <w:rFonts w:ascii="Times New Roman" w:hAnsi="Times New Roman"/>
          <w:sz w:val="24"/>
          <w:szCs w:val="24"/>
          <w:lang w:eastAsia="zh-CN"/>
        </w:rPr>
        <w:t>：零小时样品的峰面积比均值</w:t>
      </w:r>
    </w:p>
    <w:p w14:paraId="6605FC45" w14:textId="77777777" w:rsidR="004E319E" w:rsidRPr="00D95611" w:rsidRDefault="0082225A">
      <w:pPr>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T</w:t>
      </w:r>
      <w:r w:rsidRPr="00D95611">
        <w:rPr>
          <w:rFonts w:ascii="Times New Roman" w:hAnsi="Times New Roman"/>
          <w:sz w:val="24"/>
          <w:szCs w:val="24"/>
          <w:vertAlign w:val="subscript"/>
          <w:lang w:eastAsia="zh-CN"/>
        </w:rPr>
        <w:t>x</w:t>
      </w:r>
      <w:r w:rsidRPr="00D95611">
        <w:rPr>
          <w:rFonts w:ascii="Times New Roman" w:hAnsi="Times New Roman"/>
          <w:sz w:val="24"/>
          <w:szCs w:val="24"/>
          <w:lang w:eastAsia="zh-CN"/>
        </w:rPr>
        <w:t>：稳定性样品的峰面积比均值</w:t>
      </w:r>
    </w:p>
    <w:p w14:paraId="66E9466C" w14:textId="3D9BD534" w:rsidR="004E319E" w:rsidRPr="00D95611" w:rsidRDefault="0082225A" w:rsidP="0082225A">
      <w:pPr>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：差异应不大于</w:t>
      </w:r>
      <w:r w:rsidRPr="00D95611">
        <w:rPr>
          <w:rFonts w:ascii="Times New Roman" w:hAnsi="Times New Roman"/>
          <w:sz w:val="24"/>
          <w:szCs w:val="24"/>
          <w:lang w:eastAsia="zh-CN"/>
        </w:rPr>
        <w:t>15.0%</w:t>
      </w:r>
      <w:r w:rsidRPr="00D95611">
        <w:rPr>
          <w:rFonts w:ascii="Times New Roman" w:hAnsi="Times New Roman"/>
          <w:sz w:val="24"/>
          <w:lang w:eastAsia="zh-CN"/>
        </w:rPr>
        <w:t>，且变异系数（</w:t>
      </w:r>
      <w:r w:rsidRPr="00D95611">
        <w:rPr>
          <w:rFonts w:ascii="Times New Roman" w:hAnsi="Times New Roman"/>
          <w:sz w:val="24"/>
          <w:lang w:eastAsia="zh-CN"/>
        </w:rPr>
        <w:t>%CV</w:t>
      </w:r>
      <w:r w:rsidRPr="00D95611">
        <w:rPr>
          <w:rFonts w:ascii="Times New Roman" w:hAnsi="Times New Roman"/>
          <w:sz w:val="24"/>
          <w:lang w:eastAsia="zh-CN"/>
        </w:rPr>
        <w:t>）在</w:t>
      </w:r>
      <w:r w:rsidRPr="00D95611">
        <w:rPr>
          <w:rFonts w:ascii="Times New Roman" w:hAnsi="Times New Roman"/>
          <w:sz w:val="24"/>
          <w:lang w:eastAsia="zh-CN"/>
        </w:rPr>
        <w:t>15</w:t>
      </w:r>
      <w:r w:rsidR="00A637B1" w:rsidRPr="00D95611">
        <w:rPr>
          <w:rFonts w:ascii="Times New Roman" w:hAnsi="Times New Roman"/>
          <w:sz w:val="24"/>
          <w:lang w:eastAsia="zh-CN"/>
        </w:rPr>
        <w:t>.0</w:t>
      </w:r>
      <w:r w:rsidRPr="00D95611">
        <w:rPr>
          <w:rFonts w:ascii="Times New Roman" w:hAnsi="Times New Roman"/>
          <w:sz w:val="24"/>
          <w:lang w:eastAsia="zh-CN"/>
        </w:rPr>
        <w:t>%</w:t>
      </w:r>
      <w:r w:rsidRPr="00D95611">
        <w:rPr>
          <w:rFonts w:ascii="Times New Roman" w:hAnsi="Times New Roman"/>
          <w:sz w:val="24"/>
          <w:lang w:eastAsia="zh-CN"/>
        </w:rPr>
        <w:t>以内</w:t>
      </w:r>
      <w:r w:rsidRPr="00D95611">
        <w:rPr>
          <w:rFonts w:ascii="Times New Roman" w:hAnsi="Times New Roman"/>
          <w:sz w:val="24"/>
          <w:szCs w:val="24"/>
          <w:lang w:eastAsia="zh-CN"/>
        </w:rPr>
        <w:t>。</w:t>
      </w:r>
      <w:r w:rsidRPr="00D95611">
        <w:rPr>
          <w:rFonts w:ascii="Times New Roman" w:hAnsi="Times New Roman"/>
          <w:sz w:val="24"/>
          <w:szCs w:val="24"/>
          <w:lang w:eastAsia="zh-CN"/>
        </w:rPr>
        <w:t xml:space="preserve"> </w:t>
      </w:r>
    </w:p>
    <w:p w14:paraId="1E3F8FF4" w14:textId="77777777" w:rsidR="004E319E" w:rsidRPr="00D95611" w:rsidRDefault="004E319E">
      <w:pPr>
        <w:spacing w:line="360" w:lineRule="auto"/>
        <w:ind w:firstLineChars="200" w:firstLine="480"/>
        <w:jc w:val="both"/>
        <w:rPr>
          <w:rFonts w:ascii="Times New Roman" w:hAnsi="Times New Roman"/>
          <w:sz w:val="24"/>
          <w:lang w:eastAsia="zh-CN"/>
        </w:rPr>
      </w:pPr>
    </w:p>
    <w:p w14:paraId="07823AA4" w14:textId="77777777" w:rsidR="004E319E" w:rsidRPr="00D95611"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89" w:name="_Toc68004822"/>
      <w:bookmarkStart w:id="90" w:name="_Toc161312575"/>
      <w:r w:rsidRPr="00D95611">
        <w:rPr>
          <w:b/>
          <w:szCs w:val="28"/>
          <w:lang w:eastAsia="zh-CN"/>
        </w:rPr>
        <w:t>稳定性</w:t>
      </w:r>
      <w:r w:rsidRPr="00D95611">
        <w:rPr>
          <w:b/>
          <w:szCs w:val="24"/>
          <w:lang w:eastAsia="zh-CN"/>
        </w:rPr>
        <w:t>考察不符合接受标准时的处理办法</w:t>
      </w:r>
      <w:bookmarkEnd w:id="89"/>
      <w:bookmarkEnd w:id="90"/>
    </w:p>
    <w:p w14:paraId="2A10657E" w14:textId="77777777" w:rsidR="004E319E" w:rsidRPr="00D95611" w:rsidRDefault="0082225A">
      <w:pPr>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lang w:eastAsia="zh-CN"/>
        </w:rPr>
        <w:t>如果稳定性考察中其中一个或者两个浓度的测得浓度均值不符合接受标准，稳定性考察可</w:t>
      </w:r>
      <w:r w:rsidRPr="00D95611">
        <w:rPr>
          <w:rFonts w:ascii="Times New Roman" w:hAnsi="Times New Roman"/>
          <w:sz w:val="24"/>
          <w:szCs w:val="24"/>
          <w:lang w:eastAsia="zh-CN"/>
        </w:rPr>
        <w:t>重复测定或者直接缩短考察时间。如果重复的稳定性考察仍然不能满足接受标准，报告质控样品在该条件下</w:t>
      </w:r>
      <w:r w:rsidRPr="00D95611">
        <w:rPr>
          <w:rFonts w:ascii="Times New Roman" w:hAnsi="Times New Roman"/>
          <w:color w:val="000000" w:themeColor="text1"/>
          <w:sz w:val="24"/>
          <w:szCs w:val="24"/>
          <w:lang w:eastAsia="zh-CN"/>
        </w:rPr>
        <w:t>不稳定。</w:t>
      </w:r>
      <w:r w:rsidRPr="00D95611">
        <w:rPr>
          <w:rFonts w:ascii="Times New Roman" w:hAnsi="Times New Roman" w:hint="eastAsia"/>
          <w:color w:val="000000" w:themeColor="text1"/>
          <w:sz w:val="24"/>
          <w:lang w:eastAsia="zh-CN"/>
        </w:rPr>
        <w:t>可以</w:t>
      </w:r>
      <w:r w:rsidRPr="00D95611">
        <w:rPr>
          <w:rFonts w:ascii="Times New Roman" w:hAnsi="Times New Roman"/>
          <w:color w:val="000000" w:themeColor="text1"/>
          <w:sz w:val="24"/>
          <w:szCs w:val="24"/>
          <w:lang w:eastAsia="zh-CN"/>
        </w:rPr>
        <w:t>考察更短</w:t>
      </w:r>
      <w:r w:rsidRPr="00D95611">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7224BE3C" w14:textId="6CA34F81" w:rsidR="0078135C" w:rsidRPr="00D95611" w:rsidRDefault="0082225A" w:rsidP="002D2BF1">
      <w:pPr>
        <w:spacing w:line="360" w:lineRule="auto"/>
        <w:ind w:firstLineChars="200" w:firstLine="480"/>
        <w:jc w:val="both"/>
        <w:rPr>
          <w:rFonts w:ascii="Times New Roman" w:hAnsi="Times New Roman"/>
          <w:sz w:val="24"/>
          <w:szCs w:val="24"/>
          <w:lang w:eastAsia="zh-CN"/>
        </w:rPr>
      </w:pPr>
      <w:r w:rsidRPr="00D95611">
        <w:rPr>
          <w:rFonts w:ascii="Times New Roman" w:hAnsi="Times New Roman"/>
          <w:sz w:val="24"/>
          <w:lang w:eastAsia="zh-CN"/>
        </w:rPr>
        <w:t>如果稳定性考察中其中一个或者两个浓度的变异系数（</w:t>
      </w:r>
      <w:r w:rsidRPr="00D95611">
        <w:rPr>
          <w:rFonts w:ascii="Times New Roman" w:hAnsi="Times New Roman"/>
          <w:sz w:val="24"/>
          <w:lang w:eastAsia="zh-CN"/>
        </w:rPr>
        <w:t>%CV</w:t>
      </w:r>
      <w:r w:rsidRPr="00D95611">
        <w:rPr>
          <w:rFonts w:ascii="Times New Roman" w:hAnsi="Times New Roman"/>
          <w:sz w:val="24"/>
          <w:lang w:eastAsia="zh-CN"/>
        </w:rPr>
        <w:t>）大于</w:t>
      </w:r>
      <w:r w:rsidRPr="00D95611">
        <w:rPr>
          <w:rFonts w:ascii="Times New Roman" w:hAnsi="Times New Roman"/>
          <w:sz w:val="24"/>
          <w:lang w:eastAsia="zh-CN"/>
        </w:rPr>
        <w:t>15</w:t>
      </w:r>
      <w:r w:rsidR="00A637B1" w:rsidRPr="00D95611">
        <w:rPr>
          <w:rFonts w:ascii="Times New Roman" w:hAnsi="Times New Roman"/>
          <w:sz w:val="24"/>
          <w:lang w:eastAsia="zh-CN"/>
        </w:rPr>
        <w:t>.0</w:t>
      </w:r>
      <w:r w:rsidRPr="00D95611">
        <w:rPr>
          <w:rFonts w:ascii="Times New Roman" w:hAnsi="Times New Roman"/>
          <w:sz w:val="24"/>
          <w:lang w:eastAsia="zh-CN"/>
        </w:rPr>
        <w:t>%</w:t>
      </w:r>
      <w:r w:rsidRPr="00D95611">
        <w:rPr>
          <w:rFonts w:ascii="Times New Roman" w:hAnsi="Times New Roman"/>
          <w:sz w:val="24"/>
          <w:lang w:eastAsia="zh-CN"/>
        </w:rPr>
        <w:t>，稳定性考察需要重复测定一次。</w:t>
      </w:r>
    </w:p>
    <w:p w14:paraId="225F73DA" w14:textId="77777777" w:rsidR="0078135C" w:rsidRPr="00D95611" w:rsidRDefault="0078135C">
      <w:pPr>
        <w:spacing w:line="360" w:lineRule="auto"/>
        <w:ind w:firstLineChars="200" w:firstLine="480"/>
        <w:jc w:val="both"/>
        <w:rPr>
          <w:rFonts w:ascii="Times New Roman" w:hAnsi="Times New Roman"/>
          <w:sz w:val="24"/>
          <w:szCs w:val="24"/>
          <w:lang w:eastAsia="zh-CN"/>
        </w:rPr>
      </w:pPr>
    </w:p>
    <w:p w14:paraId="2017EA89"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1" w:name="_Toc526062824"/>
      <w:bookmarkStart w:id="92" w:name="_Toc13564006"/>
      <w:bookmarkStart w:id="93" w:name="_Toc161312576"/>
      <w:r w:rsidRPr="00D95611">
        <w:rPr>
          <w:b/>
          <w:szCs w:val="28"/>
          <w:lang w:eastAsia="zh-CN"/>
        </w:rPr>
        <w:t>溶血效应</w:t>
      </w:r>
      <w:bookmarkEnd w:id="91"/>
      <w:bookmarkEnd w:id="92"/>
      <w:bookmarkEnd w:id="93"/>
    </w:p>
    <w:p w14:paraId="508D4C61" w14:textId="7B04D987" w:rsidR="004E319E" w:rsidRPr="00D95611" w:rsidRDefault="0082225A">
      <w:pPr>
        <w:pStyle w:val="afe"/>
        <w:adjustRightInd w:val="0"/>
        <w:snapToGrid w:val="0"/>
        <w:spacing w:line="360" w:lineRule="auto"/>
        <w:ind w:firstLineChars="200" w:firstLine="480"/>
        <w:rPr>
          <w:rFonts w:ascii="Times New Roman" w:hAnsi="Times New Roman"/>
          <w:sz w:val="24"/>
          <w:szCs w:val="24"/>
          <w:lang w:eastAsia="zh-CN"/>
        </w:rPr>
      </w:pPr>
      <w:r w:rsidRPr="00D95611">
        <w:rPr>
          <w:rFonts w:ascii="Times New Roman" w:hAnsi="Times New Roman"/>
          <w:sz w:val="24"/>
          <w:szCs w:val="24"/>
          <w:lang w:eastAsia="zh-CN"/>
        </w:rPr>
        <w:t>使用模拟的溶血血浆样品（加入溶血全血至未溶血的血浆中制备成</w:t>
      </w:r>
      <w:r w:rsidRPr="00D95611">
        <w:rPr>
          <w:rFonts w:ascii="Times New Roman" w:hAnsi="Times New Roman"/>
          <w:sz w:val="24"/>
          <w:szCs w:val="24"/>
          <w:lang w:eastAsia="zh-CN"/>
        </w:rPr>
        <w:t>2%</w:t>
      </w:r>
      <w:r w:rsidRPr="00D95611">
        <w:rPr>
          <w:rFonts w:ascii="Times New Roman" w:hAnsi="Times New Roman"/>
          <w:sz w:val="24"/>
          <w:szCs w:val="24"/>
          <w:lang w:eastAsia="zh-CN"/>
        </w:rPr>
        <w:t>的溶血血浆）制备低浓度和高浓度质控样品进行评估。每个浓度平行测定</w:t>
      </w:r>
      <w:r w:rsidR="007A0260" w:rsidRPr="00D95611">
        <w:rPr>
          <w:rFonts w:ascii="Times New Roman" w:hAnsi="Times New Roman" w:hint="eastAsia"/>
          <w:sz w:val="24"/>
          <w:szCs w:val="24"/>
          <w:lang w:eastAsia="zh-CN"/>
        </w:rPr>
        <w:t>3</w:t>
      </w:r>
      <w:r w:rsidRPr="00D95611">
        <w:rPr>
          <w:rFonts w:ascii="Times New Roman" w:hAnsi="Times New Roman"/>
          <w:sz w:val="24"/>
          <w:szCs w:val="24"/>
          <w:lang w:eastAsia="zh-CN"/>
        </w:rPr>
        <w:t>份样品。以正常血浆配制的标准曲线样品测定上述溶血质控样品，并随行正常血浆配制的质控样品。</w:t>
      </w:r>
    </w:p>
    <w:p w14:paraId="57B8116F" w14:textId="01D4E299" w:rsidR="004E319E" w:rsidRPr="00D95611" w:rsidRDefault="0082225A">
      <w:pPr>
        <w:pStyle w:val="afe"/>
        <w:adjustRightInd w:val="0"/>
        <w:snapToGrid w:val="0"/>
        <w:spacing w:line="360" w:lineRule="auto"/>
        <w:ind w:firstLineChars="200" w:firstLine="482"/>
        <w:rPr>
          <w:rFonts w:ascii="Times New Roman" w:hAnsi="Times New Roman"/>
          <w:sz w:val="24"/>
          <w:szCs w:val="24"/>
          <w:lang w:eastAsia="zh-CN"/>
        </w:rPr>
      </w:pPr>
      <w:r w:rsidRPr="00D95611">
        <w:rPr>
          <w:rFonts w:ascii="Times New Roman" w:hAnsi="Times New Roman"/>
          <w:b/>
          <w:sz w:val="24"/>
          <w:szCs w:val="24"/>
          <w:lang w:eastAsia="zh-CN"/>
        </w:rPr>
        <w:t>接受标准</w:t>
      </w:r>
      <w:r w:rsidRPr="00D95611">
        <w:rPr>
          <w:rFonts w:ascii="Times New Roman" w:hAnsi="Times New Roman"/>
          <w:sz w:val="24"/>
          <w:szCs w:val="24"/>
          <w:lang w:eastAsia="zh-CN"/>
        </w:rPr>
        <w:t>：测得的浓度均值相对于标示浓度在</w:t>
      </w:r>
      <w:r w:rsidRPr="00D95611">
        <w:rPr>
          <w:rFonts w:ascii="Times New Roman" w:hAnsi="Times New Roman"/>
          <w:sz w:val="24"/>
          <w:szCs w:val="24"/>
          <w:lang w:eastAsia="zh-CN"/>
        </w:rPr>
        <w:t>85.0%~115.0%</w:t>
      </w:r>
      <w:r w:rsidRPr="00D95611">
        <w:rPr>
          <w:rFonts w:ascii="Times New Roman" w:hAnsi="Times New Roman"/>
          <w:sz w:val="24"/>
          <w:szCs w:val="24"/>
          <w:lang w:eastAsia="zh-CN"/>
        </w:rPr>
        <w:t>范围内，且变异系数（</w:t>
      </w:r>
      <w:r w:rsidRPr="00D95611">
        <w:rPr>
          <w:rFonts w:ascii="Times New Roman" w:hAnsi="Times New Roman"/>
          <w:sz w:val="24"/>
          <w:szCs w:val="24"/>
          <w:lang w:eastAsia="zh-CN"/>
        </w:rPr>
        <w:t>%CV</w:t>
      </w:r>
      <w:r w:rsidRPr="00D95611">
        <w:rPr>
          <w:rFonts w:ascii="Times New Roman" w:hAnsi="Times New Roman"/>
          <w:sz w:val="24"/>
          <w:szCs w:val="24"/>
          <w:lang w:eastAsia="zh-CN"/>
        </w:rPr>
        <w:t>）不大于</w:t>
      </w:r>
      <w:r w:rsidRPr="00D95611">
        <w:rPr>
          <w:rFonts w:ascii="Times New Roman" w:hAnsi="Times New Roman"/>
          <w:sz w:val="24"/>
          <w:szCs w:val="24"/>
          <w:lang w:eastAsia="zh-CN"/>
        </w:rPr>
        <w:t>15.0%</w:t>
      </w:r>
      <w:r w:rsidRPr="00D95611">
        <w:rPr>
          <w:rFonts w:ascii="Times New Roman" w:hAnsi="Times New Roman"/>
          <w:sz w:val="24"/>
          <w:szCs w:val="24"/>
          <w:lang w:eastAsia="zh-CN"/>
        </w:rPr>
        <w:t>。</w:t>
      </w:r>
    </w:p>
    <w:p w14:paraId="4B81B441" w14:textId="124B8BA0" w:rsidR="004E319E" w:rsidRPr="00D95611" w:rsidRDefault="00F6243E">
      <w:pPr>
        <w:spacing w:line="360" w:lineRule="auto"/>
        <w:ind w:firstLineChars="200" w:firstLine="480"/>
        <w:rPr>
          <w:rFonts w:ascii="Times New Roman" w:hAnsi="Times New Roman"/>
          <w:sz w:val="24"/>
          <w:lang w:eastAsia="zh-CN"/>
        </w:rPr>
      </w:pPr>
      <w:r w:rsidRPr="00D95611">
        <w:rPr>
          <w:sz w:val="24"/>
          <w:lang w:eastAsia="zh-CN"/>
        </w:rPr>
        <w:t>如果溶血实验的质控样品不符合接受标准，应该调整分析方法。在分析方法调整和优化后，如溶血实验的质控样品仍然不符合常规接受标准，这个方法可以使用，但溶血效应的影响应该记录在项目的实验记录和验证报告中</w:t>
      </w:r>
      <w:r w:rsidR="007A0260" w:rsidRPr="00D95611">
        <w:rPr>
          <w:rFonts w:hint="eastAsia"/>
          <w:sz w:val="24"/>
          <w:lang w:eastAsia="zh-CN"/>
        </w:rPr>
        <w:t>。</w:t>
      </w:r>
    </w:p>
    <w:p w14:paraId="49ECEECA" w14:textId="77777777" w:rsidR="004E319E" w:rsidRPr="00D95611" w:rsidRDefault="004E319E">
      <w:pPr>
        <w:spacing w:line="360" w:lineRule="auto"/>
        <w:ind w:firstLineChars="200" w:firstLine="480"/>
        <w:rPr>
          <w:rFonts w:ascii="Times New Roman" w:hAnsi="Times New Roman"/>
          <w:sz w:val="24"/>
          <w:lang w:eastAsia="zh-CN"/>
        </w:rPr>
      </w:pPr>
    </w:p>
    <w:p w14:paraId="219198AC" w14:textId="77777777" w:rsidR="004E319E" w:rsidRPr="00D95611"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4" w:name="_Toc13564007"/>
      <w:bookmarkStart w:id="95" w:name="_Toc161312577"/>
      <w:r w:rsidRPr="00D95611">
        <w:rPr>
          <w:b/>
          <w:szCs w:val="28"/>
          <w:lang w:eastAsia="zh-CN"/>
        </w:rPr>
        <w:t>分析</w:t>
      </w:r>
      <w:proofErr w:type="gramStart"/>
      <w:r w:rsidRPr="00D95611">
        <w:rPr>
          <w:b/>
          <w:szCs w:val="28"/>
          <w:lang w:eastAsia="zh-CN"/>
        </w:rPr>
        <w:t>批最大进</w:t>
      </w:r>
      <w:proofErr w:type="gramEnd"/>
      <w:r w:rsidRPr="00D95611">
        <w:rPr>
          <w:b/>
          <w:szCs w:val="28"/>
          <w:lang w:eastAsia="zh-CN"/>
        </w:rPr>
        <w:t>样数</w:t>
      </w:r>
      <w:bookmarkEnd w:id="94"/>
      <w:bookmarkEnd w:id="95"/>
    </w:p>
    <w:p w14:paraId="699AB76D" w14:textId="77777777" w:rsidR="004E319E" w:rsidRPr="00D95611" w:rsidRDefault="0082225A">
      <w:pPr>
        <w:adjustRightInd w:val="0"/>
        <w:snapToGrid w:val="0"/>
        <w:spacing w:line="360" w:lineRule="auto"/>
        <w:ind w:leftChars="50" w:left="110" w:firstLineChars="150" w:firstLine="360"/>
        <w:jc w:val="both"/>
        <w:rPr>
          <w:rFonts w:ascii="Times New Roman" w:hAnsi="Times New Roman"/>
          <w:sz w:val="24"/>
          <w:szCs w:val="24"/>
          <w:lang w:eastAsia="zh-CN"/>
        </w:rPr>
      </w:pPr>
      <w:r w:rsidRPr="00D95611">
        <w:rPr>
          <w:rFonts w:ascii="Times New Roman" w:hAnsi="Times New Roman"/>
          <w:sz w:val="24"/>
          <w:szCs w:val="24"/>
          <w:lang w:eastAsia="zh-CN"/>
        </w:rPr>
        <w:t>为评估分析</w:t>
      </w:r>
      <w:proofErr w:type="gramStart"/>
      <w:r w:rsidRPr="00D95611">
        <w:rPr>
          <w:rFonts w:ascii="Times New Roman" w:hAnsi="Times New Roman"/>
          <w:sz w:val="24"/>
          <w:szCs w:val="24"/>
          <w:lang w:eastAsia="zh-CN"/>
        </w:rPr>
        <w:t>批最大进</w:t>
      </w:r>
      <w:proofErr w:type="gramEnd"/>
      <w:r w:rsidRPr="00D95611">
        <w:rPr>
          <w:rFonts w:ascii="Times New Roman" w:hAnsi="Times New Roman"/>
          <w:sz w:val="24"/>
          <w:szCs w:val="24"/>
          <w:lang w:eastAsia="zh-CN"/>
        </w:rPr>
        <w:t>样数及方法的耐用性，应至少有一个验证分析批的样品数量接近于样品分析时预估的一个分析批中包括的样品数量。此分析批中可以包括更多的验证样品，重复</w:t>
      </w:r>
      <w:proofErr w:type="gramStart"/>
      <w:r w:rsidRPr="00D95611">
        <w:rPr>
          <w:rFonts w:ascii="Times New Roman" w:hAnsi="Times New Roman"/>
          <w:sz w:val="24"/>
          <w:szCs w:val="24"/>
          <w:lang w:eastAsia="zh-CN"/>
        </w:rPr>
        <w:t>进样质控</w:t>
      </w:r>
      <w:proofErr w:type="gramEnd"/>
      <w:r w:rsidRPr="00D95611">
        <w:rPr>
          <w:rFonts w:ascii="Times New Roman" w:hAnsi="Times New Roman"/>
          <w:sz w:val="24"/>
          <w:szCs w:val="24"/>
          <w:lang w:eastAsia="zh-CN"/>
        </w:rPr>
        <w:t>样品或者添加内标的空白基质。</w:t>
      </w:r>
    </w:p>
    <w:p w14:paraId="6F7BD298" w14:textId="77777777" w:rsidR="004E319E" w:rsidRPr="00D95611" w:rsidRDefault="0082225A">
      <w:pPr>
        <w:adjustRightInd w:val="0"/>
        <w:snapToGrid w:val="0"/>
        <w:spacing w:line="360" w:lineRule="auto"/>
        <w:ind w:leftChars="50" w:left="110" w:firstLineChars="150" w:firstLine="361"/>
        <w:jc w:val="both"/>
        <w:rPr>
          <w:rFonts w:ascii="Times New Roman" w:hAnsi="Times New Roman"/>
          <w:sz w:val="24"/>
          <w:szCs w:val="24"/>
          <w:lang w:eastAsia="zh-CN"/>
        </w:rPr>
      </w:pPr>
      <w:r w:rsidRPr="00D95611">
        <w:rPr>
          <w:rFonts w:ascii="Times New Roman" w:hAnsi="Times New Roman"/>
          <w:b/>
          <w:sz w:val="24"/>
          <w:szCs w:val="24"/>
          <w:lang w:eastAsia="zh-CN"/>
        </w:rPr>
        <w:lastRenderedPageBreak/>
        <w:t>接受标准：</w:t>
      </w:r>
      <w:r w:rsidRPr="00D95611">
        <w:rPr>
          <w:rFonts w:ascii="Times New Roman" w:hAnsi="Times New Roman"/>
          <w:sz w:val="24"/>
          <w:szCs w:val="24"/>
          <w:lang w:eastAsia="zh-CN"/>
        </w:rPr>
        <w:t>该分析</w:t>
      </w:r>
      <w:proofErr w:type="gramStart"/>
      <w:r w:rsidRPr="00D95611">
        <w:rPr>
          <w:rFonts w:ascii="Times New Roman" w:hAnsi="Times New Roman"/>
          <w:sz w:val="24"/>
          <w:szCs w:val="24"/>
          <w:lang w:eastAsia="zh-CN"/>
        </w:rPr>
        <w:t>批</w:t>
      </w:r>
      <w:r w:rsidRPr="00D95611">
        <w:rPr>
          <w:rFonts w:ascii="Times New Roman" w:hAnsi="Times New Roman" w:hint="eastAsia"/>
          <w:sz w:val="24"/>
          <w:szCs w:val="24"/>
          <w:lang w:eastAsia="zh-CN"/>
        </w:rPr>
        <w:t>标曲</w:t>
      </w:r>
      <w:proofErr w:type="gramEnd"/>
      <w:r w:rsidRPr="00D95611">
        <w:rPr>
          <w:rFonts w:ascii="Times New Roman" w:hAnsi="Times New Roman" w:hint="eastAsia"/>
          <w:sz w:val="24"/>
          <w:szCs w:val="24"/>
          <w:lang w:eastAsia="zh-CN"/>
        </w:rPr>
        <w:t>和</w:t>
      </w:r>
      <w:proofErr w:type="gramStart"/>
      <w:r w:rsidRPr="00D95611">
        <w:rPr>
          <w:rFonts w:ascii="Times New Roman" w:hAnsi="Times New Roman" w:hint="eastAsia"/>
          <w:sz w:val="24"/>
          <w:szCs w:val="24"/>
          <w:lang w:eastAsia="zh-CN"/>
        </w:rPr>
        <w:t>质控</w:t>
      </w:r>
      <w:proofErr w:type="gramEnd"/>
      <w:r w:rsidRPr="00D95611">
        <w:rPr>
          <w:rFonts w:ascii="Times New Roman" w:hAnsi="Times New Roman" w:hint="eastAsia"/>
          <w:sz w:val="24"/>
          <w:szCs w:val="24"/>
          <w:lang w:eastAsia="zh-CN"/>
        </w:rPr>
        <w:t>样品</w:t>
      </w:r>
      <w:r w:rsidRPr="00D95611">
        <w:rPr>
          <w:rFonts w:ascii="Times New Roman" w:hAnsi="Times New Roman"/>
          <w:sz w:val="24"/>
          <w:szCs w:val="24"/>
          <w:lang w:eastAsia="zh-CN"/>
        </w:rPr>
        <w:t>满足分析批的接受标准。</w:t>
      </w:r>
    </w:p>
    <w:p w14:paraId="58A08204" w14:textId="77777777" w:rsidR="00441C4F" w:rsidRPr="00D95611" w:rsidRDefault="00441C4F">
      <w:pPr>
        <w:adjustRightInd w:val="0"/>
        <w:snapToGrid w:val="0"/>
        <w:spacing w:line="360" w:lineRule="auto"/>
        <w:ind w:leftChars="50" w:left="110" w:firstLineChars="150" w:firstLine="360"/>
        <w:jc w:val="both"/>
        <w:rPr>
          <w:rFonts w:ascii="Times New Roman" w:hAnsi="Times New Roman"/>
          <w:sz w:val="24"/>
          <w:szCs w:val="24"/>
          <w:lang w:eastAsia="zh-CN"/>
        </w:rPr>
      </w:pPr>
    </w:p>
    <w:p w14:paraId="67BFC45B" w14:textId="77777777" w:rsidR="004E319E" w:rsidRPr="00D95611" w:rsidRDefault="0082225A">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96" w:name="_Toc13564008"/>
      <w:bookmarkStart w:id="97" w:name="_Toc161312578"/>
      <w:r w:rsidRPr="00D95611">
        <w:rPr>
          <w:b/>
          <w:szCs w:val="24"/>
          <w:lang w:eastAsia="zh-CN"/>
        </w:rPr>
        <w:t>数据处理</w:t>
      </w:r>
      <w:bookmarkEnd w:id="96"/>
      <w:bookmarkEnd w:id="97"/>
    </w:p>
    <w:p w14:paraId="42DCBC49" w14:textId="77777777" w:rsidR="004E319E" w:rsidRPr="00D95611" w:rsidRDefault="0082225A">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D95611">
        <w:rPr>
          <w:rFonts w:ascii="Times New Roman" w:hAnsi="Times New Roman"/>
          <w:kern w:val="2"/>
          <w:sz w:val="24"/>
          <w:szCs w:val="24"/>
          <w:lang w:eastAsia="zh-CN"/>
        </w:rPr>
        <w:t>由于不同的程序有效数位的取舍方法有一定的差异，某些表格中的数值和单独计算结果相比可能会有所差别，但数据的完整性和连续性并不会受其影响。</w:t>
      </w:r>
      <w:r w:rsidRPr="00D95611">
        <w:rPr>
          <w:rFonts w:ascii="Times New Roman" w:hAnsi="Times New Roman"/>
          <w:sz w:val="24"/>
          <w:szCs w:val="24"/>
          <w:lang w:eastAsia="zh-CN"/>
        </w:rPr>
        <w:t>本试验中使用的主要计算机化系统包括但不限于：</w:t>
      </w:r>
    </w:p>
    <w:p w14:paraId="1991FEEA" w14:textId="77777777" w:rsidR="004E319E" w:rsidRPr="00D95611" w:rsidRDefault="004E319E">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1798"/>
        <w:gridCol w:w="4253"/>
      </w:tblGrid>
      <w:tr w:rsidR="004E319E" w:rsidRPr="00D95611" w14:paraId="4AF056A9" w14:textId="77777777">
        <w:trPr>
          <w:trHeight w:val="340"/>
        </w:trPr>
        <w:tc>
          <w:tcPr>
            <w:tcW w:w="1661" w:type="pct"/>
          </w:tcPr>
          <w:p w14:paraId="10ED2490" w14:textId="77777777" w:rsidR="004E319E" w:rsidRPr="00D95611" w:rsidRDefault="0082225A">
            <w:pPr>
              <w:spacing w:line="360" w:lineRule="auto"/>
              <w:rPr>
                <w:rFonts w:ascii="Times New Roman" w:hAnsi="Times New Roman"/>
                <w:b/>
                <w:sz w:val="24"/>
                <w:szCs w:val="24"/>
              </w:rPr>
            </w:pPr>
            <w:r w:rsidRPr="00D95611">
              <w:rPr>
                <w:rFonts w:ascii="Times New Roman" w:hAnsi="Times New Roman"/>
                <w:b/>
                <w:sz w:val="24"/>
                <w:szCs w:val="24"/>
              </w:rPr>
              <w:t>软件名称</w:t>
            </w:r>
          </w:p>
        </w:tc>
        <w:tc>
          <w:tcPr>
            <w:tcW w:w="992" w:type="pct"/>
          </w:tcPr>
          <w:p w14:paraId="74A05BB6" w14:textId="77777777" w:rsidR="004E319E" w:rsidRPr="00D95611" w:rsidRDefault="0082225A">
            <w:pPr>
              <w:spacing w:line="360" w:lineRule="auto"/>
              <w:rPr>
                <w:rFonts w:ascii="Times New Roman" w:hAnsi="Times New Roman"/>
                <w:b/>
                <w:sz w:val="24"/>
                <w:szCs w:val="24"/>
              </w:rPr>
            </w:pPr>
            <w:r w:rsidRPr="00D95611">
              <w:rPr>
                <w:rFonts w:ascii="Times New Roman" w:hAnsi="Times New Roman"/>
                <w:b/>
                <w:sz w:val="24"/>
                <w:szCs w:val="24"/>
              </w:rPr>
              <w:t>版本号</w:t>
            </w:r>
          </w:p>
        </w:tc>
        <w:tc>
          <w:tcPr>
            <w:tcW w:w="2347" w:type="pct"/>
          </w:tcPr>
          <w:p w14:paraId="46EB462F" w14:textId="77777777" w:rsidR="004E319E" w:rsidRPr="00D95611" w:rsidRDefault="0082225A">
            <w:pPr>
              <w:spacing w:line="360" w:lineRule="auto"/>
              <w:rPr>
                <w:rFonts w:ascii="Times New Roman" w:hAnsi="Times New Roman"/>
                <w:b/>
                <w:sz w:val="24"/>
                <w:szCs w:val="24"/>
              </w:rPr>
            </w:pPr>
            <w:r w:rsidRPr="00D95611">
              <w:rPr>
                <w:rFonts w:ascii="Times New Roman" w:hAnsi="Times New Roman"/>
                <w:b/>
                <w:sz w:val="24"/>
                <w:szCs w:val="24"/>
              </w:rPr>
              <w:t>用途</w:t>
            </w:r>
          </w:p>
        </w:tc>
      </w:tr>
      <w:tr w:rsidR="004E319E" w:rsidRPr="00D95611" w14:paraId="257ADD1C" w14:textId="77777777">
        <w:trPr>
          <w:trHeight w:val="340"/>
        </w:trPr>
        <w:tc>
          <w:tcPr>
            <w:tcW w:w="1661" w:type="pct"/>
          </w:tcPr>
          <w:p w14:paraId="01396638" w14:textId="6C338EFD" w:rsidR="004E319E" w:rsidRPr="00D95611" w:rsidRDefault="00D444B3">
            <w:pPr>
              <w:spacing w:line="360" w:lineRule="auto"/>
              <w:rPr>
                <w:rFonts w:ascii="Times New Roman" w:hAnsi="Times New Roman"/>
                <w:sz w:val="24"/>
                <w:szCs w:val="24"/>
                <w:lang w:eastAsia="zh-CN"/>
              </w:rPr>
            </w:pPr>
            <w:r w:rsidRPr="00D95611">
              <w:rPr>
                <w:rFonts w:ascii="Times New Roman" w:hAnsi="Times New Roman"/>
                <w:sz w:val="24"/>
                <w:szCs w:val="24"/>
                <w:lang w:eastAsia="zh-CN"/>
              </w:rPr>
              <w:t>Sciex Analyst</w:t>
            </w:r>
            <w:r w:rsidR="0082225A" w:rsidRPr="00D95611">
              <w:rPr>
                <w:rFonts w:ascii="Times New Roman" w:hAnsi="Times New Roman"/>
                <w:sz w:val="24"/>
                <w:szCs w:val="24"/>
                <w:lang w:eastAsia="zh-CN"/>
              </w:rPr>
              <w:t xml:space="preserve"> </w:t>
            </w:r>
          </w:p>
        </w:tc>
        <w:tc>
          <w:tcPr>
            <w:tcW w:w="992" w:type="pct"/>
          </w:tcPr>
          <w:p w14:paraId="016B5450" w14:textId="77777777" w:rsidR="004E319E" w:rsidRPr="00D95611" w:rsidRDefault="0082225A">
            <w:pPr>
              <w:spacing w:line="360" w:lineRule="auto"/>
              <w:rPr>
                <w:rFonts w:ascii="Times New Roman" w:hAnsi="Times New Roman"/>
                <w:sz w:val="24"/>
                <w:szCs w:val="24"/>
                <w:lang w:eastAsia="zh-CN"/>
              </w:rPr>
            </w:pPr>
            <w:r w:rsidRPr="00D95611">
              <w:rPr>
                <w:rFonts w:ascii="Times New Roman" w:hAnsi="Times New Roman"/>
                <w:sz w:val="24"/>
                <w:szCs w:val="24"/>
                <w:lang w:eastAsia="zh-CN"/>
              </w:rPr>
              <w:t>1.6.3</w:t>
            </w:r>
            <w:r w:rsidRPr="00D95611">
              <w:rPr>
                <w:rFonts w:ascii="Times New Roman" w:hAnsi="Times New Roman"/>
                <w:sz w:val="24"/>
                <w:szCs w:val="24"/>
                <w:lang w:eastAsia="zh-CN"/>
              </w:rPr>
              <w:t>及以上</w:t>
            </w:r>
          </w:p>
        </w:tc>
        <w:tc>
          <w:tcPr>
            <w:tcW w:w="2347" w:type="pct"/>
            <w:vAlign w:val="center"/>
          </w:tcPr>
          <w:p w14:paraId="0D8E41B1" w14:textId="77777777" w:rsidR="004E319E" w:rsidRPr="00D95611" w:rsidRDefault="0082225A">
            <w:pPr>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数据采集及处理</w:t>
            </w:r>
          </w:p>
        </w:tc>
      </w:tr>
      <w:tr w:rsidR="004E319E" w:rsidRPr="00D95611" w14:paraId="74C3C5E9" w14:textId="77777777">
        <w:trPr>
          <w:trHeight w:val="340"/>
        </w:trPr>
        <w:tc>
          <w:tcPr>
            <w:tcW w:w="1661" w:type="pct"/>
          </w:tcPr>
          <w:p w14:paraId="75815289" w14:textId="77777777" w:rsidR="004E319E" w:rsidRPr="00D95611" w:rsidRDefault="0082225A">
            <w:pPr>
              <w:spacing w:line="360" w:lineRule="auto"/>
              <w:rPr>
                <w:rFonts w:ascii="Times New Roman" w:hAnsi="Times New Roman"/>
                <w:sz w:val="24"/>
                <w:szCs w:val="24"/>
                <w:lang w:eastAsia="zh-CN"/>
              </w:rPr>
            </w:pPr>
            <w:r w:rsidRPr="00D95611">
              <w:rPr>
                <w:rFonts w:ascii="Times New Roman" w:hAnsi="Times New Roman"/>
                <w:sz w:val="24"/>
                <w:szCs w:val="24"/>
                <w:lang w:eastAsia="zh-CN"/>
              </w:rPr>
              <w:t>Watson LIMS</w:t>
            </w:r>
            <w:r w:rsidRPr="00D95611">
              <w:rPr>
                <w:rFonts w:ascii="Times New Roman" w:hAnsi="Times New Roman"/>
                <w:sz w:val="24"/>
                <w:szCs w:val="24"/>
                <w:lang w:eastAsia="zh-CN"/>
              </w:rPr>
              <w:t>系统</w:t>
            </w:r>
          </w:p>
        </w:tc>
        <w:tc>
          <w:tcPr>
            <w:tcW w:w="992" w:type="pct"/>
          </w:tcPr>
          <w:p w14:paraId="7D484A07" w14:textId="77777777" w:rsidR="004E319E" w:rsidRPr="00D95611" w:rsidRDefault="0082225A">
            <w:pPr>
              <w:spacing w:line="360" w:lineRule="auto"/>
              <w:rPr>
                <w:rFonts w:ascii="Times New Roman" w:hAnsi="Times New Roman"/>
                <w:sz w:val="24"/>
                <w:szCs w:val="24"/>
                <w:lang w:eastAsia="zh-CN"/>
              </w:rPr>
            </w:pPr>
            <w:r w:rsidRPr="00D95611">
              <w:rPr>
                <w:rFonts w:ascii="Times New Roman" w:hAnsi="Times New Roman"/>
                <w:sz w:val="24"/>
                <w:szCs w:val="24"/>
                <w:lang w:eastAsia="zh-CN"/>
              </w:rPr>
              <w:t>7.4.2</w:t>
            </w:r>
            <w:r w:rsidRPr="00D95611">
              <w:rPr>
                <w:rFonts w:ascii="Times New Roman" w:hAnsi="Times New Roman"/>
                <w:sz w:val="24"/>
                <w:szCs w:val="24"/>
                <w:lang w:eastAsia="zh-CN"/>
              </w:rPr>
              <w:t>及以上</w:t>
            </w:r>
          </w:p>
        </w:tc>
        <w:tc>
          <w:tcPr>
            <w:tcW w:w="2347" w:type="pct"/>
            <w:vAlign w:val="center"/>
          </w:tcPr>
          <w:p w14:paraId="594CDCE9" w14:textId="77777777" w:rsidR="004E319E" w:rsidRPr="00D95611" w:rsidRDefault="0082225A">
            <w:pPr>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回归计算和报告</w:t>
            </w:r>
          </w:p>
        </w:tc>
      </w:tr>
      <w:tr w:rsidR="004E319E" w:rsidRPr="00D95611" w14:paraId="0549E378" w14:textId="77777777">
        <w:trPr>
          <w:trHeight w:val="340"/>
        </w:trPr>
        <w:tc>
          <w:tcPr>
            <w:tcW w:w="1661" w:type="pct"/>
          </w:tcPr>
          <w:p w14:paraId="158C71BC" w14:textId="77777777" w:rsidR="004E319E" w:rsidRPr="00D95611" w:rsidRDefault="0082225A">
            <w:pPr>
              <w:spacing w:line="360" w:lineRule="auto"/>
              <w:rPr>
                <w:rFonts w:ascii="Times New Roman" w:hAnsi="Times New Roman"/>
                <w:sz w:val="24"/>
                <w:szCs w:val="24"/>
                <w:lang w:eastAsia="zh-CN"/>
              </w:rPr>
            </w:pPr>
            <w:r w:rsidRPr="00D95611">
              <w:rPr>
                <w:rFonts w:ascii="Times New Roman" w:hAnsi="Times New Roman"/>
                <w:sz w:val="24"/>
                <w:szCs w:val="24"/>
                <w:lang w:eastAsia="zh-CN"/>
              </w:rPr>
              <w:t>Microsoft Excel</w:t>
            </w:r>
          </w:p>
        </w:tc>
        <w:tc>
          <w:tcPr>
            <w:tcW w:w="992" w:type="pct"/>
          </w:tcPr>
          <w:p w14:paraId="47F3F6F6" w14:textId="77777777" w:rsidR="004E319E" w:rsidRPr="00D95611" w:rsidRDefault="0082225A">
            <w:pPr>
              <w:spacing w:line="360" w:lineRule="auto"/>
              <w:rPr>
                <w:rFonts w:ascii="Times New Roman" w:hAnsi="Times New Roman"/>
                <w:sz w:val="24"/>
                <w:szCs w:val="24"/>
                <w:lang w:eastAsia="zh-CN"/>
              </w:rPr>
            </w:pPr>
            <w:r w:rsidRPr="00D95611">
              <w:rPr>
                <w:rFonts w:ascii="Times New Roman" w:hAnsi="Times New Roman"/>
                <w:sz w:val="24"/>
                <w:szCs w:val="24"/>
                <w:lang w:eastAsia="zh-CN"/>
              </w:rPr>
              <w:t>2010</w:t>
            </w:r>
            <w:r w:rsidRPr="00D95611">
              <w:rPr>
                <w:rFonts w:ascii="Times New Roman" w:hAnsi="Times New Roman"/>
                <w:sz w:val="24"/>
                <w:szCs w:val="24"/>
                <w:lang w:eastAsia="zh-CN"/>
              </w:rPr>
              <w:t>及以上</w:t>
            </w:r>
          </w:p>
        </w:tc>
        <w:tc>
          <w:tcPr>
            <w:tcW w:w="2347" w:type="pct"/>
            <w:vAlign w:val="center"/>
          </w:tcPr>
          <w:p w14:paraId="75562803" w14:textId="77777777" w:rsidR="004E319E" w:rsidRPr="00D95611" w:rsidRDefault="0082225A">
            <w:pPr>
              <w:spacing w:line="360" w:lineRule="auto"/>
              <w:jc w:val="both"/>
              <w:rPr>
                <w:rFonts w:ascii="Times New Roman" w:hAnsi="Times New Roman"/>
                <w:sz w:val="24"/>
                <w:szCs w:val="24"/>
                <w:lang w:eastAsia="zh-CN"/>
              </w:rPr>
            </w:pPr>
            <w:r w:rsidRPr="00D95611">
              <w:rPr>
                <w:rFonts w:ascii="Times New Roman" w:hAnsi="Times New Roman"/>
                <w:sz w:val="24"/>
                <w:szCs w:val="24"/>
                <w:lang w:eastAsia="zh-CN"/>
              </w:rPr>
              <w:t>统计计算，计算过程经过</w:t>
            </w:r>
            <w:r w:rsidRPr="00D95611">
              <w:rPr>
                <w:rFonts w:ascii="Times New Roman" w:hAnsi="Times New Roman"/>
                <w:sz w:val="24"/>
                <w:szCs w:val="24"/>
                <w:lang w:eastAsia="zh-CN"/>
              </w:rPr>
              <w:t>100%</w:t>
            </w:r>
            <w:r w:rsidRPr="00D95611">
              <w:rPr>
                <w:rFonts w:ascii="Times New Roman" w:hAnsi="Times New Roman"/>
                <w:sz w:val="24"/>
                <w:szCs w:val="24"/>
                <w:lang w:eastAsia="zh-CN"/>
              </w:rPr>
              <w:t>审核</w:t>
            </w:r>
          </w:p>
        </w:tc>
      </w:tr>
    </w:tbl>
    <w:p w14:paraId="7EA8271D" w14:textId="77777777" w:rsidR="004E319E" w:rsidRPr="00D95611" w:rsidRDefault="004E319E">
      <w:pPr>
        <w:ind w:firstLineChars="200" w:firstLine="480"/>
        <w:rPr>
          <w:rFonts w:ascii="Times New Roman" w:hAnsi="Times New Roman"/>
          <w:color w:val="FF0000"/>
          <w:sz w:val="24"/>
          <w:lang w:eastAsia="zh-CN"/>
        </w:rPr>
      </w:pPr>
    </w:p>
    <w:p w14:paraId="13F19067" w14:textId="77777777" w:rsidR="004E319E" w:rsidRPr="00D95611"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D95611">
        <w:rPr>
          <w:rFonts w:ascii="Times New Roman" w:hAnsi="Times New Roman"/>
          <w:kern w:val="2"/>
          <w:sz w:val="24"/>
          <w:szCs w:val="24"/>
          <w:lang w:eastAsia="zh-CN"/>
        </w:rPr>
        <w:t>方法准确度及精密度由以下公式计算：</w:t>
      </w:r>
    </w:p>
    <w:p w14:paraId="353D857A" w14:textId="77777777" w:rsidR="004E319E" w:rsidRPr="00D95611"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D95611">
        <w:rPr>
          <w:rFonts w:ascii="Times New Roman" w:hAnsi="Times New Roman"/>
          <w:kern w:val="2"/>
          <w:sz w:val="24"/>
          <w:szCs w:val="24"/>
          <w:lang w:eastAsia="zh-CN"/>
        </w:rPr>
        <w:t>准确度：</w:t>
      </w:r>
    </w:p>
    <w:p w14:paraId="14366CCB" w14:textId="77777777" w:rsidR="004E319E" w:rsidRPr="00D95611" w:rsidRDefault="009C7A69">
      <w:pPr>
        <w:spacing w:line="360" w:lineRule="auto"/>
        <w:jc w:val="center"/>
        <w:rPr>
          <w:rFonts w:ascii="Times New Roman" w:hAnsi="Times New Roman"/>
          <w:color w:val="FF0000"/>
          <w:position w:val="-26"/>
          <w:sz w:val="24"/>
          <w:szCs w:val="24"/>
          <w:lang w:eastAsia="zh-CN"/>
        </w:rPr>
      </w:pPr>
      <w:r w:rsidRPr="00D95611">
        <w:rPr>
          <w:rFonts w:ascii="Times New Roman" w:hAnsi="Times New Roman"/>
          <w:color w:val="FF0000"/>
          <w:position w:val="-26"/>
          <w:sz w:val="24"/>
          <w:szCs w:val="24"/>
        </w:rPr>
        <w:object w:dxaOrig="3519" w:dyaOrig="660" w14:anchorId="35408DE9">
          <v:shape id="_x0000_i1030" type="#_x0000_t75" style="width:175.8pt;height:31.8pt" o:ole="">
            <v:imagedata r:id="rId25" o:title=""/>
          </v:shape>
          <o:OLEObject Type="Embed" ProgID="Equation.3" ShapeID="_x0000_i1030" DrawAspect="Content" ObjectID="_1771929206" r:id="rId26"/>
        </w:object>
      </w:r>
    </w:p>
    <w:p w14:paraId="39E5677D" w14:textId="77777777" w:rsidR="004E319E" w:rsidRPr="00D95611"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D95611">
        <w:rPr>
          <w:rFonts w:ascii="Times New Roman" w:hAnsi="Times New Roman"/>
          <w:kern w:val="2"/>
          <w:sz w:val="24"/>
          <w:szCs w:val="24"/>
          <w:lang w:eastAsia="zh-CN"/>
        </w:rPr>
        <w:t>精密度：</w:t>
      </w:r>
    </w:p>
    <w:p w14:paraId="30BFEDDB" w14:textId="77777777" w:rsidR="004E319E" w:rsidRPr="00D95611" w:rsidRDefault="0063319C">
      <w:pPr>
        <w:tabs>
          <w:tab w:val="left" w:pos="1260"/>
        </w:tabs>
        <w:spacing w:line="360" w:lineRule="auto"/>
        <w:jc w:val="center"/>
        <w:rPr>
          <w:rFonts w:ascii="Times New Roman" w:hAnsi="Times New Roman"/>
          <w:position w:val="-26"/>
          <w:sz w:val="24"/>
          <w:szCs w:val="24"/>
          <w:lang w:eastAsia="zh-CN"/>
        </w:rPr>
      </w:pPr>
      <w:r w:rsidRPr="00D95611">
        <w:rPr>
          <w:rFonts w:ascii="Times New Roman" w:eastAsiaTheme="minorEastAsia" w:hAnsi="Times New Roman"/>
          <w:position w:val="-26"/>
          <w:sz w:val="24"/>
          <w:szCs w:val="24"/>
        </w:rPr>
        <w:object w:dxaOrig="4160" w:dyaOrig="660" w14:anchorId="79699B09">
          <v:shape id="_x0000_i1031" type="#_x0000_t75" style="width:207.6pt;height:31.8pt" o:ole="">
            <v:imagedata r:id="rId27" o:title=""/>
          </v:shape>
          <o:OLEObject Type="Embed" ProgID="Equation.3" ShapeID="_x0000_i1031" DrawAspect="Content" ObjectID="_1771929207" r:id="rId28"/>
        </w:object>
      </w:r>
    </w:p>
    <w:p w14:paraId="00B13E09" w14:textId="77777777" w:rsidR="004E319E" w:rsidRPr="00D95611" w:rsidRDefault="0082225A">
      <w:pPr>
        <w:pStyle w:val="affff3"/>
        <w:tabs>
          <w:tab w:val="left" w:pos="3520"/>
        </w:tabs>
        <w:adjustRightInd w:val="0"/>
        <w:snapToGrid w:val="0"/>
        <w:spacing w:line="360" w:lineRule="auto"/>
        <w:ind w:left="425" w:firstLineChars="0" w:firstLine="0"/>
        <w:rPr>
          <w:rFonts w:ascii="Times New Roman" w:hAnsi="Times New Roman"/>
          <w:kern w:val="2"/>
          <w:sz w:val="24"/>
          <w:szCs w:val="24"/>
        </w:rPr>
      </w:pPr>
      <w:r w:rsidRPr="00D95611">
        <w:rPr>
          <w:rFonts w:ascii="Times New Roman" w:hAnsi="Times New Roman"/>
          <w:kern w:val="2"/>
          <w:sz w:val="24"/>
          <w:szCs w:val="24"/>
        </w:rPr>
        <w:t>偏差：</w:t>
      </w:r>
    </w:p>
    <w:p w14:paraId="2AA596B8" w14:textId="77777777" w:rsidR="004E319E" w:rsidRPr="00D95611" w:rsidRDefault="009C7A69">
      <w:pPr>
        <w:tabs>
          <w:tab w:val="left" w:pos="1260"/>
        </w:tabs>
        <w:spacing w:line="360" w:lineRule="auto"/>
        <w:jc w:val="center"/>
        <w:rPr>
          <w:rFonts w:ascii="Times New Roman" w:hAnsi="Times New Roman"/>
          <w:sz w:val="24"/>
          <w:szCs w:val="24"/>
          <w:lang w:eastAsia="zh-CN"/>
        </w:rPr>
      </w:pPr>
      <w:r w:rsidRPr="00D95611">
        <w:rPr>
          <w:rFonts w:ascii="Times New Roman" w:hAnsi="Times New Roman"/>
          <w:color w:val="000000"/>
          <w:position w:val="-26"/>
          <w:szCs w:val="24"/>
        </w:rPr>
        <w:object w:dxaOrig="4560" w:dyaOrig="660" w14:anchorId="64A904FE">
          <v:shape id="_x0000_i1032" type="#_x0000_t75" style="width:227.2pt;height:31.8pt" o:ole="">
            <v:imagedata r:id="rId29" o:title=""/>
          </v:shape>
          <o:OLEObject Type="Embed" ProgID="Equation.3" ShapeID="_x0000_i1032" DrawAspect="Content" ObjectID="_1771929208" r:id="rId30"/>
        </w:object>
      </w:r>
    </w:p>
    <w:p w14:paraId="5BDE1319" w14:textId="77777777" w:rsidR="004E319E" w:rsidRPr="00D95611" w:rsidRDefault="0082225A">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sidRPr="00D95611">
        <w:rPr>
          <w:rFonts w:ascii="Times New Roman" w:hAnsi="Times New Roman"/>
          <w:kern w:val="2"/>
          <w:sz w:val="24"/>
          <w:szCs w:val="24"/>
          <w:lang w:eastAsia="zh-CN"/>
        </w:rPr>
        <w:t>所有浓度数据报告小数点后</w:t>
      </w:r>
      <w:r w:rsidRPr="00D95611">
        <w:rPr>
          <w:rFonts w:ascii="Times New Roman" w:hAnsi="Times New Roman"/>
          <w:kern w:val="2"/>
          <w:sz w:val="24"/>
          <w:szCs w:val="24"/>
          <w:lang w:eastAsia="zh-CN"/>
        </w:rPr>
        <w:t>3</w:t>
      </w:r>
      <w:r w:rsidRPr="00D95611">
        <w:rPr>
          <w:rFonts w:ascii="Times New Roman" w:hAnsi="Times New Roman"/>
          <w:kern w:val="2"/>
          <w:sz w:val="24"/>
          <w:szCs w:val="24"/>
          <w:lang w:eastAsia="zh-CN"/>
        </w:rPr>
        <w:t>位。峰面积比数据报告小数点后</w:t>
      </w:r>
      <w:r w:rsidRPr="00D95611">
        <w:rPr>
          <w:rFonts w:ascii="Times New Roman" w:hAnsi="Times New Roman"/>
          <w:kern w:val="2"/>
          <w:sz w:val="24"/>
          <w:szCs w:val="24"/>
          <w:lang w:eastAsia="zh-CN"/>
        </w:rPr>
        <w:t>6</w:t>
      </w:r>
      <w:r w:rsidRPr="00D95611">
        <w:rPr>
          <w:rFonts w:ascii="Times New Roman" w:hAnsi="Times New Roman"/>
          <w:kern w:val="2"/>
          <w:sz w:val="24"/>
          <w:szCs w:val="24"/>
          <w:lang w:eastAsia="zh-CN"/>
        </w:rPr>
        <w:t>位。精密度、准确度和偏差数据报告小数点后</w:t>
      </w:r>
      <w:r w:rsidRPr="00D95611">
        <w:rPr>
          <w:rFonts w:ascii="Times New Roman" w:hAnsi="Times New Roman"/>
          <w:kern w:val="2"/>
          <w:sz w:val="24"/>
          <w:szCs w:val="24"/>
          <w:lang w:eastAsia="zh-CN"/>
        </w:rPr>
        <w:t>1</w:t>
      </w:r>
      <w:r w:rsidRPr="00D95611">
        <w:rPr>
          <w:rFonts w:ascii="Times New Roman" w:hAnsi="Times New Roman"/>
          <w:kern w:val="2"/>
          <w:sz w:val="24"/>
          <w:szCs w:val="24"/>
          <w:lang w:eastAsia="zh-CN"/>
        </w:rPr>
        <w:t>位。</w:t>
      </w:r>
      <w:r w:rsidRPr="00D95611">
        <w:rPr>
          <w:rFonts w:ascii="Times New Roman" w:hAnsi="Times New Roman"/>
          <w:kern w:val="2"/>
          <w:sz w:val="24"/>
          <w:szCs w:val="24"/>
          <w:lang w:eastAsia="zh-CN"/>
        </w:rPr>
        <w:t xml:space="preserve"> </w:t>
      </w:r>
      <w:r w:rsidRPr="00D95611">
        <w:rPr>
          <w:rFonts w:ascii="Times New Roman" w:hAnsi="Times New Roman"/>
          <w:color w:val="FF0000"/>
          <w:kern w:val="2"/>
          <w:sz w:val="24"/>
          <w:szCs w:val="24"/>
          <w:lang w:eastAsia="zh-CN"/>
        </w:rPr>
        <w:t xml:space="preserve"> </w:t>
      </w:r>
    </w:p>
    <w:p w14:paraId="718F919A" w14:textId="77777777" w:rsidR="004E319E" w:rsidRPr="00D95611" w:rsidRDefault="004E319E">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26EED785" w14:textId="0F23BF3D" w:rsidR="004E319E" w:rsidRPr="00D95611" w:rsidRDefault="0082225A" w:rsidP="006B578E">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98" w:name="_Toc13564009"/>
      <w:bookmarkStart w:id="99" w:name="_Toc161312579"/>
      <w:r w:rsidRPr="00D95611">
        <w:rPr>
          <w:b/>
          <w:szCs w:val="24"/>
          <w:lang w:eastAsia="zh-CN"/>
        </w:rPr>
        <w:t>归档</w:t>
      </w:r>
      <w:bookmarkEnd w:id="98"/>
      <w:bookmarkEnd w:id="99"/>
    </w:p>
    <w:p w14:paraId="35D40DAF" w14:textId="271EC1A8" w:rsidR="00D1716C" w:rsidRPr="00D95611" w:rsidRDefault="00D1716C">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sidRPr="00D95611">
        <w:rPr>
          <w:rFonts w:ascii="Times New Roman" w:hAnsi="Times New Roman" w:hint="eastAsia"/>
          <w:sz w:val="24"/>
          <w:szCs w:val="24"/>
          <w:lang w:eastAsia="zh-CN"/>
        </w:rPr>
        <w:t>需要保留和归档的</w:t>
      </w:r>
      <w:r w:rsidR="00985194" w:rsidRPr="00D95611">
        <w:rPr>
          <w:rFonts w:ascii="Times New Roman" w:hAnsi="Times New Roman" w:hint="eastAsia"/>
          <w:sz w:val="24"/>
          <w:szCs w:val="24"/>
          <w:lang w:eastAsia="zh-CN"/>
        </w:rPr>
        <w:t>试</w:t>
      </w:r>
      <w:r w:rsidRPr="00D95611">
        <w:rPr>
          <w:rFonts w:ascii="Times New Roman" w:hAnsi="Times New Roman" w:hint="eastAsia"/>
          <w:sz w:val="24"/>
          <w:szCs w:val="24"/>
          <w:lang w:eastAsia="zh-CN"/>
        </w:rPr>
        <w:t>验资料包括但不限于：验证负责人任命书、验证方案及变更（如有）、原始记录，仪器打印的数据、电子数据和</w:t>
      </w:r>
      <w:r w:rsidRPr="00D95611">
        <w:rPr>
          <w:rFonts w:ascii="Times New Roman" w:hAnsi="Times New Roman"/>
          <w:sz w:val="24"/>
          <w:szCs w:val="24"/>
          <w:lang w:eastAsia="zh-CN"/>
        </w:rPr>
        <w:t>验证</w:t>
      </w:r>
      <w:r w:rsidRPr="00D95611">
        <w:rPr>
          <w:rFonts w:ascii="Times New Roman" w:hAnsi="Times New Roman" w:hint="eastAsia"/>
          <w:sz w:val="24"/>
          <w:szCs w:val="24"/>
          <w:lang w:eastAsia="zh-CN"/>
        </w:rPr>
        <w:t>报告等。</w:t>
      </w:r>
      <w:r w:rsidR="00985194" w:rsidRPr="00D95611">
        <w:rPr>
          <w:rFonts w:ascii="Times New Roman" w:hAnsi="Times New Roman" w:hint="eastAsia"/>
          <w:sz w:val="24"/>
          <w:szCs w:val="24"/>
          <w:lang w:eastAsia="zh-CN"/>
        </w:rPr>
        <w:t>试</w:t>
      </w:r>
      <w:r w:rsidRPr="00D95611">
        <w:rPr>
          <w:rFonts w:ascii="Times New Roman" w:hAnsi="Times New Roman" w:hint="eastAsia"/>
          <w:sz w:val="24"/>
          <w:szCs w:val="24"/>
          <w:lang w:eastAsia="zh-CN"/>
        </w:rPr>
        <w:t>验资料在验证报告签发后归档于本机构档案室</w:t>
      </w:r>
      <w:r w:rsidR="007D3A68" w:rsidRPr="00D95611">
        <w:rPr>
          <w:rFonts w:ascii="Times New Roman" w:hAnsi="Times New Roman" w:hint="eastAsia"/>
          <w:sz w:val="24"/>
          <w:szCs w:val="24"/>
          <w:lang w:eastAsia="zh-CN"/>
        </w:rPr>
        <w:t>，根据本机构</w:t>
      </w:r>
      <w:r w:rsidR="007D3A68" w:rsidRPr="00D95611">
        <w:rPr>
          <w:rFonts w:ascii="Times New Roman" w:hAnsi="Times New Roman"/>
          <w:sz w:val="24"/>
          <w:szCs w:val="24"/>
          <w:lang w:eastAsia="zh-CN"/>
        </w:rPr>
        <w:t>SOP</w:t>
      </w:r>
      <w:r w:rsidR="007D3A68" w:rsidRPr="00D95611">
        <w:rPr>
          <w:rFonts w:ascii="Times New Roman" w:hAnsi="Times New Roman" w:hint="eastAsia"/>
          <w:sz w:val="24"/>
          <w:szCs w:val="24"/>
          <w:lang w:eastAsia="zh-CN"/>
        </w:rPr>
        <w:t>进行归档管理。</w:t>
      </w:r>
    </w:p>
    <w:sectPr w:rsidR="00D1716C" w:rsidRPr="00D95611">
      <w:headerReference w:type="default" r:id="rId31"/>
      <w:pgSz w:w="11906" w:h="16838"/>
      <w:pgMar w:top="1418" w:right="1134"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5A925" w14:textId="77777777" w:rsidR="00D7423F" w:rsidRDefault="00D7423F">
      <w:r>
        <w:separator/>
      </w:r>
    </w:p>
  </w:endnote>
  <w:endnote w:type="continuationSeparator" w:id="0">
    <w:p w14:paraId="25FBC6D4" w14:textId="77777777" w:rsidR="00D7423F" w:rsidRDefault="00D74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386E4" w14:textId="77777777" w:rsidR="00D7423F" w:rsidRDefault="00D7423F">
      <w:r>
        <w:separator/>
      </w:r>
    </w:p>
  </w:footnote>
  <w:footnote w:type="continuationSeparator" w:id="0">
    <w:p w14:paraId="69D873CA" w14:textId="77777777" w:rsidR="00D7423F" w:rsidRDefault="00D74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6AE93" w14:textId="77777777" w:rsidR="00ED356A" w:rsidRDefault="00ED356A">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D00D2" w14:textId="1FF664E5" w:rsidR="00ED356A" w:rsidRDefault="00ED356A">
    <w:pPr>
      <w:pStyle w:val="aff9"/>
      <w:pBdr>
        <w:bottom w:val="single" w:sz="2" w:space="1" w:color="auto"/>
      </w:pBdr>
      <w:tabs>
        <w:tab w:val="clear" w:pos="8306"/>
        <w:tab w:val="right" w:pos="9072"/>
      </w:tabs>
      <w:jc w:val="left"/>
      <w:rPr>
        <w:rFonts w:ascii="Times New Roman" w:hAnsi="Times New Roman"/>
        <w:sz w:val="15"/>
        <w:szCs w:val="15"/>
        <w:lang w:eastAsia="zh-CN"/>
      </w:rPr>
    </w:pPr>
    <w:proofErr w:type="gramStart"/>
    <w:r>
      <w:rPr>
        <w:rFonts w:ascii="Times New Roman" w:hAnsi="宋体"/>
        <w:sz w:val="15"/>
        <w:szCs w:val="15"/>
        <w:lang w:eastAsia="zh-CN"/>
      </w:rPr>
      <w:t>益诺思</w:t>
    </w:r>
    <w:proofErr w:type="gramEnd"/>
    <w:r>
      <w:rPr>
        <w:rFonts w:ascii="Times New Roman" w:hAnsi="宋体" w:hint="eastAsia"/>
        <w:sz w:val="15"/>
        <w:szCs w:val="15"/>
        <w:lang w:eastAsia="zh-CN"/>
      </w:rPr>
      <w:t>/ InnoStar</w:t>
    </w:r>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sidR="00C80BC5">
      <w:rPr>
        <w:rFonts w:ascii="Times New Roman" w:hAnsi="宋体" w:hint="eastAsia"/>
        <w:sz w:val="15"/>
        <w:szCs w:val="15"/>
        <w:lang w:eastAsia="zh-CN"/>
      </w:rPr>
      <w:t>SS24050BV01</w:t>
    </w:r>
    <w:r>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sidR="00832687">
      <w:rPr>
        <w:rFonts w:ascii="Times New Roman" w:hAnsi="Times New Roman"/>
        <w:noProof/>
        <w:sz w:val="15"/>
        <w:szCs w:val="15"/>
        <w:lang w:eastAsia="zh-CN"/>
      </w:rPr>
      <w:t>16</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sidR="00832687">
      <w:rPr>
        <w:rFonts w:ascii="Times New Roman" w:hAnsi="Times New Roman"/>
        <w:noProof/>
        <w:sz w:val="15"/>
        <w:szCs w:val="15"/>
        <w:lang w:eastAsia="zh-CN"/>
      </w:rPr>
      <w:t>17</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11330D46"/>
    <w:multiLevelType w:val="hybridMultilevel"/>
    <w:tmpl w:val="52E0B90E"/>
    <w:lvl w:ilvl="0" w:tplc="61ECF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1"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5646782C"/>
    <w:multiLevelType w:val="hybridMultilevel"/>
    <w:tmpl w:val="1E7E11A2"/>
    <w:lvl w:ilvl="0" w:tplc="1616A70C">
      <w:start w:val="1"/>
      <w:numFmt w:val="decimal"/>
      <w:lvlText w:val="%1）"/>
      <w:lvlJc w:val="left"/>
      <w:pPr>
        <w:ind w:left="787" w:hanging="360"/>
      </w:pPr>
      <w:rPr>
        <w:rFonts w:ascii="宋体" w:hAnsi="Courier New" w:hint="default"/>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abstractNum w:abstractNumId="13"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6C5A08CA"/>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0353449">
    <w:abstractNumId w:val="5"/>
  </w:num>
  <w:num w:numId="2" w16cid:durableId="852912899">
    <w:abstractNumId w:val="2"/>
  </w:num>
  <w:num w:numId="3" w16cid:durableId="2104103326">
    <w:abstractNumId w:val="4"/>
  </w:num>
  <w:num w:numId="4" w16cid:durableId="733821290">
    <w:abstractNumId w:val="1"/>
  </w:num>
  <w:num w:numId="5" w16cid:durableId="1431926758">
    <w:abstractNumId w:val="3"/>
  </w:num>
  <w:num w:numId="6" w16cid:durableId="269432611">
    <w:abstractNumId w:val="0"/>
  </w:num>
  <w:num w:numId="7" w16cid:durableId="1673878396">
    <w:abstractNumId w:val="11"/>
  </w:num>
  <w:num w:numId="8" w16cid:durableId="111218146">
    <w:abstractNumId w:val="16"/>
  </w:num>
  <w:num w:numId="9" w16cid:durableId="2015913292">
    <w:abstractNumId w:val="9"/>
  </w:num>
  <w:num w:numId="10" w16cid:durableId="1245646712">
    <w:abstractNumId w:val="10"/>
  </w:num>
  <w:num w:numId="11" w16cid:durableId="917976783">
    <w:abstractNumId w:val="14"/>
  </w:num>
  <w:num w:numId="12" w16cid:durableId="71778184">
    <w:abstractNumId w:val="8"/>
  </w:num>
  <w:num w:numId="13" w16cid:durableId="1051491966">
    <w:abstractNumId w:val="7"/>
  </w:num>
  <w:num w:numId="14" w16cid:durableId="1787651103">
    <w:abstractNumId w:val="13"/>
  </w:num>
  <w:num w:numId="15" w16cid:durableId="2112897310">
    <w:abstractNumId w:val="15"/>
  </w:num>
  <w:num w:numId="16" w16cid:durableId="535775507">
    <w:abstractNumId w:val="12"/>
  </w:num>
  <w:num w:numId="17" w16cid:durableId="675117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8" fillcolor="white">
      <v:fill color="white"/>
      <o:colormru v:ext="edit" colors="#caeac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UzMGM5MDljN2I0YmE3ZDQ0ZjU3OWY2OWEyNDFjMjIifQ=="/>
  </w:docVars>
  <w:rsids>
    <w:rsidRoot w:val="00460418"/>
    <w:rsid w:val="0000072C"/>
    <w:rsid w:val="000008EF"/>
    <w:rsid w:val="00001DB1"/>
    <w:rsid w:val="00002C71"/>
    <w:rsid w:val="00002D94"/>
    <w:rsid w:val="000041E0"/>
    <w:rsid w:val="0000491F"/>
    <w:rsid w:val="00005142"/>
    <w:rsid w:val="000051D2"/>
    <w:rsid w:val="00005238"/>
    <w:rsid w:val="000059FB"/>
    <w:rsid w:val="00006283"/>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E0"/>
    <w:rsid w:val="000C7084"/>
    <w:rsid w:val="000C72A3"/>
    <w:rsid w:val="000C7D0D"/>
    <w:rsid w:val="000C7D41"/>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A87"/>
    <w:rsid w:val="00103F04"/>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5651"/>
    <w:rsid w:val="001359B0"/>
    <w:rsid w:val="001359F0"/>
    <w:rsid w:val="001360BD"/>
    <w:rsid w:val="00136285"/>
    <w:rsid w:val="001362EE"/>
    <w:rsid w:val="0013654D"/>
    <w:rsid w:val="00136AE0"/>
    <w:rsid w:val="0014084E"/>
    <w:rsid w:val="00142ABC"/>
    <w:rsid w:val="00143AB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07E"/>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6E9C"/>
    <w:rsid w:val="00217451"/>
    <w:rsid w:val="002176B2"/>
    <w:rsid w:val="002200AD"/>
    <w:rsid w:val="0022054E"/>
    <w:rsid w:val="002210C4"/>
    <w:rsid w:val="002210EC"/>
    <w:rsid w:val="00221843"/>
    <w:rsid w:val="00221E79"/>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2028"/>
    <w:rsid w:val="002424EE"/>
    <w:rsid w:val="00243033"/>
    <w:rsid w:val="002432C5"/>
    <w:rsid w:val="00243510"/>
    <w:rsid w:val="00243C44"/>
    <w:rsid w:val="00243E30"/>
    <w:rsid w:val="00244BE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D4"/>
    <w:rsid w:val="00270A79"/>
    <w:rsid w:val="0027106B"/>
    <w:rsid w:val="002718ED"/>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A6D"/>
    <w:rsid w:val="00286140"/>
    <w:rsid w:val="002873CF"/>
    <w:rsid w:val="0028755B"/>
    <w:rsid w:val="0029016C"/>
    <w:rsid w:val="00292630"/>
    <w:rsid w:val="00292B98"/>
    <w:rsid w:val="00293A67"/>
    <w:rsid w:val="002940C3"/>
    <w:rsid w:val="00294784"/>
    <w:rsid w:val="00296193"/>
    <w:rsid w:val="002963ED"/>
    <w:rsid w:val="00296DCB"/>
    <w:rsid w:val="00297CDA"/>
    <w:rsid w:val="002A0284"/>
    <w:rsid w:val="002A0A18"/>
    <w:rsid w:val="002A1B2A"/>
    <w:rsid w:val="002A1FE7"/>
    <w:rsid w:val="002A226C"/>
    <w:rsid w:val="002A2781"/>
    <w:rsid w:val="002A2C63"/>
    <w:rsid w:val="002A3937"/>
    <w:rsid w:val="002A3E6D"/>
    <w:rsid w:val="002A4144"/>
    <w:rsid w:val="002A4CCC"/>
    <w:rsid w:val="002A553A"/>
    <w:rsid w:val="002A56E3"/>
    <w:rsid w:val="002A5C56"/>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9BC"/>
    <w:rsid w:val="002E7156"/>
    <w:rsid w:val="002F07E8"/>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6203"/>
    <w:rsid w:val="003163C6"/>
    <w:rsid w:val="00316C44"/>
    <w:rsid w:val="00316F51"/>
    <w:rsid w:val="00317A33"/>
    <w:rsid w:val="0032013A"/>
    <w:rsid w:val="00320E2E"/>
    <w:rsid w:val="00321046"/>
    <w:rsid w:val="003212BE"/>
    <w:rsid w:val="00322638"/>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D67"/>
    <w:rsid w:val="00355BC9"/>
    <w:rsid w:val="00355E71"/>
    <w:rsid w:val="00355E81"/>
    <w:rsid w:val="00356127"/>
    <w:rsid w:val="00356BD7"/>
    <w:rsid w:val="00356C45"/>
    <w:rsid w:val="00356D0F"/>
    <w:rsid w:val="00357AA4"/>
    <w:rsid w:val="003615DC"/>
    <w:rsid w:val="003615DE"/>
    <w:rsid w:val="00361B38"/>
    <w:rsid w:val="00361BDC"/>
    <w:rsid w:val="00361CBE"/>
    <w:rsid w:val="00362B14"/>
    <w:rsid w:val="00362F68"/>
    <w:rsid w:val="0036393A"/>
    <w:rsid w:val="00365106"/>
    <w:rsid w:val="00365244"/>
    <w:rsid w:val="003658EB"/>
    <w:rsid w:val="00366BB4"/>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F0B"/>
    <w:rsid w:val="003850C1"/>
    <w:rsid w:val="00385FBD"/>
    <w:rsid w:val="003918CA"/>
    <w:rsid w:val="00391ED0"/>
    <w:rsid w:val="0039271F"/>
    <w:rsid w:val="0039274E"/>
    <w:rsid w:val="00392B53"/>
    <w:rsid w:val="00393600"/>
    <w:rsid w:val="00393E5F"/>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BC2"/>
    <w:rsid w:val="00481E05"/>
    <w:rsid w:val="004826B7"/>
    <w:rsid w:val="004828DA"/>
    <w:rsid w:val="004830D4"/>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201"/>
    <w:rsid w:val="004A1747"/>
    <w:rsid w:val="004A2590"/>
    <w:rsid w:val="004A287E"/>
    <w:rsid w:val="004A327B"/>
    <w:rsid w:val="004A5A73"/>
    <w:rsid w:val="004A5F52"/>
    <w:rsid w:val="004A6057"/>
    <w:rsid w:val="004A62C9"/>
    <w:rsid w:val="004A6836"/>
    <w:rsid w:val="004A6A47"/>
    <w:rsid w:val="004A7525"/>
    <w:rsid w:val="004A7FF4"/>
    <w:rsid w:val="004B0292"/>
    <w:rsid w:val="004B0B79"/>
    <w:rsid w:val="004B1028"/>
    <w:rsid w:val="004B149B"/>
    <w:rsid w:val="004B1791"/>
    <w:rsid w:val="004B1ABA"/>
    <w:rsid w:val="004B2F5B"/>
    <w:rsid w:val="004B352E"/>
    <w:rsid w:val="004B3647"/>
    <w:rsid w:val="004B3B4A"/>
    <w:rsid w:val="004B45AD"/>
    <w:rsid w:val="004B5251"/>
    <w:rsid w:val="004B5A4C"/>
    <w:rsid w:val="004B64C4"/>
    <w:rsid w:val="004B675D"/>
    <w:rsid w:val="004B6DB9"/>
    <w:rsid w:val="004B6F0C"/>
    <w:rsid w:val="004B79B1"/>
    <w:rsid w:val="004C0296"/>
    <w:rsid w:val="004C20B7"/>
    <w:rsid w:val="004C2279"/>
    <w:rsid w:val="004C234B"/>
    <w:rsid w:val="004C246C"/>
    <w:rsid w:val="004C2714"/>
    <w:rsid w:val="004C2CE5"/>
    <w:rsid w:val="004C343E"/>
    <w:rsid w:val="004C3B25"/>
    <w:rsid w:val="004C40D2"/>
    <w:rsid w:val="004C551E"/>
    <w:rsid w:val="004C5EB6"/>
    <w:rsid w:val="004C63A9"/>
    <w:rsid w:val="004C6823"/>
    <w:rsid w:val="004C6BB9"/>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5CC"/>
    <w:rsid w:val="005026DB"/>
    <w:rsid w:val="00502F98"/>
    <w:rsid w:val="0050319A"/>
    <w:rsid w:val="00503489"/>
    <w:rsid w:val="00503527"/>
    <w:rsid w:val="00503B16"/>
    <w:rsid w:val="00503C1C"/>
    <w:rsid w:val="00503C4C"/>
    <w:rsid w:val="00503F78"/>
    <w:rsid w:val="005043DB"/>
    <w:rsid w:val="00504403"/>
    <w:rsid w:val="00504705"/>
    <w:rsid w:val="00505D44"/>
    <w:rsid w:val="00505EF2"/>
    <w:rsid w:val="00510F46"/>
    <w:rsid w:val="005110E4"/>
    <w:rsid w:val="00512472"/>
    <w:rsid w:val="0051304A"/>
    <w:rsid w:val="005154A4"/>
    <w:rsid w:val="00515D45"/>
    <w:rsid w:val="0051623C"/>
    <w:rsid w:val="00517718"/>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4580"/>
    <w:rsid w:val="00534A84"/>
    <w:rsid w:val="00535147"/>
    <w:rsid w:val="00535A8E"/>
    <w:rsid w:val="0053682D"/>
    <w:rsid w:val="0053684B"/>
    <w:rsid w:val="005372F6"/>
    <w:rsid w:val="00540CAD"/>
    <w:rsid w:val="00541143"/>
    <w:rsid w:val="00541288"/>
    <w:rsid w:val="00543282"/>
    <w:rsid w:val="00543619"/>
    <w:rsid w:val="00544307"/>
    <w:rsid w:val="00544A7F"/>
    <w:rsid w:val="005462BD"/>
    <w:rsid w:val="00546DDA"/>
    <w:rsid w:val="00547614"/>
    <w:rsid w:val="005476FD"/>
    <w:rsid w:val="0054798C"/>
    <w:rsid w:val="005479A7"/>
    <w:rsid w:val="0055227C"/>
    <w:rsid w:val="0055293F"/>
    <w:rsid w:val="00552E30"/>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768"/>
    <w:rsid w:val="00584888"/>
    <w:rsid w:val="0058496C"/>
    <w:rsid w:val="00584CBC"/>
    <w:rsid w:val="00584F1F"/>
    <w:rsid w:val="0058646D"/>
    <w:rsid w:val="00586AA5"/>
    <w:rsid w:val="0058791C"/>
    <w:rsid w:val="00587A61"/>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A42"/>
    <w:rsid w:val="005B4360"/>
    <w:rsid w:val="005B577F"/>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8B8"/>
    <w:rsid w:val="00631DAF"/>
    <w:rsid w:val="00632417"/>
    <w:rsid w:val="00632E52"/>
    <w:rsid w:val="0063319C"/>
    <w:rsid w:val="00634745"/>
    <w:rsid w:val="00634C26"/>
    <w:rsid w:val="00634DF2"/>
    <w:rsid w:val="006354E8"/>
    <w:rsid w:val="006359B1"/>
    <w:rsid w:val="00635A92"/>
    <w:rsid w:val="00635FF0"/>
    <w:rsid w:val="00636862"/>
    <w:rsid w:val="00636BF1"/>
    <w:rsid w:val="00636C5F"/>
    <w:rsid w:val="006370F4"/>
    <w:rsid w:val="006379A4"/>
    <w:rsid w:val="00640E2B"/>
    <w:rsid w:val="0064127B"/>
    <w:rsid w:val="00641B05"/>
    <w:rsid w:val="00642146"/>
    <w:rsid w:val="006421EB"/>
    <w:rsid w:val="0064373B"/>
    <w:rsid w:val="006444FB"/>
    <w:rsid w:val="0064486B"/>
    <w:rsid w:val="0064620E"/>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7BC9"/>
    <w:rsid w:val="0068040B"/>
    <w:rsid w:val="00680A1A"/>
    <w:rsid w:val="00680E29"/>
    <w:rsid w:val="006811E9"/>
    <w:rsid w:val="00681267"/>
    <w:rsid w:val="00681F9E"/>
    <w:rsid w:val="0068349A"/>
    <w:rsid w:val="0068367F"/>
    <w:rsid w:val="00683AB7"/>
    <w:rsid w:val="00683B59"/>
    <w:rsid w:val="006849AA"/>
    <w:rsid w:val="00684BD9"/>
    <w:rsid w:val="00684CE9"/>
    <w:rsid w:val="00684E3F"/>
    <w:rsid w:val="006851B3"/>
    <w:rsid w:val="006853DE"/>
    <w:rsid w:val="00686152"/>
    <w:rsid w:val="00687C1A"/>
    <w:rsid w:val="00691514"/>
    <w:rsid w:val="00691755"/>
    <w:rsid w:val="00692093"/>
    <w:rsid w:val="006927E3"/>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4A8"/>
    <w:rsid w:val="006C3A7C"/>
    <w:rsid w:val="006C4220"/>
    <w:rsid w:val="006C4F0D"/>
    <w:rsid w:val="006C503D"/>
    <w:rsid w:val="006C572B"/>
    <w:rsid w:val="006C5B60"/>
    <w:rsid w:val="006C5EF2"/>
    <w:rsid w:val="006C6098"/>
    <w:rsid w:val="006C76D3"/>
    <w:rsid w:val="006D0A0C"/>
    <w:rsid w:val="006D0F5A"/>
    <w:rsid w:val="006D1B53"/>
    <w:rsid w:val="006D2938"/>
    <w:rsid w:val="006D30D2"/>
    <w:rsid w:val="006D39AB"/>
    <w:rsid w:val="006D403A"/>
    <w:rsid w:val="006D4285"/>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E1B"/>
    <w:rsid w:val="006E6F89"/>
    <w:rsid w:val="006E7E1C"/>
    <w:rsid w:val="006F119D"/>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700222"/>
    <w:rsid w:val="007004F1"/>
    <w:rsid w:val="0070075A"/>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E93"/>
    <w:rsid w:val="0078330C"/>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D4"/>
    <w:rsid w:val="007A0260"/>
    <w:rsid w:val="007A1B3E"/>
    <w:rsid w:val="007A1EEC"/>
    <w:rsid w:val="007A2632"/>
    <w:rsid w:val="007A26DC"/>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FFC"/>
    <w:rsid w:val="007B36C6"/>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D7F"/>
    <w:rsid w:val="007C5F50"/>
    <w:rsid w:val="007C65C6"/>
    <w:rsid w:val="007C75B5"/>
    <w:rsid w:val="007D17D8"/>
    <w:rsid w:val="007D195F"/>
    <w:rsid w:val="007D2E98"/>
    <w:rsid w:val="007D3158"/>
    <w:rsid w:val="007D35A7"/>
    <w:rsid w:val="007D37A2"/>
    <w:rsid w:val="007D3A68"/>
    <w:rsid w:val="007D587C"/>
    <w:rsid w:val="007D5E36"/>
    <w:rsid w:val="007D723B"/>
    <w:rsid w:val="007D7A21"/>
    <w:rsid w:val="007D7BA9"/>
    <w:rsid w:val="007D7D2B"/>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3BA"/>
    <w:rsid w:val="007F76FC"/>
    <w:rsid w:val="00800F19"/>
    <w:rsid w:val="008010F7"/>
    <w:rsid w:val="008012AD"/>
    <w:rsid w:val="00801787"/>
    <w:rsid w:val="00802EEC"/>
    <w:rsid w:val="00802F60"/>
    <w:rsid w:val="00803083"/>
    <w:rsid w:val="008035AE"/>
    <w:rsid w:val="008035B6"/>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718F"/>
    <w:rsid w:val="008277F7"/>
    <w:rsid w:val="008300A4"/>
    <w:rsid w:val="00830C69"/>
    <w:rsid w:val="00831CBF"/>
    <w:rsid w:val="008325A3"/>
    <w:rsid w:val="00832687"/>
    <w:rsid w:val="00833CD3"/>
    <w:rsid w:val="00833FCA"/>
    <w:rsid w:val="00835108"/>
    <w:rsid w:val="00835789"/>
    <w:rsid w:val="00835FD4"/>
    <w:rsid w:val="008362A6"/>
    <w:rsid w:val="008367FE"/>
    <w:rsid w:val="00836E30"/>
    <w:rsid w:val="00837CEC"/>
    <w:rsid w:val="00837F4B"/>
    <w:rsid w:val="0084009C"/>
    <w:rsid w:val="00840655"/>
    <w:rsid w:val="0084073C"/>
    <w:rsid w:val="008419E9"/>
    <w:rsid w:val="008436B2"/>
    <w:rsid w:val="00843711"/>
    <w:rsid w:val="00843A10"/>
    <w:rsid w:val="00843E2D"/>
    <w:rsid w:val="008458B3"/>
    <w:rsid w:val="0084604D"/>
    <w:rsid w:val="00846C4E"/>
    <w:rsid w:val="008475AB"/>
    <w:rsid w:val="00847BBE"/>
    <w:rsid w:val="008509FE"/>
    <w:rsid w:val="00850BE2"/>
    <w:rsid w:val="00850D2F"/>
    <w:rsid w:val="008518AA"/>
    <w:rsid w:val="008519F0"/>
    <w:rsid w:val="00851DB3"/>
    <w:rsid w:val="00852A3E"/>
    <w:rsid w:val="008539E1"/>
    <w:rsid w:val="00853A3D"/>
    <w:rsid w:val="008544EB"/>
    <w:rsid w:val="008546DF"/>
    <w:rsid w:val="008552FA"/>
    <w:rsid w:val="00855446"/>
    <w:rsid w:val="008563AE"/>
    <w:rsid w:val="00856A6B"/>
    <w:rsid w:val="0085739B"/>
    <w:rsid w:val="00857597"/>
    <w:rsid w:val="00860674"/>
    <w:rsid w:val="0086067A"/>
    <w:rsid w:val="008614C8"/>
    <w:rsid w:val="00861C24"/>
    <w:rsid w:val="00862BA9"/>
    <w:rsid w:val="008640FF"/>
    <w:rsid w:val="00864289"/>
    <w:rsid w:val="0086429A"/>
    <w:rsid w:val="008646A2"/>
    <w:rsid w:val="00864CB9"/>
    <w:rsid w:val="00865C6A"/>
    <w:rsid w:val="00865D5E"/>
    <w:rsid w:val="00866253"/>
    <w:rsid w:val="00866C62"/>
    <w:rsid w:val="00866C68"/>
    <w:rsid w:val="008674C1"/>
    <w:rsid w:val="00867B60"/>
    <w:rsid w:val="00867C7B"/>
    <w:rsid w:val="0087065D"/>
    <w:rsid w:val="00870710"/>
    <w:rsid w:val="00871075"/>
    <w:rsid w:val="0087117D"/>
    <w:rsid w:val="00871220"/>
    <w:rsid w:val="00871909"/>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1E"/>
    <w:rsid w:val="008B19C8"/>
    <w:rsid w:val="008B1AFD"/>
    <w:rsid w:val="008B2022"/>
    <w:rsid w:val="008B21FA"/>
    <w:rsid w:val="008B225B"/>
    <w:rsid w:val="008B3816"/>
    <w:rsid w:val="008B4358"/>
    <w:rsid w:val="008B43B7"/>
    <w:rsid w:val="008B53AB"/>
    <w:rsid w:val="008B648C"/>
    <w:rsid w:val="008B6631"/>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85B"/>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7BC"/>
    <w:rsid w:val="00932EE5"/>
    <w:rsid w:val="009332FF"/>
    <w:rsid w:val="009335B5"/>
    <w:rsid w:val="00933649"/>
    <w:rsid w:val="0093494C"/>
    <w:rsid w:val="009349BB"/>
    <w:rsid w:val="009349EB"/>
    <w:rsid w:val="00935FEA"/>
    <w:rsid w:val="0093666C"/>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262F"/>
    <w:rsid w:val="009A3124"/>
    <w:rsid w:val="009A346D"/>
    <w:rsid w:val="009A47D5"/>
    <w:rsid w:val="009A4861"/>
    <w:rsid w:val="009A6A41"/>
    <w:rsid w:val="009A6DB2"/>
    <w:rsid w:val="009A75A0"/>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5CA0"/>
    <w:rsid w:val="009F6C6F"/>
    <w:rsid w:val="009F6E71"/>
    <w:rsid w:val="009F6EEE"/>
    <w:rsid w:val="009F784D"/>
    <w:rsid w:val="00A003C1"/>
    <w:rsid w:val="00A00593"/>
    <w:rsid w:val="00A0059F"/>
    <w:rsid w:val="00A0264C"/>
    <w:rsid w:val="00A0288B"/>
    <w:rsid w:val="00A02CF3"/>
    <w:rsid w:val="00A02E29"/>
    <w:rsid w:val="00A03535"/>
    <w:rsid w:val="00A03621"/>
    <w:rsid w:val="00A04F18"/>
    <w:rsid w:val="00A05267"/>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39E0"/>
    <w:rsid w:val="00A24359"/>
    <w:rsid w:val="00A246B1"/>
    <w:rsid w:val="00A263E0"/>
    <w:rsid w:val="00A26930"/>
    <w:rsid w:val="00A26B26"/>
    <w:rsid w:val="00A26DDC"/>
    <w:rsid w:val="00A26DF6"/>
    <w:rsid w:val="00A272CE"/>
    <w:rsid w:val="00A3039C"/>
    <w:rsid w:val="00A3065B"/>
    <w:rsid w:val="00A30E4D"/>
    <w:rsid w:val="00A31185"/>
    <w:rsid w:val="00A316F6"/>
    <w:rsid w:val="00A31B2B"/>
    <w:rsid w:val="00A31D0E"/>
    <w:rsid w:val="00A32213"/>
    <w:rsid w:val="00A32325"/>
    <w:rsid w:val="00A3265F"/>
    <w:rsid w:val="00A32BD7"/>
    <w:rsid w:val="00A34248"/>
    <w:rsid w:val="00A346BD"/>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375F"/>
    <w:rsid w:val="00A547B9"/>
    <w:rsid w:val="00A54DAE"/>
    <w:rsid w:val="00A552C8"/>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3B44"/>
    <w:rsid w:val="00A93B54"/>
    <w:rsid w:val="00A94073"/>
    <w:rsid w:val="00A94732"/>
    <w:rsid w:val="00A9498D"/>
    <w:rsid w:val="00A94DE1"/>
    <w:rsid w:val="00A94E64"/>
    <w:rsid w:val="00A95ADF"/>
    <w:rsid w:val="00A961EC"/>
    <w:rsid w:val="00A97CC8"/>
    <w:rsid w:val="00AA02A1"/>
    <w:rsid w:val="00AA051D"/>
    <w:rsid w:val="00AA238A"/>
    <w:rsid w:val="00AA27F5"/>
    <w:rsid w:val="00AA28D2"/>
    <w:rsid w:val="00AA353D"/>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E0D"/>
    <w:rsid w:val="00AD3DB9"/>
    <w:rsid w:val="00AD3FFC"/>
    <w:rsid w:val="00AD479D"/>
    <w:rsid w:val="00AD53F0"/>
    <w:rsid w:val="00AD5423"/>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E72"/>
    <w:rsid w:val="00AF6F98"/>
    <w:rsid w:val="00AF7D96"/>
    <w:rsid w:val="00B00010"/>
    <w:rsid w:val="00B007D1"/>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CD0"/>
    <w:rsid w:val="00B146B0"/>
    <w:rsid w:val="00B15B58"/>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695"/>
    <w:rsid w:val="00B45549"/>
    <w:rsid w:val="00B45A52"/>
    <w:rsid w:val="00B45FA1"/>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6B7D"/>
    <w:rsid w:val="00B90006"/>
    <w:rsid w:val="00B91986"/>
    <w:rsid w:val="00B91DA9"/>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2476"/>
    <w:rsid w:val="00BA2901"/>
    <w:rsid w:val="00BA2A38"/>
    <w:rsid w:val="00BA36FE"/>
    <w:rsid w:val="00BA45BD"/>
    <w:rsid w:val="00BA57E0"/>
    <w:rsid w:val="00BA5847"/>
    <w:rsid w:val="00BA60FA"/>
    <w:rsid w:val="00BA745F"/>
    <w:rsid w:val="00BB19FD"/>
    <w:rsid w:val="00BB1D9D"/>
    <w:rsid w:val="00BB2876"/>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4A1B"/>
    <w:rsid w:val="00C24AFB"/>
    <w:rsid w:val="00C24FF2"/>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E8A"/>
    <w:rsid w:val="00C60B15"/>
    <w:rsid w:val="00C60C8C"/>
    <w:rsid w:val="00C6180F"/>
    <w:rsid w:val="00C61A28"/>
    <w:rsid w:val="00C621FB"/>
    <w:rsid w:val="00C62C89"/>
    <w:rsid w:val="00C644FE"/>
    <w:rsid w:val="00C64BCB"/>
    <w:rsid w:val="00C64D14"/>
    <w:rsid w:val="00C65224"/>
    <w:rsid w:val="00C66157"/>
    <w:rsid w:val="00C66787"/>
    <w:rsid w:val="00C669EA"/>
    <w:rsid w:val="00C66C93"/>
    <w:rsid w:val="00C66CC8"/>
    <w:rsid w:val="00C67208"/>
    <w:rsid w:val="00C6792D"/>
    <w:rsid w:val="00C70A6A"/>
    <w:rsid w:val="00C70BD7"/>
    <w:rsid w:val="00C70D9F"/>
    <w:rsid w:val="00C70DC6"/>
    <w:rsid w:val="00C71123"/>
    <w:rsid w:val="00C71975"/>
    <w:rsid w:val="00C71A31"/>
    <w:rsid w:val="00C71D98"/>
    <w:rsid w:val="00C764B7"/>
    <w:rsid w:val="00C7680D"/>
    <w:rsid w:val="00C773D1"/>
    <w:rsid w:val="00C77A8C"/>
    <w:rsid w:val="00C800F9"/>
    <w:rsid w:val="00C809F8"/>
    <w:rsid w:val="00C80BC5"/>
    <w:rsid w:val="00C80C18"/>
    <w:rsid w:val="00C80F02"/>
    <w:rsid w:val="00C81179"/>
    <w:rsid w:val="00C8136E"/>
    <w:rsid w:val="00C81A72"/>
    <w:rsid w:val="00C8222E"/>
    <w:rsid w:val="00C824A1"/>
    <w:rsid w:val="00C82A36"/>
    <w:rsid w:val="00C8423E"/>
    <w:rsid w:val="00C850C6"/>
    <w:rsid w:val="00C85377"/>
    <w:rsid w:val="00C87080"/>
    <w:rsid w:val="00C872DC"/>
    <w:rsid w:val="00C876AA"/>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5BF"/>
    <w:rsid w:val="00CD2F48"/>
    <w:rsid w:val="00CD35C2"/>
    <w:rsid w:val="00CD3CE2"/>
    <w:rsid w:val="00CD4248"/>
    <w:rsid w:val="00CD4450"/>
    <w:rsid w:val="00CD4689"/>
    <w:rsid w:val="00CD472D"/>
    <w:rsid w:val="00CD48AC"/>
    <w:rsid w:val="00CD49BB"/>
    <w:rsid w:val="00CD4BB9"/>
    <w:rsid w:val="00CD4FF7"/>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4B1"/>
    <w:rsid w:val="00D109B4"/>
    <w:rsid w:val="00D113D9"/>
    <w:rsid w:val="00D11919"/>
    <w:rsid w:val="00D12AED"/>
    <w:rsid w:val="00D12B7F"/>
    <w:rsid w:val="00D1374B"/>
    <w:rsid w:val="00D145EF"/>
    <w:rsid w:val="00D15398"/>
    <w:rsid w:val="00D1716C"/>
    <w:rsid w:val="00D20E15"/>
    <w:rsid w:val="00D216CF"/>
    <w:rsid w:val="00D21961"/>
    <w:rsid w:val="00D21C2E"/>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444E"/>
    <w:rsid w:val="00D35C01"/>
    <w:rsid w:val="00D35FE3"/>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720B"/>
    <w:rsid w:val="00D572AC"/>
    <w:rsid w:val="00D574DE"/>
    <w:rsid w:val="00D5789C"/>
    <w:rsid w:val="00D57ECE"/>
    <w:rsid w:val="00D60D59"/>
    <w:rsid w:val="00D61654"/>
    <w:rsid w:val="00D63A2F"/>
    <w:rsid w:val="00D64813"/>
    <w:rsid w:val="00D656FE"/>
    <w:rsid w:val="00D6579D"/>
    <w:rsid w:val="00D65868"/>
    <w:rsid w:val="00D65F32"/>
    <w:rsid w:val="00D66713"/>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D4"/>
    <w:rsid w:val="00D76F87"/>
    <w:rsid w:val="00D771DA"/>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1FF"/>
    <w:rsid w:val="00D946B3"/>
    <w:rsid w:val="00D9480F"/>
    <w:rsid w:val="00D94D99"/>
    <w:rsid w:val="00D95611"/>
    <w:rsid w:val="00D95BF7"/>
    <w:rsid w:val="00D9605D"/>
    <w:rsid w:val="00D96C63"/>
    <w:rsid w:val="00D9768B"/>
    <w:rsid w:val="00DA14E7"/>
    <w:rsid w:val="00DA268E"/>
    <w:rsid w:val="00DA3419"/>
    <w:rsid w:val="00DA3D81"/>
    <w:rsid w:val="00DA489E"/>
    <w:rsid w:val="00DA5923"/>
    <w:rsid w:val="00DA5ADF"/>
    <w:rsid w:val="00DA62F9"/>
    <w:rsid w:val="00DA7180"/>
    <w:rsid w:val="00DB0ADC"/>
    <w:rsid w:val="00DB0B73"/>
    <w:rsid w:val="00DB0D00"/>
    <w:rsid w:val="00DB1C2C"/>
    <w:rsid w:val="00DB1DCC"/>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90B"/>
    <w:rsid w:val="00E433B5"/>
    <w:rsid w:val="00E435CE"/>
    <w:rsid w:val="00E4379E"/>
    <w:rsid w:val="00E447DB"/>
    <w:rsid w:val="00E459F6"/>
    <w:rsid w:val="00E46741"/>
    <w:rsid w:val="00E46D27"/>
    <w:rsid w:val="00E47A9A"/>
    <w:rsid w:val="00E47B6D"/>
    <w:rsid w:val="00E511BC"/>
    <w:rsid w:val="00E5270D"/>
    <w:rsid w:val="00E528E5"/>
    <w:rsid w:val="00E53180"/>
    <w:rsid w:val="00E53A10"/>
    <w:rsid w:val="00E53C9C"/>
    <w:rsid w:val="00E55370"/>
    <w:rsid w:val="00E555D1"/>
    <w:rsid w:val="00E5660D"/>
    <w:rsid w:val="00E56A5A"/>
    <w:rsid w:val="00E5755D"/>
    <w:rsid w:val="00E61336"/>
    <w:rsid w:val="00E620B7"/>
    <w:rsid w:val="00E62115"/>
    <w:rsid w:val="00E62829"/>
    <w:rsid w:val="00E62D24"/>
    <w:rsid w:val="00E64119"/>
    <w:rsid w:val="00E64B5C"/>
    <w:rsid w:val="00E64E7E"/>
    <w:rsid w:val="00E65DA1"/>
    <w:rsid w:val="00E66DBF"/>
    <w:rsid w:val="00E70ABF"/>
    <w:rsid w:val="00E710A5"/>
    <w:rsid w:val="00E710D8"/>
    <w:rsid w:val="00E71943"/>
    <w:rsid w:val="00E727D2"/>
    <w:rsid w:val="00E738D5"/>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A6E"/>
    <w:rsid w:val="00EA7C10"/>
    <w:rsid w:val="00EA7CE6"/>
    <w:rsid w:val="00EA7D04"/>
    <w:rsid w:val="00EB0CC2"/>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412"/>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EBC"/>
    <w:rsid w:val="00F46408"/>
    <w:rsid w:val="00F474F7"/>
    <w:rsid w:val="00F504D1"/>
    <w:rsid w:val="00F51454"/>
    <w:rsid w:val="00F518B9"/>
    <w:rsid w:val="00F52B40"/>
    <w:rsid w:val="00F5380D"/>
    <w:rsid w:val="00F5513C"/>
    <w:rsid w:val="00F5515D"/>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70DAF"/>
    <w:rsid w:val="00F70E4E"/>
    <w:rsid w:val="00F711F4"/>
    <w:rsid w:val="00F714AC"/>
    <w:rsid w:val="00F72DCA"/>
    <w:rsid w:val="00F73C81"/>
    <w:rsid w:val="00F73F3D"/>
    <w:rsid w:val="00F7423A"/>
    <w:rsid w:val="00F747FA"/>
    <w:rsid w:val="00F74F47"/>
    <w:rsid w:val="00F75189"/>
    <w:rsid w:val="00F76997"/>
    <w:rsid w:val="00F771BB"/>
    <w:rsid w:val="00F77B56"/>
    <w:rsid w:val="00F806BF"/>
    <w:rsid w:val="00F81443"/>
    <w:rsid w:val="00F8169A"/>
    <w:rsid w:val="00F8197D"/>
    <w:rsid w:val="00F81ACA"/>
    <w:rsid w:val="00F827C7"/>
    <w:rsid w:val="00F8296B"/>
    <w:rsid w:val="00F83A13"/>
    <w:rsid w:val="00F83AB6"/>
    <w:rsid w:val="00F8430D"/>
    <w:rsid w:val="00F849C9"/>
    <w:rsid w:val="00F84C2D"/>
    <w:rsid w:val="00F87B2B"/>
    <w:rsid w:val="00F905DD"/>
    <w:rsid w:val="00F90EB4"/>
    <w:rsid w:val="00F90EE8"/>
    <w:rsid w:val="00F91257"/>
    <w:rsid w:val="00F926F5"/>
    <w:rsid w:val="00F93B51"/>
    <w:rsid w:val="00F96113"/>
    <w:rsid w:val="00F961BA"/>
    <w:rsid w:val="00F96489"/>
    <w:rsid w:val="00F968AA"/>
    <w:rsid w:val="00F97092"/>
    <w:rsid w:val="00FA01EC"/>
    <w:rsid w:val="00FA0354"/>
    <w:rsid w:val="00FA0532"/>
    <w:rsid w:val="00FA0C86"/>
    <w:rsid w:val="00FA19EC"/>
    <w:rsid w:val="00FA27DA"/>
    <w:rsid w:val="00FA41DA"/>
    <w:rsid w:val="00FA4FF7"/>
    <w:rsid w:val="00FA6683"/>
    <w:rsid w:val="00FA71EB"/>
    <w:rsid w:val="00FA7D4C"/>
    <w:rsid w:val="00FB031B"/>
    <w:rsid w:val="00FB0E7F"/>
    <w:rsid w:val="00FB1351"/>
    <w:rsid w:val="00FB16C2"/>
    <w:rsid w:val="00FB27A2"/>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91F"/>
    <w:rsid w:val="00FD627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C99"/>
    <w:rsid w:val="00FF6F74"/>
    <w:rsid w:val="00FF6FBD"/>
    <w:rsid w:val="00FF738D"/>
    <w:rsid w:val="00FF76B3"/>
    <w:rsid w:val="00FF7D9F"/>
    <w:rsid w:val="2EFE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fillcolor="white">
      <v:fill color="white"/>
      <o:colormru v:ext="edit" colors="#caeaca"/>
    </o:shapedefaults>
    <o:shapelayout v:ext="edit">
      <o:idmap v:ext="edit" data="2"/>
    </o:shapelayout>
  </w:shapeDefaults>
  <w:decimalSymbol w:val="."/>
  <w:listSeparator w:val=","/>
  <w14:docId w14:val="054EE9EA"/>
  <w15:docId w15:val="{35FF05F3-326C-4EF7-B7C0-AD9CD108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iPriority="0" w:unhideWhenUsed="1" w:qFormat="1"/>
    <w:lsdException w:name="footnote text" w:semiHidden="1" w:unhideWhenUsed="1" w:qFormat="1"/>
    <w:lsdException w:name="annotation text" w:semiHidden="1" w:unhideWhenUsed="1" w:qFormat="1"/>
    <w:lsdException w:name="header" w:semiHidden="1" w:uiPriority="0" w:unhideWhenUsed="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uiPriority w:val="99"/>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pPr>
      <w:spacing w:after="120"/>
    </w:pPr>
  </w:style>
  <w:style w:type="paragraph" w:styleId="afa">
    <w:name w:val="Body Text Indent"/>
    <w:basedOn w:val="a0"/>
    <w:link w:val="afb"/>
    <w:uiPriority w:val="99"/>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pPr>
      <w:ind w:leftChars="400" w:left="840"/>
    </w:p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uiPriority w:val="99"/>
    <w:qFormat/>
    <w:pPr>
      <w:ind w:leftChars="2100" w:left="100"/>
    </w:pPr>
    <w:rPr>
      <w:sz w:val="20"/>
    </w:rPr>
  </w:style>
  <w:style w:type="paragraph" w:styleId="TOC1">
    <w:name w:val="toc 1"/>
    <w:basedOn w:val="a0"/>
    <w:next w:val="a0"/>
    <w:uiPriority w:val="39"/>
    <w:qFormat/>
  </w:style>
  <w:style w:type="paragraph" w:styleId="44">
    <w:name w:val="List Continue 4"/>
    <w:basedOn w:val="a0"/>
    <w:uiPriority w:val="99"/>
    <w:qFormat/>
    <w:pPr>
      <w:spacing w:after="120"/>
      <w:ind w:leftChars="800" w:left="1680"/>
    </w:pPr>
  </w:style>
  <w:style w:type="paragraph" w:styleId="TOC4">
    <w:name w:val="toc 4"/>
    <w:basedOn w:val="a0"/>
    <w:next w:val="a0"/>
    <w:uiPriority w:val="99"/>
    <w:qFormat/>
    <w:pPr>
      <w:ind w:leftChars="600" w:left="1260"/>
    </w:pPr>
  </w:style>
  <w:style w:type="paragraph" w:styleId="affd">
    <w:name w:val="index heading"/>
    <w:basedOn w:val="a0"/>
    <w:next w:val="11"/>
    <w:uiPriority w:val="99"/>
    <w:qFormat/>
    <w:rPr>
      <w:rFonts w:cs="Arial"/>
      <w:b/>
      <w:bCs/>
    </w:rPr>
  </w:style>
  <w:style w:type="paragraph" w:styleId="11">
    <w:name w:val="index 1"/>
    <w:basedOn w:val="a0"/>
    <w:next w:val="a0"/>
    <w:uiPriority w:val="99"/>
    <w:qFormat/>
  </w:style>
  <w:style w:type="paragraph" w:styleId="affe">
    <w:name w:val="Subtitle"/>
    <w:basedOn w:val="a0"/>
    <w:link w:val="afff"/>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uiPriority w:val="99"/>
    <w:qFormat/>
    <w:pPr>
      <w:tabs>
        <w:tab w:val="left" w:pos="2040"/>
      </w:tabs>
      <w:ind w:leftChars="800" w:left="2040" w:hangingChars="200" w:hanging="360"/>
    </w:pPr>
  </w:style>
  <w:style w:type="paragraph" w:styleId="afff0">
    <w:name w:val="List"/>
    <w:basedOn w:val="a0"/>
    <w:uiPriority w:val="99"/>
    <w:qFormat/>
    <w:pPr>
      <w:ind w:left="200" w:hangingChars="200" w:hanging="200"/>
    </w:pPr>
  </w:style>
  <w:style w:type="paragraph" w:styleId="afff1">
    <w:name w:val="footnote text"/>
    <w:basedOn w:val="a0"/>
    <w:link w:val="afff2"/>
    <w:uiPriority w:val="99"/>
    <w:semiHidden/>
    <w:qFormat/>
    <w:rPr>
      <w:rFonts w:ascii="Times New Roman" w:hAnsi="Times New Roman"/>
      <w:sz w:val="20"/>
    </w:rPr>
  </w:style>
  <w:style w:type="paragraph" w:styleId="TOC6">
    <w:name w:val="toc 6"/>
    <w:basedOn w:val="a0"/>
    <w:next w:val="a0"/>
    <w:uiPriority w:val="99"/>
    <w:qFormat/>
    <w:pPr>
      <w:ind w:leftChars="1000" w:left="2100"/>
    </w:pPr>
  </w:style>
  <w:style w:type="paragraph" w:styleId="55">
    <w:name w:val="List 5"/>
    <w:basedOn w:val="a0"/>
    <w:uiPriority w:val="99"/>
    <w:qFormat/>
    <w:pPr>
      <w:ind w:leftChars="800" w:left="100" w:hangingChars="200" w:hanging="200"/>
    </w:pPr>
  </w:style>
  <w:style w:type="paragraph" w:styleId="37">
    <w:name w:val="Body Text Indent 3"/>
    <w:basedOn w:val="a0"/>
    <w:link w:val="38"/>
    <w:uiPriority w:val="99"/>
    <w:qFormat/>
    <w:pPr>
      <w:spacing w:after="120"/>
      <w:ind w:leftChars="200" w:left="420"/>
    </w:pPr>
    <w:rPr>
      <w:sz w:val="16"/>
      <w:szCs w:val="16"/>
    </w:rPr>
  </w:style>
  <w:style w:type="paragraph" w:styleId="71">
    <w:name w:val="index 7"/>
    <w:basedOn w:val="a0"/>
    <w:next w:val="a0"/>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uiPriority w:val="99"/>
    <w:qFormat/>
    <w:pPr>
      <w:ind w:leftChars="200" w:left="200" w:hangingChars="200" w:hanging="200"/>
    </w:pPr>
  </w:style>
  <w:style w:type="paragraph" w:styleId="TOC2">
    <w:name w:val="toc 2"/>
    <w:basedOn w:val="a0"/>
    <w:next w:val="a0"/>
    <w:uiPriority w:val="39"/>
    <w:qFormat/>
    <w:pPr>
      <w:ind w:leftChars="200" w:left="420"/>
    </w:pPr>
  </w:style>
  <w:style w:type="paragraph" w:styleId="TOC9">
    <w:name w:val="toc 9"/>
    <w:basedOn w:val="a0"/>
    <w:next w:val="a0"/>
    <w:uiPriority w:val="99"/>
    <w:qFormat/>
    <w:pPr>
      <w:ind w:leftChars="1600" w:left="3360"/>
    </w:pPr>
  </w:style>
  <w:style w:type="paragraph" w:styleId="26">
    <w:name w:val="Body Text 2"/>
    <w:basedOn w:val="a0"/>
    <w:link w:val="27"/>
    <w:uiPriority w:val="99"/>
    <w:qFormat/>
    <w:pPr>
      <w:jc w:val="center"/>
    </w:pPr>
    <w:rPr>
      <w:rFonts w:ascii="TimesNewRoman" w:hAnsi="TimesNewRoman"/>
      <w:b/>
      <w:bCs/>
      <w:sz w:val="30"/>
      <w:szCs w:val="22"/>
    </w:rPr>
  </w:style>
  <w:style w:type="paragraph" w:styleId="45">
    <w:name w:val="List 4"/>
    <w:basedOn w:val="a0"/>
    <w:uiPriority w:val="99"/>
    <w:qFormat/>
    <w:pPr>
      <w:ind w:leftChars="600" w:left="100" w:hangingChars="200" w:hanging="200"/>
    </w:pPr>
  </w:style>
  <w:style w:type="paragraph" w:styleId="28">
    <w:name w:val="List Continue 2"/>
    <w:basedOn w:val="a0"/>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uiPriority w:val="99"/>
    <w:qFormat/>
    <w:pPr>
      <w:spacing w:after="120"/>
      <w:ind w:leftChars="600" w:left="1260"/>
    </w:pPr>
  </w:style>
  <w:style w:type="paragraph" w:styleId="29">
    <w:name w:val="index 2"/>
    <w:basedOn w:val="a0"/>
    <w:next w:val="a0"/>
    <w:uiPriority w:val="99"/>
    <w:qFormat/>
    <w:pPr>
      <w:ind w:leftChars="200" w:left="200"/>
    </w:pPr>
  </w:style>
  <w:style w:type="paragraph" w:styleId="afff7">
    <w:name w:val="Title"/>
    <w:basedOn w:val="a0"/>
    <w:link w:val="afff8"/>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uiPriority w:val="99"/>
    <w:qFormat/>
    <w:pPr>
      <w:spacing w:after="120"/>
      <w:ind w:leftChars="200" w:left="420" w:firstLineChars="200" w:firstLine="420"/>
      <w:jc w:val="left"/>
    </w:pPr>
    <w:rPr>
      <w:rFonts w:ascii="Arial" w:hAnsi="Arial"/>
      <w:sz w:val="22"/>
    </w:rPr>
  </w:style>
  <w:style w:type="table" w:styleId="afffd">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page number"/>
    <w:basedOn w:val="a1"/>
    <w:uiPriority w:val="99"/>
  </w:style>
  <w:style w:type="character" w:styleId="affff">
    <w:name w:val="Emphasis"/>
    <w:uiPriority w:val="20"/>
    <w:qFormat/>
    <w:rPr>
      <w:i/>
      <w:iCs/>
    </w:rPr>
  </w:style>
  <w:style w:type="character" w:styleId="affff0">
    <w:name w:val="Hyperlink"/>
    <w:uiPriority w:val="99"/>
    <w:qFormat/>
    <w:rPr>
      <w:color w:val="0000FF"/>
      <w:u w:val="single"/>
    </w:rPr>
  </w:style>
  <w:style w:type="character" w:styleId="affff1">
    <w:name w:val="annotation reference"/>
    <w:qFormat/>
    <w:rPr>
      <w:sz w:val="21"/>
      <w:szCs w:val="21"/>
    </w:rPr>
  </w:style>
  <w:style w:type="character" w:styleId="affff2">
    <w:name w:val="footnote reference"/>
    <w:uiPriority w:val="99"/>
    <w:semiHidden/>
    <w:rPr>
      <w:vertAlign w:val="superscript"/>
    </w:rPr>
  </w:style>
  <w:style w:type="paragraph" w:customStyle="1" w:styleId="Bullet">
    <w:name w:val="Bullet"/>
    <w:basedOn w:val="af8"/>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pPr>
      <w:spacing w:after="120"/>
    </w:pPr>
    <w:rPr>
      <w:rFonts w:ascii="Times New Roman" w:hAnsi="Times New Roman"/>
      <w:b/>
      <w:sz w:val="24"/>
    </w:rPr>
  </w:style>
  <w:style w:type="paragraph" w:customStyle="1" w:styleId="ColumnBody">
    <w:name w:val="Column Body"/>
    <w:basedOn w:val="af8"/>
    <w:rPr>
      <w:rFonts w:ascii="Times New Roman" w:hAnsi="Times New Roman"/>
      <w:sz w:val="24"/>
    </w:rPr>
  </w:style>
  <w:style w:type="paragraph" w:customStyle="1" w:styleId="Notes">
    <w:name w:val="Notes"/>
    <w:basedOn w:val="a0"/>
    <w:uiPriority w:val="99"/>
    <w:qFormat/>
    <w:rPr>
      <w:i/>
      <w:sz w:val="20"/>
    </w:rPr>
  </w:style>
  <w:style w:type="paragraph" w:customStyle="1" w:styleId="TableText">
    <w:name w:val="Table Text"/>
    <w:basedOn w:val="a0"/>
    <w:uiPriority w:val="99"/>
    <w:qFormat/>
    <w:pPr>
      <w:spacing w:before="60"/>
      <w:jc w:val="center"/>
    </w:pPr>
    <w:rPr>
      <w:rFonts w:ascii="Times New Roman" w:hAnsi="Times New Roman"/>
      <w:sz w:val="24"/>
    </w:rPr>
  </w:style>
  <w:style w:type="paragraph" w:customStyle="1" w:styleId="TableText10">
    <w:name w:val="TableText 10"/>
    <w:uiPriority w:val="99"/>
    <w:qFormat/>
    <w:rPr>
      <w:lang w:eastAsia="en-US"/>
    </w:rPr>
  </w:style>
  <w:style w:type="paragraph" w:customStyle="1" w:styleId="TableTextCenterSpace">
    <w:name w:val="TableText Center Space"/>
    <w:uiPriority w:val="99"/>
    <w:pPr>
      <w:spacing w:before="60" w:after="60"/>
      <w:jc w:val="center"/>
    </w:pPr>
    <w:rPr>
      <w:lang w:eastAsia="en-US"/>
    </w:rPr>
  </w:style>
  <w:style w:type="paragraph" w:customStyle="1" w:styleId="TableTextCentered">
    <w:name w:val="TableText Centered"/>
    <w:uiPriority w:val="99"/>
    <w:pPr>
      <w:jc w:val="center"/>
    </w:pPr>
    <w:rPr>
      <w:lang w:eastAsia="en-US"/>
    </w:rPr>
  </w:style>
  <w:style w:type="paragraph" w:customStyle="1" w:styleId="CharCharCharCharCharCharCharCharChar">
    <w:name w:val="Char Char Char Char Char Char Char Char Char"/>
    <w:basedOn w:val="a0"/>
    <w:qFormat/>
    <w:pPr>
      <w:spacing w:after="160" w:line="240" w:lineRule="exact"/>
    </w:pPr>
    <w:rPr>
      <w:rFonts w:ascii="Verdana" w:eastAsia="仿宋_GB2312" w:hAnsi="Verdana"/>
      <w:sz w:val="24"/>
    </w:rPr>
  </w:style>
  <w:style w:type="paragraph" w:customStyle="1" w:styleId="CharCharCharCharCharChar">
    <w:name w:val="Char Char Char Char Char Char"/>
    <w:basedOn w:val="a0"/>
    <w:qFormat/>
    <w:pPr>
      <w:spacing w:after="160" w:line="240" w:lineRule="exact"/>
    </w:pPr>
    <w:rPr>
      <w:rFonts w:ascii="Verdana" w:eastAsia="仿宋_GB2312" w:hAnsi="Verdana"/>
      <w:sz w:val="24"/>
    </w:rPr>
  </w:style>
  <w:style w:type="character" w:customStyle="1" w:styleId="N1Char">
    <w:name w:val="N1 Char"/>
    <w:link w:val="N1"/>
    <w:uiPriority w:val="99"/>
    <w:qFormat/>
    <w:locked/>
    <w:rPr>
      <w:rFonts w:eastAsia="宋体"/>
      <w:lang w:val="en-US" w:eastAsia="en-US" w:bidi="ar-SA"/>
    </w:rPr>
  </w:style>
  <w:style w:type="paragraph" w:customStyle="1" w:styleId="N1">
    <w:name w:val="N1"/>
    <w:basedOn w:val="a0"/>
    <w:link w:val="N1Char"/>
    <w:uiPriority w:val="99"/>
    <w:qFormat/>
    <w:pPr>
      <w:ind w:left="720"/>
      <w:jc w:val="both"/>
    </w:pPr>
    <w:rPr>
      <w:rFonts w:ascii="Times New Roman" w:hAnsi="Times New Roman"/>
      <w:sz w:val="20"/>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uiPriority w:val="99"/>
    <w:qFormat/>
    <w:locked/>
    <w:rPr>
      <w:b/>
      <w:caps/>
      <w:kern w:val="28"/>
      <w:sz w:val="24"/>
      <w:lang w:eastAsia="en-US"/>
    </w:rPr>
  </w:style>
  <w:style w:type="character" w:customStyle="1" w:styleId="21">
    <w:name w:val="标题 2 字符"/>
    <w:link w:val="20"/>
    <w:uiPriority w:val="99"/>
    <w:qFormat/>
    <w:locked/>
    <w:rPr>
      <w:b/>
      <w:sz w:val="24"/>
      <w:lang w:eastAsia="en-US"/>
    </w:rPr>
  </w:style>
  <w:style w:type="character" w:customStyle="1" w:styleId="31">
    <w:name w:val="标题 3 字符"/>
    <w:link w:val="30"/>
    <w:uiPriority w:val="99"/>
    <w:qFormat/>
    <w:locked/>
    <w:rPr>
      <w:b/>
      <w:sz w:val="24"/>
      <w:lang w:eastAsia="en-US"/>
    </w:rPr>
  </w:style>
  <w:style w:type="character" w:customStyle="1" w:styleId="41">
    <w:name w:val="标题 4 字符"/>
    <w:link w:val="40"/>
    <w:uiPriority w:val="99"/>
    <w:qFormat/>
    <w:locked/>
    <w:rPr>
      <w:b/>
      <w:sz w:val="24"/>
      <w:lang w:eastAsia="en-US"/>
    </w:rPr>
  </w:style>
  <w:style w:type="character" w:customStyle="1" w:styleId="51">
    <w:name w:val="标题 5 字符"/>
    <w:link w:val="50"/>
    <w:uiPriority w:val="99"/>
    <w:qFormat/>
    <w:locked/>
    <w:rPr>
      <w:b/>
      <w:sz w:val="24"/>
      <w:lang w:eastAsia="en-US"/>
    </w:rPr>
  </w:style>
  <w:style w:type="character" w:customStyle="1" w:styleId="60">
    <w:name w:val="标题 6 字符"/>
    <w:link w:val="6"/>
    <w:uiPriority w:val="99"/>
    <w:qFormat/>
    <w:locked/>
    <w:rPr>
      <w:b/>
      <w:sz w:val="24"/>
      <w:lang w:eastAsia="en-US"/>
    </w:rPr>
  </w:style>
  <w:style w:type="character" w:customStyle="1" w:styleId="70">
    <w:name w:val="标题 7 字符"/>
    <w:link w:val="7"/>
    <w:uiPriority w:val="99"/>
    <w:qFormat/>
    <w:locked/>
    <w:rPr>
      <w:sz w:val="24"/>
      <w:lang w:eastAsia="en-US"/>
    </w:rPr>
  </w:style>
  <w:style w:type="character" w:customStyle="1" w:styleId="80">
    <w:name w:val="标题 8 字符"/>
    <w:link w:val="8"/>
    <w:uiPriority w:val="99"/>
    <w:qFormat/>
    <w:locked/>
    <w:rPr>
      <w:i/>
      <w:sz w:val="24"/>
      <w:lang w:eastAsia="en-US"/>
    </w:rPr>
  </w:style>
  <w:style w:type="character" w:customStyle="1" w:styleId="90">
    <w:name w:val="标题 9 字符"/>
    <w:link w:val="9"/>
    <w:uiPriority w:val="99"/>
    <w:qFormat/>
    <w:locked/>
    <w:rPr>
      <w:b/>
      <w:i/>
      <w:sz w:val="18"/>
      <w:lang w:eastAsia="en-US"/>
    </w:rPr>
  </w:style>
  <w:style w:type="character" w:customStyle="1" w:styleId="Char">
    <w:name w:val="正文文本缩进 Char"/>
    <w:uiPriority w:val="99"/>
    <w:semiHidden/>
    <w:qFormat/>
    <w:locked/>
    <w:rPr>
      <w:rFonts w:ascii="Arial" w:hAnsi="Arial" w:cs="Times New Roman"/>
      <w:kern w:val="0"/>
      <w:sz w:val="20"/>
      <w:szCs w:val="20"/>
      <w:lang w:eastAsia="en-US"/>
    </w:rPr>
  </w:style>
  <w:style w:type="character" w:customStyle="1" w:styleId="27">
    <w:name w:val="正文文本 2 字符"/>
    <w:link w:val="26"/>
    <w:uiPriority w:val="99"/>
    <w:qFormat/>
    <w:locked/>
    <w:rPr>
      <w:rFonts w:ascii="TimesNewRoman" w:hAnsi="TimesNewRoman"/>
      <w:b/>
      <w:bCs/>
      <w:sz w:val="30"/>
      <w:szCs w:val="22"/>
    </w:rPr>
  </w:style>
  <w:style w:type="character" w:customStyle="1" w:styleId="Char0">
    <w:name w:val="正文文本 Char"/>
    <w:uiPriority w:val="99"/>
    <w:semiHidden/>
    <w:qFormat/>
    <w:locked/>
    <w:rPr>
      <w:rFonts w:ascii="Arial" w:hAnsi="Arial" w:cs="Times New Roman"/>
      <w:kern w:val="0"/>
      <w:sz w:val="20"/>
      <w:szCs w:val="20"/>
      <w:lang w:eastAsia="en-US"/>
    </w:rPr>
  </w:style>
  <w:style w:type="character" w:customStyle="1" w:styleId="affa">
    <w:name w:val="页眉 字符"/>
    <w:link w:val="aff9"/>
    <w:qFormat/>
    <w:locked/>
    <w:rPr>
      <w:rFonts w:ascii="Arial" w:hAnsi="Arial"/>
      <w:sz w:val="18"/>
      <w:szCs w:val="18"/>
      <w:lang w:eastAsia="en-US"/>
    </w:rPr>
  </w:style>
  <w:style w:type="character" w:customStyle="1" w:styleId="aff7">
    <w:name w:val="页脚 字符"/>
    <w:link w:val="aff6"/>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uiPriority w:val="99"/>
    <w:semiHidden/>
    <w:qFormat/>
    <w:rPr>
      <w:rFonts w:ascii="Arial" w:hAnsi="Arial"/>
      <w:sz w:val="18"/>
      <w:szCs w:val="18"/>
      <w:lang w:eastAsia="en-US"/>
    </w:rPr>
  </w:style>
  <w:style w:type="character" w:customStyle="1" w:styleId="af3">
    <w:name w:val="批注文字 字符"/>
    <w:link w:val="af2"/>
    <w:qFormat/>
    <w:locked/>
    <w:rPr>
      <w:rFonts w:ascii="Arial" w:hAnsi="Arial"/>
      <w:sz w:val="22"/>
      <w:lang w:eastAsia="en-US"/>
    </w:rPr>
  </w:style>
  <w:style w:type="character" w:customStyle="1" w:styleId="afffa">
    <w:name w:val="批注主题 字符"/>
    <w:link w:val="afff9"/>
    <w:uiPriority w:val="99"/>
    <w:semiHidden/>
    <w:qFormat/>
    <w:locked/>
    <w:rPr>
      <w:rFonts w:ascii="Arial" w:hAnsi="Arial"/>
      <w:b/>
      <w:bCs/>
      <w:sz w:val="22"/>
      <w:lang w:eastAsia="en-US"/>
    </w:rPr>
  </w:style>
  <w:style w:type="character" w:customStyle="1" w:styleId="aff1">
    <w:name w:val="日期 字符"/>
    <w:link w:val="aff0"/>
    <w:uiPriority w:val="99"/>
    <w:qFormat/>
    <w:locked/>
    <w:rPr>
      <w:rFonts w:ascii="Arial" w:hAnsi="Arial"/>
      <w:sz w:val="22"/>
      <w:lang w:eastAsia="en-US"/>
    </w:rPr>
  </w:style>
  <w:style w:type="paragraph" w:customStyle="1" w:styleId="CharCharCharCharCharCharCharCharChar11">
    <w:name w:val="Char Char Char Char Char Char Char Char Char11"/>
    <w:basedOn w:val="a0"/>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uiPriority w:val="99"/>
    <w:qFormat/>
    <w:pPr>
      <w:spacing w:after="160" w:line="240" w:lineRule="exact"/>
    </w:pPr>
    <w:rPr>
      <w:rFonts w:ascii="Verdana" w:hAnsi="Verdana"/>
      <w:sz w:val="24"/>
    </w:rPr>
  </w:style>
  <w:style w:type="paragraph" w:customStyle="1" w:styleId="CharChar">
    <w:name w:val="Char Char"/>
    <w:basedOn w:val="a0"/>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uiPriority w:val="99"/>
    <w:qFormat/>
    <w:rPr>
      <w:rFonts w:ascii="Arial" w:hAnsi="Arial"/>
      <w:i/>
      <w:iCs/>
      <w:lang w:eastAsia="en-US"/>
    </w:rPr>
  </w:style>
  <w:style w:type="character" w:customStyle="1" w:styleId="HTML2">
    <w:name w:val="HTML 预设格式 字符"/>
    <w:link w:val="HTML1"/>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uiPriority w:val="99"/>
    <w:qFormat/>
    <w:rPr>
      <w:rFonts w:ascii="Cambria" w:hAnsi="Cambria"/>
      <w:b/>
      <w:bCs/>
      <w:kern w:val="28"/>
      <w:sz w:val="32"/>
      <w:szCs w:val="32"/>
      <w:lang w:eastAsia="en-US"/>
    </w:rPr>
  </w:style>
  <w:style w:type="character" w:customStyle="1" w:styleId="a5">
    <w:name w:val="宏文本 字符"/>
    <w:link w:val="a4"/>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uiPriority w:val="99"/>
    <w:qFormat/>
    <w:rPr>
      <w:rFonts w:ascii="Arial" w:hAnsi="Arial"/>
      <w:lang w:eastAsia="en-US"/>
    </w:rPr>
  </w:style>
  <w:style w:type="character" w:customStyle="1" w:styleId="af0">
    <w:name w:val="文档结构图 字符"/>
    <w:link w:val="af"/>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uiPriority w:val="99"/>
    <w:qFormat/>
    <w:rPr>
      <w:rFonts w:ascii="Arial" w:hAnsi="Arial"/>
      <w:sz w:val="22"/>
      <w:szCs w:val="24"/>
      <w:lang w:eastAsia="en-US"/>
    </w:rPr>
  </w:style>
  <w:style w:type="character" w:customStyle="1" w:styleId="34">
    <w:name w:val="正文文本 3 字符"/>
    <w:link w:val="33"/>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uiPriority w:val="99"/>
    <w:qFormat/>
    <w:rPr>
      <w:rFonts w:ascii="Arial" w:hAnsi="Arial"/>
      <w:sz w:val="16"/>
      <w:szCs w:val="16"/>
      <w:lang w:eastAsia="en-US"/>
    </w:rPr>
  </w:style>
  <w:style w:type="character" w:customStyle="1" w:styleId="a8">
    <w:name w:val="注释标题 字符"/>
    <w:link w:val="a7"/>
    <w:uiPriority w:val="99"/>
    <w:qFormat/>
    <w:rPr>
      <w:rFonts w:ascii="Arial" w:hAnsi="Arial"/>
      <w:lang w:eastAsia="en-US"/>
    </w:rPr>
  </w:style>
  <w:style w:type="paragraph" w:customStyle="1" w:styleId="CharChar17">
    <w:name w:val="Char Char17"/>
    <w:basedOn w:val="a0"/>
    <w:uiPriority w:val="99"/>
    <w:qFormat/>
    <w:pPr>
      <w:spacing w:after="160" w:line="240" w:lineRule="exact"/>
    </w:pPr>
    <w:rPr>
      <w:rFonts w:ascii="Verdana" w:hAnsi="Verdana"/>
      <w:sz w:val="24"/>
    </w:rPr>
  </w:style>
  <w:style w:type="paragraph" w:customStyle="1" w:styleId="A-TableText">
    <w:name w:val="A-Table Text"/>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qFormat/>
    <w:pPr>
      <w:spacing w:after="240"/>
    </w:pPr>
    <w:rPr>
      <w:rFonts w:ascii="Times New Roman" w:hAnsi="Times New Roman"/>
      <w:sz w:val="24"/>
    </w:rPr>
  </w:style>
  <w:style w:type="character" w:customStyle="1" w:styleId="Text2Char">
    <w:name w:val="Text 2 Char"/>
    <w:link w:val="Text2"/>
    <w:qFormat/>
    <w:rPr>
      <w:sz w:val="24"/>
    </w:rPr>
  </w:style>
  <w:style w:type="character" w:customStyle="1" w:styleId="TableLChar">
    <w:name w:val="Table L Char"/>
    <w:link w:val="TableL"/>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3">
    <w:name w:val="List Paragraph"/>
    <w:basedOn w:val="a0"/>
    <w:uiPriority w:val="34"/>
    <w:qFormat/>
    <w:pPr>
      <w:ind w:firstLineChars="200" w:firstLine="420"/>
    </w:pPr>
  </w:style>
  <w:style w:type="character" w:customStyle="1" w:styleId="high-light">
    <w:name w:val="high-light"/>
    <w:qFormat/>
  </w:style>
  <w:style w:type="paragraph" w:styleId="affff4">
    <w:name w:val="No Spacing"/>
    <w:uiPriority w:val="1"/>
    <w:qFormat/>
    <w:rPr>
      <w:rFonts w:ascii="Arial" w:hAnsi="Arial"/>
      <w:sz w:val="22"/>
      <w:lang w:eastAsia="en-US"/>
    </w:rPr>
  </w:style>
  <w:style w:type="paragraph" w:customStyle="1" w:styleId="style11">
    <w:name w:val="style11"/>
    <w:basedOn w:val="a0"/>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styleId="affff5">
    <w:name w:val="Revision"/>
    <w:hidden/>
    <w:uiPriority w:val="99"/>
    <w:semiHidden/>
    <w:rsid w:val="00C4786E"/>
    <w:rPr>
      <w:rFonts w:ascii="Arial" w:hAnsi="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cid:_Foxmail.1@582e2152-aa6a-dbba-ce87-dd7005ce236e" TargetMode="External"/><Relationship Id="rId18" Type="http://schemas.openxmlformats.org/officeDocument/2006/relationships/oleObject" Target="embeddings/oleObject2.bin"/><Relationship Id="rId26" Type="http://schemas.openxmlformats.org/officeDocument/2006/relationships/oleObject" Target="embeddings/oleObject6.bin"/><Relationship Id="rId3" Type="http://schemas.openxmlformats.org/officeDocument/2006/relationships/customXml" Target="../customXml/item3.xml"/><Relationship Id="rId21" Type="http://schemas.openxmlformats.org/officeDocument/2006/relationships/image" Target="media/image5.wmf"/><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5.bin"/><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oleObject" Target="embeddings/oleObject7.bin"/><Relationship Id="rId10" Type="http://schemas.openxmlformats.org/officeDocument/2006/relationships/footnotes" Target="footnotes.xml"/><Relationship Id="rId19" Type="http://schemas.openxmlformats.org/officeDocument/2006/relationships/image" Target="media/image4.wmf"/><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4.bin"/><Relationship Id="rId27" Type="http://schemas.openxmlformats.org/officeDocument/2006/relationships/image" Target="media/image8.wmf"/><Relationship Id="rId30" Type="http://schemas.openxmlformats.org/officeDocument/2006/relationships/oleObject" Target="embeddings/oleObject8.bin"/><Relationship Id="rId8"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4145EAE-5848-4509-A6D2-16ABD6DB1EF2}">
  <ds:schemaRefs>
    <ds:schemaRef ds:uri="http://schemas.openxmlformats.org/officeDocument/2006/bibliography"/>
  </ds:schemaRefs>
</ds:datastoreItem>
</file>

<file path=customXml/itemProps5.xml><?xml version="1.0" encoding="utf-8"?>
<ds:datastoreItem xmlns:ds="http://schemas.openxmlformats.org/officeDocument/2006/customXml" ds:itemID="{5E244DB4-477F-4C44-B631-F0F0B927413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1933</Words>
  <Characters>11022</Characters>
  <Application>Microsoft Office Word</Application>
  <DocSecurity>0</DocSecurity>
  <Lines>91</Lines>
  <Paragraphs>25</Paragraphs>
  <ScaleCrop>false</ScaleCrop>
  <Company>国家上海新药安全评价研究中心</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杨玲</dc:creator>
  <cp:lastModifiedBy>qyxie</cp:lastModifiedBy>
  <cp:revision>7</cp:revision>
  <cp:lastPrinted>2024-03-14T05:46:00Z</cp:lastPrinted>
  <dcterms:created xsi:type="dcterms:W3CDTF">2024-03-14T04:51:00Z</dcterms:created>
  <dcterms:modified xsi:type="dcterms:W3CDTF">2024-03-14T05:46:00Z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2052-11.1.0.12763</vt:lpwstr>
  </op:property>
  <op:property fmtid="{D5CDD505-2E9C-101B-9397-08002B2CF9AE}" pid="3" name="ICV">
    <vt:lpwstr>DCBFE2BC62644E0E85BFC99DB34A091E</vt:lpwstr>
  </op:property>
  <op:property fmtid="{D5CDD505-2E9C-101B-9397-08002B2CF9AE}" pid="4" name="_IPGFID">
    <vt:lpwstr>[DocID]=FA236241-4F9D-4994-8451-32C3063BC4FA</vt:lpwstr>
  </op:property>
</op:Properties>
</file>