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left"/>
      </w:pPr>
      <w:r>
        <w:rPr>
          <w:rFonts w:ascii="Arial" w:cs="Arial" w:eastAsia="Arial" w:hAnsi="Arial"/>
          <w:color w:val="999999"/>
          <w:spacing w:val="200"/>
          <w:sz w:val="20"/>
          <w:szCs w:val="20"/>
        </w:rPr>
        <w:t xml:space="preserve">PRODUCT REQUIREMENTS DOCUMENT</w:t>
      </w:r>
    </w:p>
    <w:p>
      <w:pPr>
        <w:pBdr>
          <w:bottom w:val="single" w:color="22C55E" w:sz="6" w:space="8"/>
        </w:pBdr>
        <w:spacing w:after="80"/>
        <w:jc w:val="left"/>
      </w:pPr>
      <w:r>
        <w:rPr>
          <w:rFonts w:ascii="Arial" w:cs="Arial" w:eastAsia="Arial" w:hAnsi="Arial"/>
          <w:b/>
          <w:bCs/>
          <w:color w:val="0A0A0A"/>
          <w:sz w:val="64"/>
          <w:szCs w:val="64"/>
        </w:rPr>
        <w:t xml:space="preserve">FDE Sidekick</w:t>
      </w:r>
    </w:p>
    <w:p>
      <w:pPr>
        <w:spacing w:after="400"/>
        <w:jc w:val="left"/>
      </w:pPr>
      <w:r>
        <w:rPr>
          <w:rFonts w:ascii="Arial" w:cs="Arial" w:eastAsia="Arial" w:hAnsi="Arial"/>
          <w:color w:val="666666"/>
          <w:sz w:val="28"/>
          <w:szCs w:val="28"/>
        </w:rPr>
        <w:t xml:space="preserve">AI-Powered Hackathon Companion</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999999"/>
                <w:sz w:val="20"/>
                <w:szCs w:val="20"/>
              </w:rPr>
              <w:t xml:space="preserve">Version</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0.1.0 (MVP)</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999999"/>
                <w:sz w:val="20"/>
                <w:szCs w:val="20"/>
              </w:rPr>
              <w:t xml:space="preserve">Author</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Sughu</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999999"/>
                <w:sz w:val="20"/>
                <w:szCs w:val="20"/>
              </w:rPr>
              <w:t xml:space="preserve">Date</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February 28, 2026</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999999"/>
                <w:sz w:val="20"/>
                <w:szCs w:val="20"/>
              </w:rPr>
              <w:t xml:space="preserve">Status</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Draft</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999999"/>
                <w:sz w:val="20"/>
                <w:szCs w:val="20"/>
              </w:rPr>
              <w:t xml:space="preserve">Repository</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github.com/sughu/fde-sidekick</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line="276"/>
      </w:pPr>
      <w:r>
        <w:rPr>
          <w:rFonts w:ascii="Arial" w:cs="Arial" w:eastAsia="Arial" w:hAnsi="Arial"/>
          <w:color w:val="333333"/>
          <w:sz w:val="22"/>
          <w:szCs w:val="22"/>
        </w:rPr>
        <w:t xml:space="preserve">FDE Sidekick is a real-time AI companion for hackathon teams. It listens to a team’s conversation—via text or voice—and continuously generates living artifacts: architecture diagrams, session summaries, product requirements documents, and prototype code scaffolds. The tool transforms unstructured brainstorming into structured, actionable deliverables without breaking the team’s conversational flow.</w:t>
      </w:r>
    </w:p>
    <w:p>
      <w:pPr>
        <w:spacing w:after="120" w:line="276"/>
      </w:pPr>
      <w:r>
        <w:rPr>
          <w:rFonts w:ascii="Arial" w:cs="Arial" w:eastAsia="Arial" w:hAnsi="Arial"/>
          <w:color w:val="333333"/>
          <w:sz w:val="22"/>
          <w:szCs w:val="22"/>
        </w:rPr>
        <w:t xml:space="preserve">The product targets hackathon participants, developer advocates, FDEs, and solution architects who need to move from ideation to implementation rapidly. It is designed as an open-source project for GitHub distribution with a Twitter-first launch strategy.</w:t>
      </w:r>
    </w:p>
    <w:p>
      <w:pPr>
        <w:pStyle w:val="Heading1"/>
      </w:pPr>
      <w:r>
        <w:t xml:space="preserve">Problem Statement</w:t>
      </w:r>
    </w:p>
    <w:p>
      <w:pPr>
        <w:spacing w:after="120" w:line="276"/>
      </w:pPr>
      <w:r>
        <w:rPr>
          <w:rFonts w:ascii="Arial" w:cs="Arial" w:eastAsia="Arial" w:hAnsi="Arial"/>
          <w:color w:val="333333"/>
          <w:sz w:val="22"/>
          <w:szCs w:val="22"/>
        </w:rPr>
        <w:t xml:space="preserve">Hackathon teams consistently face the same bottleneck: the gap between verbal brainstorming and structured documentation. Teams spend their first 1–2 hours talking through ideas, only to realize they have no written record of decisions, no architecture diagram, and no shared document to align on scope.</w:t>
      </w:r>
    </w:p>
    <w:p>
      <w:pPr>
        <w:pStyle w:val="Heading2"/>
      </w:pPr>
      <w:r>
        <w:t xml:space="preserve">Current Pain Points</w:t>
      </w:r>
    </w:p>
    <w:p>
      <w:pPr>
        <w:pStyle w:val="ListParagraph"/>
        <w:numPr>
          <w:ilvl w:val="0"/>
          <w:numId w:val="2"/>
        </w:numPr>
        <w:spacing w:after="80" w:line="276"/>
      </w:pPr>
      <w:r>
        <w:rPr>
          <w:rFonts w:ascii="Arial" w:cs="Arial" w:eastAsia="Arial" w:hAnsi="Arial"/>
          <w:color w:val="333333"/>
          <w:sz w:val="22"/>
          <w:szCs w:val="22"/>
        </w:rPr>
        <w:t xml:space="preserve">Brainstorming sessions produce ideas but no artifacts—decisions evaporate after the conversation ends.</w:t>
      </w:r>
    </w:p>
    <w:p>
      <w:pPr>
        <w:pStyle w:val="ListParagraph"/>
        <w:numPr>
          <w:ilvl w:val="0"/>
          <w:numId w:val="2"/>
        </w:numPr>
        <w:spacing w:after="80" w:line="276"/>
      </w:pPr>
      <w:r>
        <w:rPr>
          <w:rFonts w:ascii="Arial" w:cs="Arial" w:eastAsia="Arial" w:hAnsi="Arial"/>
          <w:color w:val="333333"/>
          <w:sz w:val="22"/>
          <w:szCs w:val="22"/>
        </w:rPr>
        <w:t xml:space="preserve">Architecture diagrams are drawn on whiteboards that can’t be version-controlled or shared digitally.</w:t>
      </w:r>
    </w:p>
    <w:p>
      <w:pPr>
        <w:pStyle w:val="ListParagraph"/>
        <w:numPr>
          <w:ilvl w:val="0"/>
          <w:numId w:val="2"/>
        </w:numPr>
        <w:spacing w:after="80" w:line="276"/>
      </w:pPr>
      <w:r>
        <w:rPr>
          <w:rFonts w:ascii="Arial" w:cs="Arial" w:eastAsia="Arial" w:hAnsi="Arial"/>
          <w:color w:val="333333"/>
          <w:sz w:val="22"/>
          <w:szCs w:val="22"/>
        </w:rPr>
        <w:t xml:space="preserve">Someone must stop building to write the PRD, splitting the team’s focus during the most time-pressured phase.</w:t>
      </w:r>
    </w:p>
    <w:p>
      <w:pPr>
        <w:pStyle w:val="ListParagraph"/>
        <w:numPr>
          <w:ilvl w:val="0"/>
          <w:numId w:val="2"/>
        </w:numPr>
        <w:spacing w:after="80" w:line="276"/>
      </w:pPr>
      <w:r>
        <w:rPr>
          <w:rFonts w:ascii="Arial" w:cs="Arial" w:eastAsia="Arial" w:hAnsi="Arial"/>
          <w:color w:val="333333"/>
          <w:sz w:val="22"/>
          <w:szCs w:val="22"/>
        </w:rPr>
        <w:t xml:space="preserve">Team members who join late or miss parts of the discussion have no way to catch up on context.</w:t>
      </w:r>
    </w:p>
    <w:p>
      <w:pPr>
        <w:pStyle w:val="ListParagraph"/>
        <w:numPr>
          <w:ilvl w:val="0"/>
          <w:numId w:val="2"/>
        </w:numPr>
        <w:spacing w:after="80" w:line="276"/>
      </w:pPr>
      <w:r>
        <w:rPr>
          <w:rFonts w:ascii="Arial" w:cs="Arial" w:eastAsia="Arial" w:hAnsi="Arial"/>
          <w:color w:val="333333"/>
          <w:sz w:val="22"/>
          <w:szCs w:val="22"/>
        </w:rPr>
        <w:t xml:space="preserve">Prototype scaffolding (project structure, boilerplate, API stubs) is created from scratch every time.</w:t>
      </w:r>
    </w:p>
    <w:p>
      <w:pPr>
        <w:pStyle w:val="Heading2"/>
      </w:pPr>
      <w:r>
        <w:t xml:space="preserve">Opportunity</w:t>
      </w:r>
    </w:p>
    <w:p>
      <w:pPr>
        <w:spacing w:after="120" w:line="276"/>
      </w:pPr>
      <w:r>
        <w:rPr>
          <w:rFonts w:ascii="Arial" w:cs="Arial" w:eastAsia="Arial" w:hAnsi="Arial"/>
          <w:color w:val="333333"/>
          <w:sz w:val="22"/>
          <w:szCs w:val="22"/>
        </w:rPr>
        <w:t xml:space="preserve">LLMs can now process conversational input and produce structured outputs in real-time. By embedding an AI agent directly into the hackathon workflow, we eliminate the documentation bottleneck entirely—turning every conversation into a living, auto-updating project plan.</w:t>
      </w:r>
    </w:p>
    <w:p>
      <w:r>
        <w:br w:type="page"/>
      </w:r>
    </w:p>
    <w:p>
      <w:pPr>
        <w:pStyle w:val="Heading1"/>
      </w:pPr>
      <w:r>
        <w:t xml:space="preserve">Goals and Non-Goals</w:t>
      </w:r>
    </w:p>
    <w:p>
      <w:pPr>
        <w:pStyle w:val="Heading2"/>
      </w:pPr>
      <w:r>
        <w:t xml:space="preserve">Goals</w:t>
      </w:r>
    </w:p>
    <w:p>
      <w:pPr>
        <w:pStyle w:val="ListParagraph"/>
        <w:numPr>
          <w:ilvl w:val="0"/>
          <w:numId w:val="3"/>
        </w:numPr>
        <w:spacing w:after="80" w:line="276"/>
      </w:pPr>
      <w:r>
        <w:rPr>
          <w:rFonts w:ascii="Arial" w:cs="Arial" w:eastAsia="Arial" w:hAnsi="Arial"/>
          <w:b/>
          <w:bCs/>
          <w:color w:val="0A0A0A"/>
          <w:sz w:val="22"/>
          <w:szCs w:val="22"/>
        </w:rPr>
        <w:t xml:space="preserve">G1: Zero-friction documentation. </w:t>
      </w:r>
      <w:r>
        <w:rPr>
          <w:rFonts w:ascii="Arial" w:cs="Arial" w:eastAsia="Arial" w:hAnsi="Arial"/>
          <w:color w:val="333333"/>
          <w:sz w:val="22"/>
          <w:szCs w:val="22"/>
        </w:rPr>
        <w:t xml:space="preserve">Every message the team sends should automatically update all relevant artifacts without requiring manual triggers or separate prompts.</w:t>
      </w:r>
    </w:p>
    <w:p>
      <w:pPr>
        <w:pStyle w:val="ListParagraph"/>
        <w:numPr>
          <w:ilvl w:val="0"/>
          <w:numId w:val="3"/>
        </w:numPr>
        <w:spacing w:after="80" w:line="276"/>
      </w:pPr>
      <w:r>
        <w:rPr>
          <w:rFonts w:ascii="Arial" w:cs="Arial" w:eastAsia="Arial" w:hAnsi="Arial"/>
          <w:b/>
          <w:bCs/>
          <w:color w:val="0A0A0A"/>
          <w:sz w:val="22"/>
          <w:szCs w:val="22"/>
        </w:rPr>
        <w:t xml:space="preserve">G2: Visual impact for social distribution. </w:t>
      </w:r>
      <w:r>
        <w:rPr>
          <w:rFonts w:ascii="Arial" w:cs="Arial" w:eastAsia="Arial" w:hAnsi="Arial"/>
          <w:color w:val="333333"/>
          <w:sz w:val="22"/>
          <w:szCs w:val="22"/>
        </w:rPr>
        <w:t xml:space="preserve">The UI must be visually striking enough to generate engagement in a 30–60 second Twitter video demo. The Factory/Droid design language (true black, terminal green, monospace) ensures differentiation.</w:t>
      </w:r>
    </w:p>
    <w:p>
      <w:pPr>
        <w:pStyle w:val="ListParagraph"/>
        <w:numPr>
          <w:ilvl w:val="0"/>
          <w:numId w:val="3"/>
        </w:numPr>
        <w:spacing w:after="80" w:line="276"/>
      </w:pPr>
      <w:r>
        <w:rPr>
          <w:rFonts w:ascii="Arial" w:cs="Arial" w:eastAsia="Arial" w:hAnsi="Arial"/>
          <w:b/>
          <w:bCs/>
          <w:color w:val="0A0A0A"/>
          <w:sz w:val="22"/>
          <w:szCs w:val="22"/>
        </w:rPr>
        <w:t xml:space="preserve">G3: Extensible artifact system. </w:t>
      </w:r>
      <w:r>
        <w:rPr>
          <w:rFonts w:ascii="Arial" w:cs="Arial" w:eastAsia="Arial" w:hAnsi="Arial"/>
          <w:color w:val="333333"/>
          <w:sz w:val="22"/>
          <w:szCs w:val="22"/>
        </w:rPr>
        <w:t xml:space="preserve">New artifact types (timeline, risk matrix, sprint plan) can be added by appending a single object to a registry array—no architectural changes required.</w:t>
      </w:r>
    </w:p>
    <w:p>
      <w:pPr>
        <w:pStyle w:val="ListParagraph"/>
        <w:numPr>
          <w:ilvl w:val="0"/>
          <w:numId w:val="3"/>
        </w:numPr>
        <w:spacing w:after="80" w:line="276"/>
      </w:pPr>
      <w:r>
        <w:rPr>
          <w:rFonts w:ascii="Arial" w:cs="Arial" w:eastAsia="Arial" w:hAnsi="Arial"/>
          <w:b/>
          <w:bCs/>
          <w:color w:val="0A0A0A"/>
          <w:sz w:val="22"/>
          <w:szCs w:val="22"/>
        </w:rPr>
        <w:t xml:space="preserve">G4: Open-source GitHub launch. </w:t>
      </w:r>
      <w:r>
        <w:rPr>
          <w:rFonts w:ascii="Arial" w:cs="Arial" w:eastAsia="Arial" w:hAnsi="Arial"/>
          <w:color w:val="333333"/>
          <w:sz w:val="22"/>
          <w:szCs w:val="22"/>
        </w:rPr>
        <w:t xml:space="preserve">Clean single-file React component, comprehensive README with setup instructions, and MIT license for maximum adoption.</w:t>
      </w:r>
    </w:p>
    <w:p>
      <w:pPr>
        <w:pStyle w:val="Heading2"/>
      </w:pPr>
      <w:r>
        <w:t xml:space="preserve">Non-Goals (v0.1)</w:t>
      </w:r>
    </w:p>
    <w:p>
      <w:pPr>
        <w:pStyle w:val="ListParagraph"/>
        <w:numPr>
          <w:ilvl w:val="0"/>
          <w:numId w:val="2"/>
        </w:numPr>
        <w:spacing w:after="80" w:line="276"/>
      </w:pPr>
      <w:r>
        <w:rPr>
          <w:rFonts w:ascii="Arial" w:cs="Arial" w:eastAsia="Arial" w:hAnsi="Arial"/>
          <w:color w:val="333333"/>
          <w:sz w:val="22"/>
          <w:szCs w:val="22"/>
        </w:rPr>
        <w:t xml:space="preserve">Multi-user collaboration (single session only)</w:t>
      </w:r>
    </w:p>
    <w:p>
      <w:pPr>
        <w:pStyle w:val="ListParagraph"/>
        <w:numPr>
          <w:ilvl w:val="0"/>
          <w:numId w:val="2"/>
        </w:numPr>
        <w:spacing w:after="80" w:line="276"/>
      </w:pPr>
      <w:r>
        <w:rPr>
          <w:rFonts w:ascii="Arial" w:cs="Arial" w:eastAsia="Arial" w:hAnsi="Arial"/>
          <w:color w:val="333333"/>
          <w:sz w:val="22"/>
          <w:szCs w:val="22"/>
        </w:rPr>
        <w:t xml:space="preserve">Persistent storage or conversation history across sessions</w:t>
      </w:r>
    </w:p>
    <w:p>
      <w:pPr>
        <w:pStyle w:val="ListParagraph"/>
        <w:numPr>
          <w:ilvl w:val="0"/>
          <w:numId w:val="2"/>
        </w:numPr>
        <w:spacing w:after="80" w:line="276"/>
      </w:pPr>
      <w:r>
        <w:rPr>
          <w:rFonts w:ascii="Arial" w:cs="Arial" w:eastAsia="Arial" w:hAnsi="Arial"/>
          <w:color w:val="333333"/>
          <w:sz w:val="22"/>
          <w:szCs w:val="22"/>
        </w:rPr>
        <w:t xml:space="preserve">Backend server—v0.1 is a pure client-side application calling the Anthropic API directly</w:t>
      </w:r>
    </w:p>
    <w:p>
      <w:pPr>
        <w:pStyle w:val="ListParagraph"/>
        <w:numPr>
          <w:ilvl w:val="0"/>
          <w:numId w:val="2"/>
        </w:numPr>
        <w:spacing w:after="80" w:line="276"/>
      </w:pPr>
      <w:r>
        <w:rPr>
          <w:rFonts w:ascii="Arial" w:cs="Arial" w:eastAsia="Arial" w:hAnsi="Arial"/>
          <w:color w:val="333333"/>
          <w:sz w:val="22"/>
          <w:szCs w:val="22"/>
        </w:rPr>
        <w:t xml:space="preserve">Mobile-optimized layout (desktop-first for v0.1)</w:t>
      </w:r>
    </w:p>
    <w:p>
      <w:pPr>
        <w:pStyle w:val="ListParagraph"/>
        <w:numPr>
          <w:ilvl w:val="0"/>
          <w:numId w:val="2"/>
        </w:numPr>
        <w:spacing w:after="80" w:line="276"/>
      </w:pPr>
      <w:r>
        <w:rPr>
          <w:rFonts w:ascii="Arial" w:cs="Arial" w:eastAsia="Arial" w:hAnsi="Arial"/>
          <w:color w:val="333333"/>
          <w:sz w:val="22"/>
          <w:szCs w:val="22"/>
        </w:rPr>
        <w:t xml:space="preserve">Custom model selection (hardcoded to Claude Sonnet)</w:t>
      </w:r>
    </w:p>
    <w:p>
      <w:r>
        <w:br w:type="page"/>
      </w:r>
    </w:p>
    <w:p>
      <w:pPr>
        <w:pStyle w:val="Heading1"/>
      </w:pPr>
      <w:r>
        <w:t xml:space="preserve">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c>
          <w:tcPr>
            <w:tcW w:type="dxa" w:w="22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Hackathon Team Lead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Technical lead running a 24–48 hour hackathon project with 2–5 teammates</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Align team on scope and architecture without losing build time</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Zero time spent writing docs manually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FDE / Solutions Architect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Field engineer running customer demos or POC workshops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Generate professional-looking architecture and PRD artifacts during live sessions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Artifacts ready to share with stakeholders within minutes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Solo Hacker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Individual developer brainstorming a side project or startup idea</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Externalize thinking into structured documents to validate feasibility</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Complete PRD and prototype scaffold from 10 minutes of conversation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Developer Advocate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DevRel professional creating demo content for conferences or social media</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Produce visually compelling AI demos that showcase tool capabilities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Twitter-worthy video clip in under 60 seconds</w:t>
            </w:r>
          </w:p>
        </w:tc>
      </w:tr>
    </w:tbl>
    <w:p>
      <w:r>
        <w:br w:type="page"/>
      </w:r>
    </w:p>
    <w:p>
      <w:pPr>
        <w:pStyle w:val="Heading1"/>
      </w:pPr>
      <w:r>
        <w:t xml:space="preserve">Feature Specification</w:t>
      </w:r>
    </w:p>
    <w:p>
      <w:pPr>
        <w:pStyle w:val="Heading2"/>
      </w:pPr>
      <w:r>
        <w:t xml:space="preserve">Conversational Interface</w:t>
      </w:r>
    </w:p>
    <w:p>
      <w:pPr>
        <w:spacing w:after="120" w:line="276"/>
      </w:pPr>
      <w:r>
        <w:rPr>
          <w:rFonts w:ascii="Arial" w:cs="Arial" w:eastAsia="Arial" w:hAnsi="Arial"/>
          <w:color w:val="333333"/>
          <w:sz w:val="22"/>
          <w:szCs w:val="22"/>
        </w:rPr>
        <w:t xml:space="preserve">The chat panel occupies the left 33% of the viewport. It supports both keyboard text input and browser-native speech recognition via the Web Speech API.</w:t>
      </w:r>
    </w:p>
    <w:p>
      <w:pPr>
        <w:pStyle w:val="Heading3"/>
      </w:pPr>
      <w:r>
        <w:t xml:space="preserve">Text Input</w:t>
      </w:r>
    </w:p>
    <w:p>
      <w:pPr>
        <w:pStyle w:val="ListParagraph"/>
        <w:numPr>
          <w:ilvl w:val="0"/>
          <w:numId w:val="2"/>
        </w:numPr>
        <w:spacing w:after="60" w:line="264"/>
      </w:pPr>
      <w:r>
        <w:rPr>
          <w:rFonts w:ascii="Arial" w:cs="Arial" w:eastAsia="Arial" w:hAnsi="Arial"/>
          <w:color w:val="333333"/>
          <w:sz w:val="22"/>
          <w:szCs w:val="22"/>
        </w:rPr>
        <w:t xml:space="preserve">Monospace input field with terminal-style green prompt indicator (›).</w:t>
      </w:r>
    </w:p>
    <w:p>
      <w:pPr>
        <w:pStyle w:val="ListParagraph"/>
        <w:numPr>
          <w:ilvl w:val="0"/>
          <w:numId w:val="2"/>
        </w:numPr>
        <w:spacing w:after="60" w:line="264"/>
      </w:pPr>
      <w:r>
        <w:rPr>
          <w:rFonts w:ascii="Arial" w:cs="Arial" w:eastAsia="Arial" w:hAnsi="Arial"/>
          <w:color w:val="333333"/>
          <w:sz w:val="22"/>
          <w:szCs w:val="22"/>
        </w:rPr>
        <w:t xml:space="preserve">Send on Enter; Shift+Enter for newline (future).</w:t>
      </w:r>
    </w:p>
    <w:p>
      <w:pPr>
        <w:pStyle w:val="ListParagraph"/>
        <w:numPr>
          <w:ilvl w:val="0"/>
          <w:numId w:val="2"/>
        </w:numPr>
        <w:spacing w:after="60" w:line="264"/>
      </w:pPr>
      <w:r>
        <w:rPr>
          <w:rFonts w:ascii="Arial" w:cs="Arial" w:eastAsia="Arial" w:hAnsi="Arial"/>
          <w:color w:val="333333"/>
          <w:sz w:val="22"/>
          <w:szCs w:val="22"/>
        </w:rPr>
        <w:t xml:space="preserve">Input is disabled during API processing to prevent race conditions.</w:t>
      </w:r>
    </w:p>
    <w:p>
      <w:pPr>
        <w:pStyle w:val="Heading3"/>
      </w:pPr>
      <w:r>
        <w:t xml:space="preserve">Voice Input</w:t>
      </w:r>
    </w:p>
    <w:p>
      <w:pPr>
        <w:pStyle w:val="ListParagraph"/>
        <w:numPr>
          <w:ilvl w:val="0"/>
          <w:numId w:val="2"/>
        </w:numPr>
        <w:spacing w:after="60" w:line="264"/>
      </w:pPr>
      <w:r>
        <w:rPr>
          <w:rFonts w:ascii="Arial" w:cs="Arial" w:eastAsia="Arial" w:hAnsi="Arial"/>
          <w:color w:val="333333"/>
          <w:sz w:val="22"/>
          <w:szCs w:val="22"/>
        </w:rPr>
        <w:t xml:space="preserve">Toggle microphone via dedicated button (circle ● for record, square ■ for stop).</w:t>
      </w:r>
    </w:p>
    <w:p>
      <w:pPr>
        <w:pStyle w:val="ListParagraph"/>
        <w:numPr>
          <w:ilvl w:val="0"/>
          <w:numId w:val="2"/>
        </w:numPr>
        <w:spacing w:after="60" w:line="264"/>
      </w:pPr>
      <w:r>
        <w:rPr>
          <w:rFonts w:ascii="Arial" w:cs="Arial" w:eastAsia="Arial" w:hAnsi="Arial"/>
          <w:color w:val="333333"/>
          <w:sz w:val="22"/>
          <w:szCs w:val="22"/>
        </w:rPr>
        <w:t xml:space="preserve">Uses SpeechRecognition API (Chrome/Edge) with continuous=true and interimResults=true.</w:t>
      </w:r>
    </w:p>
    <w:p>
      <w:pPr>
        <w:pStyle w:val="ListParagraph"/>
        <w:numPr>
          <w:ilvl w:val="0"/>
          <w:numId w:val="2"/>
        </w:numPr>
        <w:spacing w:after="60" w:line="264"/>
      </w:pPr>
      <w:r>
        <w:rPr>
          <w:rFonts w:ascii="Arial" w:cs="Arial" w:eastAsia="Arial" w:hAnsi="Arial"/>
          <w:color w:val="333333"/>
          <w:sz w:val="22"/>
          <w:szCs w:val="22"/>
        </w:rPr>
        <w:t xml:space="preserve">Live waveform animation and elapsed time counter displayed during recording.</w:t>
      </w:r>
    </w:p>
    <w:p>
      <w:pPr>
        <w:pStyle w:val="ListParagraph"/>
        <w:numPr>
          <w:ilvl w:val="0"/>
          <w:numId w:val="2"/>
        </w:numPr>
        <w:spacing w:after="60" w:line="264"/>
      </w:pPr>
      <w:r>
        <w:rPr>
          <w:rFonts w:ascii="Arial" w:cs="Arial" w:eastAsia="Arial" w:hAnsi="Arial"/>
          <w:color w:val="333333"/>
          <w:sz w:val="22"/>
          <w:szCs w:val="22"/>
        </w:rPr>
        <w:t xml:space="preserve">Interim transcription populates the input field in real-time; final transcript commits on stop.</w:t>
      </w:r>
    </w:p>
    <w:p>
      <w:pPr>
        <w:pStyle w:val="Heading3"/>
      </w:pPr>
      <w:r>
        <w:t xml:space="preserve">Follow-Up Suggestions</w:t>
      </w:r>
    </w:p>
    <w:p>
      <w:pPr>
        <w:spacing w:after="120" w:line="276"/>
      </w:pPr>
      <w:r>
        <w:rPr>
          <w:rFonts w:ascii="Arial" w:cs="Arial" w:eastAsia="Arial" w:hAnsi="Arial"/>
          <w:color w:val="333333"/>
          <w:sz w:val="22"/>
          <w:szCs w:val="22"/>
        </w:rPr>
        <w:t xml:space="preserve">After each assistant response, 2–3 follow-up questions are rendered as clickable chips below the chat. Clicking a chip sends it as the next user message, enabling rapid conversational depth without typing. Chips are disabled during processing.</w:t>
      </w:r>
    </w:p>
    <w:p>
      <w:pPr>
        <w:pStyle w:val="Heading2"/>
      </w:pPr>
      <w:r>
        <w:t xml:space="preserve">Artifact System</w:t>
      </w:r>
    </w:p>
    <w:p>
      <w:pPr>
        <w:spacing w:after="120" w:line="276"/>
      </w:pPr>
      <w:r>
        <w:rPr>
          <w:rFonts w:ascii="Arial" w:cs="Arial" w:eastAsia="Arial" w:hAnsi="Arial"/>
          <w:color w:val="333333"/>
          <w:sz w:val="22"/>
          <w:szCs w:val="22"/>
        </w:rPr>
        <w:t xml:space="preserve">The artifact panel occupies the right 67% of the viewport, divided into two stacked panels. Each panel displays one artifact type. Users can swap any panel to a different artifact type via the ⇅ control in the panel header.</w:t>
      </w:r>
    </w:p>
    <w:p>
      <w:pPr>
        <w:pStyle w:val="Heading3"/>
      </w:pPr>
      <w:r>
        <w:t xml:space="preserve">Artifact Types (v0.1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1600"/>
        <w:gridCol w:w="2160"/>
      </w:tblGrid>
      <w:tr>
        <w:tc>
          <w:tcPr>
            <w:tcW w:type="dxa" w:w="1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Renderer</w:t>
            </w:r>
          </w:p>
        </w:tc>
        <w:tc>
          <w:tcPr>
            <w:tcW w:type="dxa" w:w="21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Format</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diagram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ARCH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System architecture / workflow visualization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Mermaid.js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Mermaid graph TD syntax</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summary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Running session summary with key decisions and open questions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Markdown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Structured markdown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prd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PRD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Auto-generated product requirements document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Markdown</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Markdown with tables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prototype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CODE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Key code scaffolds using real frameworks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Markdown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Markdown with code blocks</w:t>
            </w:r>
          </w:p>
        </w:tc>
      </w:tr>
    </w:tbl>
    <w:p>
      <w:pPr>
        <w:spacing w:after="120"/>
      </w:pPr>
    </w:p>
    <w:p>
      <w:pPr>
        <w:pStyle w:val="Heading3"/>
      </w:pPr>
      <w:r>
        <w:t xml:space="preserve">Extensibility</w:t>
      </w:r>
    </w:p>
    <w:p>
      <w:pPr>
        <w:spacing w:after="120" w:line="276"/>
      </w:pPr>
      <w:r>
        <w:rPr>
          <w:rFonts w:ascii="Arial" w:cs="Arial" w:eastAsia="Arial" w:hAnsi="Arial"/>
          <w:color w:val="333333"/>
          <w:sz w:val="22"/>
          <w:szCs w:val="22"/>
        </w:rPr>
        <w:t xml:space="preserve">New artifact types are added by appending an object to the ARTIFACT_TYPES array. The system prompt is auto-generated from this registry, so the LLM will immediately begin producing content for any new type. No other code changes are required.</w:t>
      </w:r>
    </w:p>
    <w:p>
      <w:pPr>
        <w:pStyle w:val="Heading2"/>
      </w:pPr>
      <w:r>
        <w:t xml:space="preserve">Auto-Switch Behavior</w:t>
      </w:r>
    </w:p>
    <w:p>
      <w:pPr>
        <w:spacing w:after="120" w:line="276"/>
      </w:pPr>
      <w:r>
        <w:rPr>
          <w:rFonts w:ascii="Arial" w:cs="Arial" w:eastAsia="Arial" w:hAnsi="Arial"/>
          <w:color w:val="333333"/>
          <w:sz w:val="22"/>
          <w:szCs w:val="22"/>
        </w:rPr>
        <w:t xml:space="preserve">When an API response updates an artifact that is not currently visible in either panel, the system automatically swaps it into the second (bottom) panel. A green-bordered flash animation and “LIVE” badge appear for 2 seconds to draw attention to the update. If multiple artifacts update in a single response, they cascade with 500ms staggered reveals.</w:t>
      </w:r>
    </w:p>
    <w:p>
      <w:pPr>
        <w:pStyle w:val="Heading2"/>
      </w:pPr>
      <w:r>
        <w:t xml:space="preserve">5-Minute Huddle Mode</w:t>
      </w:r>
    </w:p>
    <w:p>
      <w:pPr>
        <w:spacing w:after="120" w:line="276"/>
      </w:pPr>
      <w:r>
        <w:rPr>
          <w:rFonts w:ascii="Arial" w:cs="Arial" w:eastAsia="Arial" w:hAnsi="Arial"/>
          <w:color w:val="333333"/>
          <w:sz w:val="22"/>
          <w:szCs w:val="22"/>
        </w:rPr>
        <w:t xml:space="preserve">Huddle mode activates a 5:00 countdown timer in the header and modifies the system prompt to push for decisive, structured output. The AI becomes more opinionated and focused on concrete decisions: scope definition, role assignment, timeline planning, and critical path identification. The mode ends automatically when the timer reaches zero or when manually stopped.</w:t>
      </w:r>
    </w:p>
    <w:p>
      <w:r>
        <w:br w:type="page"/>
      </w:r>
    </w:p>
    <w:p>
      <w:pPr>
        <w:pStyle w:val="Heading1"/>
      </w:pPr>
      <w:r>
        <w:t xml:space="preserve">Technical Architecture</w:t>
      </w:r>
    </w:p>
    <w:p>
      <w:pPr>
        <w:pStyle w:val="Heading2"/>
      </w:pPr>
      <w:r>
        <w:t xml:space="preserve">System Overview</w:t>
      </w:r>
    </w:p>
    <w:p>
      <w:pPr>
        <w:spacing w:after="120" w:line="276"/>
      </w:pPr>
      <w:r>
        <w:rPr>
          <w:rFonts w:ascii="Arial" w:cs="Arial" w:eastAsia="Arial" w:hAnsi="Arial"/>
          <w:color w:val="333333"/>
          <w:sz w:val="22"/>
          <w:szCs w:val="22"/>
        </w:rPr>
        <w:t xml:space="preserve">FDE Sidekick v0.1 is a single-file React component with no backend. The client communicates directly with the Anthropic Messages API. All state is held in React hooks; there is no persistent storage.</w:t>
      </w:r>
    </w:p>
    <w:p>
      <w:pPr>
        <w:pStyle w:val="Heading3"/>
      </w:pPr>
      <w:r>
        <w:t xml:space="preserve">Data Flow</w:t>
      </w:r>
    </w:p>
    <w:p>
      <w:pPr>
        <w:pStyle w:val="ListParagraph"/>
        <w:numPr>
          <w:ilvl w:val="0"/>
          <w:numId w:val="3"/>
        </w:numPr>
        <w:spacing w:after="60" w:line="264"/>
      </w:pPr>
      <w:r>
        <w:rPr>
          <w:rFonts w:ascii="Arial" w:cs="Arial" w:eastAsia="Arial" w:hAnsi="Arial"/>
          <w:color w:val="333333"/>
          <w:sz w:val="22"/>
          <w:szCs w:val="22"/>
        </w:rPr>
        <w:t xml:space="preserve">User submits a message (text or voice transcription).</w:t>
      </w:r>
    </w:p>
    <w:p>
      <w:pPr>
        <w:pStyle w:val="ListParagraph"/>
        <w:numPr>
          <w:ilvl w:val="0"/>
          <w:numId w:val="3"/>
        </w:numPr>
        <w:spacing w:after="60" w:line="264"/>
      </w:pPr>
      <w:r>
        <w:rPr>
          <w:rFonts w:ascii="Arial" w:cs="Arial" w:eastAsia="Arial" w:hAnsi="Arial"/>
          <w:color w:val="333333"/>
          <w:sz w:val="22"/>
          <w:szCs w:val="22"/>
        </w:rPr>
        <w:t xml:space="preserve">Full conversation history is sent to Claude Sonnet via the Messages API.</w:t>
      </w:r>
    </w:p>
    <w:p>
      <w:pPr>
        <w:pStyle w:val="ListParagraph"/>
        <w:numPr>
          <w:ilvl w:val="0"/>
          <w:numId w:val="3"/>
        </w:numPr>
        <w:spacing w:after="60" w:line="264"/>
      </w:pPr>
      <w:r>
        <w:rPr>
          <w:rFonts w:ascii="Arial" w:cs="Arial" w:eastAsia="Arial" w:hAnsi="Arial"/>
          <w:color w:val="333333"/>
          <w:sz w:val="22"/>
          <w:szCs w:val="22"/>
        </w:rPr>
        <w:t xml:space="preserve">The system prompt instructs Claude to return a JSON object containing: conversational response, follow-up questions, and all artifact content.</w:t>
      </w:r>
    </w:p>
    <w:p>
      <w:pPr>
        <w:pStyle w:val="ListParagraph"/>
        <w:numPr>
          <w:ilvl w:val="0"/>
          <w:numId w:val="3"/>
        </w:numPr>
        <w:spacing w:after="60" w:line="264"/>
      </w:pPr>
      <w:r>
        <w:rPr>
          <w:rFonts w:ascii="Arial" w:cs="Arial" w:eastAsia="Arial" w:hAnsi="Arial"/>
          <w:color w:val="333333"/>
          <w:sz w:val="22"/>
          <w:szCs w:val="22"/>
        </w:rPr>
        <w:t xml:space="preserve">The client parses the JSON and updates React state for each artifact.</w:t>
      </w:r>
    </w:p>
    <w:p>
      <w:pPr>
        <w:pStyle w:val="ListParagraph"/>
        <w:numPr>
          <w:ilvl w:val="0"/>
          <w:numId w:val="3"/>
        </w:numPr>
        <w:spacing w:after="60" w:line="264"/>
      </w:pPr>
      <w:r>
        <w:rPr>
          <w:rFonts w:ascii="Arial" w:cs="Arial" w:eastAsia="Arial" w:hAnsi="Arial"/>
          <w:color w:val="333333"/>
          <w:sz w:val="22"/>
          <w:szCs w:val="22"/>
        </w:rPr>
        <w:t xml:space="preserve">Auto-switch logic detects which artifacts changed and updates the visible panels.</w:t>
      </w:r>
    </w:p>
    <w:p>
      <w:pPr>
        <w:pStyle w:val="ListParagraph"/>
        <w:numPr>
          <w:ilvl w:val="0"/>
          <w:numId w:val="3"/>
        </w:numPr>
        <w:spacing w:after="60" w:line="264"/>
      </w:pPr>
      <w:r>
        <w:rPr>
          <w:rFonts w:ascii="Arial" w:cs="Arial" w:eastAsia="Arial" w:hAnsi="Arial"/>
          <w:color w:val="333333"/>
          <w:sz w:val="22"/>
          <w:szCs w:val="22"/>
        </w:rPr>
        <w:t xml:space="preserve">Mermaid.js renders the diagram artifact; markdown renderer handles the rest.</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Frontend Framework</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 (single-file JSX)</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No build step required when used as a Claude artifact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LLM Provider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Anthropic Claude Sonnet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Via Messages API, structured JSON output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Diagram Rendering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Mermaid.js 10.6.1</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CDN-loaded, dark theme, custom color variables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Voice Input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Web Speech API</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Chrome/Edge only; continuous + interim results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Typography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IBM Plex Mono</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Google Fonts CDN; monospace-only design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Styling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Inline styles + CSS animations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 Tailwind dependency; self-contained</w:t>
            </w:r>
          </w:p>
        </w:tc>
      </w:tr>
    </w:tbl>
    <w:p>
      <w:pPr>
        <w:pStyle w:val="Heading2"/>
      </w:pPr>
      <w:r>
        <w:t xml:space="preserve">API Contract</w:t>
      </w:r>
    </w:p>
    <w:p>
      <w:pPr>
        <w:spacing w:after="120" w:line="276"/>
      </w:pPr>
      <w:r>
        <w:rPr>
          <w:rFonts w:ascii="Arial" w:cs="Arial" w:eastAsia="Arial" w:hAnsi="Arial"/>
          <w:color w:val="333333"/>
          <w:sz w:val="22"/>
          <w:szCs w:val="22"/>
        </w:rPr>
        <w:t xml:space="preserve">Every user message triggers a single API call. The system prompt instructs Claude to return a JSON object with the following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response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The conversational reply shown in the chat panel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followUpQuestions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2–3 targeted questions rendered as clickable chips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diagram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Complete Mermaid graph TD syntax with style lines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summary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Markdown session summary (project, decisions, open questions)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prd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Markdown PRD (overview, goals, user stories, tech requirements)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prototype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Code scaffolds in markdown with fenced code blocks</w:t>
            </w:r>
          </w:p>
        </w:tc>
      </w:tr>
    </w:tbl>
    <w:p>
      <w:r>
        <w:br w:type="page"/>
      </w:r>
    </w:p>
    <w:p>
      <w:pPr>
        <w:pStyle w:val="Heading1"/>
      </w:pPr>
      <w:r>
        <w:t xml:space="preserve">Design Language</w:t>
      </w:r>
    </w:p>
    <w:p>
      <w:pPr>
        <w:spacing w:after="120" w:line="276"/>
      </w:pPr>
      <w:r>
        <w:rPr>
          <w:rFonts w:ascii="Arial" w:cs="Arial" w:eastAsia="Arial" w:hAnsi="Arial"/>
          <w:color w:val="333333"/>
          <w:sz w:val="22"/>
          <w:szCs w:val="22"/>
        </w:rPr>
        <w:t xml:space="preserve">The visual identity follows the Factory/Droid design system: a terminal-native aesthetic built for developer tools.</w:t>
      </w:r>
    </w:p>
    <w:p>
      <w:pPr>
        <w:pStyle w:val="Heading2"/>
      </w:pPr>
      <w:r>
        <w:t xml:space="preserve">Design Principles</w:t>
      </w:r>
    </w:p>
    <w:p>
      <w:pPr>
        <w:pStyle w:val="ListParagraph"/>
        <w:numPr>
          <w:ilvl w:val="0"/>
          <w:numId w:val="2"/>
        </w:numPr>
        <w:spacing w:after="80" w:line="276"/>
      </w:pPr>
      <w:r>
        <w:rPr>
          <w:rFonts w:ascii="Arial" w:cs="Arial" w:eastAsia="Arial" w:hAnsi="Arial"/>
          <w:b/>
          <w:bCs/>
          <w:color w:val="0A0A0A"/>
          <w:sz w:val="22"/>
          <w:szCs w:val="22"/>
        </w:rPr>
        <w:t xml:space="preserve">True black, not dark gray. </w:t>
      </w:r>
      <w:r>
        <w:rPr>
          <w:rFonts w:ascii="Arial" w:cs="Arial" w:eastAsia="Arial" w:hAnsi="Arial"/>
          <w:color w:val="333333"/>
          <w:sz w:val="22"/>
          <w:szCs w:val="22"/>
        </w:rPr>
        <w:t xml:space="preserve">Background is #050505. Borders are #111 and #151515. No gradients, no glow effects, no noise textures. The UI disappears so the content can speak.</w:t>
      </w:r>
    </w:p>
    <w:p>
      <w:pPr>
        <w:pStyle w:val="ListParagraph"/>
        <w:numPr>
          <w:ilvl w:val="0"/>
          <w:numId w:val="2"/>
        </w:numPr>
        <w:spacing w:after="80" w:line="276"/>
      </w:pPr>
      <w:r>
        <w:rPr>
          <w:rFonts w:ascii="Arial" w:cs="Arial" w:eastAsia="Arial" w:hAnsi="Arial"/>
          <w:b/>
          <w:bCs/>
          <w:color w:val="0A0A0A"/>
          <w:sz w:val="22"/>
          <w:szCs w:val="22"/>
        </w:rPr>
        <w:t xml:space="preserve">Terminal green as the sole accent. </w:t>
      </w:r>
      <w:r>
        <w:rPr>
          <w:rFonts w:ascii="Arial" w:cs="Arial" w:eastAsia="Arial" w:hAnsi="Arial"/>
          <w:color w:val="333333"/>
          <w:sz w:val="22"/>
          <w:szCs w:val="22"/>
        </w:rPr>
        <w:t xml:space="preserve">#22C55E for active states, labels, and indicators. #4ADE80 for interactive elements. No secondary accent colors.</w:t>
      </w:r>
    </w:p>
    <w:p>
      <w:pPr>
        <w:pStyle w:val="ListParagraph"/>
        <w:numPr>
          <w:ilvl w:val="0"/>
          <w:numId w:val="2"/>
        </w:numPr>
        <w:spacing w:after="80" w:line="276"/>
      </w:pPr>
      <w:r>
        <w:rPr>
          <w:rFonts w:ascii="Arial" w:cs="Arial" w:eastAsia="Arial" w:hAnsi="Arial"/>
          <w:b/>
          <w:bCs/>
          <w:color w:val="0A0A0A"/>
          <w:sz w:val="22"/>
          <w:szCs w:val="22"/>
        </w:rPr>
        <w:t xml:space="preserve">Monospace everywhere. </w:t>
      </w:r>
      <w:r>
        <w:rPr>
          <w:rFonts w:ascii="Arial" w:cs="Arial" w:eastAsia="Arial" w:hAnsi="Arial"/>
          <w:color w:val="333333"/>
          <w:sz w:val="22"/>
          <w:szCs w:val="22"/>
        </w:rPr>
        <w:t xml:space="preserve">IBM Plex Mono at all sizes. This is a developer tool—every pixel should feel like a terminal.</w:t>
      </w:r>
    </w:p>
    <w:p>
      <w:pPr>
        <w:pStyle w:val="ListParagraph"/>
        <w:numPr>
          <w:ilvl w:val="0"/>
          <w:numId w:val="2"/>
        </w:numPr>
        <w:spacing w:after="80" w:line="276"/>
      </w:pPr>
      <w:r>
        <w:rPr>
          <w:rFonts w:ascii="Arial" w:cs="Arial" w:eastAsia="Arial" w:hAnsi="Arial"/>
          <w:b/>
          <w:bCs/>
          <w:color w:val="0A0A0A"/>
          <w:sz w:val="22"/>
          <w:szCs w:val="22"/>
        </w:rPr>
        <w:t xml:space="preserve">Minimal chrome. </w:t>
      </w:r>
      <w:r>
        <w:rPr>
          <w:rFonts w:ascii="Arial" w:cs="Arial" w:eastAsia="Arial" w:hAnsi="Arial"/>
          <w:color w:val="333333"/>
          <w:sz w:val="22"/>
          <w:szCs w:val="22"/>
        </w:rPr>
        <w:t xml:space="preserve">No rounded corners beyond 6px. No shadows. No decoration. Borders, type, and whitespace only.</w:t>
      </w:r>
    </w:p>
    <w:p>
      <w:pPr>
        <w:pStyle w:val="ListParagraph"/>
        <w:numPr>
          <w:ilvl w:val="0"/>
          <w:numId w:val="2"/>
        </w:numPr>
        <w:spacing w:after="80" w:line="276"/>
      </w:pPr>
      <w:r>
        <w:rPr>
          <w:rFonts w:ascii="Arial" w:cs="Arial" w:eastAsia="Arial" w:hAnsi="Arial"/>
          <w:b/>
          <w:bCs/>
          <w:color w:val="0A0A0A"/>
          <w:sz w:val="22"/>
          <w:szCs w:val="22"/>
        </w:rPr>
        <w:t xml:space="preserve">Information density over visual comfort. </w:t>
      </w:r>
      <w:r>
        <w:rPr>
          <w:rFonts w:ascii="Arial" w:cs="Arial" w:eastAsia="Arial" w:hAnsi="Arial"/>
          <w:color w:val="333333"/>
          <w:sz w:val="22"/>
          <w:szCs w:val="22"/>
        </w:rPr>
        <w:t xml:space="preserve">The UI is dense by design—hackathon teams need maximum information in minimum space.</w:t>
      </w: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bg-primary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#050505</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Application background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bg-surface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#0A0A0A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Panels, cards, artifact containers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bg-elevated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#0D0D0D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Chat bubbles, input fields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border-default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#111111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Primary borders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border-subtle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#151515</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Secondary borders, dividers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accent-primary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#22C55E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Labels, active states, status dots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accent-bright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#4ADE80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Interactive elements, follow-up chips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text-primary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#CCCCCC</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User messages, primary content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text-secondary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#777777</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Assistant messages, body copy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text-muted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#333333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Placeholders, disabled states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danger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#EF4444</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Huddle mode, recording state</w:t>
            </w:r>
          </w:p>
        </w:tc>
      </w:tr>
    </w:tbl>
    <w:p>
      <w:pPr>
        <w:pStyle w:val="Heading2"/>
      </w:pPr>
      <w:r>
        <w:t xml:space="preserve">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Dimensions</w:t>
            </w:r>
          </w:p>
        </w:tc>
        <w:tc>
          <w:tcPr>
            <w:tcW w:type="dxa" w:w="4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Header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100% x 40px</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Logo, product name, version badge, huddle control, artifact counter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Chat Panel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33% width</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Message history, follow-up chips, text/voice input bar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Artifact Panel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67% width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Two stacked panels, each with header + swappable content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Status Bar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100% x 22px</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Connection status, message count, huddle indicator, GitHub link</w:t>
            </w:r>
          </w:p>
        </w:tc>
      </w:tr>
    </w:tbl>
    <w:p>
      <w:r>
        <w:br w:type="page"/>
      </w:r>
    </w:p>
    <w:p>
      <w:pPr>
        <w:pStyle w:val="Heading1"/>
      </w:pPr>
      <w:r>
        <w:t xml:space="preserve">Launch Plan</w:t>
      </w:r>
    </w:p>
    <w:p>
      <w:pPr>
        <w:pStyle w:val="Heading2"/>
      </w:pPr>
      <w:r>
        <w:t xml:space="preserve">Distribution Strategy</w:t>
      </w:r>
    </w:p>
    <w:p>
      <w:pPr>
        <w:spacing w:after="120" w:line="276"/>
      </w:pPr>
      <w:r>
        <w:rPr>
          <w:rFonts w:ascii="Arial" w:cs="Arial" w:eastAsia="Arial" w:hAnsi="Arial"/>
          <w:color w:val="333333"/>
          <w:sz w:val="22"/>
          <w:szCs w:val="22"/>
        </w:rPr>
        <w:t xml:space="preserve">FDE Sidekick launches as an open-source GitHub repository with a Twitter-first social strategy. The goal is to demonstrate the tool’s capabilities through a compelling video demo that showcases real-time artifact generation.</w:t>
      </w:r>
    </w:p>
    <w:p>
      <w:pPr>
        <w:pStyle w:val="Heading2"/>
      </w:pPr>
      <w:r>
        <w:t xml:space="preserve">GitHub Repository Structure</w:t>
      </w:r>
    </w:p>
    <w:p>
      <w:pPr>
        <w:pStyle w:val="ListParagraph"/>
        <w:numPr>
          <w:ilvl w:val="0"/>
          <w:numId w:val="2"/>
        </w:numPr>
        <w:spacing w:after="60" w:line="264"/>
      </w:pPr>
      <w:r>
        <w:rPr>
          <w:rFonts w:ascii="Arial" w:cs="Arial" w:eastAsia="Arial" w:hAnsi="Arial"/>
          <w:color w:val="333333"/>
          <w:sz w:val="22"/>
          <w:szCs w:val="22"/>
        </w:rPr>
        <w:t xml:space="preserve">fde-sidekick.jsx — Single-file React component (the entire application)</w:t>
      </w:r>
    </w:p>
    <w:p>
      <w:pPr>
        <w:pStyle w:val="ListParagraph"/>
        <w:numPr>
          <w:ilvl w:val="0"/>
          <w:numId w:val="2"/>
        </w:numPr>
        <w:spacing w:after="60" w:line="264"/>
      </w:pPr>
      <w:r>
        <w:rPr>
          <w:rFonts w:ascii="Arial" w:cs="Arial" w:eastAsia="Arial" w:hAnsi="Arial"/>
          <w:color w:val="333333"/>
          <w:sz w:val="22"/>
          <w:szCs w:val="22"/>
        </w:rPr>
        <w:t xml:space="preserve">README.md — Setup instructions, architecture explanation, extensibility guide, GIF embed</w:t>
      </w:r>
    </w:p>
    <w:p>
      <w:pPr>
        <w:pStyle w:val="ListParagraph"/>
        <w:numPr>
          <w:ilvl w:val="0"/>
          <w:numId w:val="2"/>
        </w:numPr>
        <w:spacing w:after="60" w:line="264"/>
      </w:pPr>
      <w:r>
        <w:rPr>
          <w:rFonts w:ascii="Arial" w:cs="Arial" w:eastAsia="Arial" w:hAnsi="Arial"/>
          <w:color w:val="333333"/>
          <w:sz w:val="22"/>
          <w:szCs w:val="22"/>
        </w:rPr>
        <w:t xml:space="preserve">demo.gif — Recorded demo for the README hero section</w:t>
      </w:r>
    </w:p>
    <w:p>
      <w:pPr>
        <w:pStyle w:val="ListParagraph"/>
        <w:numPr>
          <w:ilvl w:val="0"/>
          <w:numId w:val="2"/>
        </w:numPr>
        <w:spacing w:after="60" w:line="264"/>
      </w:pPr>
      <w:r>
        <w:rPr>
          <w:rFonts w:ascii="Arial" w:cs="Arial" w:eastAsia="Arial" w:hAnsi="Arial"/>
          <w:color w:val="333333"/>
          <w:sz w:val="22"/>
          <w:szCs w:val="22"/>
        </w:rPr>
        <w:t xml:space="preserve">LICENSE — MIT</w:t>
      </w:r>
    </w:p>
    <w:p>
      <w:pPr>
        <w:pStyle w:val="Heading2"/>
      </w:pPr>
      <w:r>
        <w:t xml:space="preserve">Twitter Video Demo Plan</w:t>
      </w:r>
    </w:p>
    <w:p>
      <w:pPr>
        <w:spacing w:after="120" w:line="276"/>
      </w:pPr>
      <w:r>
        <w:rPr>
          <w:rFonts w:ascii="Arial" w:cs="Arial" w:eastAsia="Arial" w:hAnsi="Arial"/>
          <w:color w:val="333333"/>
          <w:sz w:val="22"/>
          <w:szCs w:val="22"/>
        </w:rPr>
        <w:t xml:space="preserve">The demo video should be 30–60 seconds, captured at high resolution, showing a single continuous interaction where the user describes a project and artifacts populate in real-time. Key moments to capture:</w:t>
      </w:r>
    </w:p>
    <w:p>
      <w:pPr>
        <w:pStyle w:val="ListParagraph"/>
        <w:numPr>
          <w:ilvl w:val="0"/>
          <w:numId w:val="3"/>
        </w:numPr>
        <w:spacing w:after="60" w:line="264"/>
      </w:pPr>
      <w:r>
        <w:rPr>
          <w:rFonts w:ascii="Arial" w:cs="Arial" w:eastAsia="Arial" w:hAnsi="Arial"/>
          <w:color w:val="333333"/>
          <w:sz w:val="22"/>
          <w:szCs w:val="22"/>
        </w:rPr>
        <w:t xml:space="preserve">First message triggers architecture diagram rendering in the top panel.</w:t>
      </w:r>
    </w:p>
    <w:p>
      <w:pPr>
        <w:pStyle w:val="ListParagraph"/>
        <w:numPr>
          <w:ilvl w:val="0"/>
          <w:numId w:val="3"/>
        </w:numPr>
        <w:spacing w:after="60" w:line="264"/>
      </w:pPr>
      <w:r>
        <w:rPr>
          <w:rFonts w:ascii="Arial" w:cs="Arial" w:eastAsia="Arial" w:hAnsi="Arial"/>
          <w:color w:val="333333"/>
          <w:sz w:val="22"/>
          <w:szCs w:val="22"/>
        </w:rPr>
        <w:t xml:space="preserve">Follow-up response updates summary in the bottom panel simultaneously.</w:t>
      </w:r>
    </w:p>
    <w:p>
      <w:pPr>
        <w:pStyle w:val="ListParagraph"/>
        <w:numPr>
          <w:ilvl w:val="0"/>
          <w:numId w:val="3"/>
        </w:numPr>
        <w:spacing w:after="60" w:line="264"/>
      </w:pPr>
      <w:r>
        <w:rPr>
          <w:rFonts w:ascii="Arial" w:cs="Arial" w:eastAsia="Arial" w:hAnsi="Arial"/>
          <w:color w:val="333333"/>
          <w:sz w:val="22"/>
          <w:szCs w:val="22"/>
        </w:rPr>
        <w:t xml:space="preserve">Auto-switch animation fires when PRD content populates for the first time.</w:t>
      </w:r>
    </w:p>
    <w:p>
      <w:pPr>
        <w:pStyle w:val="ListParagraph"/>
        <w:numPr>
          <w:ilvl w:val="0"/>
          <w:numId w:val="3"/>
        </w:numPr>
        <w:spacing w:after="60" w:line="264"/>
      </w:pPr>
      <w:r>
        <w:rPr>
          <w:rFonts w:ascii="Arial" w:cs="Arial" w:eastAsia="Arial" w:hAnsi="Arial"/>
          <w:color w:val="333333"/>
          <w:sz w:val="22"/>
          <w:szCs w:val="22"/>
        </w:rPr>
        <w:t xml:space="preserve">Huddle mode activation with countdown timer visible.</w:t>
      </w:r>
    </w:p>
    <w:p>
      <w:pPr>
        <w:pStyle w:val="ListParagraph"/>
        <w:numPr>
          <w:ilvl w:val="0"/>
          <w:numId w:val="3"/>
        </w:numPr>
        <w:spacing w:after="60" w:line="264"/>
      </w:pPr>
      <w:r>
        <w:rPr>
          <w:rFonts w:ascii="Arial" w:cs="Arial" w:eastAsia="Arial" w:hAnsi="Arial"/>
          <w:color w:val="333333"/>
          <w:sz w:val="22"/>
          <w:szCs w:val="22"/>
        </w:rPr>
        <w:t xml:space="preserve">Voice input with waveform animation (if browser supports it).</w:t>
      </w:r>
    </w:p>
    <w:p>
      <w:r>
        <w:br w:type="page"/>
      </w:r>
    </w:p>
    <w:p>
      <w:pPr>
        <w:pStyle w:val="Heading1"/>
      </w:pPr>
      <w:r>
        <w:t xml:space="preserve">Future Roadmap</w:t>
      </w:r>
    </w:p>
    <w:p>
      <w:pPr>
        <w:pStyle w:val="Heading2"/>
      </w:pPr>
      <w:r>
        <w:t xml:space="preserve">v0.2 — Polish &amp; Export</w:t>
      </w:r>
    </w:p>
    <w:p>
      <w:pPr>
        <w:pStyle w:val="ListParagraph"/>
        <w:numPr>
          <w:ilvl w:val="0"/>
          <w:numId w:val="2"/>
        </w:numPr>
        <w:spacing w:after="60" w:line="264"/>
      </w:pPr>
      <w:r>
        <w:rPr>
          <w:rFonts w:ascii="Arial" w:cs="Arial" w:eastAsia="Arial" w:hAnsi="Arial"/>
          <w:color w:val="333333"/>
          <w:sz w:val="22"/>
          <w:szCs w:val="22"/>
        </w:rPr>
        <w:t xml:space="preserve">Export all artifacts as a downloadable ZIP (markdown + mermaid files).</w:t>
      </w:r>
    </w:p>
    <w:p>
      <w:pPr>
        <w:pStyle w:val="ListParagraph"/>
        <w:numPr>
          <w:ilvl w:val="0"/>
          <w:numId w:val="2"/>
        </w:numPr>
        <w:spacing w:after="60" w:line="264"/>
      </w:pPr>
      <w:r>
        <w:rPr>
          <w:rFonts w:ascii="Arial" w:cs="Arial" w:eastAsia="Arial" w:hAnsi="Arial"/>
          <w:color w:val="333333"/>
          <w:sz w:val="22"/>
          <w:szCs w:val="22"/>
        </w:rPr>
        <w:t xml:space="preserve">Conversation replay/playback mode for demo creation.</w:t>
      </w:r>
    </w:p>
    <w:p>
      <w:pPr>
        <w:pStyle w:val="ListParagraph"/>
        <w:numPr>
          <w:ilvl w:val="0"/>
          <w:numId w:val="2"/>
        </w:numPr>
        <w:spacing w:after="60" w:line="264"/>
      </w:pPr>
      <w:r>
        <w:rPr>
          <w:rFonts w:ascii="Arial" w:cs="Arial" w:eastAsia="Arial" w:hAnsi="Arial"/>
          <w:color w:val="333333"/>
          <w:sz w:val="22"/>
          <w:szCs w:val="22"/>
        </w:rPr>
        <w:t xml:space="preserve">Improved Mermaid diagram styling with interactive zoom and pan.</w:t>
      </w:r>
    </w:p>
    <w:p>
      <w:pPr>
        <w:pStyle w:val="ListParagraph"/>
        <w:numPr>
          <w:ilvl w:val="0"/>
          <w:numId w:val="2"/>
        </w:numPr>
        <w:spacing w:after="60" w:line="264"/>
      </w:pPr>
      <w:r>
        <w:rPr>
          <w:rFonts w:ascii="Arial" w:cs="Arial" w:eastAsia="Arial" w:hAnsi="Arial"/>
          <w:color w:val="333333"/>
          <w:sz w:val="22"/>
          <w:szCs w:val="22"/>
        </w:rPr>
        <w:t xml:space="preserve">Session persistence via browser state (in-memory, not localStorage).</w:t>
      </w:r>
    </w:p>
    <w:p>
      <w:pPr>
        <w:pStyle w:val="Heading2"/>
      </w:pPr>
      <w:r>
        <w:t xml:space="preserve">v0.3 — Multi-User &amp; Integrations</w:t>
      </w:r>
    </w:p>
    <w:p>
      <w:pPr>
        <w:pStyle w:val="ListParagraph"/>
        <w:numPr>
          <w:ilvl w:val="0"/>
          <w:numId w:val="2"/>
        </w:numPr>
        <w:spacing w:after="60" w:line="264"/>
      </w:pPr>
      <w:r>
        <w:rPr>
          <w:rFonts w:ascii="Arial" w:cs="Arial" w:eastAsia="Arial" w:hAnsi="Arial"/>
          <w:color w:val="333333"/>
          <w:sz w:val="22"/>
          <w:szCs w:val="22"/>
        </w:rPr>
        <w:t xml:space="preserve">WebSocket-based multi-user sessions for team collaboration.</w:t>
      </w:r>
    </w:p>
    <w:p>
      <w:pPr>
        <w:pStyle w:val="ListParagraph"/>
        <w:numPr>
          <w:ilvl w:val="0"/>
          <w:numId w:val="2"/>
        </w:numPr>
        <w:spacing w:after="60" w:line="264"/>
      </w:pPr>
      <w:r>
        <w:rPr>
          <w:rFonts w:ascii="Arial" w:cs="Arial" w:eastAsia="Arial" w:hAnsi="Arial"/>
          <w:color w:val="333333"/>
          <w:sz w:val="22"/>
          <w:szCs w:val="22"/>
        </w:rPr>
        <w:t xml:space="preserve">GitHub integration: auto-create repo from prototype scaffold.</w:t>
      </w:r>
    </w:p>
    <w:p>
      <w:pPr>
        <w:pStyle w:val="ListParagraph"/>
        <w:numPr>
          <w:ilvl w:val="0"/>
          <w:numId w:val="2"/>
        </w:numPr>
        <w:spacing w:after="60" w:line="264"/>
      </w:pPr>
      <w:r>
        <w:rPr>
          <w:rFonts w:ascii="Arial" w:cs="Arial" w:eastAsia="Arial" w:hAnsi="Arial"/>
          <w:color w:val="333333"/>
          <w:sz w:val="22"/>
          <w:szCs w:val="22"/>
        </w:rPr>
        <w:t xml:space="preserve">Slack/Discord bot mode for running Sidekick inside team channels.</w:t>
      </w:r>
    </w:p>
    <w:p>
      <w:pPr>
        <w:pStyle w:val="ListParagraph"/>
        <w:numPr>
          <w:ilvl w:val="0"/>
          <w:numId w:val="2"/>
        </w:numPr>
        <w:spacing w:after="60" w:line="264"/>
      </w:pPr>
      <w:r>
        <w:rPr>
          <w:rFonts w:ascii="Arial" w:cs="Arial" w:eastAsia="Arial" w:hAnsi="Arial"/>
          <w:color w:val="333333"/>
          <w:sz w:val="22"/>
          <w:szCs w:val="22"/>
        </w:rPr>
        <w:t xml:space="preserve">Model selection (Claude, GPT, Gemini) with per-artifact model routing.</w:t>
      </w:r>
    </w:p>
    <w:p>
      <w:pPr>
        <w:pStyle w:val="Heading2"/>
      </w:pPr>
      <w:r>
        <w:t xml:space="preserve">v1.0 — Platform</w:t>
      </w:r>
    </w:p>
    <w:p>
      <w:pPr>
        <w:pStyle w:val="ListParagraph"/>
        <w:numPr>
          <w:ilvl w:val="0"/>
          <w:numId w:val="2"/>
        </w:numPr>
        <w:spacing w:after="60" w:line="264"/>
      </w:pPr>
      <w:r>
        <w:rPr>
          <w:rFonts w:ascii="Arial" w:cs="Arial" w:eastAsia="Arial" w:hAnsi="Arial"/>
          <w:color w:val="333333"/>
          <w:sz w:val="22"/>
          <w:szCs w:val="22"/>
        </w:rPr>
        <w:t xml:space="preserve">Custom artifact plugins (community-contributed renderers).</w:t>
      </w:r>
    </w:p>
    <w:p>
      <w:pPr>
        <w:pStyle w:val="ListParagraph"/>
        <w:numPr>
          <w:ilvl w:val="0"/>
          <w:numId w:val="2"/>
        </w:numPr>
        <w:spacing w:after="60" w:line="264"/>
      </w:pPr>
      <w:r>
        <w:rPr>
          <w:rFonts w:ascii="Arial" w:cs="Arial" w:eastAsia="Arial" w:hAnsi="Arial"/>
          <w:color w:val="333333"/>
          <w:sz w:val="22"/>
          <w:szCs w:val="22"/>
        </w:rPr>
        <w:t xml:space="preserve">Persistent project workspace with version history.</w:t>
      </w:r>
    </w:p>
    <w:p>
      <w:pPr>
        <w:pStyle w:val="ListParagraph"/>
        <w:numPr>
          <w:ilvl w:val="0"/>
          <w:numId w:val="2"/>
        </w:numPr>
        <w:spacing w:after="60" w:line="264"/>
      </w:pPr>
      <w:r>
        <w:rPr>
          <w:rFonts w:ascii="Arial" w:cs="Arial" w:eastAsia="Arial" w:hAnsi="Arial"/>
          <w:color w:val="333333"/>
          <w:sz w:val="22"/>
          <w:szCs w:val="22"/>
        </w:rPr>
        <w:t xml:space="preserve">Enterprise features: SSO, audit logging, private model deployment.</w:t>
      </w:r>
    </w:p>
    <w:p>
      <w:pPr>
        <w:pStyle w:val="ListParagraph"/>
        <w:numPr>
          <w:ilvl w:val="0"/>
          <w:numId w:val="2"/>
        </w:numPr>
        <w:spacing w:after="60" w:line="264"/>
      </w:pPr>
      <w:r>
        <w:rPr>
          <w:rFonts w:ascii="Arial" w:cs="Arial" w:eastAsia="Arial" w:hAnsi="Arial"/>
          <w:color w:val="333333"/>
          <w:sz w:val="22"/>
          <w:szCs w:val="22"/>
        </w:rPr>
        <w:t xml:space="preserve">Mobile-responsive layout for on-the-go hackathon management.</w:t>
      </w: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GitHub Stars (30 days)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500+</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GitHub repo analytics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Twitter Video Views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50,000+</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Twitter analytics on launch post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Twitter Engagement Rate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&gt;5%</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Likes + retweets + replies / impressions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Fork-to-Star Ratio</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&gt;10%</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Indicates developers actively building on 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Time to First Artifact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&lt;30 seconds</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From first message to diagram rendering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Artifact Quality (subjective)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Demo-ready</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Artifacts usable without manual editing</w:t>
            </w:r>
          </w:p>
        </w:tc>
      </w:tr>
    </w:tbl>
    <w:p>
      <w:pPr>
        <w:spacing w:after="120"/>
      </w:pP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API key exposure in client-side code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Document that users must use their own key; recommend env proxy for production use. v0.2 adds optional backend proxy.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JSON parsing failures from LLM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Fallback: display raw response as chat message; retry logic with simplified prompt on parse error.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Speech recognition browser support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Graceful degradation: hide mic button on unsupported browsers; text input always available.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Mermaid rendering errors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Fallback: display raw Mermaid syntax as monospace text; user can copy-paste into mermaid.live.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Rate limiting on Anthropic API</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Client-side debouncing; batch artifact updates; display clear error messaging.</w:t>
            </w:r>
          </w:p>
        </w:tc>
      </w:tr>
    </w:tbl>
    <w:p>
      <w:r>
        <w:br w:type="page"/>
      </w:r>
    </w:p>
    <w:p>
      <w:pPr>
        <w:pStyle w:val="Heading1"/>
      </w:pPr>
      <w:r>
        <w:t xml:space="preserve">Appendix: Adding Custom Artifacts</w:t>
      </w:r>
    </w:p>
    <w:p>
      <w:pPr>
        <w:spacing w:after="120" w:line="276"/>
      </w:pPr>
      <w:r>
        <w:rPr>
          <w:rFonts w:ascii="Arial" w:cs="Arial" w:eastAsia="Arial" w:hAnsi="Arial"/>
          <w:color w:val="333333"/>
          <w:sz w:val="22"/>
          <w:szCs w:val="22"/>
        </w:rPr>
        <w:t xml:space="preserve">The artifact system is registry-driven. To add a new artifact type, append an object to the ARTIFACT_TYPES array at the top of the component file:</w:t>
      </w:r>
    </w:p>
    <w:p>
      <w:pPr>
        <w:spacing w:after="120" w:line="276"/>
      </w:pPr>
      <w:r>
        <w:rPr>
          <w:rFonts w:ascii="Courier New" w:cs="Courier New" w:eastAsia="Courier New" w:hAnsi="Courier New"/>
          <w:color w:val="333333"/>
          <w:sz w:val="20"/>
          <w:szCs w:val="20"/>
        </w:rPr>
        <w:t xml:space="preserve">const ARTIFACT_TYPES = [
  // ...existing types
  {
    id: "timeline",
    label: "TIME",
    fullLabel: "Timeline",
    icon: "⏱",
    promptKey: "timeline",
    desc: "Gantt-style project timeline"
  },
];</w:t>
      </w:r>
    </w:p>
    <w:p>
      <w:pPr>
        <w:spacing w:after="120" w:line="276"/>
      </w:pPr>
      <w:r>
        <w:rPr>
          <w:rFonts w:ascii="Arial" w:cs="Arial" w:eastAsia="Arial" w:hAnsi="Arial"/>
          <w:color w:val="333333"/>
          <w:sz w:val="22"/>
          <w:szCs w:val="22"/>
        </w:rPr>
        <w:t xml:space="preserve">The system prompt is auto-generated from this registry. Claude will immediately begin producing content for the new artifact type in its JSON responses. No changes to the rendering pipeline, auto-switch logic, or panel system are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653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2026-02-28T09:32:24.644Z</dcterms:created>
  <dcterms:modified xsi:type="dcterms:W3CDTF">2026-02-28T09:32:24.645Z</dcterms:modified>
</cp:coreProperties>
</file>

<file path=docProps/custom.xml><?xml version="1.0" encoding="utf-8"?>
<Properties xmlns="http://schemas.openxmlformats.org/officeDocument/2006/custom-properties" xmlns:vt="http://schemas.openxmlformats.org/officeDocument/2006/docPropsVTypes"/>
</file>