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360"/>
        <w:jc w:val="center"/>
      </w:pPr>
      <w:r>
        <w:rPr>
          <w:rFonts w:ascii="Aptos" w:hAnsi="Aptos"/>
          <w:b/>
          <w:i w:val="0"/>
          <w:color w:val="A87922"/>
          <w:sz w:val="20"/>
        </w:rPr>
        <w:t>SEO LAUNCH PLAYBOOK</w:t>
      </w:r>
    </w:p>
    <w:p>
      <w:pPr>
        <w:spacing w:after="200"/>
        <w:jc w:val="center"/>
      </w:pPr>
      <w:r>
        <w:rPr>
          <w:rFonts w:ascii="Aptos Display" w:hAnsi="Aptos Display"/>
          <w:b/>
          <w:i w:val="0"/>
          <w:color w:val="0B2848"/>
          <w:sz w:val="60"/>
        </w:rPr>
        <w:t>CareerSense Resume Builder</w:t>
      </w:r>
    </w:p>
    <w:p>
      <w:pPr>
        <w:spacing w:after="480"/>
        <w:jc w:val="center"/>
      </w:pPr>
      <w:r>
        <w:rPr>
          <w:rFonts w:ascii="Aptos" w:hAnsi="Aptos"/>
          <w:b w:val="0"/>
          <w:i w:val="0"/>
          <w:color w:val="123B6D"/>
          <w:sz w:val="28"/>
        </w:rPr>
        <w:t>Deployment, Search Console, analytics, indexing, and ongoing optimization</w:t>
      </w:r>
    </w:p>
    <w:p>
      <w:pPr>
        <w:spacing w:before="600" w:after="160"/>
        <w:jc w:val="center"/>
      </w:pPr>
      <w:r>
        <w:rPr>
          <w:rFonts w:ascii="Aptos" w:hAnsi="Aptos"/>
          <w:b w:val="0"/>
          <w:i/>
          <w:color w:val="60738A"/>
          <w:sz w:val="21"/>
        </w:rPr>
        <w:t>Prepared for the manual production launch</w:t>
      </w:r>
    </w:p>
    <w:p>
      <w:pPr>
        <w:jc w:val="center"/>
      </w:pPr>
      <w:r>
        <w:rPr>
          <w:rFonts w:ascii="Aptos" w:hAnsi="Aptos"/>
          <w:b/>
          <w:i w:val="0"/>
          <w:color w:val="0B2848"/>
          <w:sz w:val="22"/>
        </w:rPr>
        <w:t>October 2026</w:t>
      </w:r>
    </w:p>
    <w:p>
      <w:pPr>
        <w:spacing w:before="120" w:after="200"/>
        <w:ind w:left="230" w:right="230"/>
        <w:shd w:fill="EEF3F8"/>
      </w:pPr>
      <w:r>
        <w:rPr>
          <w:rFonts w:ascii="Aptos" w:hAnsi="Aptos"/>
          <w:b/>
          <w:i w:val="0"/>
          <w:color w:val="A87922"/>
          <w:sz w:val="21"/>
        </w:rPr>
        <w:t xml:space="preserve">Scope: </w:t>
      </w:r>
      <w:r>
        <w:rPr>
          <w:rFonts w:ascii="Aptos" w:hAnsi="Aptos"/>
          <w:b w:val="0"/>
          <w:i w:val="0"/>
          <w:color w:val="071426"/>
          <w:sz w:val="21"/>
        </w:rPr>
        <w:t>All code changes remain local. GitHub push, deployment, Search Console submission, and account-level configuration are performed manually by the site owner.</w:t>
      </w:r>
    </w:p>
    <w:p>
      <w:r>
        <w:br w:type="page"/>
      </w:r>
    </w:p>
    <w:p>
      <w:pPr>
        <w:pStyle w:val="Heading1"/>
      </w:pPr>
      <w:r>
        <w:t>1. What is ready now</w:t>
      </w:r>
    </w:p>
    <w:p>
      <w:pPr>
        <w:keepLines w:val="0"/>
        <w:spacing w:after="120"/>
      </w:pPr>
      <w:r>
        <w:rPr>
          <w:rFonts w:ascii="Aptos" w:hAnsi="Aptos"/>
          <w:b w:val="0"/>
          <w:i w:val="0"/>
          <w:color w:val="071426"/>
          <w:sz w:val="21"/>
        </w:rPr>
        <w:t>The local implementation contains the full technical and content SEO foundation. The production build generates 62 prerendered public SEO pages and a 63-URL sitemap, including the homepage.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944"/>
            <w:shd w:fill="0B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4680"/>
            <w:shd w:fill="0B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Current state</w:t>
            </w:r>
          </w:p>
        </w:tc>
        <w:tc>
          <w:tcPr>
            <w:tcW w:type="dxa" w:w="2736"/>
            <w:shd w:fill="0B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Launch requirement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SEO pages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Role, student, institute, template, and guide pages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Deploy generated output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Technical SEO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Canonicals, metadata, schema, robots, and sitemap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Verify on production domain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Analytics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GA4 loader and conversion events implemented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Provide actual measurement ID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Search Console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Priority URL list generated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Verify property and submit sitemap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GitHub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No commit or push performed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Review and push manually</w:t>
            </w:r>
          </w:p>
        </w:tc>
      </w:tr>
    </w:tbl>
    <w:p>
      <w:pPr>
        <w:spacing w:after="40"/>
      </w:pPr>
    </w:p>
    <w:p>
      <w:pPr>
        <w:spacing w:before="120" w:after="200"/>
        <w:ind w:left="230" w:right="230"/>
        <w:shd w:fill="FFF8E9"/>
      </w:pPr>
      <w:r>
        <w:rPr>
          <w:rFonts w:ascii="Aptos" w:hAnsi="Aptos"/>
          <w:b/>
          <w:i w:val="0"/>
          <w:color w:val="A87922"/>
          <w:sz w:val="21"/>
        </w:rPr>
        <w:t xml:space="preserve">Generated files: </w:t>
      </w:r>
      <w:r>
        <w:rPr>
          <w:rFonts w:ascii="Aptos" w:hAnsi="Aptos"/>
          <w:b w:val="0"/>
          <w:i w:val="0"/>
          <w:color w:val="071426"/>
          <w:sz w:val="21"/>
        </w:rPr>
        <w:t>After npm run build, use dist/sitemap.xml, dist/robots.txt, dist/seo-url-inventory.csv, and dist/search-console-priority-urls.txt.</w:t>
      </w:r>
    </w:p>
    <w:p>
      <w:pPr>
        <w:pStyle w:val="Heading1"/>
      </w:pPr>
      <w:r>
        <w:t>2. Pre-deployment configuration</w:t>
      </w:r>
    </w:p>
    <w:p>
      <w:pPr>
        <w:pStyle w:val="Heading2"/>
      </w:pPr>
      <w:r>
        <w:t>2.1 Confirm the production domain</w:t>
      </w:r>
    </w:p>
    <w:p>
      <w:pPr>
        <w:keepLines w:val="0"/>
        <w:spacing w:after="120"/>
      </w:pPr>
      <w:r>
        <w:rPr>
          <w:rFonts w:ascii="Aptos" w:hAnsi="Aptos"/>
          <w:b w:val="0"/>
          <w:i w:val="0"/>
          <w:color w:val="071426"/>
          <w:sz w:val="21"/>
        </w:rPr>
        <w:t>The implementation currently defaults to https://resume.careersenseai.com. If the final public domain differs, set VITE_SITE_URL before building. The value must include https:// and must not end with a slash.</w:t>
      </w:r>
    </w:p>
    <w:p>
      <w:pPr>
        <w:pStyle w:val="Heading2"/>
      </w:pPr>
      <w:r>
        <w:t>2.2 Create or identify the GA4 web stream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Open Google Analytics and select the correct account and property.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Create a Web data stream for the production domain, or open the existing stream.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Copy the measurement ID in the format G-XXXXXXXXXX.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Add the production values to the deployment environment; do not commit secrets or environment-specific values unnecessarily.</w:t>
      </w:r>
    </w:p>
    <w:p>
      <w:pPr>
        <w:pStyle w:val="CodeBlock"/>
        <w:shd w:fill="EEF3F8"/>
      </w:pPr>
      <w:r>
        <w:rPr>
          <w:rFonts w:ascii="Consolas" w:hAnsi="Consolas"/>
          <w:b w:val="0"/>
          <w:i w:val="0"/>
          <w:color w:val="0B2848"/>
          <w:sz w:val="18"/>
        </w:rPr>
        <w:t>VITE_SITE_URL=https://resume.careersenseai.com</w:t>
        <w:br/>
      </w:r>
      <w:r>
        <w:rPr>
          <w:rFonts w:ascii="Consolas" w:hAnsi="Consolas"/>
          <w:b w:val="0"/>
          <w:i w:val="0"/>
          <w:color w:val="0B2848"/>
          <w:sz w:val="18"/>
        </w:rPr>
        <w:t>VITE_GA_MEASUREMENT_ID=G-YOUR-ACTUAL-ID</w:t>
      </w:r>
    </w:p>
    <w:p>
      <w:pPr>
        <w:spacing w:before="120" w:after="200"/>
        <w:ind w:left="230" w:right="230"/>
        <w:shd w:fill="FFF8E9"/>
      </w:pPr>
      <w:r>
        <w:rPr>
          <w:rFonts w:ascii="Aptos" w:hAnsi="Aptos"/>
          <w:b/>
          <w:i w:val="0"/>
          <w:color w:val="A87922"/>
          <w:sz w:val="21"/>
        </w:rPr>
        <w:t xml:space="preserve">Analytics behavior: </w:t>
      </w:r>
      <w:r>
        <w:rPr>
          <w:rFonts w:ascii="Aptos" w:hAnsi="Aptos"/>
          <w:b w:val="0"/>
          <w:i w:val="0"/>
          <w:color w:val="071426"/>
          <w:sz w:val="21"/>
        </w:rPr>
        <w:t>If VITE_GA_MEASUREMENT_ID is absent, the site works normally and analytics remains disabled. Never deploy the placeholder G-XXXXXXXXXX value.</w:t>
      </w:r>
    </w:p>
    <w:p>
      <w:pPr>
        <w:pStyle w:val="Heading1"/>
      </w:pPr>
      <w:r>
        <w:t>3. Review and push the local changes</w:t>
      </w:r>
    </w:p>
    <w:p>
      <w:pPr>
        <w:keepLines w:val="0"/>
        <w:spacing w:after="120"/>
      </w:pPr>
      <w:r>
        <w:rPr>
          <w:rFonts w:ascii="Aptos" w:hAnsi="Aptos"/>
          <w:b w:val="0"/>
          <w:i w:val="0"/>
          <w:color w:val="071426"/>
          <w:sz w:val="21"/>
        </w:rPr>
        <w:t>Perform this step manually, as requested. Review the complete working tree carefully because the repository also contains pre-existing template changes beyond the SEO work.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Run git status --short and identify the intended files.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Review git diff for tracked files and inspect every untracked file before staging.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Remove local-only files such as .DS_Store from the staging set and add them to .gitignore if appropriate.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Run the production build and acceptance checks before committing.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Stage only the files intended for this release, create the commit, and push the selected branch manually.</w:t>
      </w:r>
    </w:p>
    <w:p>
      <w:pPr>
        <w:pStyle w:val="CodeBlock"/>
        <w:shd w:fill="EEF3F8"/>
      </w:pPr>
      <w:r>
        <w:rPr>
          <w:rFonts w:ascii="Consolas" w:hAnsi="Consolas"/>
          <w:b w:val="0"/>
          <w:i w:val="0"/>
          <w:color w:val="0B2848"/>
          <w:sz w:val="18"/>
        </w:rPr>
        <w:t>git status --short</w:t>
        <w:br/>
      </w:r>
      <w:r>
        <w:rPr>
          <w:rFonts w:ascii="Consolas" w:hAnsi="Consolas"/>
          <w:b w:val="0"/>
          <w:i w:val="0"/>
          <w:color w:val="0B2848"/>
          <w:sz w:val="18"/>
        </w:rPr>
        <w:t>git diff --check</w:t>
        <w:br/>
      </w:r>
      <w:r>
        <w:rPr>
          <w:rFonts w:ascii="Consolas" w:hAnsi="Consolas"/>
          <w:b w:val="0"/>
          <w:i w:val="0"/>
          <w:color w:val="0B2848"/>
          <w:sz w:val="18"/>
        </w:rPr>
        <w:t>npm run build</w:t>
        <w:br/>
      </w:r>
      <w:r>
        <w:rPr>
          <w:rFonts w:ascii="Consolas" w:hAnsi="Consolas"/>
          <w:b w:val="0"/>
          <w:i w:val="0"/>
          <w:color w:val="0B2848"/>
          <w:sz w:val="18"/>
        </w:rPr>
        <w:t># Review files, then stage and commit manually</w:t>
      </w:r>
    </w:p>
    <w:p>
      <w:pPr>
        <w:spacing w:before="120" w:after="200"/>
        <w:ind w:left="230" w:right="230"/>
        <w:shd w:fill="FCEFD9"/>
      </w:pPr>
      <w:r>
        <w:rPr>
          <w:rFonts w:ascii="Aptos" w:hAnsi="Aptos"/>
          <w:b/>
          <w:i w:val="0"/>
          <w:color w:val="A87922"/>
          <w:sz w:val="21"/>
        </w:rPr>
        <w:t xml:space="preserve">Do not use a broad git add command blindly: </w:t>
      </w:r>
      <w:r>
        <w:rPr>
          <w:rFonts w:ascii="Aptos" w:hAnsi="Aptos"/>
          <w:b w:val="0"/>
          <w:i w:val="0"/>
          <w:color w:val="071426"/>
          <w:sz w:val="21"/>
        </w:rPr>
        <w:t>The workspace includes unrelated or pre-existing changes. Confirm the release scope file by file before staging.</w:t>
      </w:r>
    </w:p>
    <w:p>
      <w:pPr>
        <w:pStyle w:val="Heading1"/>
      </w:pPr>
      <w:r>
        <w:t>4. Deploy to Vercel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Open the Vercel project connected to the intended GitHub repository.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Confirm the framework preset is Vite and the output directory is dist.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Add VITE_SITE_URL and VITE_GA_MEASUREMENT_ID to the Production environment.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Deploy the reviewed commit. If automatic Git deployments are enabled, monitor the deployment triggered by the push.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Open the deployment logs and confirm the build reports 62 prerendered SEO pages and 63 sitemap URLs.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Promote the deployment only after the preview checks pass, if your workflow uses preview deployments.</w:t>
      </w:r>
    </w:p>
    <w:p>
      <w:pPr>
        <w:keepLines w:val="0"/>
        <w:spacing w:after="120"/>
      </w:pPr>
      <w:r>
        <w:rPr>
          <w:rFonts w:ascii="Aptos" w:hAnsi="Aptos"/>
          <w:b w:val="0"/>
          <w:i w:val="0"/>
          <w:color w:val="071426"/>
          <w:sz w:val="21"/>
        </w:rPr>
        <w:t>The updated Vercel routing uses the filesystem first, then falls back to index.html. This is essential: prerendered SEO routes must serve their generated HTML rather than the generic SPA shell.</w:t>
      </w:r>
    </w:p>
    <w:p>
      <w:pPr>
        <w:pStyle w:val="Heading1"/>
      </w:pPr>
      <w:r>
        <w:t>5. Production acceptance checks</w:t>
      </w:r>
    </w:p>
    <w:p>
      <w:pPr>
        <w:keepLines w:val="0"/>
        <w:spacing w:after="120"/>
      </w:pPr>
      <w:r>
        <w:rPr>
          <w:rFonts w:ascii="Aptos" w:hAnsi="Aptos"/>
          <w:b w:val="0"/>
          <w:i w:val="0"/>
          <w:color w:val="071426"/>
          <w:sz w:val="21"/>
        </w:rPr>
        <w:t>Run these checks immediately after deployment and before Search Console submission.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The homepage loads over HTTPS without redirect loops.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/robots.txt loads and names the correct production sitemap URL.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/sitemap.xml loads and contains 63 URL records.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/resume-examples/software-engineer loads with a unique title and H1.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/student-resume-examples/iit-resume loads with IIT-specific content.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/resume-guides/resume-format-india loads with the full guide content.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Private workspace routes contain noindex,nofollow metadata.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An unknown URL shows the custom not-found page and noindex metadata.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View Source contains the page-specific title, canonical, visible content, and JSON-LD before JavaScript runs.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All canonical URLs use the final production domain and HTTPS.</w:t>
      </w:r>
    </w:p>
    <w:p>
      <w:pPr>
        <w:pStyle w:val="CodeBlock"/>
        <w:shd w:fill="EEF3F8"/>
      </w:pPr>
      <w:r>
        <w:rPr>
          <w:rFonts w:ascii="Consolas" w:hAnsi="Consolas"/>
          <w:b w:val="0"/>
          <w:i w:val="0"/>
          <w:color w:val="0B2848"/>
          <w:sz w:val="18"/>
        </w:rPr>
        <w:t>curl -I https://YOUR-DOMAIN/robots.txt</w:t>
        <w:br/>
      </w:r>
      <w:r>
        <w:rPr>
          <w:rFonts w:ascii="Consolas" w:hAnsi="Consolas"/>
          <w:b w:val="0"/>
          <w:i w:val="0"/>
          <w:color w:val="0B2848"/>
          <w:sz w:val="18"/>
        </w:rPr>
        <w:t>curl -I https://YOUR-DOMAIN/sitemap.xml</w:t>
        <w:br/>
      </w:r>
      <w:r>
        <w:rPr>
          <w:rFonts w:ascii="Consolas" w:hAnsi="Consolas"/>
          <w:b w:val="0"/>
          <w:i w:val="0"/>
          <w:color w:val="0B2848"/>
          <w:sz w:val="18"/>
        </w:rPr>
        <w:t>curl -s https://YOUR-DOMAIN/student-resume-examples/iit-resume</w:t>
      </w:r>
    </w:p>
    <w:p>
      <w:pPr>
        <w:pStyle w:val="Heading1"/>
      </w:pPr>
      <w:r>
        <w:t>6. Configure and validate GA4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Open GA4 Realtime, then visit the production homepage in a fresh browser tab.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Navigate to a resume example and a resume guide. Confirm page_view events appear.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Click a general resume-start call to action and confirm seo_resume_start appears.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Click Use this template on an SEO detail page and confirm seo_template_use appears.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Inspect event parameters for content_group, content_slug, and template_id.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Mark seo_resume_start and seo_template_use as key events in GA4 if they represent your desired conversions.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232"/>
            <w:shd w:fill="0B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Event</w:t>
            </w:r>
          </w:p>
        </w:tc>
        <w:tc>
          <w:tcPr>
            <w:tcW w:type="dxa" w:w="3816"/>
            <w:shd w:fill="0B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3312"/>
            <w:shd w:fill="0B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Important parameters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page_view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A public or app route was viewed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page_path, page_title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seo_resume_start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Visitor began from an SEO hub or guide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content_group, content_slug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seo_template_use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Visitor selected a template from an SEO page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content_group, content_slug, template_id</w:t>
            </w:r>
          </w:p>
        </w:tc>
      </w:tr>
    </w:tbl>
    <w:p>
      <w:pPr>
        <w:spacing w:after="40"/>
      </w:pPr>
    </w:p>
    <w:p>
      <w:pPr>
        <w:pStyle w:val="Heading1"/>
      </w:pPr>
      <w:r>
        <w:t>7. Set up Google Search Console</w:t>
      </w:r>
    </w:p>
    <w:p>
      <w:pPr>
        <w:pStyle w:val="Heading2"/>
      </w:pPr>
      <w:r>
        <w:t>7.1 Add the property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Open Google Search Console and choose Add property.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Prefer a Domain property when DNS access is available; it covers all protocols and subdomains.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If DNS verification is not available, use a URL-prefix property for the exact HTTPS origin.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Complete the provided DNS TXT or HTML verification method and wait for verification to succeed.</w:t>
      </w:r>
    </w:p>
    <w:p>
      <w:pPr>
        <w:pStyle w:val="Heading2"/>
      </w:pPr>
      <w:r>
        <w:t>7.2 Submit the sitemap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Select the verified production property.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Open Indexing &gt; Sitemaps.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Enter sitemap.xml and submit it.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Confirm the status changes to Success. Investigate fetch or parsing errors before continuing.</w:t>
      </w:r>
    </w:p>
    <w:p>
      <w:pPr>
        <w:spacing w:before="120" w:after="200"/>
        <w:ind w:left="230" w:right="230"/>
        <w:shd w:fill="FFF8E9"/>
      </w:pPr>
      <w:r>
        <w:rPr>
          <w:rFonts w:ascii="Aptos" w:hAnsi="Aptos"/>
          <w:b/>
          <w:i w:val="0"/>
          <w:color w:val="A87922"/>
          <w:sz w:val="21"/>
        </w:rPr>
        <w:t xml:space="preserve">Canonical property: </w:t>
      </w:r>
      <w:r>
        <w:rPr>
          <w:rFonts w:ascii="Aptos" w:hAnsi="Aptos"/>
          <w:b w:val="0"/>
          <w:i w:val="0"/>
          <w:color w:val="071426"/>
          <w:sz w:val="21"/>
        </w:rPr>
        <w:t>Search Console must match the same HTTPS domain emitted in canonical tags and the sitemap. A www/non-www or subdomain mismatch fragments reporting.</w:t>
      </w:r>
    </w:p>
    <w:p>
      <w:pPr>
        <w:pStyle w:val="Heading1"/>
      </w:pPr>
      <w:r>
        <w:t>8. Request priority indexing</w:t>
      </w:r>
    </w:p>
    <w:p>
      <w:pPr>
        <w:keepLines w:val="0"/>
        <w:spacing w:after="120"/>
      </w:pPr>
      <w:r>
        <w:rPr>
          <w:rFonts w:ascii="Aptos" w:hAnsi="Aptos"/>
          <w:b w:val="0"/>
          <w:i w:val="0"/>
          <w:color w:val="071426"/>
          <w:sz w:val="21"/>
        </w:rPr>
        <w:t>Use dist/search-console-priority-urls.txt as the launch queue. Search Console limits manual indexing requests, so start with the most commercially important and representative pages.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Inspect the homepage and each main hub first: resume examples, student resumes, templates, and guides.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Inspect IIT, IIM, fresher, internship, ATS template, software engineer, data analyst, and business analyst pages.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Inspect the India resume-format and how-to-make-a-resume guides.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For each URL, run Test Live URL. Resolve crawl or canonical issues before selecting Request Indexing.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Do not submit every URL manually. The sitemap and internal links should handle broad discovery.</w:t>
      </w:r>
    </w:p>
    <w:p>
      <w:pPr>
        <w:pStyle w:val="Heading1"/>
      </w:pPr>
      <w:r>
        <w:t>9. Structured data and search-preview validation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Test representative pages with Google Rich Results Test.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Confirm breadcrumb structured data has absolute production URLs.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Confirm FAQ schema appears only where the matching FAQ content is visible.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Confirm guide pages expose Article and BreadcrumbList data.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Check title and description truncation using real search-preview tools or Search Console data.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Confirm Open Graph metadata previews correctly when shared.</w:t>
      </w:r>
    </w:p>
    <w:p>
      <w:pPr>
        <w:pStyle w:val="Heading1"/>
      </w:pPr>
      <w:r>
        <w:t>10. Monitoring schedule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512"/>
            <w:shd w:fill="0B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Timing</w:t>
            </w:r>
          </w:p>
        </w:tc>
        <w:tc>
          <w:tcPr>
            <w:tcW w:type="dxa" w:w="5112"/>
            <w:shd w:fill="0B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Actions</w:t>
            </w:r>
          </w:p>
        </w:tc>
        <w:tc>
          <w:tcPr>
            <w:tcW w:type="dxa" w:w="2736"/>
            <w:shd w:fill="0B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Decision rule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Launch day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Verify crawlability, sitemap, GA4, conversions, and core pages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Fix blocking errors immediately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Days 2-7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Review indexing status and sitemap processing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Investigate excluded priority URLs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Weeks 2-4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Review queries, pages, CTR, position, and conversions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Improve pages with impressions but weak engagement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Monthly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Compare 28-day and prior-period performance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Expand only when data shows a distinct intent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Quarterly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Audit content accuracy, links, templates, schema, and Core Web Vitals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Refresh or consolidate weak pages</w:t>
            </w:r>
          </w:p>
        </w:tc>
      </w:tr>
    </w:tbl>
    <w:p>
      <w:pPr>
        <w:spacing w:after="40"/>
      </w:pPr>
    </w:p>
    <w:p>
      <w:pPr>
        <w:pStyle w:val="Heading1"/>
      </w:pPr>
      <w:r>
        <w:t>11. Performance metrics to track</w:t>
      </w:r>
    </w:p>
    <w:p>
      <w:pPr>
        <w:pStyle w:val="ListBullet"/>
      </w:pPr>
      <w:r>
        <w:rPr>
          <w:rFonts w:ascii="Aptos" w:hAnsi="Aptos"/>
          <w:b w:val="0"/>
          <w:i w:val="0"/>
          <w:color w:val="071426"/>
          <w:sz w:val="21"/>
        </w:rPr>
        <w:t>Indexed URLs versus the 63-URL inventory.</w:t>
      </w:r>
    </w:p>
    <w:p>
      <w:pPr>
        <w:pStyle w:val="ListBullet"/>
      </w:pPr>
      <w:r>
        <w:rPr>
          <w:rFonts w:ascii="Aptos" w:hAnsi="Aptos"/>
          <w:b w:val="0"/>
          <w:i w:val="0"/>
          <w:color w:val="071426"/>
          <w:sz w:val="21"/>
        </w:rPr>
        <w:t>Organic impressions, clicks, click-through rate, and average position by page and query.</w:t>
      </w:r>
    </w:p>
    <w:p>
      <w:pPr>
        <w:pStyle w:val="ListBullet"/>
      </w:pPr>
      <w:r>
        <w:rPr>
          <w:rFonts w:ascii="Aptos" w:hAnsi="Aptos"/>
          <w:b w:val="0"/>
          <w:i w:val="0"/>
          <w:color w:val="071426"/>
          <w:sz w:val="21"/>
        </w:rPr>
        <w:t>Pages ranking in positions 5-20, which are the strongest optimization opportunities.</w:t>
      </w:r>
    </w:p>
    <w:p>
      <w:pPr>
        <w:pStyle w:val="ListBullet"/>
      </w:pPr>
      <w:r>
        <w:rPr>
          <w:rFonts w:ascii="Aptos" w:hAnsi="Aptos"/>
          <w:b w:val="0"/>
          <w:i w:val="0"/>
          <w:color w:val="071426"/>
          <w:sz w:val="21"/>
        </w:rPr>
        <w:t>SEO resume starts and template uses by content group and slug.</w:t>
      </w:r>
    </w:p>
    <w:p>
      <w:pPr>
        <w:pStyle w:val="ListBullet"/>
      </w:pPr>
      <w:r>
        <w:rPr>
          <w:rFonts w:ascii="Aptos" w:hAnsi="Aptos"/>
          <w:b w:val="0"/>
          <w:i w:val="0"/>
          <w:color w:val="071426"/>
          <w:sz w:val="21"/>
        </w:rPr>
        <w:t>Organic visitor-to-resume-start conversion rate.</w:t>
      </w:r>
    </w:p>
    <w:p>
      <w:pPr>
        <w:pStyle w:val="ListBullet"/>
      </w:pPr>
      <w:r>
        <w:rPr>
          <w:rFonts w:ascii="Aptos" w:hAnsi="Aptos"/>
          <w:b w:val="0"/>
          <w:i w:val="0"/>
          <w:color w:val="071426"/>
          <w:sz w:val="21"/>
        </w:rPr>
        <w:t>Search Console Core Web Vitals and mobile usability issues.</w:t>
      </w:r>
    </w:p>
    <w:p>
      <w:pPr>
        <w:pStyle w:val="ListBullet"/>
      </w:pPr>
      <w:r>
        <w:rPr>
          <w:rFonts w:ascii="Aptos" w:hAnsi="Aptos"/>
          <w:b w:val="0"/>
          <w:i w:val="0"/>
          <w:color w:val="071426"/>
          <w:sz w:val="21"/>
        </w:rPr>
        <w:t>Queries receiving impressions without a well-matched landing page.</w:t>
      </w:r>
    </w:p>
    <w:p>
      <w:pPr>
        <w:spacing w:before="120" w:after="200"/>
        <w:ind w:left="230" w:right="230"/>
        <w:shd w:fill="FFF8E9"/>
      </w:pPr>
      <w:r>
        <w:rPr>
          <w:rFonts w:ascii="Aptos" w:hAnsi="Aptos"/>
          <w:b/>
          <w:i w:val="0"/>
          <w:color w:val="A87922"/>
          <w:sz w:val="21"/>
        </w:rPr>
        <w:t xml:space="preserve">Primary success measure: </w:t>
      </w:r>
      <w:r>
        <w:rPr>
          <w:rFonts w:ascii="Aptos" w:hAnsi="Aptos"/>
          <w:b w:val="0"/>
          <w:i w:val="0"/>
          <w:color w:val="071426"/>
          <w:sz w:val="21"/>
        </w:rPr>
        <w:t>Rankings alone are not the goal. Prioritize qualified organic visits that lead to resume starts and template usage.</w:t>
      </w:r>
    </w:p>
    <w:p>
      <w:pPr>
        <w:pStyle w:val="Heading1"/>
      </w:pPr>
      <w:r>
        <w:t>12. Optimization workflow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Export Search Console page and query data for the previous 28 days.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Find pages with meaningful impressions and average positions between 5 and 20.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Compare the query intent with the page title, H1, introduction, examples, and call to action.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Improve clarity, specificity, internal links, or examples without keyword stuffing.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Measure for another complete period before making another major change.</w:t>
      </w:r>
    </w:p>
    <w:p>
      <w:pPr>
        <w:pStyle w:val="ListNumber"/>
      </w:pPr>
      <w:r>
        <w:rPr>
          <w:rFonts w:ascii="Aptos" w:hAnsi="Aptos"/>
          <w:b w:val="0"/>
          <w:i w:val="0"/>
          <w:color w:val="071426"/>
          <w:sz w:val="21"/>
        </w:rPr>
        <w:t>Create a new page only when the query represents a genuinely different user need.</w:t>
      </w:r>
    </w:p>
    <w:p>
      <w:pPr>
        <w:pStyle w:val="Heading1"/>
      </w:pPr>
      <w:r>
        <w:t>13. Common problems and responses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232"/>
            <w:shd w:fill="0B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Problem</w:t>
            </w:r>
          </w:p>
        </w:tc>
        <w:tc>
          <w:tcPr>
            <w:tcW w:type="dxa" w:w="3240"/>
            <w:shd w:fill="0B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Likely cause</w:t>
            </w:r>
          </w:p>
        </w:tc>
        <w:tc>
          <w:tcPr>
            <w:tcW w:type="dxa" w:w="3888"/>
            <w:shd w:fill="0B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Wrong canonical domain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VITE_SITE_URL missing or incorrect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Correct environment value and rebuild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SEO page shows generic source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SPA rewrite intercepts static file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Confirm Vercel filesystem-first routing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Sitemap cannot be fetched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Domain, routing, or robots mismatch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Open sitemap directly and verify HTTPS URL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Discovered, not indexed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New site, low authority, or similar content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Strengthen internal links and unique usefulness; wait for recrawl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GA4 has no events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Missing measurement ID or blocked script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Check production env, Network tab, consent, and Realtime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High impressions, low CTR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Weak or mismatched search snippet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Rewrite title and description around actual query intent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Traffic but no starts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Page/CTA mismatch or weak trust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71426"/>
                <w:sz w:val="18"/>
              </w:rPr>
              <w:t>Improve examples, CTA placement, and conversion path</w:t>
            </w:r>
          </w:p>
        </w:tc>
      </w:tr>
    </w:tbl>
    <w:p>
      <w:pPr>
        <w:spacing w:after="40"/>
      </w:pPr>
    </w:p>
    <w:p>
      <w:pPr>
        <w:pStyle w:val="Heading1"/>
      </w:pPr>
      <w:r>
        <w:t>14. Final launch checklist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Production domain and GA4 measurement ID are configured.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Working tree was reviewed and only intended files were pushed.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Vercel production build completed successfully.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Robots, sitemap, canonical URLs, prerendered source, and schema were verified.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GA4 page_view, seo_resume_start, and seo_template_use were observed.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Search Console property was verified and sitemap submitted successfully.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Priority URLs were live-tested and indexing requested selectively.</w:t>
      </w:r>
    </w:p>
    <w:p>
      <w:pPr>
        <w:spacing w:after="100"/>
        <w:ind w:left="72"/>
      </w:pPr>
      <w:r>
        <w:rPr>
          <w:rFonts w:ascii="Aptos" w:hAnsi="Aptos"/>
          <w:b/>
          <w:i w:val="0"/>
          <w:color w:val="A87922"/>
          <w:sz w:val="22"/>
        </w:rPr>
        <w:t xml:space="preserve">☐  </w:t>
      </w:r>
      <w:r>
        <w:rPr>
          <w:rFonts w:ascii="Aptos" w:hAnsi="Aptos"/>
          <w:b w:val="0"/>
          <w:i w:val="0"/>
          <w:color w:val="071426"/>
          <w:sz w:val="21"/>
        </w:rPr>
        <w:t>A weekly owner and monthly reporting cadence were assigned.</w:t>
      </w:r>
    </w:p>
    <w:p>
      <w:pPr>
        <w:spacing w:before="120" w:after="200"/>
        <w:ind w:left="230" w:right="230"/>
        <w:shd w:fill="EEF3F8"/>
      </w:pPr>
      <w:r>
        <w:rPr>
          <w:rFonts w:ascii="Aptos" w:hAnsi="Aptos"/>
          <w:b/>
          <w:i w:val="0"/>
          <w:color w:val="A87922"/>
          <w:sz w:val="21"/>
        </w:rPr>
        <w:t xml:space="preserve">Launch complete: </w:t>
      </w:r>
      <w:r>
        <w:rPr>
          <w:rFonts w:ascii="Aptos" w:hAnsi="Aptos"/>
          <w:b w:val="0"/>
          <w:i w:val="0"/>
          <w:color w:val="071426"/>
          <w:sz w:val="21"/>
        </w:rPr>
        <w:t>The SEO release is operational when production pages are crawlable, analytics conversions are visible, the sitemap is accepted, and priority URLs have entered the indexing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0738A"/>
        <w:sz w:val="16"/>
      </w:rPr>
      <w:t>CareerSense Resume Builder • Internal launch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60738A"/>
        <w:sz w:val="17"/>
      </w:rPr>
      <w:t>CAREERSENSE  /  SEO LAUNCH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0714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8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</w:pPr>
    <w:rPr>
      <w:rFonts w:ascii="Consolas" w:hAnsi="Consolas"/>
      <w:color w:val="0B284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CareerSense SEO Launch Playbook</dc:title>
  <dc:subject>Post-implementation deployment and optimization steps</dc:subject>
  <dc:creator>CareerSense</dc:creator>
  <cp:keywords>SEO, deployment, Search Console, GA4, Vercel, resume builder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