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Q3 -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lastRenderedPageBreak/>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lastRenderedPageBreak/>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6">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lastRenderedPageBreak/>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lastRenderedPageBreak/>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7">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8">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8600C3" w:rsidRPr="003818F2" w:rsidRDefault="008600C3" w:rsidP="003818F2">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lastRenderedPageBreak/>
        <w:t>Distribution</w:t>
      </w:r>
    </w:p>
    <w:p w:rsidR="008600C3" w:rsidRPr="003818F2" w:rsidRDefault="008600C3" w:rsidP="003818F2">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8600C3" w:rsidRPr="003818F2" w:rsidRDefault="008600C3" w:rsidP="003818F2">
      <w:pPr>
        <w:spacing w:after="0" w:line="360" w:lineRule="auto"/>
        <w:jc w:val="both"/>
        <w:rPr>
          <w:rFonts w:ascii="Times New Roman" w:eastAsiaTheme="minorEastAsia" w:hAnsi="Times New Roman" w:cs="Times New Roman"/>
          <w:b/>
          <w:sz w:val="28"/>
          <w:szCs w:val="24"/>
        </w:rPr>
      </w:pPr>
      <w:r w:rsidRPr="003818F2">
        <w:rPr>
          <w:rFonts w:ascii="Times New Roman" w:eastAsiaTheme="minorEastAsia" w:hAnsi="Times New Roman" w:cs="Times New Roman"/>
          <w:b/>
          <w:sz w:val="28"/>
          <w:szCs w:val="24"/>
        </w:rPr>
        <w:t>Probability Distribution:</w:t>
      </w:r>
    </w:p>
    <w:p w:rsidR="008600C3" w:rsidRPr="008600C3" w:rsidRDefault="008600C3" w:rsidP="003818F2">
      <w:pPr>
        <w:spacing w:after="0" w:line="360" w:lineRule="auto"/>
        <w:jc w:val="both"/>
        <w:rPr>
          <w:rFonts w:ascii="Times New Roman" w:hAnsi="Times New Roman" w:cs="Times New Roman"/>
          <w:sz w:val="24"/>
          <w:szCs w:val="24"/>
        </w:rPr>
      </w:pPr>
      <w:r w:rsidRPr="003818F2">
        <w:rPr>
          <w:rFonts w:ascii="Times New Roman" w:eastAsiaTheme="minorEastAsia" w:hAnsi="Times New Roman" w:cs="Times New Roman"/>
          <w:sz w:val="24"/>
          <w:szCs w:val="24"/>
        </w:rPr>
        <w:t xml:space="preserve">A probability distribution is a mathematical function that describes the likelihood of obtaining the possible values that a random variable can take. It associates each possible outcome with a probability, indicating the likelihood of that outcome </w:t>
      </w:r>
      <w:r w:rsidRPr="008600C3">
        <w:rPr>
          <w:rFonts w:ascii="Times New Roman" w:hAnsi="Times New Roman" w:cs="Times New Roman"/>
          <w:sz w:val="24"/>
          <w:szCs w:val="24"/>
        </w:rPr>
        <w:t>occurring.</w:t>
      </w:r>
    </w:p>
    <w:p w:rsidR="008600C3" w:rsidRPr="008600C3" w:rsidRDefault="008600C3" w:rsidP="003818F2">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8600C3" w:rsidRPr="008600C3" w:rsidRDefault="008600C3" w:rsidP="003818F2">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8600C3" w:rsidRPr="008600C3" w:rsidRDefault="008600C3" w:rsidP="003818F2">
      <w:pPr>
        <w:spacing w:after="0" w:line="360" w:lineRule="auto"/>
        <w:jc w:val="both"/>
        <w:rPr>
          <w:rFonts w:ascii="Times New Roman" w:hAnsi="Times New Roman" w:cs="Times New Roman"/>
          <w:b/>
          <w:sz w:val="28"/>
          <w:szCs w:val="24"/>
        </w:rPr>
      </w:pPr>
      <w:r w:rsidRPr="008600C3">
        <w:rPr>
          <w:rFonts w:ascii="Times New Roman" w:hAnsi="Times New Roman" w:cs="Times New Roman"/>
          <w:b/>
          <w:sz w:val="28"/>
          <w:szCs w:val="24"/>
        </w:rPr>
        <w:t>Normal Distribution:</w:t>
      </w:r>
    </w:p>
    <w:p w:rsidR="008600C3" w:rsidRPr="008600C3" w:rsidRDefault="008600C3" w:rsidP="00944904">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also known as the Gaussian distribution or bell curve, is a continuous probability distribution that is symmetric and bell-shaped.</w:t>
      </w:r>
    </w:p>
    <w:p w:rsidR="008600C3" w:rsidRPr="008600C3" w:rsidRDefault="008600C3" w:rsidP="00944904">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symmetric around its mean (average), which is located at the centre of the distribution. This means that the probabilities of observing values on the left and right sides of the mean are equal.</w:t>
      </w:r>
    </w:p>
    <w:p w:rsidR="008600C3" w:rsidRPr="008600C3" w:rsidRDefault="008600C3" w:rsidP="00944904">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completely described by two parameters: the mean (μ) and the standard deviation (σ). The mean determines the centre of the distribution, and the standard deviation controls the spread or variability of the distribution.</w:t>
      </w:r>
    </w:p>
    <w:p w:rsidR="008600C3" w:rsidRPr="008600C3" w:rsidRDefault="008600C3" w:rsidP="00944904">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68% of the data falls within one standard deviation of the mean (±</w:t>
      </w:r>
      <w:proofErr w:type="spellStart"/>
      <w:r w:rsidRPr="008600C3">
        <w:rPr>
          <w:rFonts w:ascii="Times New Roman" w:hAnsi="Times New Roman" w:cs="Times New Roman"/>
          <w:sz w:val="24"/>
          <w:szCs w:val="24"/>
        </w:rPr>
        <w:t>μ±σ</w:t>
      </w:r>
      <w:proofErr w:type="spellEnd"/>
      <w:r w:rsidRPr="008600C3">
        <w:rPr>
          <w:rFonts w:ascii="Times New Roman" w:hAnsi="Times New Roman" w:cs="Times New Roman"/>
          <w:sz w:val="24"/>
          <w:szCs w:val="24"/>
        </w:rPr>
        <w:t>).</w:t>
      </w:r>
    </w:p>
    <w:p w:rsidR="008600C3" w:rsidRPr="008600C3" w:rsidRDefault="008600C3" w:rsidP="00944904">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95% falls within two standard deviations of the mean (±2μ±2σ).</w:t>
      </w:r>
    </w:p>
    <w:p w:rsidR="008600C3" w:rsidRDefault="008600C3" w:rsidP="00944904">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99.7% falls within three standard deviations of the mean (±3μ±3σ).</w:t>
      </w:r>
    </w:p>
    <w:p w:rsidR="00FC58E3" w:rsidRDefault="00FC58E3" w:rsidP="003818F2">
      <w:pPr>
        <w:spacing w:after="0" w:line="360" w:lineRule="auto"/>
        <w:jc w:val="both"/>
        <w:rPr>
          <w:rFonts w:ascii="Times New Roman" w:hAnsi="Times New Roman" w:cs="Times New Roman"/>
          <w:sz w:val="24"/>
          <w:szCs w:val="24"/>
        </w:rPr>
      </w:pPr>
    </w:p>
    <w:p w:rsidR="00D74532" w:rsidRDefault="00D74532"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280345" cy="3535005"/>
            <wp:effectExtent l="0" t="0" r="6350" b="889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b="9887"/>
                    <a:stretch/>
                  </pic:blipFill>
                  <pic:spPr bwMode="auto">
                    <a:xfrm>
                      <a:off x="0" y="0"/>
                      <a:ext cx="4291065" cy="3543858"/>
                    </a:xfrm>
                    <a:prstGeom prst="rect">
                      <a:avLst/>
                    </a:prstGeom>
                    <a:noFill/>
                    <a:ln>
                      <a:noFill/>
                    </a:ln>
                    <a:extLst>
                      <a:ext uri="{53640926-AAD7-44D8-BBD7-CCE9431645EC}">
                        <a14:shadowObscured xmlns:a14="http://schemas.microsoft.com/office/drawing/2010/main"/>
                      </a:ext>
                    </a:extLst>
                  </pic:spPr>
                </pic:pic>
              </a:graphicData>
            </a:graphic>
          </wp:inline>
        </w:drawing>
      </w:r>
    </w:p>
    <w:p w:rsidR="00FC58E3" w:rsidRPr="00FC58E3" w:rsidRDefault="00FC58E3" w:rsidP="003818F2">
      <w:pPr>
        <w:spacing w:after="0" w:line="360" w:lineRule="auto"/>
        <w:jc w:val="both"/>
        <w:rPr>
          <w:rFonts w:ascii="Times New Roman" w:hAnsi="Times New Roman" w:cs="Times New Roman"/>
          <w:b/>
          <w:sz w:val="28"/>
          <w:szCs w:val="24"/>
        </w:rPr>
      </w:pPr>
      <w:r w:rsidRPr="00FC58E3">
        <w:rPr>
          <w:rFonts w:ascii="Times New Roman" w:hAnsi="Times New Roman" w:cs="Times New Roman"/>
          <w:b/>
          <w:sz w:val="28"/>
          <w:szCs w:val="24"/>
        </w:rPr>
        <w:lastRenderedPageBreak/>
        <w:t>Standard normal distribution</w:t>
      </w:r>
    </w:p>
    <w:p w:rsidR="00FC58E3" w:rsidRPr="00FC58E3" w:rsidRDefault="00FC58E3" w:rsidP="003818F2">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The standard normal distribution, also known as the z-distribution or the standard Gaussian distribution, is a special case of the normal distribution where the mean (μ) is 0 and the standard deviation (σ) is 1</w:t>
      </w:r>
    </w:p>
    <w:p w:rsidR="00FC58E3" w:rsidRPr="00FC58E3" w:rsidRDefault="00FC58E3" w:rsidP="003818F2">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Properties of the standard normal distribution include:</w:t>
      </w:r>
    </w:p>
    <w:p w:rsidR="00FC58E3" w:rsidRPr="00FC58E3" w:rsidRDefault="00FC58E3" w:rsidP="003818F2">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Mean (μ): 0</w:t>
      </w:r>
    </w:p>
    <w:p w:rsidR="00FC58E3" w:rsidRPr="00FC58E3" w:rsidRDefault="00FC58E3" w:rsidP="003818F2">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Standard Deviation (σ): 1</w:t>
      </w:r>
    </w:p>
    <w:p w:rsidR="00FC58E3" w:rsidRPr="00FC58E3" w:rsidRDefault="00FC58E3" w:rsidP="003818F2">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Symmetry: Like the general normal distribution, the standard normal distribution is symmetric around 0.</w:t>
      </w:r>
    </w:p>
    <w:p w:rsidR="00FC58E3" w:rsidRPr="00D74532" w:rsidRDefault="00FC58E3" w:rsidP="003818F2">
      <w:pPr>
        <w:spacing w:after="0" w:line="360" w:lineRule="auto"/>
        <w:jc w:val="both"/>
        <w:rPr>
          <w:rFonts w:ascii="Times New Roman" w:hAnsi="Times New Roman" w:cs="Times New Roman"/>
          <w:sz w:val="24"/>
          <w:szCs w:val="24"/>
        </w:rPr>
      </w:pPr>
    </w:p>
    <w:p w:rsidR="008600C3" w:rsidRPr="008600C3" w:rsidRDefault="008600C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434210" cy="3098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92" b="6746"/>
                    <a:stretch/>
                  </pic:blipFill>
                  <pic:spPr bwMode="auto">
                    <a:xfrm>
                      <a:off x="0" y="0"/>
                      <a:ext cx="4459814" cy="3116693"/>
                    </a:xfrm>
                    <a:prstGeom prst="rect">
                      <a:avLst/>
                    </a:prstGeom>
                    <a:noFill/>
                    <a:ln>
                      <a:noFill/>
                    </a:ln>
                    <a:extLst>
                      <a:ext uri="{53640926-AAD7-44D8-BBD7-CCE9431645EC}">
                        <a14:shadowObscured xmlns:a14="http://schemas.microsoft.com/office/drawing/2010/main"/>
                      </a:ext>
                    </a:extLst>
                  </pic:spPr>
                </pic:pic>
              </a:graphicData>
            </a:graphic>
          </wp:inline>
        </w:drawing>
      </w:r>
    </w:p>
    <w:p w:rsidR="00A124B8" w:rsidRPr="00A124B8" w:rsidRDefault="00A124B8" w:rsidP="003818F2">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proofErr w:type="spellStart"/>
      <w:proofErr w:type="gramStart"/>
      <w:r w:rsidRPr="00A124B8">
        <w:rPr>
          <w:rFonts w:ascii="Times New Roman" w:hAnsi="Times New Roman" w:cs="Times New Roman"/>
          <w:sz w:val="24"/>
          <w:szCs w:val="24"/>
        </w:rPr>
        <w:t>a,b</w:t>
      </w:r>
      <w:proofErr w:type="spellEnd"/>
      <w:proofErr w:type="gramEnd"/>
      <w:r w:rsidRPr="00A124B8">
        <w:rPr>
          <w:rFonts w:ascii="Times New Roman" w:hAnsi="Times New Roman" w:cs="Times New Roman"/>
          <w:sz w:val="24"/>
          <w:szCs w:val="24"/>
        </w:rPr>
        <w:t>] is given by the integral of the PDF over that interval.</w:t>
      </w:r>
    </w:p>
    <w:p w:rsidR="00A124B8" w:rsidRPr="00A124B8" w:rsidRDefault="00A124B8" w:rsidP="003818F2">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1E5FAC" w:rsidRDefault="001E5FAC" w:rsidP="00A124B8">
      <w:pPr>
        <w:spacing w:line="360" w:lineRule="auto"/>
        <w:rPr>
          <w:rFonts w:ascii="Times New Roman" w:hAnsi="Times New Roman" w:cs="Times New Roman"/>
          <w:b/>
          <w:sz w:val="32"/>
          <w:szCs w:val="24"/>
        </w:rPr>
      </w:pPr>
    </w:p>
    <w:p w:rsidR="001E5FAC" w:rsidRDefault="001E5FAC" w:rsidP="00A124B8">
      <w:pPr>
        <w:spacing w:line="360" w:lineRule="auto"/>
        <w:rPr>
          <w:rFonts w:ascii="Times New Roman" w:hAnsi="Times New Roman" w:cs="Times New Roman"/>
          <w:b/>
          <w:sz w:val="32"/>
          <w:szCs w:val="24"/>
        </w:rPr>
      </w:pPr>
    </w:p>
    <w:p w:rsidR="001E5FAC" w:rsidRDefault="001E5FAC" w:rsidP="00A124B8">
      <w:pPr>
        <w:spacing w:line="360" w:lineRule="auto"/>
        <w:rPr>
          <w:rFonts w:ascii="Times New Roman" w:hAnsi="Times New Roman" w:cs="Times New Roman"/>
          <w:b/>
          <w:sz w:val="32"/>
          <w:szCs w:val="24"/>
        </w:rPr>
      </w:pPr>
    </w:p>
    <w:p w:rsidR="001E5FAC" w:rsidRDefault="001E5FAC" w:rsidP="00A124B8">
      <w:pPr>
        <w:spacing w:line="360" w:lineRule="auto"/>
        <w:rPr>
          <w:rFonts w:ascii="Times New Roman" w:hAnsi="Times New Roman" w:cs="Times New Roman"/>
          <w:b/>
          <w:sz w:val="32"/>
          <w:szCs w:val="24"/>
        </w:rPr>
      </w:pPr>
    </w:p>
    <w:p w:rsidR="001E5FAC" w:rsidRDefault="001E5FAC" w:rsidP="00A124B8">
      <w:pPr>
        <w:spacing w:line="360" w:lineRule="auto"/>
        <w:rPr>
          <w:rFonts w:ascii="Times New Roman" w:hAnsi="Times New Roman" w:cs="Times New Roman"/>
          <w:b/>
          <w:sz w:val="32"/>
          <w:szCs w:val="24"/>
        </w:rPr>
      </w:pPr>
    </w:p>
    <w:p w:rsidR="00A124B8" w:rsidRPr="00A124B8" w:rsidRDefault="00A124B8" w:rsidP="003818F2">
      <w:pPr>
        <w:spacing w:after="0" w:line="360" w:lineRule="auto"/>
        <w:jc w:val="both"/>
        <w:rPr>
          <w:rFonts w:ascii="Times New Roman" w:hAnsi="Times New Roman" w:cs="Times New Roman"/>
          <w:b/>
          <w:sz w:val="32"/>
          <w:szCs w:val="24"/>
        </w:rPr>
      </w:pPr>
      <w:r w:rsidRPr="00A124B8">
        <w:rPr>
          <w:rFonts w:ascii="Times New Roman" w:hAnsi="Times New Roman" w:cs="Times New Roman"/>
          <w:b/>
          <w:sz w:val="32"/>
          <w:szCs w:val="24"/>
        </w:rPr>
        <w:lastRenderedPageBreak/>
        <w:t>Inferential Statistics</w:t>
      </w:r>
    </w:p>
    <w:p w:rsidR="00A124B8" w:rsidRPr="00A124B8" w:rsidRDefault="00A124B8" w:rsidP="003818F2">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A124B8" w:rsidRPr="00A124B8" w:rsidRDefault="00A124B8" w:rsidP="00F24AB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1">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Distribution of Sample Means: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3818F2" w:rsidRDefault="003818F2" w:rsidP="003818F2">
      <w:pPr>
        <w:spacing w:after="0" w:line="360" w:lineRule="auto"/>
        <w:jc w:val="both"/>
        <w:rPr>
          <w:rFonts w:ascii="Times New Roman" w:hAnsi="Times New Roman" w:cs="Times New Roman"/>
          <w:b/>
          <w:sz w:val="28"/>
          <w:szCs w:val="24"/>
        </w:rPr>
      </w:pPr>
    </w:p>
    <w:p w:rsidR="003818F2" w:rsidRDefault="003818F2"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lastRenderedPageBreak/>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 xml:space="preserve">Kurtosis is a statistical measure that describes the distribution of data in terms of the tails and the </w:t>
      </w:r>
      <w:proofErr w:type="spellStart"/>
      <w:r w:rsidRPr="00B14C43">
        <w:rPr>
          <w:rFonts w:ascii="Times New Roman" w:hAnsi="Times New Roman" w:cs="Times New Roman"/>
          <w:sz w:val="24"/>
          <w:szCs w:val="24"/>
        </w:rPr>
        <w:t>peakedness</w:t>
      </w:r>
      <w:proofErr w:type="spellEnd"/>
      <w:r w:rsidRPr="00B14C43">
        <w:rPr>
          <w:rFonts w:ascii="Times New Roman" w:hAnsi="Times New Roman" w:cs="Times New Roman"/>
          <w:sz w:val="24"/>
          <w:szCs w:val="24"/>
        </w:rPr>
        <w:t xml:space="preserve">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proofErr w:type="spellStart"/>
      <w:r w:rsidRPr="00B14C43">
        <w:rPr>
          <w:rFonts w:ascii="Times New Roman" w:hAnsi="Times New Roman" w:cs="Times New Roman"/>
          <w:b/>
          <w:bCs/>
          <w:sz w:val="24"/>
          <w:szCs w:val="24"/>
        </w:rPr>
        <w:t>Mesokurtic</w:t>
      </w:r>
      <w:proofErr w:type="spellEnd"/>
      <w:r w:rsidRPr="00B14C43">
        <w:rPr>
          <w:rFonts w:ascii="Times New Roman" w:hAnsi="Times New Roman" w:cs="Times New Roman"/>
          <w:b/>
          <w:bCs/>
          <w:sz w:val="24"/>
          <w:szCs w:val="24"/>
        </w:rPr>
        <w:t xml:space="preserve"> (Normal kurtosis):</w:t>
      </w:r>
      <w:r w:rsidRPr="00B14C43">
        <w:rPr>
          <w:rFonts w:ascii="Times New Roman" w:hAnsi="Times New Roman" w:cs="Times New Roman"/>
          <w:sz w:val="24"/>
          <w:szCs w:val="24"/>
        </w:rPr>
        <w:t xml:space="preserve"> A distribution with kurtosis equal to 3 (or 0 excess kurtosis) is considered </w:t>
      </w:r>
      <w:proofErr w:type="spellStart"/>
      <w:r w:rsidRPr="00B14C43">
        <w:rPr>
          <w:rFonts w:ascii="Times New Roman" w:hAnsi="Times New Roman" w:cs="Times New Roman"/>
          <w:sz w:val="24"/>
          <w:szCs w:val="24"/>
        </w:rPr>
        <w:t>mesokurtic</w:t>
      </w:r>
      <w:proofErr w:type="spellEnd"/>
      <w:r w:rsidRPr="00B14C43">
        <w:rPr>
          <w:rFonts w:ascii="Times New Roman" w:hAnsi="Times New Roman" w:cs="Times New Roman"/>
          <w:sz w:val="24"/>
          <w:szCs w:val="24"/>
        </w:rPr>
        <w:t xml:space="preserve">. This means that the distribution has similar tail </w:t>
      </w:r>
      <w:proofErr w:type="spellStart"/>
      <w:r w:rsidRPr="00B14C43">
        <w:rPr>
          <w:rFonts w:ascii="Times New Roman" w:hAnsi="Times New Roman" w:cs="Times New Roman"/>
          <w:sz w:val="24"/>
          <w:szCs w:val="24"/>
        </w:rPr>
        <w:t>behavior</w:t>
      </w:r>
      <w:proofErr w:type="spellEnd"/>
      <w:r w:rsidRPr="00B14C43">
        <w:rPr>
          <w:rFonts w:ascii="Times New Roman" w:hAnsi="Times New Roman" w:cs="Times New Roman"/>
          <w:sz w:val="24"/>
          <w:szCs w:val="24"/>
        </w:rPr>
        <w:t xml:space="preserve"> to a normal distribution.</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proofErr w:type="spellStart"/>
      <w:r w:rsidRPr="00B14C43">
        <w:rPr>
          <w:rFonts w:ascii="Times New Roman" w:hAnsi="Times New Roman" w:cs="Times New Roman"/>
          <w:b/>
          <w:bCs/>
          <w:sz w:val="24"/>
          <w:szCs w:val="24"/>
        </w:rPr>
        <w:t>Platykurtic</w:t>
      </w:r>
      <w:proofErr w:type="spellEnd"/>
      <w:r w:rsidRPr="00B14C43">
        <w:rPr>
          <w:rFonts w:ascii="Times New Roman" w:hAnsi="Times New Roman" w:cs="Times New Roman"/>
          <w:b/>
          <w:bCs/>
          <w:sz w:val="24"/>
          <w:szCs w:val="24"/>
        </w:rPr>
        <w:t xml:space="preserve">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Kurtosis is affected by the presence of outliers in a dataset. High kurtosis can indicate the presence of heavy tails and potentially more extreme values, while low kurtosis can suggest lighter tails and a lack of extreme values.</w:t>
      </w:r>
    </w:p>
    <w:p w:rsidR="00F75F61" w:rsidRPr="00011766" w:rsidRDefault="00F75F61"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negative linear correlation between two variables</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coefficient of determination, often denoted as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Pr="007956D7" w:rsidRDefault="007956D7" w:rsidP="007956D7">
      <w:pPr>
        <w:rPr>
          <w:rFonts w:ascii="Times New Roman" w:hAnsi="Times New Roman" w:cs="Times New Roman"/>
          <w:sz w:val="24"/>
          <w:szCs w:val="24"/>
        </w:rPr>
      </w:pPr>
      <w:bookmarkStart w:id="0" w:name="_GoBack"/>
      <w:bookmarkEnd w:id="0"/>
    </w:p>
    <w:sectPr w:rsidR="007956D7" w:rsidRPr="007956D7"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5A0A"/>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D5CE9"/>
    <w:multiLevelType w:val="multilevel"/>
    <w:tmpl w:val="4780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A5F72"/>
    <w:multiLevelType w:val="multilevel"/>
    <w:tmpl w:val="A9525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7D6377"/>
    <w:multiLevelType w:val="multilevel"/>
    <w:tmpl w:val="492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44406"/>
    <w:multiLevelType w:val="multilevel"/>
    <w:tmpl w:val="A49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C6CE4"/>
    <w:multiLevelType w:val="multilevel"/>
    <w:tmpl w:val="7D7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55DE8"/>
    <w:multiLevelType w:val="hybridMultilevel"/>
    <w:tmpl w:val="95043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9447DA"/>
    <w:multiLevelType w:val="multilevel"/>
    <w:tmpl w:val="85C6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93498"/>
    <w:multiLevelType w:val="hybridMultilevel"/>
    <w:tmpl w:val="AF2E0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C06001"/>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143D0D"/>
    <w:multiLevelType w:val="multilevel"/>
    <w:tmpl w:val="C36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A561AC"/>
    <w:multiLevelType w:val="hybridMultilevel"/>
    <w:tmpl w:val="957C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EB7BD8"/>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9558DC"/>
    <w:multiLevelType w:val="multilevel"/>
    <w:tmpl w:val="84B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740D3"/>
    <w:multiLevelType w:val="multilevel"/>
    <w:tmpl w:val="40E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435A74"/>
    <w:multiLevelType w:val="multilevel"/>
    <w:tmpl w:val="C01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C36C93"/>
    <w:multiLevelType w:val="multilevel"/>
    <w:tmpl w:val="47F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F80E6D"/>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F41717"/>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015088"/>
    <w:multiLevelType w:val="multilevel"/>
    <w:tmpl w:val="8FB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AB54A4"/>
    <w:multiLevelType w:val="multilevel"/>
    <w:tmpl w:val="9FD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35995"/>
    <w:multiLevelType w:val="multilevel"/>
    <w:tmpl w:val="C50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9F19F3"/>
    <w:multiLevelType w:val="multilevel"/>
    <w:tmpl w:val="4E9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8"/>
  </w:num>
  <w:num w:numId="3">
    <w:abstractNumId w:val="8"/>
  </w:num>
  <w:num w:numId="4">
    <w:abstractNumId w:val="29"/>
  </w:num>
  <w:num w:numId="5">
    <w:abstractNumId w:val="0"/>
  </w:num>
  <w:num w:numId="6">
    <w:abstractNumId w:val="34"/>
  </w:num>
  <w:num w:numId="7">
    <w:abstractNumId w:val="3"/>
  </w:num>
  <w:num w:numId="8">
    <w:abstractNumId w:val="21"/>
  </w:num>
  <w:num w:numId="9">
    <w:abstractNumId w:val="30"/>
  </w:num>
  <w:num w:numId="10">
    <w:abstractNumId w:val="5"/>
  </w:num>
  <w:num w:numId="11">
    <w:abstractNumId w:val="44"/>
  </w:num>
  <w:num w:numId="12">
    <w:abstractNumId w:val="7"/>
  </w:num>
  <w:num w:numId="13">
    <w:abstractNumId w:val="15"/>
  </w:num>
  <w:num w:numId="14">
    <w:abstractNumId w:val="35"/>
  </w:num>
  <w:num w:numId="15">
    <w:abstractNumId w:val="20"/>
  </w:num>
  <w:num w:numId="16">
    <w:abstractNumId w:val="40"/>
  </w:num>
  <w:num w:numId="17">
    <w:abstractNumId w:val="36"/>
  </w:num>
  <w:num w:numId="18">
    <w:abstractNumId w:val="26"/>
  </w:num>
  <w:num w:numId="19">
    <w:abstractNumId w:val="14"/>
  </w:num>
  <w:num w:numId="20">
    <w:abstractNumId w:val="43"/>
  </w:num>
  <w:num w:numId="21">
    <w:abstractNumId w:val="39"/>
  </w:num>
  <w:num w:numId="22">
    <w:abstractNumId w:val="25"/>
  </w:num>
  <w:num w:numId="23">
    <w:abstractNumId w:val="41"/>
  </w:num>
  <w:num w:numId="24">
    <w:abstractNumId w:val="17"/>
  </w:num>
  <w:num w:numId="25">
    <w:abstractNumId w:val="45"/>
  </w:num>
  <w:num w:numId="26">
    <w:abstractNumId w:val="28"/>
  </w:num>
  <w:num w:numId="27">
    <w:abstractNumId w:val="42"/>
  </w:num>
  <w:num w:numId="28">
    <w:abstractNumId w:val="19"/>
  </w:num>
  <w:num w:numId="29">
    <w:abstractNumId w:val="18"/>
  </w:num>
  <w:num w:numId="30">
    <w:abstractNumId w:val="32"/>
  </w:num>
  <w:num w:numId="31">
    <w:abstractNumId w:val="1"/>
    <w:lvlOverride w:ilvl="0">
      <w:startOverride w:val="1"/>
    </w:lvlOverride>
  </w:num>
  <w:num w:numId="32">
    <w:abstractNumId w:val="1"/>
    <w:lvlOverride w:ilvl="0">
      <w:startOverride w:val="2"/>
    </w:lvlOverride>
  </w:num>
  <w:num w:numId="33">
    <w:abstractNumId w:val="1"/>
    <w:lvlOverride w:ilvl="0">
      <w:startOverride w:val="3"/>
    </w:lvlOverride>
  </w:num>
  <w:num w:numId="34">
    <w:abstractNumId w:val="1"/>
    <w:lvlOverride w:ilvl="0">
      <w:startOverride w:val="4"/>
    </w:lvlOverride>
  </w:num>
  <w:num w:numId="35">
    <w:abstractNumId w:val="1"/>
    <w:lvlOverride w:ilvl="0">
      <w:startOverride w:val="5"/>
    </w:lvlOverride>
  </w:num>
  <w:num w:numId="36">
    <w:abstractNumId w:val="9"/>
    <w:lvlOverride w:ilvl="0">
      <w:startOverride w:val="2"/>
    </w:lvlOverride>
  </w:num>
  <w:num w:numId="37">
    <w:abstractNumId w:val="9"/>
    <w:lvlOverride w:ilvl="0">
      <w:startOverride w:val="3"/>
    </w:lvlOverride>
  </w:num>
  <w:num w:numId="38">
    <w:abstractNumId w:val="12"/>
  </w:num>
  <w:num w:numId="39">
    <w:abstractNumId w:val="22"/>
    <w:lvlOverride w:ilvl="0">
      <w:startOverride w:val="1"/>
    </w:lvlOverride>
  </w:num>
  <w:num w:numId="40">
    <w:abstractNumId w:val="22"/>
    <w:lvlOverride w:ilvl="0">
      <w:startOverride w:val="2"/>
    </w:lvlOverride>
  </w:num>
  <w:num w:numId="41">
    <w:abstractNumId w:val="22"/>
    <w:lvlOverride w:ilvl="0">
      <w:startOverride w:val="3"/>
    </w:lvlOverride>
  </w:num>
  <w:num w:numId="42">
    <w:abstractNumId w:val="31"/>
    <w:lvlOverride w:ilvl="0">
      <w:startOverride w:val="1"/>
    </w:lvlOverride>
  </w:num>
  <w:num w:numId="43">
    <w:abstractNumId w:val="31"/>
    <w:lvlOverride w:ilvl="0">
      <w:startOverride w:val="2"/>
    </w:lvlOverride>
  </w:num>
  <w:num w:numId="44">
    <w:abstractNumId w:val="31"/>
    <w:lvlOverride w:ilvl="0">
      <w:startOverride w:val="3"/>
    </w:lvlOverride>
  </w:num>
  <w:num w:numId="45">
    <w:abstractNumId w:val="37"/>
  </w:num>
  <w:num w:numId="46">
    <w:abstractNumId w:val="10"/>
  </w:num>
  <w:num w:numId="47">
    <w:abstractNumId w:val="24"/>
  </w:num>
  <w:num w:numId="48">
    <w:abstractNumId w:val="33"/>
  </w:num>
  <w:num w:numId="49">
    <w:abstractNumId w:val="16"/>
    <w:lvlOverride w:ilvl="0">
      <w:startOverride w:val="1"/>
    </w:lvlOverride>
  </w:num>
  <w:num w:numId="50">
    <w:abstractNumId w:val="16"/>
    <w:lvlOverride w:ilvl="0">
      <w:startOverride w:val="2"/>
    </w:lvlOverride>
  </w:num>
  <w:num w:numId="51">
    <w:abstractNumId w:val="16"/>
    <w:lvlOverride w:ilvl="0">
      <w:startOverride w:val="3"/>
    </w:lvlOverride>
  </w:num>
  <w:num w:numId="52">
    <w:abstractNumId w:val="16"/>
    <w:lvlOverride w:ilvl="0">
      <w:startOverride w:val="4"/>
    </w:lvlOverride>
  </w:num>
  <w:num w:numId="53">
    <w:abstractNumId w:val="16"/>
    <w:lvlOverride w:ilvl="0">
      <w:startOverride w:val="5"/>
    </w:lvlOverride>
  </w:num>
  <w:num w:numId="54">
    <w:abstractNumId w:val="16"/>
    <w:lvlOverride w:ilvl="0">
      <w:startOverride w:val="6"/>
    </w:lvlOverride>
  </w:num>
  <w:num w:numId="55">
    <w:abstractNumId w:val="16"/>
    <w:lvlOverride w:ilvl="0">
      <w:startOverride w:val="7"/>
    </w:lvlOverride>
  </w:num>
  <w:num w:numId="56">
    <w:abstractNumId w:val="16"/>
    <w:lvlOverride w:ilvl="0">
      <w:startOverride w:val="8"/>
    </w:lvlOverride>
  </w:num>
  <w:num w:numId="57">
    <w:abstractNumId w:val="16"/>
    <w:lvlOverride w:ilvl="0">
      <w:startOverride w:val="9"/>
    </w:lvlOverride>
  </w:num>
  <w:num w:numId="58">
    <w:abstractNumId w:val="16"/>
    <w:lvlOverride w:ilvl="0">
      <w:startOverride w:val="10"/>
    </w:lvlOverride>
  </w:num>
  <w:num w:numId="59">
    <w:abstractNumId w:val="16"/>
    <w:lvlOverride w:ilvl="0">
      <w:startOverride w:val="11"/>
    </w:lvlOverride>
  </w:num>
  <w:num w:numId="60">
    <w:abstractNumId w:val="2"/>
    <w:lvlOverride w:ilvl="0">
      <w:startOverride w:val="1"/>
    </w:lvlOverride>
  </w:num>
  <w:num w:numId="61">
    <w:abstractNumId w:val="2"/>
    <w:lvlOverride w:ilvl="0">
      <w:startOverride w:val="2"/>
    </w:lvlOverride>
  </w:num>
  <w:num w:numId="62">
    <w:abstractNumId w:val="2"/>
    <w:lvlOverride w:ilvl="0">
      <w:startOverride w:val="3"/>
    </w:lvlOverride>
  </w:num>
  <w:num w:numId="63">
    <w:abstractNumId w:val="2"/>
    <w:lvlOverride w:ilvl="0">
      <w:startOverride w:val="4"/>
    </w:lvlOverride>
  </w:num>
  <w:num w:numId="64">
    <w:abstractNumId w:val="27"/>
    <w:lvlOverride w:ilvl="0">
      <w:startOverride w:val="1"/>
    </w:lvlOverride>
  </w:num>
  <w:num w:numId="65">
    <w:abstractNumId w:val="27"/>
    <w:lvlOverride w:ilvl="0">
      <w:startOverride w:val="2"/>
    </w:lvlOverride>
  </w:num>
  <w:num w:numId="66">
    <w:abstractNumId w:val="27"/>
    <w:lvlOverride w:ilvl="0">
      <w:startOverride w:val="3"/>
    </w:lvlOverride>
  </w:num>
  <w:num w:numId="67">
    <w:abstractNumId w:val="27"/>
    <w:lvlOverride w:ilvl="0">
      <w:startOverride w:val="4"/>
    </w:lvlOverride>
  </w:num>
  <w:num w:numId="68">
    <w:abstractNumId w:val="23"/>
    <w:lvlOverride w:ilvl="0">
      <w:startOverride w:val="1"/>
    </w:lvlOverride>
  </w:num>
  <w:num w:numId="69">
    <w:abstractNumId w:val="23"/>
    <w:lvlOverride w:ilvl="0">
      <w:startOverride w:val="2"/>
    </w:lvlOverride>
  </w:num>
  <w:num w:numId="70">
    <w:abstractNumId w:val="23"/>
    <w:lvlOverride w:ilvl="0">
      <w:startOverride w:val="3"/>
    </w:lvlOverride>
  </w:num>
  <w:num w:numId="71">
    <w:abstractNumId w:val="11"/>
    <w:lvlOverride w:ilvl="0">
      <w:startOverride w:val="1"/>
    </w:lvlOverride>
  </w:num>
  <w:num w:numId="72">
    <w:abstractNumId w:val="11"/>
    <w:lvlOverride w:ilvl="0">
      <w:startOverride w:val="2"/>
    </w:lvlOverride>
  </w:num>
  <w:num w:numId="73">
    <w:abstractNumId w:val="11"/>
    <w:lvlOverride w:ilvl="0">
      <w:startOverride w:val="3"/>
    </w:lvlOverride>
  </w:num>
  <w:num w:numId="74">
    <w:abstractNumId w:val="4"/>
  </w:num>
  <w:num w:numId="75">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21007"/>
    <w:rsid w:val="00021A56"/>
    <w:rsid w:val="000C6DC7"/>
    <w:rsid w:val="001E5FAC"/>
    <w:rsid w:val="00242474"/>
    <w:rsid w:val="00357A6A"/>
    <w:rsid w:val="003818F2"/>
    <w:rsid w:val="004B1DE5"/>
    <w:rsid w:val="00545A83"/>
    <w:rsid w:val="00581C78"/>
    <w:rsid w:val="005E5A31"/>
    <w:rsid w:val="005F6FAB"/>
    <w:rsid w:val="00605730"/>
    <w:rsid w:val="006217F2"/>
    <w:rsid w:val="007956D7"/>
    <w:rsid w:val="007B3B65"/>
    <w:rsid w:val="00816E21"/>
    <w:rsid w:val="008600C3"/>
    <w:rsid w:val="00873B1A"/>
    <w:rsid w:val="008C44F9"/>
    <w:rsid w:val="008E2B99"/>
    <w:rsid w:val="00944904"/>
    <w:rsid w:val="00952075"/>
    <w:rsid w:val="009B0076"/>
    <w:rsid w:val="009B46DD"/>
    <w:rsid w:val="009C265A"/>
    <w:rsid w:val="00A124B8"/>
    <w:rsid w:val="00A72399"/>
    <w:rsid w:val="00A875F6"/>
    <w:rsid w:val="00AB1922"/>
    <w:rsid w:val="00AE7E5F"/>
    <w:rsid w:val="00B14C43"/>
    <w:rsid w:val="00BA2522"/>
    <w:rsid w:val="00C01C2B"/>
    <w:rsid w:val="00C44FB8"/>
    <w:rsid w:val="00C4560C"/>
    <w:rsid w:val="00CB1BFA"/>
    <w:rsid w:val="00D43318"/>
    <w:rsid w:val="00D57B42"/>
    <w:rsid w:val="00D74532"/>
    <w:rsid w:val="00DA7E21"/>
    <w:rsid w:val="00E60253"/>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DAD3"/>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semiHidden/>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DD93-970E-431A-90E7-2EE84BE0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15</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2024-02-26T07:51:00Z</cp:lastPrinted>
  <dcterms:created xsi:type="dcterms:W3CDTF">2024-02-24T08:20:00Z</dcterms:created>
  <dcterms:modified xsi:type="dcterms:W3CDTF">2024-04-05T05:05:00Z</dcterms:modified>
</cp:coreProperties>
</file>