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1E" w:rsidRDefault="006F01B2" w:rsidP="006F01B2">
      <w:pPr>
        <w:pStyle w:val="a5"/>
      </w:pPr>
      <w:r>
        <w:rPr>
          <w:rFonts w:hint="eastAsia"/>
        </w:rPr>
        <w:t>服务器构架分析</w:t>
      </w:r>
    </w:p>
    <w:p w:rsidR="006F01B2" w:rsidRDefault="006F01B2" w:rsidP="006F01B2">
      <w:pPr>
        <w:pStyle w:val="a8"/>
        <w:jc w:val="right"/>
        <w:rPr>
          <w:rStyle w:val="af7"/>
          <w:szCs w:val="36"/>
        </w:rPr>
      </w:pPr>
      <w:r>
        <w:rPr>
          <w:rStyle w:val="af7"/>
          <w:szCs w:val="36"/>
        </w:rPr>
        <w:t>基本设计概念和处理流程</w:t>
      </w:r>
    </w:p>
    <w:p w:rsidR="003718BC" w:rsidRPr="00F907E7" w:rsidRDefault="003718BC" w:rsidP="00F907E7">
      <w:pPr>
        <w:pStyle w:val="1"/>
      </w:pPr>
      <w:r w:rsidRPr="00F907E7">
        <w:t>调用模型</w:t>
      </w:r>
    </w:p>
    <w:p w:rsidR="003718BC" w:rsidRPr="003718BC" w:rsidRDefault="003718BC" w:rsidP="006C752E">
      <w:r w:rsidRPr="003718BC">
        <w:t>模仿</w:t>
      </w:r>
      <w:r w:rsidRPr="003718BC">
        <w:t>COM</w:t>
      </w:r>
      <w:r w:rsidRPr="003718BC">
        <w:t>组件接口模式，利用面向对象思想多态性</w:t>
      </w:r>
      <w:r w:rsidRPr="003718BC">
        <w:t>polymorphism</w:t>
      </w:r>
      <w:r w:rsidRPr="003718BC">
        <w:t>，调用方保存</w:t>
      </w:r>
      <w:r w:rsidR="007854DC">
        <w:rPr>
          <w:rFonts w:hint="eastAsia"/>
        </w:rPr>
        <w:t>着</w:t>
      </w:r>
      <w:bookmarkStart w:id="0" w:name="_GoBack"/>
      <w:bookmarkEnd w:id="0"/>
      <w:r w:rsidRPr="003718BC">
        <w:t>被调用方的基础接口指针</w:t>
      </w:r>
      <w:r w:rsidRPr="003718BC">
        <w:t>(interface or sink</w:t>
      </w:r>
      <w:r w:rsidRPr="003718BC">
        <w:t>钩子</w:t>
      </w:r>
      <w:r w:rsidRPr="003718BC">
        <w:t>)</w:t>
      </w:r>
      <w:r w:rsidRPr="003718BC">
        <w:t>（</w:t>
      </w:r>
      <w:r w:rsidRPr="003718BC">
        <w:t>Pure Virtual Function</w:t>
      </w:r>
      <w:r w:rsidRPr="003718BC">
        <w:t>），调用方直接调用接口指针内声明</w:t>
      </w:r>
      <w:proofErr w:type="gramStart"/>
      <w:r w:rsidRPr="003718BC">
        <w:t>的纯虚方法</w:t>
      </w:r>
      <w:proofErr w:type="gramEnd"/>
      <w:r w:rsidRPr="003718BC">
        <w:t>，而</w:t>
      </w:r>
      <w:proofErr w:type="gramStart"/>
      <w:r w:rsidRPr="003718BC">
        <w:t>此纯虚函数</w:t>
      </w:r>
      <w:proofErr w:type="gramEnd"/>
      <w:r w:rsidRPr="003718BC">
        <w:t>的具体逻辑由该接口的派生类实现。</w:t>
      </w:r>
    </w:p>
    <w:p w:rsidR="003718BC" w:rsidRPr="003718BC" w:rsidRDefault="003718BC" w:rsidP="006C752E">
      <w:r w:rsidRPr="003718BC">
        <w:t>示意图</w:t>
      </w:r>
      <w:r w:rsidRPr="003718BC">
        <w:t>:</w:t>
      </w:r>
    </w:p>
    <w:p w:rsidR="006F01B2" w:rsidRDefault="008E48E9" w:rsidP="006F01B2">
      <w:r>
        <w:rPr>
          <w:noProof/>
        </w:rPr>
        <w:drawing>
          <wp:inline distT="0" distB="0" distL="0" distR="0">
            <wp:extent cx="4800600" cy="1981200"/>
            <wp:effectExtent l="0" t="0" r="0" b="0"/>
            <wp:docPr id="1" name="图片 1" descr="http://p.blog.csdn.net/images/p_blog_csdn_net/dotnet90/EntryImages/20090505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dotnet90/EntryImages/20090505/image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4B" w:rsidRPr="00E80218" w:rsidRDefault="0052434B" w:rsidP="00E80218">
      <w:pPr>
        <w:pStyle w:val="1"/>
      </w:pPr>
      <w:r w:rsidRPr="00E80218">
        <w:t>基于事件驱动的数据处理模型</w:t>
      </w:r>
    </w:p>
    <w:p w:rsidR="004B35EC" w:rsidRDefault="0052434B" w:rsidP="006C752E">
      <w:r w:rsidRPr="0052434B">
        <w:t>在系统功能设计中，针对网络事件</w:t>
      </w:r>
      <w:proofErr w:type="spellStart"/>
      <w:r w:rsidRPr="0052434B">
        <w:t>SocketEvent</w:t>
      </w:r>
      <w:proofErr w:type="spellEnd"/>
      <w:r w:rsidRPr="0052434B">
        <w:t>、数据库事件</w:t>
      </w:r>
      <w:proofErr w:type="spellStart"/>
      <w:r w:rsidRPr="0052434B">
        <w:t>DatabaseEvent</w:t>
      </w:r>
      <w:proofErr w:type="spellEnd"/>
      <w:r w:rsidRPr="0052434B">
        <w:t>、定时器事件</w:t>
      </w:r>
      <w:proofErr w:type="spellStart"/>
      <w:r w:rsidRPr="0052434B">
        <w:t>TimerEvent</w:t>
      </w:r>
      <w:proofErr w:type="spellEnd"/>
      <w:r w:rsidRPr="0052434B">
        <w:t>……</w:t>
      </w:r>
      <w:r w:rsidRPr="0052434B">
        <w:t>的数据处理，建立数据队列服务</w:t>
      </w:r>
      <w:proofErr w:type="spellStart"/>
      <w:r w:rsidRPr="0052434B">
        <w:t>QueueService</w:t>
      </w:r>
      <w:proofErr w:type="spellEnd"/>
      <w:r w:rsidRPr="0052434B">
        <w:t>，为每一队列建立多个子线程</w:t>
      </w:r>
      <w:proofErr w:type="spellStart"/>
      <w:r w:rsidRPr="0052434B">
        <w:t>QueueServiceThread</w:t>
      </w:r>
      <w:proofErr w:type="spellEnd"/>
      <w:r w:rsidRPr="0052434B">
        <w:t>处理。数据队列服务提供添加事件数据的方法</w:t>
      </w:r>
      <w:r w:rsidRPr="0052434B">
        <w:t xml:space="preserve"> </w:t>
      </w:r>
      <w:proofErr w:type="spellStart"/>
      <w:r w:rsidRPr="0052434B">
        <w:t>AddToQueue</w:t>
      </w:r>
      <w:proofErr w:type="spellEnd"/>
      <w:r w:rsidRPr="0052434B">
        <w:t>，设置数据队列服务钩子</w:t>
      </w:r>
      <w:proofErr w:type="spellStart"/>
      <w:r w:rsidRPr="0052434B">
        <w:t>SetQueueServiceSink</w:t>
      </w:r>
      <w:proofErr w:type="spellEnd"/>
      <w:r w:rsidRPr="0052434B">
        <w:t>，由数据队列服务钩子</w:t>
      </w:r>
      <w:proofErr w:type="spellStart"/>
      <w:r w:rsidRPr="0052434B">
        <w:t>QueueServiceSink</w:t>
      </w:r>
      <w:proofErr w:type="spellEnd"/>
      <w:r w:rsidRPr="0052434B">
        <w:t>执行具体逻辑</w:t>
      </w:r>
      <w:r w:rsidRPr="0052434B">
        <w:t xml:space="preserve"> </w:t>
      </w:r>
      <w:r w:rsidRPr="0052434B">
        <w:t>事件的数据处理。</w:t>
      </w:r>
    </w:p>
    <w:p w:rsidR="0052434B" w:rsidRPr="0052434B" w:rsidRDefault="0052434B" w:rsidP="006C752E">
      <w:r w:rsidRPr="0052434B">
        <w:t>示意图</w:t>
      </w:r>
      <w:r w:rsidRPr="0052434B">
        <w:t>:</w:t>
      </w:r>
    </w:p>
    <w:p w:rsidR="008E48E9" w:rsidRDefault="0052434B" w:rsidP="006F01B2">
      <w:r>
        <w:rPr>
          <w:noProof/>
        </w:rPr>
        <w:lastRenderedPageBreak/>
        <w:drawing>
          <wp:inline distT="0" distB="0" distL="0" distR="0" wp14:anchorId="08539056" wp14:editId="08D4EAEB">
            <wp:extent cx="5274310" cy="1878521"/>
            <wp:effectExtent l="0" t="0" r="0" b="0"/>
            <wp:docPr id="2" name="图片 2" descr="http://p.blog.csdn.net/images/p_blog_csdn_net/dotnet90/EntryImages/20090505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dotnet90/EntryImages/20090505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61" w:rsidRPr="00597561" w:rsidRDefault="00597561" w:rsidP="00597561">
      <w:r w:rsidRPr="00597561">
        <w:t>再者，根据网络、数据库等特定功能，构建网络、数据库等管理服务，实现数据队列服务钩子</w:t>
      </w:r>
      <w:proofErr w:type="spellStart"/>
      <w:r w:rsidRPr="00597561">
        <w:t>QueueServiceSink</w:t>
      </w:r>
      <w:proofErr w:type="spellEnd"/>
      <w:r w:rsidRPr="00597561">
        <w:t>方法，调度事件数据执行外部处理接口，外部处理接口具体由二次开发用户实现。</w:t>
      </w:r>
    </w:p>
    <w:p w:rsidR="00597561" w:rsidRPr="00597561" w:rsidRDefault="00597561" w:rsidP="00597561">
      <w:r w:rsidRPr="00597561">
        <w:t>示意图</w:t>
      </w:r>
      <w:r w:rsidRPr="00597561">
        <w:t>:</w:t>
      </w:r>
    </w:p>
    <w:p w:rsidR="0052434B" w:rsidRDefault="009446EF" w:rsidP="006F01B2">
      <w:r>
        <w:rPr>
          <w:noProof/>
        </w:rPr>
        <w:drawing>
          <wp:inline distT="0" distB="0" distL="0" distR="0" wp14:anchorId="6B44EB45" wp14:editId="4E02B538">
            <wp:extent cx="4914900" cy="1581150"/>
            <wp:effectExtent l="0" t="0" r="0" b="0"/>
            <wp:docPr id="3" name="图片 3" descr="http://p.blog.csdn.net/images/p_blog_csdn_net/dotnet90/EntryImages/20090505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dotnet90/EntryImages/20090505/image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04" w:rsidRDefault="00D82C04" w:rsidP="00D82C04">
      <w:pPr>
        <w:pStyle w:val="1"/>
        <w:rPr>
          <w:rStyle w:val="af8"/>
          <w:i w:val="0"/>
          <w:iCs w:val="0"/>
        </w:rPr>
      </w:pPr>
      <w:r w:rsidRPr="00D82C04">
        <w:rPr>
          <w:rStyle w:val="af8"/>
          <w:i w:val="0"/>
          <w:iCs w:val="0"/>
        </w:rPr>
        <w:t>事件数据设计</w:t>
      </w:r>
    </w:p>
    <w:p w:rsidR="00D82C04" w:rsidRDefault="002127D4" w:rsidP="00D82C04">
      <w:r>
        <w:rPr>
          <w:noProof/>
        </w:rPr>
        <w:drawing>
          <wp:inline distT="0" distB="0" distL="0" distR="0" wp14:anchorId="58EF089F" wp14:editId="652AAF73">
            <wp:extent cx="4867275" cy="2781300"/>
            <wp:effectExtent l="0" t="0" r="9525" b="0"/>
            <wp:docPr id="4" name="图片 4" descr="http://p.blog.csdn.net/images/p_blog_csdn_net/dotnet90/EntryImages/20090505/Ev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dotnet90/EntryImages/20090505/Even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E3" w:rsidRDefault="00D64CE3" w:rsidP="00D64CE3">
      <w:pPr>
        <w:pStyle w:val="1"/>
        <w:rPr>
          <w:rStyle w:val="af8"/>
          <w:i w:val="0"/>
          <w:iCs w:val="0"/>
        </w:rPr>
      </w:pPr>
      <w:r w:rsidRPr="00D64CE3">
        <w:rPr>
          <w:rStyle w:val="af8"/>
          <w:i w:val="0"/>
          <w:iCs w:val="0"/>
        </w:rPr>
        <w:lastRenderedPageBreak/>
        <w:t>软件体系结构（架构</w:t>
      </w:r>
      <w:r w:rsidRPr="00D64CE3">
        <w:rPr>
          <w:rStyle w:val="af8"/>
          <w:i w:val="0"/>
          <w:iCs w:val="0"/>
        </w:rPr>
        <w:t xml:space="preserve"> Architecture</w:t>
      </w:r>
      <w:r w:rsidRPr="00D64CE3">
        <w:rPr>
          <w:rStyle w:val="af8"/>
          <w:i w:val="0"/>
          <w:iCs w:val="0"/>
        </w:rPr>
        <w:t>）设计</w:t>
      </w:r>
    </w:p>
    <w:p w:rsidR="00D64CE3" w:rsidRDefault="00A41C57" w:rsidP="00D64CE3">
      <w:r>
        <w:rPr>
          <w:noProof/>
        </w:rPr>
        <w:drawing>
          <wp:inline distT="0" distB="0" distL="0" distR="0" wp14:anchorId="3199BA00" wp14:editId="71816910">
            <wp:extent cx="5274310" cy="3607143"/>
            <wp:effectExtent l="0" t="0" r="2540" b="0"/>
            <wp:docPr id="5" name="图片 5" descr="http://p.blog.csdn.net/images/p_blog_csdn_net/dotnet90/EntryImages/20090505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blog.csdn.net/images/p_blog_csdn_net/dotnet90/EntryImages/20090505/image00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65" w:rsidRDefault="009A6F65" w:rsidP="009A6F65">
      <w:pPr>
        <w:pStyle w:val="1"/>
        <w:rPr>
          <w:rStyle w:val="af8"/>
          <w:i w:val="0"/>
          <w:iCs w:val="0"/>
        </w:rPr>
      </w:pPr>
      <w:r w:rsidRPr="009A6F65">
        <w:rPr>
          <w:rStyle w:val="af8"/>
          <w:i w:val="0"/>
          <w:iCs w:val="0"/>
        </w:rPr>
        <w:lastRenderedPageBreak/>
        <w:t>功能模块划分</w:t>
      </w:r>
    </w:p>
    <w:p w:rsidR="009A6F65" w:rsidRDefault="00AF1F32" w:rsidP="009A6F65">
      <w:r>
        <w:rPr>
          <w:noProof/>
        </w:rPr>
        <w:drawing>
          <wp:inline distT="0" distB="0" distL="0" distR="0" wp14:anchorId="0CA88D91" wp14:editId="394BA5CE">
            <wp:extent cx="5114925" cy="3781425"/>
            <wp:effectExtent l="0" t="0" r="9525" b="9525"/>
            <wp:docPr id="6" name="图片 6" descr="http://p.blog.csdn.net/images/p_blog_csdn_net/dotnet90/EntryImages/20090505/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blog.csdn.net/images/p_blog_csdn_net/dotnet90/EntryImages/20090505/FrameWor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32" w:rsidRDefault="009D33DA" w:rsidP="009D33DA">
      <w:pPr>
        <w:pStyle w:val="1"/>
        <w:rPr>
          <w:rStyle w:val="af8"/>
          <w:i w:val="0"/>
          <w:iCs w:val="0"/>
        </w:rPr>
      </w:pPr>
      <w:r w:rsidRPr="009D33DA">
        <w:rPr>
          <w:rStyle w:val="af8"/>
          <w:i w:val="0"/>
          <w:iCs w:val="0"/>
        </w:rPr>
        <w:t>数据队列服务</w:t>
      </w:r>
      <w:proofErr w:type="spellStart"/>
      <w:r w:rsidRPr="009D33DA">
        <w:rPr>
          <w:rStyle w:val="af8"/>
          <w:i w:val="0"/>
          <w:iCs w:val="0"/>
        </w:rPr>
        <w:t>QueueService</w:t>
      </w:r>
      <w:proofErr w:type="spellEnd"/>
      <w:r w:rsidRPr="009D33DA">
        <w:rPr>
          <w:rStyle w:val="af8"/>
          <w:i w:val="0"/>
          <w:iCs w:val="0"/>
        </w:rPr>
        <w:t>模块设计</w:t>
      </w:r>
    </w:p>
    <w:p w:rsidR="003D4141" w:rsidRPr="003D4141" w:rsidRDefault="003D4141" w:rsidP="003D4141">
      <w:pPr>
        <w:pStyle w:val="2"/>
      </w:pPr>
      <w:r w:rsidRPr="003D4141">
        <w:t>基本设计概念</w:t>
      </w:r>
    </w:p>
    <w:p w:rsidR="003D4141" w:rsidRPr="003D4141" w:rsidRDefault="003D4141" w:rsidP="003D4141">
      <w:r w:rsidRPr="003D4141">
        <w:t xml:space="preserve">    </w:t>
      </w:r>
      <w:r w:rsidRPr="003D4141">
        <w:t>建立一个内存链表，保存事件数据，对外部提供方法（向链表添加事件数据并通知线程，同时启动多个处理线程，从数据链表里获取事件数据，执行外部钩子方法进行处理。线程事件通知采用完成端口技术。</w:t>
      </w:r>
    </w:p>
    <w:p w:rsidR="009D33DA" w:rsidRDefault="003D4141" w:rsidP="003D4141">
      <w:pPr>
        <w:pStyle w:val="2"/>
      </w:pPr>
      <w:r>
        <w:lastRenderedPageBreak/>
        <w:t>类与接口设计</w:t>
      </w:r>
    </w:p>
    <w:p w:rsidR="00D83C46" w:rsidRDefault="00EF1E1C" w:rsidP="00D83C46">
      <w:r>
        <w:rPr>
          <w:noProof/>
        </w:rPr>
        <w:drawing>
          <wp:inline distT="0" distB="0" distL="0" distR="0" wp14:anchorId="2624972B" wp14:editId="64C82376">
            <wp:extent cx="5153025" cy="6610350"/>
            <wp:effectExtent l="0" t="0" r="9525" b="0"/>
            <wp:docPr id="7" name="图片 7" descr="http://p.blog.csdn.net/images/p_blog_csdn_net/dotnet90/EntryImages/20090505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.blog.csdn.net/images/p_blog_csdn_net/dotnet90/EntryImages/20090505/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859" w:rsidRDefault="00BF0859" w:rsidP="00D83C46"/>
    <w:p w:rsidR="00BF0859" w:rsidRDefault="00BF0859" w:rsidP="00D83C46"/>
    <w:p w:rsidR="00BF0859" w:rsidRDefault="00BF0859" w:rsidP="00D83C46"/>
    <w:p w:rsidR="00BF0859" w:rsidRDefault="00BF0859" w:rsidP="00D83C46"/>
    <w:p w:rsidR="00BF0859" w:rsidRDefault="00BF0859" w:rsidP="00D83C46"/>
    <w:p w:rsidR="00BF0859" w:rsidRDefault="00BF0859" w:rsidP="00D83C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418"/>
        <w:gridCol w:w="2409"/>
        <w:gridCol w:w="3218"/>
      </w:tblGrid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lastRenderedPageBreak/>
              <w:t>COM接口</w:t>
            </w:r>
          </w:p>
        </w:tc>
        <w:tc>
          <w:tcPr>
            <w:tcW w:w="141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接口名</w:t>
            </w:r>
          </w:p>
        </w:tc>
        <w:tc>
          <w:tcPr>
            <w:tcW w:w="2409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gram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接口基类</w:t>
            </w:r>
            <w:proofErr w:type="gramEnd"/>
          </w:p>
        </w:tc>
        <w:tc>
          <w:tcPr>
            <w:tcW w:w="321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接口实现类</w:t>
            </w:r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</w:rPr>
              <w:t>A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队列引擎</w:t>
            </w:r>
          </w:p>
        </w:tc>
        <w:tc>
          <w:tcPr>
            <w:tcW w:w="2409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IQueueServiceEngine</w:t>
            </w:r>
            <w:proofErr w:type="spellEnd"/>
          </w:p>
        </w:tc>
        <w:tc>
          <w:tcPr>
            <w:tcW w:w="3218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FFFF"/>
                <w:kern w:val="0"/>
                <w:sz w:val="24"/>
              </w:rPr>
              <w:t>B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事件服务</w:t>
            </w:r>
          </w:p>
        </w:tc>
        <w:tc>
          <w:tcPr>
            <w:tcW w:w="2409" w:type="dxa"/>
            <w:shd w:val="clear" w:color="auto" w:fill="00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IEventService</w:t>
            </w:r>
            <w:proofErr w:type="spellEnd"/>
          </w:p>
        </w:tc>
        <w:tc>
          <w:tcPr>
            <w:tcW w:w="3218" w:type="dxa"/>
            <w:shd w:val="clear" w:color="auto" w:fill="00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CEventServiceHelper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3366FF"/>
                <w:kern w:val="0"/>
                <w:sz w:val="24"/>
              </w:rPr>
              <w:t>C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网络引擎</w:t>
            </w:r>
          </w:p>
        </w:tc>
        <w:tc>
          <w:tcPr>
            <w:tcW w:w="2409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ITCPSocketEngine</w:t>
            </w:r>
            <w:proofErr w:type="spellEnd"/>
          </w:p>
        </w:tc>
        <w:tc>
          <w:tcPr>
            <w:tcW w:w="3218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FFFF00"/>
                <w:kern w:val="0"/>
                <w:sz w:val="24"/>
              </w:rPr>
              <w:t>D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定时器引擎</w:t>
            </w:r>
          </w:p>
        </w:tc>
        <w:tc>
          <w:tcPr>
            <w:tcW w:w="2409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ITimerEngine</w:t>
            </w:r>
            <w:proofErr w:type="spellEnd"/>
          </w:p>
        </w:tc>
        <w:tc>
          <w:tcPr>
            <w:tcW w:w="3218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CC99FF"/>
                <w:kern w:val="0"/>
                <w:sz w:val="24"/>
              </w:rPr>
              <w:t>E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数据库操作</w:t>
            </w:r>
          </w:p>
        </w:tc>
        <w:tc>
          <w:tcPr>
            <w:tcW w:w="2409" w:type="dxa"/>
            <w:shd w:val="clear" w:color="auto" w:fill="CC99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</w:t>
            </w:r>
            <w:proofErr w:type="spellEnd"/>
          </w:p>
        </w:tc>
        <w:tc>
          <w:tcPr>
            <w:tcW w:w="3218" w:type="dxa"/>
            <w:shd w:val="clear" w:color="auto" w:fill="CC99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CCFFCC"/>
                <w:kern w:val="0"/>
                <w:sz w:val="24"/>
              </w:rPr>
              <w:t>F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</w:t>
            </w:r>
          </w:p>
        </w:tc>
        <w:tc>
          <w:tcPr>
            <w:tcW w:w="2409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IDataBaseEngine</w:t>
            </w:r>
            <w:proofErr w:type="spellEnd"/>
          </w:p>
        </w:tc>
        <w:tc>
          <w:tcPr>
            <w:tcW w:w="3218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FF00"/>
                <w:kern w:val="0"/>
                <w:sz w:val="24"/>
              </w:rPr>
              <w:t>I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</w:t>
            </w:r>
          </w:p>
        </w:tc>
        <w:tc>
          <w:tcPr>
            <w:tcW w:w="2409" w:type="dxa"/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</w:t>
            </w:r>
            <w:proofErr w:type="spellEnd"/>
          </w:p>
        </w:tc>
        <w:tc>
          <w:tcPr>
            <w:tcW w:w="3218" w:type="dxa"/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G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服务引擎</w:t>
            </w:r>
          </w:p>
        </w:tc>
        <w:tc>
          <w:tcPr>
            <w:tcW w:w="240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IServiceEngine</w:t>
            </w:r>
            <w:proofErr w:type="spellEnd"/>
          </w:p>
        </w:tc>
        <w:tc>
          <w:tcPr>
            <w:tcW w:w="321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CServiceEngineHelper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</w:rPr>
              <w:t>K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异步引擎</w:t>
            </w:r>
          </w:p>
        </w:tc>
        <w:tc>
          <w:tcPr>
            <w:tcW w:w="2409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IAsynchronismEngine</w:t>
            </w:r>
            <w:proofErr w:type="spellEnd"/>
          </w:p>
        </w:tc>
        <w:tc>
          <w:tcPr>
            <w:tcW w:w="3218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CAsynchronismEngineHelper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自动清理参数辅助类</w:t>
            </w:r>
          </w:p>
        </w:tc>
        <w:tc>
          <w:tcPr>
            <w:tcW w:w="24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2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CAutoCleanParameters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自动关闭记录集辅助类</w:t>
            </w:r>
          </w:p>
        </w:tc>
        <w:tc>
          <w:tcPr>
            <w:tcW w:w="24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2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CAutoCloseRecord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断开数据库连接辅助类</w:t>
            </w:r>
          </w:p>
        </w:tc>
        <w:tc>
          <w:tcPr>
            <w:tcW w:w="24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2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CAutoCloseDataBase</w:t>
            </w:r>
            <w:proofErr w:type="spellEnd"/>
          </w:p>
        </w:tc>
      </w:tr>
      <w:tr w:rsidR="00E4213E" w:rsidRPr="00E4213E" w:rsidTr="00E4213E">
        <w:tc>
          <w:tcPr>
            <w:tcW w:w="12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4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2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4213E" w:rsidRPr="00E4213E" w:rsidRDefault="00E4213E" w:rsidP="003E7FC3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E4213E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</w:tbl>
    <w:p w:rsidR="00BF0859" w:rsidRDefault="00BF0859" w:rsidP="00D83C46"/>
    <w:p w:rsidR="00F75780" w:rsidRDefault="00F75780" w:rsidP="00D83C46"/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1831"/>
        <w:gridCol w:w="2268"/>
        <w:gridCol w:w="691"/>
        <w:gridCol w:w="1435"/>
        <w:gridCol w:w="2105"/>
      </w:tblGrid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内部接口</w:t>
            </w:r>
          </w:p>
        </w:tc>
        <w:tc>
          <w:tcPr>
            <w:tcW w:w="183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226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</w:t>
            </w:r>
          </w:p>
        </w:tc>
        <w:tc>
          <w:tcPr>
            <w:tcW w:w="69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功能</w:t>
            </w:r>
          </w:p>
        </w:tc>
        <w:tc>
          <w:tcPr>
            <w:tcW w:w="143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继承</w:t>
            </w:r>
          </w:p>
        </w:tc>
        <w:tc>
          <w:tcPr>
            <w:tcW w:w="21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实现类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数据队列事件</w:t>
            </w:r>
          </w:p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(非组件实现)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CQueueServiceEvent</w:t>
            </w:r>
            <w:proofErr w:type="spellEnd"/>
          </w:p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(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IQueueService</w:t>
            </w:r>
            <w:proofErr w:type="spellEnd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、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CThreadLock</w:t>
            </w:r>
            <w:proofErr w:type="spellEnd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设置接口、发送通知事件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数据库错误接口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IADOError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错误类型与描述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CADOError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CC99FF"/>
                <w:kern w:val="0"/>
                <w:sz w:val="24"/>
              </w:rPr>
              <w:t>E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数据库连接接口</w:t>
            </w:r>
          </w:p>
        </w:tc>
        <w:tc>
          <w:tcPr>
            <w:tcW w:w="2268" w:type="dxa"/>
            <w:shd w:val="clear" w:color="auto" w:fill="CC99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数据库操作类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CC99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数据库钩子接口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IDataBaseSink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启动关闭数据库模块、数据操</w:t>
            </w: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作处理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CCFFCC"/>
                <w:kern w:val="0"/>
                <w:sz w:val="24"/>
              </w:rPr>
              <w:lastRenderedPageBreak/>
              <w:t>F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数据库引擎接口</w:t>
            </w:r>
          </w:p>
        </w:tc>
        <w:tc>
          <w:tcPr>
            <w:tcW w:w="2268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启动停止服务、注册钩子、获取接口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</w:rPr>
              <w:t>A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数据队列接口</w:t>
            </w:r>
          </w:p>
        </w:tc>
        <w:tc>
          <w:tcPr>
            <w:tcW w:w="2268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IQueueService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加入数据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数据队列类钩子接口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IQueueServiceSink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通知回</w:t>
            </w:r>
            <w:proofErr w:type="gram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调函数</w:t>
            </w:r>
            <w:proofErr w:type="gramEnd"/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b/>
                <w:bCs/>
                <w:color w:val="3366FF"/>
                <w:kern w:val="0"/>
                <w:sz w:val="24"/>
              </w:rPr>
              <w:t>CTCPSocketEngine</w:t>
            </w:r>
            <w:proofErr w:type="spellEnd"/>
          </w:p>
          <w:p w:rsidR="004B35EC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CCFFCC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b/>
                <w:bCs/>
                <w:color w:val="CCFFCC"/>
                <w:kern w:val="0"/>
                <w:sz w:val="24"/>
              </w:rPr>
              <w:t>CDataBaseEngine</w:t>
            </w:r>
            <w:proofErr w:type="spellEnd"/>
          </w:p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b/>
                <w:bCs/>
                <w:color w:val="00FF00"/>
                <w:kern w:val="0"/>
                <w:sz w:val="24"/>
              </w:rPr>
              <w:t>CAttemperEngine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</w:rPr>
              <w:t>A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队列类引擎接口</w:t>
            </w:r>
          </w:p>
        </w:tc>
        <w:tc>
          <w:tcPr>
            <w:tcW w:w="2268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IQueueServiceEngine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开始服务、停止服务、设置接口、负荷信息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FFFF"/>
                <w:kern w:val="0"/>
                <w:sz w:val="24"/>
              </w:rPr>
              <w:t>B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事件服务引擎接口</w:t>
            </w:r>
          </w:p>
        </w:tc>
        <w:tc>
          <w:tcPr>
            <w:tcW w:w="2268" w:type="dxa"/>
            <w:shd w:val="clear" w:color="auto" w:fill="00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IEventService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设置句柄、设置级别、事件通知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00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CEventService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G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服务引擎接口</w:t>
            </w:r>
          </w:p>
        </w:tc>
        <w:tc>
          <w:tcPr>
            <w:tcW w:w="226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IServiceEngine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服务接口、配置接口、服务查询、功能接口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CServiceEngine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FFFF00"/>
                <w:kern w:val="0"/>
                <w:sz w:val="24"/>
              </w:rPr>
              <w:t>D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定时器引擎接口</w:t>
            </w:r>
          </w:p>
        </w:tc>
        <w:tc>
          <w:tcPr>
            <w:tcW w:w="2268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ITimerEngine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设置定时器、删除定</w:t>
            </w: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时器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FFFF00"/>
                <w:kern w:val="0"/>
                <w:sz w:val="24"/>
              </w:rPr>
              <w:lastRenderedPageBreak/>
              <w:t>D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定时器引擎接口</w:t>
            </w:r>
          </w:p>
        </w:tc>
        <w:tc>
          <w:tcPr>
            <w:tcW w:w="2268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ITimerEngineManager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开始服务、停止服务、设置接口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3366FF"/>
                <w:kern w:val="0"/>
                <w:sz w:val="24"/>
              </w:rPr>
              <w:t>C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TCP SOCKET 引擎接口</w:t>
            </w:r>
          </w:p>
        </w:tc>
        <w:tc>
          <w:tcPr>
            <w:tcW w:w="2268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ITCPSocketEngine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发送、批量发送、关闭连接、允许群发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3366FF"/>
                <w:kern w:val="0"/>
                <w:sz w:val="24"/>
              </w:rPr>
              <w:t>C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TCP SOCKET 引擎管理接口</w:t>
            </w:r>
          </w:p>
        </w:tc>
        <w:tc>
          <w:tcPr>
            <w:tcW w:w="2268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ITCPSocketEngineManager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设置接口、端口、数目、启动服务、停止服务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3366FF"/>
                <w:kern w:val="0"/>
                <w:sz w:val="24"/>
              </w:rPr>
              <w:t>C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连接对象回调接口</w:t>
            </w:r>
          </w:p>
        </w:tc>
        <w:tc>
          <w:tcPr>
            <w:tcW w:w="2268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IServerSocketItemSink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应答消息、读取消息、关闭消息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05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调度模块钩子接口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IAttemperEngineSink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管理接口、事件接口（定时器、数据库、网络应答读取关闭）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FF00"/>
                <w:kern w:val="0"/>
                <w:sz w:val="24"/>
              </w:rPr>
              <w:t>I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调度引擎接口</w:t>
            </w:r>
          </w:p>
        </w:tc>
        <w:tc>
          <w:tcPr>
            <w:tcW w:w="2268" w:type="dxa"/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</w:t>
            </w: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管理、设置钩子、设置网络、获取接口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IUnknownEx</w:t>
            </w:r>
            <w:proofErr w:type="spellEnd"/>
          </w:p>
        </w:tc>
        <w:tc>
          <w:tcPr>
            <w:tcW w:w="2105" w:type="dxa"/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CAttemperEngine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0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</w:rPr>
              <w:t>K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异步引擎接口</w:t>
            </w:r>
          </w:p>
        </w:tc>
        <w:tc>
          <w:tcPr>
            <w:tcW w:w="2268" w:type="dxa"/>
            <w:shd w:val="clear" w:color="auto" w:fill="0000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IAsynchronismEngine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管理接口（启动停止服务、插入请求）、功能接口（注册钩子、取消注册）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shd w:val="clear" w:color="auto" w:fill="0000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CAsynchronismEngine</w:t>
            </w:r>
            <w:proofErr w:type="spellEnd"/>
          </w:p>
        </w:tc>
      </w:tr>
      <w:tr w:rsidR="00F75780" w:rsidRPr="00F75780" w:rsidTr="00C65C8E">
        <w:tc>
          <w:tcPr>
            <w:tcW w:w="3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rightChars="-84" w:right="-176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异步引擎钩子接口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IAsynchronismEngineSink</w:t>
            </w:r>
            <w:proofErr w:type="spellEnd"/>
          </w:p>
        </w:tc>
        <w:tc>
          <w:tcPr>
            <w:tcW w:w="6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启动事件、停止事件、异步请求</w:t>
            </w: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F75780">
              <w:rPr>
                <w:rFonts w:ascii="宋体" w:eastAsia="宋体" w:hAnsi="宋体" w:cs="宋体"/>
                <w:color w:val="000000"/>
                <w:kern w:val="0"/>
                <w:sz w:val="24"/>
              </w:rPr>
              <w:t>IUnknownEx</w:t>
            </w:r>
            <w:proofErr w:type="spellEnd"/>
          </w:p>
        </w:tc>
        <w:tc>
          <w:tcPr>
            <w:tcW w:w="2105" w:type="dxa"/>
            <w:vAlign w:val="center"/>
            <w:hideMark/>
          </w:tcPr>
          <w:p w:rsidR="00F75780" w:rsidRPr="00F75780" w:rsidRDefault="00F75780" w:rsidP="00F75780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F75780" w:rsidRDefault="00F75780" w:rsidP="00D83C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559"/>
        <w:gridCol w:w="1985"/>
        <w:gridCol w:w="4068"/>
      </w:tblGrid>
      <w:tr w:rsidR="00855F6C" w:rsidRPr="00855F6C" w:rsidTr="00855F6C">
        <w:trPr>
          <w:trHeight w:val="28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接口实现</w:t>
            </w:r>
          </w:p>
        </w:tc>
        <w:tc>
          <w:tcPr>
            <w:tcW w:w="1559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9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</w:t>
            </w:r>
          </w:p>
        </w:tc>
        <w:tc>
          <w:tcPr>
            <w:tcW w:w="406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引用</w:t>
            </w:r>
          </w:p>
        </w:tc>
      </w:tr>
      <w:tr w:rsidR="00855F6C" w:rsidRPr="00855F6C" w:rsidTr="00855F6C">
        <w:trPr>
          <w:trHeight w:val="85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网络管理类</w:t>
            </w:r>
          </w:p>
        </w:tc>
        <w:tc>
          <w:tcPr>
            <w:tcW w:w="1985" w:type="dxa"/>
            <w:shd w:val="clear" w:color="auto" w:fill="3366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//队列对象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CServerSocketItemPtrArray</w:t>
            </w:r>
            <w:proofErr w:type="spellEnd"/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CQueueServiceEvent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//通知组件</w:t>
            </w:r>
          </w:p>
        </w:tc>
      </w:tr>
      <w:tr w:rsidR="00855F6C" w:rsidRPr="00855F6C" w:rsidTr="00855F6C">
        <w:trPr>
          <w:trHeight w:val="85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调度管理类</w:t>
            </w:r>
          </w:p>
        </w:tc>
        <w:tc>
          <w:tcPr>
            <w:tcW w:w="1985" w:type="dxa"/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ITCPSocketEngine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//网络引擎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IAttemperEngineSink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//挂接接口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//队列对象</w:t>
            </w:r>
          </w:p>
        </w:tc>
      </w:tr>
      <w:tr w:rsidR="00855F6C" w:rsidRPr="00855F6C" w:rsidTr="00855F6C">
        <w:trPr>
          <w:trHeight w:val="85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数据库对象</w:t>
            </w:r>
          </w:p>
        </w:tc>
        <w:tc>
          <w:tcPr>
            <w:tcW w:w="1985" w:type="dxa"/>
            <w:shd w:val="clear" w:color="auto" w:fill="CC99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_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CommandPtr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//命令对象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_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RecordsetPtr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//记录集对象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_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ConnectionPtr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//数据库对象</w:t>
            </w:r>
          </w:p>
        </w:tc>
      </w:tr>
      <w:tr w:rsidR="00855F6C" w:rsidRPr="00855F6C" w:rsidTr="00855F6C">
        <w:trPr>
          <w:trHeight w:val="570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数据库管理类</w:t>
            </w:r>
          </w:p>
        </w:tc>
        <w:tc>
          <w:tcPr>
            <w:tcW w:w="1985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//队列对象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IDataBaseSink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//通知钩子</w:t>
            </w:r>
          </w:p>
        </w:tc>
      </w:tr>
      <w:tr w:rsidR="00855F6C" w:rsidRPr="00855F6C" w:rsidTr="00855F6C">
        <w:trPr>
          <w:trHeight w:val="85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事件服务类</w:t>
            </w:r>
          </w:p>
        </w:tc>
        <w:tc>
          <w:tcPr>
            <w:tcW w:w="1985" w:type="dxa"/>
            <w:shd w:val="clear" w:color="auto" w:fill="4A442A" w:themeFill="background2" w:themeFillShade="4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CEventService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设置句柄-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bool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SetRichEditHwnd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(HWND);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设置级别-void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ConfigEventService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(...);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事件通知-void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ShowEventNotify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(...);</w:t>
            </w:r>
          </w:p>
        </w:tc>
      </w:tr>
      <w:tr w:rsidR="00855F6C" w:rsidRPr="00855F6C" w:rsidTr="00855F6C">
        <w:trPr>
          <w:trHeight w:val="28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定时器引擎</w:t>
            </w:r>
          </w:p>
        </w:tc>
        <w:tc>
          <w:tcPr>
            <w:tcW w:w="198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CTimerThread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-&gt;(公共服务)</w:t>
            </w:r>
          </w:p>
        </w:tc>
      </w:tr>
      <w:tr w:rsidR="00855F6C" w:rsidRPr="00855F6C" w:rsidTr="00855F6C">
        <w:trPr>
          <w:trHeight w:val="1710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异步引擎接口</w:t>
            </w:r>
          </w:p>
        </w:tc>
        <w:tc>
          <w:tcPr>
            <w:tcW w:w="1985" w:type="dxa"/>
            <w:shd w:val="clear" w:color="auto" w:fill="DDD9C3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CAsynchronismEngine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friend class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CControlWnd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friend class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CMessageThread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CControlWnd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//控制窗口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CThreadLock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//线程同步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CDataStorage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//数据存储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CMessageThread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//线程组件</w:t>
            </w:r>
          </w:p>
        </w:tc>
      </w:tr>
      <w:tr w:rsidR="00855F6C" w:rsidRPr="00855F6C" w:rsidTr="00855F6C">
        <w:trPr>
          <w:trHeight w:val="142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服务引擎</w:t>
            </w:r>
          </w:p>
        </w:tc>
        <w:tc>
          <w:tcPr>
            <w:tcW w:w="198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CServiceEngine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CTimerEngine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定时器引擎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</w:t>
            </w:r>
          </w:p>
          <w:p w:rsidR="004B35E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CTCPSocketEngine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网络引擎</w:t>
            </w:r>
          </w:p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CAsynchronismEngine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异步引擎</w:t>
            </w:r>
          </w:p>
        </w:tc>
      </w:tr>
      <w:tr w:rsidR="00855F6C" w:rsidRPr="00855F6C" w:rsidTr="00855F6C">
        <w:trPr>
          <w:trHeight w:val="28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数据队列类</w:t>
            </w:r>
          </w:p>
        </w:tc>
        <w:tc>
          <w:tcPr>
            <w:tcW w:w="1985" w:type="dxa"/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CQueueServiceThread</w:t>
            </w:r>
            <w:proofErr w:type="spellEnd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-&gt;(公共服务)</w:t>
            </w:r>
          </w:p>
        </w:tc>
      </w:tr>
      <w:tr w:rsidR="00855F6C" w:rsidRPr="00855F6C" w:rsidTr="00855F6C">
        <w:trPr>
          <w:trHeight w:val="285"/>
        </w:trPr>
        <w:tc>
          <w:tcPr>
            <w:tcW w:w="7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ADO 错误类</w:t>
            </w:r>
          </w:p>
        </w:tc>
        <w:tc>
          <w:tcPr>
            <w:tcW w:w="198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CADOError</w:t>
            </w:r>
            <w:proofErr w:type="spellEnd"/>
          </w:p>
        </w:tc>
        <w:tc>
          <w:tcPr>
            <w:tcW w:w="406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5F6C" w:rsidRPr="00855F6C" w:rsidRDefault="00855F6C" w:rsidP="00855F6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855F6C">
              <w:rPr>
                <w:rFonts w:ascii="宋体" w:eastAsia="宋体" w:hAnsi="宋体" w:cs="宋体"/>
                <w:color w:val="000000"/>
                <w:kern w:val="0"/>
                <w:sz w:val="24"/>
              </w:rPr>
              <w:t>IADOError</w:t>
            </w:r>
            <w:proofErr w:type="spellEnd"/>
          </w:p>
        </w:tc>
      </w:tr>
    </w:tbl>
    <w:p w:rsidR="00F75780" w:rsidRDefault="00F75780" w:rsidP="00D83C46"/>
    <w:p w:rsidR="00840A5F" w:rsidRDefault="00840A5F" w:rsidP="00D83C46"/>
    <w:p w:rsidR="00855F6C" w:rsidRDefault="00B30502" w:rsidP="00D83C46">
      <w:r>
        <w:rPr>
          <w:i/>
          <w:iCs/>
        </w:rPr>
        <w:t>内部类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126"/>
        <w:gridCol w:w="1985"/>
        <w:gridCol w:w="992"/>
        <w:gridCol w:w="1800"/>
      </w:tblGrid>
      <w:tr w:rsidR="004B35EC" w:rsidRPr="004B35EC" w:rsidTr="004B35EC">
        <w:trPr>
          <w:trHeight w:val="270"/>
        </w:trPr>
        <w:tc>
          <w:tcPr>
            <w:tcW w:w="14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意义</w:t>
            </w:r>
          </w:p>
        </w:tc>
        <w:tc>
          <w:tcPr>
            <w:tcW w:w="21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类</w:t>
            </w:r>
          </w:p>
        </w:tc>
        <w:tc>
          <w:tcPr>
            <w:tcW w:w="19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功能</w:t>
            </w:r>
          </w:p>
        </w:tc>
        <w:tc>
          <w:tcPr>
            <w:tcW w:w="9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继承</w:t>
            </w:r>
          </w:p>
        </w:tc>
        <w:tc>
          <w:tcPr>
            <w:tcW w:w="18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引用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TCP SOCKET 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CServerSocketItem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SOCK对象和操作、完成端口、加密解密等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数据队列事件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CQueueServiceEvent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事件通知，接口设置管理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gram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代码级</w:t>
            </w:r>
            <w:proofErr w:type="gram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引用</w:t>
            </w:r>
          </w:p>
        </w:tc>
      </w:tr>
      <w:tr w:rsidR="004B35EC" w:rsidRPr="004B35EC" w:rsidTr="004B35EC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窗口控制类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CControlWnd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//消息映射</w:t>
            </w:r>
          </w:p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OnAsynRequest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//请求消息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CWnd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应答线程对象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CSocketAcceptThread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运行函数（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WSAAccept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读写线程类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CServerSocketRSThread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运行函数（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GetQueuedCompletionStatus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）</w:t>
            </w:r>
          </w:p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参数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CServerSocketItem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 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检测线程类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CSocketDetectThread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运行函数（非阻塞）、检测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m_dwTickCount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</w:t>
            </w: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lastRenderedPageBreak/>
              <w:t>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lastRenderedPageBreak/>
              <w:t>CTCPSocketEngine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*//管理指针</w:t>
            </w:r>
          </w:p>
        </w:tc>
      </w:tr>
      <w:tr w:rsidR="004B35EC" w:rsidRPr="004B35EC" w:rsidTr="004B35EC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lastRenderedPageBreak/>
              <w:t>队列线程类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CQueueServiceThread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运行函数（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GetQueuedCompletionStatus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）</w:t>
            </w:r>
          </w:p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参数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CQueueService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 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消息线程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CMessageThread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运行函数（for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CAsynchronismEngineSinkArray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*）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CAsynchronismEngine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*//异步引擎</w:t>
            </w:r>
          </w:p>
        </w:tc>
      </w:tr>
      <w:tr w:rsidR="004B35EC" w:rsidRPr="004B35EC" w:rsidTr="004B35EC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定时器线程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CTimerThread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运行函数（for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CTimerItemPtr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-&gt;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GetCount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();）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CTimerEngine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*//定时器引擎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bottom w:val="single" w:sz="4" w:space="0" w:color="808080"/>
              <w:right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数据存储类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CDataStorage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内存的管理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公共服务(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dllimport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 class )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线程对象类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CServiceThread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线程操作管理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IServiceThread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公共服务(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dllimport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 class )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事件输出类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CEventTrace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事件管理、通知、级别（静态类）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静态全局 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IEventService</w:t>
            </w:r>
            <w:proofErr w:type="spellEnd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 以及其他处理函数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bottom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bottom w:val="single" w:sz="4" w:space="0" w:color="808080"/>
              <w:right w:val="single" w:sz="4" w:space="0" w:color="80808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类别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类（非组件实现）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接口（组件接口）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数据库引擎钩子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CDataBaseSink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IDataBaseSink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调度引擎钩子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CAttemperEngineSink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IAttemperEngineSink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  <w:tr w:rsidR="004B35EC" w:rsidRPr="004B35EC" w:rsidTr="004B35E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969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333399"/>
                <w:kern w:val="0"/>
                <w:sz w:val="22"/>
                <w:szCs w:val="22"/>
              </w:rPr>
              <w:t>客户端网络引擎+钩子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客户端SOCKET+=</w:t>
            </w: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IClientSocketSink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>IAsynchronismEngineSink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CC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333399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40A5F" w:rsidRDefault="00840A5F" w:rsidP="00D83C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993"/>
        <w:gridCol w:w="2186"/>
        <w:gridCol w:w="3332"/>
        <w:gridCol w:w="676"/>
      </w:tblGrid>
      <w:tr w:rsidR="004B35EC" w:rsidRPr="004B35EC" w:rsidTr="00BB76CD">
        <w:trPr>
          <w:trHeight w:val="285"/>
        </w:trPr>
        <w:tc>
          <w:tcPr>
            <w:tcW w:w="1149" w:type="dxa"/>
            <w:vMerge w:val="restar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BB76CD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中心服务器</w:t>
            </w:r>
          </w:p>
        </w:tc>
        <w:tc>
          <w:tcPr>
            <w:tcW w:w="99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名字</w:t>
            </w:r>
          </w:p>
        </w:tc>
        <w:tc>
          <w:tcPr>
            <w:tcW w:w="218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类名</w:t>
            </w:r>
          </w:p>
        </w:tc>
        <w:tc>
          <w:tcPr>
            <w:tcW w:w="333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继承</w:t>
            </w:r>
          </w:p>
        </w:tc>
        <w:tc>
          <w:tcPr>
            <w:tcW w:w="67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类型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中心服务类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CCenterService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核心类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配置参数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CInitParamter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核心类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连接信息结构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CConnectItem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连接信息管理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CConnectInfoManager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房间连接信息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CConnectItem_GameServer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CConnectItem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广场连接信息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CConnectItem_Plaza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CConnectItem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应用程序对象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CCenterServerApp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CWinApp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主对话框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CCenterServerDlg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3E7FC3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CSystemOptionDlg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4B35EC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B35EC" w:rsidRPr="004B35EC" w:rsidRDefault="004B35EC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 w:val="restar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登陆、大厅</w:t>
            </w:r>
          </w:p>
          <w:p w:rsidR="00BB76CD" w:rsidRPr="004B35EC" w:rsidRDefault="00BB76CD" w:rsidP="00BB76CD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名字</w:t>
            </w:r>
          </w:p>
        </w:tc>
        <w:tc>
          <w:tcPr>
            <w:tcW w:w="218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类名</w:t>
            </w:r>
          </w:p>
        </w:tc>
        <w:tc>
          <w:tcPr>
            <w:tcW w:w="333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继承</w:t>
            </w:r>
          </w:p>
        </w:tc>
        <w:tc>
          <w:tcPr>
            <w:tcW w:w="67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类型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IAttemperEngineSink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BB76CD" w:rsidRPr="004B35EC" w:rsidTr="00BB76CD">
        <w:trPr>
          <w:trHeight w:val="85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中心连接类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CCenterSocket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IAsynchronismEngineSink</w:t>
            </w:r>
            <w:proofErr w:type="spellEnd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,</w:t>
            </w: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br/>
              <w:t xml:space="preserve"> 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IClientSocketSink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登录服务类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CLogonService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核心类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配置参数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CInitParamter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核心类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列表管理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CServerList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列表信息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CServerListInfo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数据管理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应用程序对象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CLogonServerApp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CWinApp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主对话框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CLogonServerDlg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3E7FC3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CSystemOptionDlg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 w:val="restar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BB76CD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游戏装载器</w:t>
            </w:r>
          </w:p>
        </w:tc>
        <w:tc>
          <w:tcPr>
            <w:tcW w:w="99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名字</w:t>
            </w:r>
          </w:p>
        </w:tc>
        <w:tc>
          <w:tcPr>
            <w:tcW w:w="218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类名</w:t>
            </w:r>
          </w:p>
        </w:tc>
        <w:tc>
          <w:tcPr>
            <w:tcW w:w="333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继承</w:t>
            </w:r>
          </w:p>
        </w:tc>
        <w:tc>
          <w:tcPr>
            <w:tcW w:w="67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类型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服务参数</w:t>
            </w: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类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CServiceParameter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MFC/</w:t>
            </w: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核心类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配置参数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CInitParamter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核心类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应用程序对象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CServiceLoaderApp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CWinApp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主对话框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CServiceLoaderDlg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3E7FC3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配置对话框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CSystemOptionDlg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CDialog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MFC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 w:val="restar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BB76CD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游戏服务框架</w:t>
            </w:r>
          </w:p>
        </w:tc>
        <w:tc>
          <w:tcPr>
            <w:tcW w:w="993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名字</w:t>
            </w:r>
          </w:p>
        </w:tc>
        <w:tc>
          <w:tcPr>
            <w:tcW w:w="218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类名</w:t>
            </w:r>
          </w:p>
        </w:tc>
        <w:tc>
          <w:tcPr>
            <w:tcW w:w="333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继承</w:t>
            </w:r>
          </w:p>
        </w:tc>
        <w:tc>
          <w:tcPr>
            <w:tcW w:w="67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类型</w:t>
            </w:r>
          </w:p>
        </w:tc>
      </w:tr>
      <w:tr w:rsidR="00BB76CD" w:rsidRPr="004B35EC" w:rsidTr="00BB76CD">
        <w:trPr>
          <w:trHeight w:val="1140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调度引擎钩子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CAttemperEngineSink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IAttemperEngineSink</w:t>
            </w:r>
            <w:proofErr w:type="spellEnd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, </w:t>
            </w: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br/>
              <w:t xml:space="preserve">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IGameServiceFrame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BB76CD" w:rsidRPr="004B35EC" w:rsidTr="00BB76CD">
        <w:trPr>
          <w:trHeight w:val="28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3E7FC3">
            <w:pPr>
              <w:spacing w:before="0" w:after="0" w:line="24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数据库引擎钩子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CDataBaseSink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IDataBaseSink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  <w:tr w:rsidR="00BB76CD" w:rsidRPr="004B35EC" w:rsidTr="00BB76CD">
        <w:trPr>
          <w:trHeight w:val="855"/>
        </w:trPr>
        <w:tc>
          <w:tcPr>
            <w:tcW w:w="1149" w:type="dxa"/>
            <w:vMerge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中心连接类</w:t>
            </w:r>
          </w:p>
        </w:tc>
        <w:tc>
          <w:tcPr>
            <w:tcW w:w="218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CCenterSocket</w:t>
            </w:r>
            <w:proofErr w:type="spellEnd"/>
          </w:p>
        </w:tc>
        <w:tc>
          <w:tcPr>
            <w:tcW w:w="333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: 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IAsynchronismEngineSink</w:t>
            </w:r>
            <w:proofErr w:type="spellEnd"/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,</w:t>
            </w: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br/>
              <w:t xml:space="preserve"> public </w:t>
            </w:r>
            <w:proofErr w:type="spellStart"/>
            <w:r w:rsidRPr="004B35E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  <w:t>IClientSocketSink</w:t>
            </w:r>
            <w:proofErr w:type="spellEnd"/>
          </w:p>
        </w:tc>
        <w:tc>
          <w:tcPr>
            <w:tcW w:w="6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76CD" w:rsidRPr="004B35EC" w:rsidRDefault="00BB76CD" w:rsidP="004B35EC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B35EC">
              <w:rPr>
                <w:rFonts w:ascii="宋体" w:eastAsia="宋体" w:hAnsi="宋体" w:cs="宋体"/>
                <w:color w:val="000000"/>
                <w:kern w:val="0"/>
                <w:sz w:val="24"/>
              </w:rPr>
              <w:t>接口实现</w:t>
            </w:r>
          </w:p>
        </w:tc>
      </w:tr>
    </w:tbl>
    <w:p w:rsidR="00855F6C" w:rsidRPr="00D83C46" w:rsidRDefault="00855F6C" w:rsidP="00D83C46"/>
    <w:sectPr w:rsidR="00855F6C" w:rsidRPr="00D83C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95" w:rsidRDefault="00925E95" w:rsidP="00C65C8E">
      <w:pPr>
        <w:spacing w:before="0" w:after="0" w:line="240" w:lineRule="auto"/>
      </w:pPr>
      <w:r>
        <w:separator/>
      </w:r>
    </w:p>
  </w:endnote>
  <w:endnote w:type="continuationSeparator" w:id="0">
    <w:p w:rsidR="00925E95" w:rsidRDefault="00925E95" w:rsidP="00C65C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95" w:rsidRDefault="00925E95" w:rsidP="00C65C8E">
      <w:pPr>
        <w:spacing w:before="0" w:after="0" w:line="240" w:lineRule="auto"/>
      </w:pPr>
      <w:r>
        <w:separator/>
      </w:r>
    </w:p>
  </w:footnote>
  <w:footnote w:type="continuationSeparator" w:id="0">
    <w:p w:rsidR="00925E95" w:rsidRDefault="00925E95" w:rsidP="00C65C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8E" w:rsidRDefault="00C65C8E" w:rsidP="00C65C8E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1C268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3"/>
  </w:num>
  <w:num w:numId="28">
    <w:abstractNumId w:val="2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77"/>
    <w:rsid w:val="000D0277"/>
    <w:rsid w:val="002127D4"/>
    <w:rsid w:val="0027251E"/>
    <w:rsid w:val="002B5333"/>
    <w:rsid w:val="003718BC"/>
    <w:rsid w:val="003D4141"/>
    <w:rsid w:val="003E7FC3"/>
    <w:rsid w:val="004B35EC"/>
    <w:rsid w:val="005050E4"/>
    <w:rsid w:val="0052434B"/>
    <w:rsid w:val="00597561"/>
    <w:rsid w:val="006C752E"/>
    <w:rsid w:val="006F01B2"/>
    <w:rsid w:val="007854DC"/>
    <w:rsid w:val="00840A5F"/>
    <w:rsid w:val="008545C4"/>
    <w:rsid w:val="00855F6C"/>
    <w:rsid w:val="008E48E9"/>
    <w:rsid w:val="009173BA"/>
    <w:rsid w:val="00925E95"/>
    <w:rsid w:val="009446EF"/>
    <w:rsid w:val="009A6F65"/>
    <w:rsid w:val="009D33DA"/>
    <w:rsid w:val="00A41C57"/>
    <w:rsid w:val="00AD78E4"/>
    <w:rsid w:val="00AF1F32"/>
    <w:rsid w:val="00B30502"/>
    <w:rsid w:val="00BB76CD"/>
    <w:rsid w:val="00BF0859"/>
    <w:rsid w:val="00C65C8E"/>
    <w:rsid w:val="00D64CE3"/>
    <w:rsid w:val="00D82C04"/>
    <w:rsid w:val="00D83C46"/>
    <w:rsid w:val="00E4213E"/>
    <w:rsid w:val="00E80218"/>
    <w:rsid w:val="00EC3871"/>
    <w:rsid w:val="00EF1E1C"/>
    <w:rsid w:val="00F75780"/>
    <w:rsid w:val="00F9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F907E7"/>
    <w:pPr>
      <w:keepNext/>
      <w:keepLines/>
      <w:numPr>
        <w:numId w:val="39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F907E7"/>
    <w:pPr>
      <w:keepNext/>
      <w:keepLines/>
      <w:numPr>
        <w:ilvl w:val="1"/>
        <w:numId w:val="39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F907E7"/>
    <w:pPr>
      <w:keepNext/>
      <w:keepLines/>
      <w:numPr>
        <w:ilvl w:val="2"/>
        <w:numId w:val="39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F907E7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F907E7"/>
    <w:pPr>
      <w:numPr>
        <w:ilvl w:val="4"/>
        <w:numId w:val="39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F907E7"/>
    <w:pPr>
      <w:numPr>
        <w:ilvl w:val="5"/>
        <w:numId w:val="39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F907E7"/>
    <w:pPr>
      <w:numPr>
        <w:ilvl w:val="6"/>
        <w:numId w:val="39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F907E7"/>
    <w:pPr>
      <w:numPr>
        <w:ilvl w:val="7"/>
        <w:numId w:val="39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F907E7"/>
    <w:pPr>
      <w:numPr>
        <w:ilvl w:val="8"/>
        <w:numId w:val="39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a0"/>
    <w:rsid w:val="00F907E7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F907E7"/>
    <w:pPr>
      <w:widowControl/>
      <w:numPr>
        <w:numId w:val="28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F907E7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F907E7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">
    <w:name w:val="Char"/>
    <w:basedOn w:val="a0"/>
    <w:rsid w:val="00F907E7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F907E7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F907E7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F907E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4"/>
    <w:autoRedefine/>
    <w:rsid w:val="00F907E7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4">
    <w:name w:val="Body Text"/>
    <w:aliases w:val="body text,建议书标准,?y????×?,????"/>
    <w:basedOn w:val="a0"/>
    <w:link w:val="Char0"/>
    <w:rsid w:val="00F907E7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0">
    <w:name w:val="正文文本 Char"/>
    <w:aliases w:val="body text Char,建议书标准 Char,?y????×? Char,???? Char"/>
    <w:link w:val="a4"/>
    <w:rsid w:val="00F907E7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F907E7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F907E7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F907E7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F907E7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F907E7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F907E7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Title"/>
    <w:basedOn w:val="a0"/>
    <w:next w:val="a0"/>
    <w:link w:val="Char1"/>
    <w:qFormat/>
    <w:rsid w:val="00F907E7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1">
    <w:name w:val="标题 Char"/>
    <w:basedOn w:val="a1"/>
    <w:link w:val="a5"/>
    <w:rsid w:val="006F01B2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6F01B2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F01B2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F907E7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6F01B2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F01B2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6F01B2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6F01B2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6F01B2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6F01B2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F907E7"/>
    <w:pPr>
      <w:numPr>
        <w:ilvl w:val="0"/>
        <w:numId w:val="0"/>
      </w:numPr>
      <w:spacing w:line="416" w:lineRule="auto"/>
      <w:jc w:val="left"/>
    </w:pPr>
  </w:style>
  <w:style w:type="character" w:styleId="a6">
    <w:name w:val="Hyperlink"/>
    <w:uiPriority w:val="99"/>
    <w:rsid w:val="00F907E7"/>
    <w:rPr>
      <w:color w:val="0000FF"/>
      <w:u w:val="single"/>
    </w:rPr>
  </w:style>
  <w:style w:type="paragraph" w:styleId="a7">
    <w:name w:val="Plain Text"/>
    <w:basedOn w:val="a0"/>
    <w:link w:val="Char2"/>
    <w:rsid w:val="00F907E7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2">
    <w:name w:val="纯文本 Char"/>
    <w:basedOn w:val="a1"/>
    <w:link w:val="a7"/>
    <w:rsid w:val="006F01B2"/>
    <w:rPr>
      <w:rFonts w:ascii="Courier New" w:eastAsia="华文楷体" w:hAnsi="Courier New" w:cs="Times New Roman"/>
      <w:kern w:val="0"/>
      <w:szCs w:val="20"/>
    </w:rPr>
  </w:style>
  <w:style w:type="paragraph" w:styleId="a8">
    <w:name w:val="Subtitle"/>
    <w:basedOn w:val="a0"/>
    <w:link w:val="Char3"/>
    <w:qFormat/>
    <w:rsid w:val="00F907E7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3">
    <w:name w:val="副标题 Char"/>
    <w:basedOn w:val="a1"/>
    <w:link w:val="a8"/>
    <w:rsid w:val="006F01B2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9">
    <w:name w:val="footnote text"/>
    <w:basedOn w:val="a0"/>
    <w:link w:val="Char4"/>
    <w:semiHidden/>
    <w:rsid w:val="00F907E7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4">
    <w:name w:val="脚注文本 Char"/>
    <w:basedOn w:val="a1"/>
    <w:link w:val="a9"/>
    <w:semiHidden/>
    <w:rsid w:val="006F01B2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F907E7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a">
    <w:name w:val="List Paragraph"/>
    <w:basedOn w:val="a0"/>
    <w:uiPriority w:val="34"/>
    <w:qFormat/>
    <w:rsid w:val="00F907E7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F907E7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F907E7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b">
    <w:name w:val="Document Map"/>
    <w:basedOn w:val="a0"/>
    <w:link w:val="Char5"/>
    <w:semiHidden/>
    <w:rsid w:val="00F907E7"/>
    <w:pPr>
      <w:shd w:val="clear" w:color="auto" w:fill="000080"/>
    </w:pPr>
  </w:style>
  <w:style w:type="character" w:customStyle="1" w:styleId="Char5">
    <w:name w:val="文档结构图 Char"/>
    <w:basedOn w:val="a1"/>
    <w:link w:val="ab"/>
    <w:semiHidden/>
    <w:rsid w:val="006F01B2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b"/>
    <w:autoRedefine/>
    <w:rsid w:val="00F907E7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F907E7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F907E7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F907E7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F907E7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F907E7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F907E7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F907E7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F907E7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F907E7"/>
    <w:pPr>
      <w:spacing w:before="0" w:after="0"/>
      <w:ind w:left="1680"/>
      <w:jc w:val="left"/>
    </w:pPr>
    <w:rPr>
      <w:sz w:val="18"/>
      <w:szCs w:val="18"/>
    </w:rPr>
  </w:style>
  <w:style w:type="paragraph" w:styleId="ac">
    <w:name w:val="Balloon Text"/>
    <w:basedOn w:val="a0"/>
    <w:link w:val="Char6"/>
    <w:semiHidden/>
    <w:rsid w:val="00F907E7"/>
    <w:rPr>
      <w:sz w:val="18"/>
      <w:szCs w:val="18"/>
    </w:rPr>
  </w:style>
  <w:style w:type="character" w:customStyle="1" w:styleId="Char6">
    <w:name w:val="批注框文本 Char"/>
    <w:basedOn w:val="a1"/>
    <w:link w:val="ac"/>
    <w:semiHidden/>
    <w:rsid w:val="006F01B2"/>
    <w:rPr>
      <w:rFonts w:ascii="Times New Roman" w:eastAsia="华文楷体" w:hAnsi="Times New Roman" w:cs="Times New Roman"/>
      <w:sz w:val="18"/>
      <w:szCs w:val="18"/>
    </w:rPr>
  </w:style>
  <w:style w:type="paragraph" w:styleId="ad">
    <w:name w:val="Normal (Web)"/>
    <w:basedOn w:val="a0"/>
    <w:rsid w:val="00F907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F907E7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e">
    <w:name w:val="缺省文本"/>
    <w:basedOn w:val="a0"/>
    <w:rsid w:val="00F907E7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59"/>
    <w:rsid w:val="00F907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F907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0">
    <w:name w:val="小正文"/>
    <w:basedOn w:val="a0"/>
    <w:autoRedefine/>
    <w:rsid w:val="00F907E7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F907E7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F907E7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paragraph" w:styleId="af1">
    <w:name w:val="footer"/>
    <w:basedOn w:val="a0"/>
    <w:link w:val="Char7"/>
    <w:rsid w:val="00F907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1"/>
    <w:rsid w:val="006F01B2"/>
    <w:rPr>
      <w:rFonts w:ascii="Times New Roman" w:eastAsia="华文楷体" w:hAnsi="Times New Roman" w:cs="Times New Roman"/>
      <w:sz w:val="18"/>
      <w:szCs w:val="18"/>
    </w:rPr>
  </w:style>
  <w:style w:type="character" w:styleId="af2">
    <w:name w:val="page number"/>
    <w:basedOn w:val="a1"/>
    <w:rsid w:val="00F907E7"/>
  </w:style>
  <w:style w:type="paragraph" w:styleId="af3">
    <w:name w:val="header"/>
    <w:basedOn w:val="a0"/>
    <w:link w:val="Char8"/>
    <w:rsid w:val="00F90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8">
    <w:name w:val="页眉 Char"/>
    <w:basedOn w:val="a1"/>
    <w:link w:val="af3"/>
    <w:rsid w:val="006F01B2"/>
    <w:rPr>
      <w:rFonts w:ascii="Times New Roman" w:eastAsia="华文楷体" w:hAnsi="Times New Roman" w:cs="Times New Roman"/>
      <w:sz w:val="18"/>
      <w:szCs w:val="18"/>
    </w:rPr>
  </w:style>
  <w:style w:type="paragraph" w:styleId="af4">
    <w:name w:val="Body Text First Indent"/>
    <w:basedOn w:val="a4"/>
    <w:link w:val="Char9"/>
    <w:rsid w:val="00F907E7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0"/>
    <w:link w:val="af4"/>
    <w:rsid w:val="00F907E7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F907E7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F907E7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6F01B2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F907E7"/>
    <w:pPr>
      <w:numPr>
        <w:numId w:val="40"/>
      </w:numPr>
      <w:spacing w:before="0" w:after="0" w:line="360" w:lineRule="auto"/>
      <w:ind w:firstLineChars="0" w:firstLine="0"/>
    </w:pPr>
  </w:style>
  <w:style w:type="character" w:styleId="af7">
    <w:name w:val="Strong"/>
    <w:basedOn w:val="a1"/>
    <w:uiPriority w:val="22"/>
    <w:qFormat/>
    <w:rsid w:val="006F01B2"/>
    <w:rPr>
      <w:b/>
      <w:bCs/>
    </w:rPr>
  </w:style>
  <w:style w:type="character" w:styleId="af8">
    <w:name w:val="Emphasis"/>
    <w:basedOn w:val="a1"/>
    <w:uiPriority w:val="20"/>
    <w:qFormat/>
    <w:rsid w:val="003718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F907E7"/>
    <w:pPr>
      <w:keepNext/>
      <w:keepLines/>
      <w:numPr>
        <w:numId w:val="39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F907E7"/>
    <w:pPr>
      <w:keepNext/>
      <w:keepLines/>
      <w:numPr>
        <w:ilvl w:val="1"/>
        <w:numId w:val="39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F907E7"/>
    <w:pPr>
      <w:keepNext/>
      <w:keepLines/>
      <w:numPr>
        <w:ilvl w:val="2"/>
        <w:numId w:val="39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F907E7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F907E7"/>
    <w:pPr>
      <w:numPr>
        <w:ilvl w:val="4"/>
        <w:numId w:val="39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F907E7"/>
    <w:pPr>
      <w:numPr>
        <w:ilvl w:val="5"/>
        <w:numId w:val="39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F907E7"/>
    <w:pPr>
      <w:numPr>
        <w:ilvl w:val="6"/>
        <w:numId w:val="39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F907E7"/>
    <w:pPr>
      <w:numPr>
        <w:ilvl w:val="7"/>
        <w:numId w:val="39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F907E7"/>
    <w:pPr>
      <w:numPr>
        <w:ilvl w:val="8"/>
        <w:numId w:val="39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a0"/>
    <w:rsid w:val="00F907E7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F907E7"/>
    <w:pPr>
      <w:widowControl/>
      <w:numPr>
        <w:numId w:val="28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F907E7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F907E7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">
    <w:name w:val="Char"/>
    <w:basedOn w:val="a0"/>
    <w:rsid w:val="00F907E7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F907E7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F907E7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F907E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4"/>
    <w:autoRedefine/>
    <w:rsid w:val="00F907E7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4">
    <w:name w:val="Body Text"/>
    <w:aliases w:val="body text,建议书标准,?y????×?,????"/>
    <w:basedOn w:val="a0"/>
    <w:link w:val="Char0"/>
    <w:rsid w:val="00F907E7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0">
    <w:name w:val="正文文本 Char"/>
    <w:aliases w:val="body text Char,建议书标准 Char,?y????×? Char,???? Char"/>
    <w:link w:val="a4"/>
    <w:rsid w:val="00F907E7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F907E7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F907E7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F907E7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F907E7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F907E7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F907E7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Title"/>
    <w:basedOn w:val="a0"/>
    <w:next w:val="a0"/>
    <w:link w:val="Char1"/>
    <w:qFormat/>
    <w:rsid w:val="00F907E7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1">
    <w:name w:val="标题 Char"/>
    <w:basedOn w:val="a1"/>
    <w:link w:val="a5"/>
    <w:rsid w:val="006F01B2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6F01B2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F01B2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F907E7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6F01B2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F01B2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6F01B2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6F01B2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6F01B2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6F01B2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F907E7"/>
    <w:pPr>
      <w:numPr>
        <w:ilvl w:val="0"/>
        <w:numId w:val="0"/>
      </w:numPr>
      <w:spacing w:line="416" w:lineRule="auto"/>
      <w:jc w:val="left"/>
    </w:pPr>
  </w:style>
  <w:style w:type="character" w:styleId="a6">
    <w:name w:val="Hyperlink"/>
    <w:uiPriority w:val="99"/>
    <w:rsid w:val="00F907E7"/>
    <w:rPr>
      <w:color w:val="0000FF"/>
      <w:u w:val="single"/>
    </w:rPr>
  </w:style>
  <w:style w:type="paragraph" w:styleId="a7">
    <w:name w:val="Plain Text"/>
    <w:basedOn w:val="a0"/>
    <w:link w:val="Char2"/>
    <w:rsid w:val="00F907E7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2">
    <w:name w:val="纯文本 Char"/>
    <w:basedOn w:val="a1"/>
    <w:link w:val="a7"/>
    <w:rsid w:val="006F01B2"/>
    <w:rPr>
      <w:rFonts w:ascii="Courier New" w:eastAsia="华文楷体" w:hAnsi="Courier New" w:cs="Times New Roman"/>
      <w:kern w:val="0"/>
      <w:szCs w:val="20"/>
    </w:rPr>
  </w:style>
  <w:style w:type="paragraph" w:styleId="a8">
    <w:name w:val="Subtitle"/>
    <w:basedOn w:val="a0"/>
    <w:link w:val="Char3"/>
    <w:qFormat/>
    <w:rsid w:val="00F907E7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3">
    <w:name w:val="副标题 Char"/>
    <w:basedOn w:val="a1"/>
    <w:link w:val="a8"/>
    <w:rsid w:val="006F01B2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9">
    <w:name w:val="footnote text"/>
    <w:basedOn w:val="a0"/>
    <w:link w:val="Char4"/>
    <w:semiHidden/>
    <w:rsid w:val="00F907E7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4">
    <w:name w:val="脚注文本 Char"/>
    <w:basedOn w:val="a1"/>
    <w:link w:val="a9"/>
    <w:semiHidden/>
    <w:rsid w:val="006F01B2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F907E7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a">
    <w:name w:val="List Paragraph"/>
    <w:basedOn w:val="a0"/>
    <w:uiPriority w:val="34"/>
    <w:qFormat/>
    <w:rsid w:val="00F907E7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F907E7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F907E7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b">
    <w:name w:val="Document Map"/>
    <w:basedOn w:val="a0"/>
    <w:link w:val="Char5"/>
    <w:semiHidden/>
    <w:rsid w:val="00F907E7"/>
    <w:pPr>
      <w:shd w:val="clear" w:color="auto" w:fill="000080"/>
    </w:pPr>
  </w:style>
  <w:style w:type="character" w:customStyle="1" w:styleId="Char5">
    <w:name w:val="文档结构图 Char"/>
    <w:basedOn w:val="a1"/>
    <w:link w:val="ab"/>
    <w:semiHidden/>
    <w:rsid w:val="006F01B2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b"/>
    <w:autoRedefine/>
    <w:rsid w:val="00F907E7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F907E7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F907E7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F907E7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F907E7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F907E7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F907E7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F907E7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F907E7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F907E7"/>
    <w:pPr>
      <w:spacing w:before="0" w:after="0"/>
      <w:ind w:left="1680"/>
      <w:jc w:val="left"/>
    </w:pPr>
    <w:rPr>
      <w:sz w:val="18"/>
      <w:szCs w:val="18"/>
    </w:rPr>
  </w:style>
  <w:style w:type="paragraph" w:styleId="ac">
    <w:name w:val="Balloon Text"/>
    <w:basedOn w:val="a0"/>
    <w:link w:val="Char6"/>
    <w:semiHidden/>
    <w:rsid w:val="00F907E7"/>
    <w:rPr>
      <w:sz w:val="18"/>
      <w:szCs w:val="18"/>
    </w:rPr>
  </w:style>
  <w:style w:type="character" w:customStyle="1" w:styleId="Char6">
    <w:name w:val="批注框文本 Char"/>
    <w:basedOn w:val="a1"/>
    <w:link w:val="ac"/>
    <w:semiHidden/>
    <w:rsid w:val="006F01B2"/>
    <w:rPr>
      <w:rFonts w:ascii="Times New Roman" w:eastAsia="华文楷体" w:hAnsi="Times New Roman" w:cs="Times New Roman"/>
      <w:sz w:val="18"/>
      <w:szCs w:val="18"/>
    </w:rPr>
  </w:style>
  <w:style w:type="paragraph" w:styleId="ad">
    <w:name w:val="Normal (Web)"/>
    <w:basedOn w:val="a0"/>
    <w:rsid w:val="00F907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F907E7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e">
    <w:name w:val="缺省文本"/>
    <w:basedOn w:val="a0"/>
    <w:rsid w:val="00F907E7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59"/>
    <w:rsid w:val="00F907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F907E7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F907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0">
    <w:name w:val="小正文"/>
    <w:basedOn w:val="a0"/>
    <w:autoRedefine/>
    <w:rsid w:val="00F907E7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F907E7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F907E7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paragraph" w:styleId="af1">
    <w:name w:val="footer"/>
    <w:basedOn w:val="a0"/>
    <w:link w:val="Char7"/>
    <w:rsid w:val="00F907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1"/>
    <w:rsid w:val="006F01B2"/>
    <w:rPr>
      <w:rFonts w:ascii="Times New Roman" w:eastAsia="华文楷体" w:hAnsi="Times New Roman" w:cs="Times New Roman"/>
      <w:sz w:val="18"/>
      <w:szCs w:val="18"/>
    </w:rPr>
  </w:style>
  <w:style w:type="character" w:styleId="af2">
    <w:name w:val="page number"/>
    <w:basedOn w:val="a1"/>
    <w:rsid w:val="00F907E7"/>
  </w:style>
  <w:style w:type="paragraph" w:styleId="af3">
    <w:name w:val="header"/>
    <w:basedOn w:val="a0"/>
    <w:link w:val="Char8"/>
    <w:rsid w:val="00F90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8">
    <w:name w:val="页眉 Char"/>
    <w:basedOn w:val="a1"/>
    <w:link w:val="af3"/>
    <w:rsid w:val="006F01B2"/>
    <w:rPr>
      <w:rFonts w:ascii="Times New Roman" w:eastAsia="华文楷体" w:hAnsi="Times New Roman" w:cs="Times New Roman"/>
      <w:sz w:val="18"/>
      <w:szCs w:val="18"/>
    </w:rPr>
  </w:style>
  <w:style w:type="paragraph" w:styleId="af4">
    <w:name w:val="Body Text First Indent"/>
    <w:basedOn w:val="a4"/>
    <w:link w:val="Char9"/>
    <w:rsid w:val="00F907E7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0"/>
    <w:link w:val="af4"/>
    <w:rsid w:val="00F907E7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F907E7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F907E7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6F01B2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F907E7"/>
    <w:pPr>
      <w:numPr>
        <w:numId w:val="40"/>
      </w:numPr>
      <w:spacing w:before="0" w:after="0" w:line="360" w:lineRule="auto"/>
      <w:ind w:firstLineChars="0" w:firstLine="0"/>
    </w:pPr>
  </w:style>
  <w:style w:type="character" w:styleId="af7">
    <w:name w:val="Strong"/>
    <w:basedOn w:val="a1"/>
    <w:uiPriority w:val="22"/>
    <w:qFormat/>
    <w:rsid w:val="006F01B2"/>
    <w:rPr>
      <w:b/>
      <w:bCs/>
    </w:rPr>
  </w:style>
  <w:style w:type="character" w:styleId="af8">
    <w:name w:val="Emphasis"/>
    <w:basedOn w:val="a1"/>
    <w:uiPriority w:val="20"/>
    <w:qFormat/>
    <w:rsid w:val="003718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970</Words>
  <Characters>5530</Characters>
  <Application>Microsoft Office Word</Application>
  <DocSecurity>0</DocSecurity>
  <Lines>46</Lines>
  <Paragraphs>12</Paragraphs>
  <ScaleCrop>false</ScaleCrop>
  <Company>Lenovo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2013-01-17T01:22:00Z</dcterms:created>
  <dcterms:modified xsi:type="dcterms:W3CDTF">2013-01-18T01:16:00Z</dcterms:modified>
</cp:coreProperties>
</file>