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75" w:type="dxa"/>
        <w:tblInd w:w="-950" w:type="dxa"/>
        <w:tblCellMar>
          <w:top w:w="0" w:type="dxa"/>
          <w:left w:w="838" w:type="dxa"/>
          <w:bottom w:w="0" w:type="dxa"/>
          <w:right w:w="763" w:type="dxa"/>
        </w:tblCellMar>
        <w:tblLook w:val="04A0" w:firstRow="1" w:lastRow="0" w:firstColumn="1" w:lastColumn="0" w:noHBand="0" w:noVBand="1"/>
      </w:tblPr>
      <w:tblGrid>
        <w:gridCol w:w="11275"/>
      </w:tblGrid>
      <w:tr w:rsidR="00E104FA" w14:paraId="70FE0FE1" w14:textId="77777777">
        <w:trPr>
          <w:trHeight w:val="14866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AAF92" w14:textId="546AFB62" w:rsidR="00E104FA" w:rsidRDefault="001446D5">
            <w:pPr>
              <w:spacing w:after="115"/>
              <w:ind w:right="5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RESUME  </w:t>
            </w:r>
          </w:p>
          <w:p w14:paraId="7E7E68C6" w14:textId="77777777" w:rsidR="00E104FA" w:rsidRDefault="001446D5">
            <w:pPr>
              <w:spacing w:after="123"/>
              <w:ind w:right="4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8673FB" w14:textId="25C8C87C" w:rsidR="00E104FA" w:rsidRDefault="005B1668" w:rsidP="005B16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675B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446D5">
              <w:rPr>
                <w:rFonts w:ascii="Times New Roman" w:eastAsia="Times New Roman" w:hAnsi="Times New Roman" w:cs="Times New Roman"/>
                <w:sz w:val="24"/>
              </w:rPr>
              <w:t>AISHWARYA. 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446D5">
              <w:rPr>
                <w:rFonts w:ascii="Times New Roman" w:eastAsia="Times New Roman" w:hAnsi="Times New Roman" w:cs="Times New Roman"/>
                <w:sz w:val="24"/>
              </w:rPr>
              <w:t xml:space="preserve">C  </w:t>
            </w:r>
          </w:p>
          <w:p w14:paraId="57F6E1A8" w14:textId="7C517A93" w:rsidR="00E104FA" w:rsidRPr="005B1668" w:rsidRDefault="005B1668">
            <w:pPr>
              <w:spacing w:after="0"/>
              <w:ind w:left="120"/>
            </w:pP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="001446D5" w:rsidRPr="005B1668">
              <w:rPr>
                <w:rFonts w:ascii="Times New Roman" w:eastAsia="Times New Roman" w:hAnsi="Times New Roman" w:cs="Times New Roman"/>
              </w:rPr>
              <w:t xml:space="preserve">aishwaryachowdary8@gmail.com  </w:t>
            </w:r>
          </w:p>
          <w:p w14:paraId="353BD9C0" w14:textId="0D1E8751" w:rsidR="00E104FA" w:rsidRPr="005B1668" w:rsidRDefault="005B1668">
            <w:pPr>
              <w:spacing w:after="29"/>
              <w:ind w:left="120"/>
            </w:pPr>
            <w:r w:rsidRPr="005B1668"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 w:rsidR="001446D5" w:rsidRPr="005B1668">
              <w:rPr>
                <w:rFonts w:ascii="Times New Roman" w:eastAsia="Times New Roman" w:hAnsi="Times New Roman" w:cs="Times New Roman"/>
              </w:rPr>
              <w:t xml:space="preserve">9790788580  </w:t>
            </w:r>
          </w:p>
          <w:p w14:paraId="541D6DEB" w14:textId="77777777" w:rsidR="00E104FA" w:rsidRDefault="001446D5">
            <w:pPr>
              <w:spacing w:after="0"/>
              <w:ind w:right="1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6C180F" wp14:editId="4AE3BE2E">
                      <wp:extent cx="6094476" cy="6096"/>
                      <wp:effectExtent l="0" t="0" r="0" b="0"/>
                      <wp:docPr id="3179" name="Group 3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476" cy="6096"/>
                                <a:chOff x="0" y="0"/>
                                <a:chExt cx="6094476" cy="6096"/>
                              </a:xfrm>
                            </wpg:grpSpPr>
                            <wps:wsp>
                              <wps:cNvPr id="4320" name="Shape 4320"/>
                              <wps:cNvSpPr/>
                              <wps:spPr>
                                <a:xfrm>
                                  <a:off x="0" y="0"/>
                                  <a:ext cx="609447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4476" h="9144">
                                      <a:moveTo>
                                        <a:pt x="0" y="0"/>
                                      </a:moveTo>
                                      <a:lnTo>
                                        <a:pt x="6094476" y="0"/>
                                      </a:lnTo>
                                      <a:lnTo>
                                        <a:pt x="609447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9" style="width:479.88pt;height:0.479996pt;mso-position-horizontal-relative:char;mso-position-vertical-relative:line" coordsize="60944,60">
                      <v:shape id="Shape 4321" style="position:absolute;width:60944;height:91;left:0;top:0;" coordsize="6094476,9144" path="m0,0l6094476,0l609447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0EC20B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3936C22A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4C39882" w14:textId="77777777" w:rsidR="00E104FA" w:rsidRDefault="001446D5">
            <w:pPr>
              <w:spacing w:after="14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Professional Summary: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BE5F22" w14:textId="0774F8FF" w:rsidR="00E104FA" w:rsidRDefault="004426B5">
            <w:pPr>
              <w:numPr>
                <w:ilvl w:val="0"/>
                <w:numId w:val="1"/>
              </w:numPr>
              <w:spacing w:after="14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1446D5">
              <w:rPr>
                <w:rFonts w:ascii="Times New Roman" w:eastAsia="Times New Roman" w:hAnsi="Times New Roman" w:cs="Times New Roman"/>
                <w:sz w:val="24"/>
              </w:rPr>
              <w:t xml:space="preserve"> year of experience as Claims auditor in </w:t>
            </w:r>
            <w:proofErr w:type="gramStart"/>
            <w:r w:rsidR="001446D5">
              <w:rPr>
                <w:rFonts w:ascii="Times New Roman" w:eastAsia="Times New Roman" w:hAnsi="Times New Roman" w:cs="Times New Roman"/>
                <w:sz w:val="24"/>
              </w:rPr>
              <w:t>Healthcare</w:t>
            </w:r>
            <w:proofErr w:type="gramEnd"/>
            <w:r w:rsidR="001446D5">
              <w:rPr>
                <w:rFonts w:ascii="Times New Roman" w:eastAsia="Times New Roman" w:hAnsi="Times New Roman" w:cs="Times New Roman"/>
                <w:sz w:val="24"/>
              </w:rPr>
              <w:t xml:space="preserve"> domain. </w:t>
            </w:r>
          </w:p>
          <w:p w14:paraId="48548620" w14:textId="77777777" w:rsidR="00E104FA" w:rsidRDefault="001446D5">
            <w:pPr>
              <w:numPr>
                <w:ilvl w:val="0"/>
                <w:numId w:val="1"/>
              </w:numPr>
              <w:spacing w:after="15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years of experience as Senior Process Consultant,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Healthcare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domain.  </w:t>
            </w:r>
          </w:p>
          <w:p w14:paraId="6DAA4D3E" w14:textId="3C73E4F8" w:rsidR="00E104FA" w:rsidRDefault="001446D5">
            <w:pPr>
              <w:numPr>
                <w:ilvl w:val="0"/>
                <w:numId w:val="1"/>
              </w:numPr>
              <w:spacing w:after="149"/>
              <w:ind w:hanging="36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Overall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42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year of experience in Healthcare domain. </w:t>
            </w:r>
          </w:p>
          <w:p w14:paraId="396238A3" w14:textId="77777777" w:rsidR="00E104FA" w:rsidRDefault="001446D5">
            <w:pPr>
              <w:numPr>
                <w:ilvl w:val="0"/>
                <w:numId w:val="1"/>
              </w:numPr>
              <w:spacing w:after="12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Significant experience in 24/7 Production Environment Support. </w:t>
            </w:r>
          </w:p>
          <w:p w14:paraId="08239B76" w14:textId="77777777" w:rsidR="00E104FA" w:rsidRDefault="001446D5">
            <w:pPr>
              <w:spacing w:after="1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FB3F7" w14:textId="77777777" w:rsidR="00E104FA" w:rsidRDefault="001446D5">
            <w:pPr>
              <w:spacing w:after="111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Project Responsibilities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77EA1D" w14:textId="77777777" w:rsidR="00E104FA" w:rsidRDefault="001446D5">
            <w:pPr>
              <w:spacing w:after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5D3D23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and maintain various systems/tools per standard process documentation which may include: </w:t>
            </w:r>
          </w:p>
          <w:p w14:paraId="14FF696B" w14:textId="77777777" w:rsidR="00E104FA" w:rsidRDefault="001446D5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7BF189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 claims as per the process guidelines. </w:t>
            </w:r>
          </w:p>
          <w:p w14:paraId="1EEDC912" w14:textId="77777777" w:rsidR="00E104FA" w:rsidRDefault="001446D5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478923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Adjudicating the claims for the healthcare industry by using separate platforms. </w:t>
            </w:r>
          </w:p>
          <w:p w14:paraId="0A64D624" w14:textId="77777777" w:rsidR="00E104FA" w:rsidRDefault="001446D5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77CF0F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Acquiring knowledge of related areas of the project </w:t>
            </w:r>
          </w:p>
          <w:p w14:paraId="644F6430" w14:textId="77777777" w:rsidR="00E104FA" w:rsidRDefault="001446D5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C37B4C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all the binding laws and regulations relating to process </w:t>
            </w:r>
          </w:p>
          <w:p w14:paraId="6A5E0818" w14:textId="77777777" w:rsidR="00E104FA" w:rsidRDefault="001446D5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6979BB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and adhering to quality standards </w:t>
            </w:r>
          </w:p>
          <w:p w14:paraId="4D6FBBD2" w14:textId="77777777" w:rsidR="00E104FA" w:rsidRDefault="001446D5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2854CAB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Update and maintain Production/Quality reports and submit to the Supervisor </w:t>
            </w:r>
          </w:p>
          <w:p w14:paraId="5EDB0CBE" w14:textId="77777777" w:rsidR="00E104FA" w:rsidRDefault="001446D5">
            <w:pPr>
              <w:spacing w:after="1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84BFF3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allocation to the team &amp;monitoring their performance. </w:t>
            </w:r>
          </w:p>
          <w:p w14:paraId="43C48879" w14:textId="77777777" w:rsidR="00E104FA" w:rsidRDefault="001446D5">
            <w:pPr>
              <w:spacing w:after="1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B45076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Conducting team huddles with team members. </w:t>
            </w:r>
          </w:p>
          <w:p w14:paraId="517FBC26" w14:textId="77777777" w:rsidR="00E104FA" w:rsidRDefault="001446D5">
            <w:pPr>
              <w:spacing w:after="1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61CC42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quality calls with quality reviewers. </w:t>
            </w:r>
          </w:p>
          <w:p w14:paraId="3EE5BA45" w14:textId="77777777" w:rsidR="00E104FA" w:rsidRDefault="001446D5">
            <w:pPr>
              <w:spacing w:after="1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27CF0C" w14:textId="77777777" w:rsidR="00E104FA" w:rsidRDefault="001446D5">
            <w:pPr>
              <w:numPr>
                <w:ilvl w:val="0"/>
                <w:numId w:val="2"/>
              </w:numPr>
              <w:spacing w:after="136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Identifying process improvement opportunities and reporting the same to the Supervisor to impart training and assist junior claim examiners on-the-job training. </w:t>
            </w:r>
          </w:p>
          <w:p w14:paraId="283EBB01" w14:textId="77777777" w:rsidR="00E104FA" w:rsidRDefault="001446D5">
            <w:pPr>
              <w:spacing w:after="143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98DF52" w14:textId="77777777" w:rsidR="00E104FA" w:rsidRDefault="001446D5">
            <w:pPr>
              <w:numPr>
                <w:ilvl w:val="0"/>
                <w:numId w:val="2"/>
              </w:numPr>
              <w:spacing w:after="27" w:line="358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 the online applications for US Client in background verification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process  within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turn-around-time </w:t>
            </w:r>
          </w:p>
          <w:p w14:paraId="48BC0AFB" w14:textId="77777777" w:rsidR="00E104FA" w:rsidRDefault="001446D5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Contact the clients or applicants to obtain the missing information through emails and respond to their emails or request as well. </w:t>
            </w:r>
          </w:p>
        </w:tc>
      </w:tr>
      <w:tr w:rsidR="00E104FA" w14:paraId="0704B1FB" w14:textId="77777777">
        <w:tblPrEx>
          <w:tblCellMar>
            <w:top w:w="74" w:type="dxa"/>
            <w:right w:w="764" w:type="dxa"/>
          </w:tblCellMar>
        </w:tblPrEx>
        <w:trPr>
          <w:trHeight w:val="14866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29EC" w14:textId="77777777" w:rsidR="00E104FA" w:rsidRDefault="001446D5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Updating, validating time and expenses for the team. </w:t>
            </w:r>
          </w:p>
          <w:p w14:paraId="64442FFA" w14:textId="77777777" w:rsidR="00E104FA" w:rsidRDefault="001446D5">
            <w:pPr>
              <w:spacing w:after="1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F18395" w14:textId="77777777" w:rsidR="00E104FA" w:rsidRDefault="001446D5">
            <w:pPr>
              <w:numPr>
                <w:ilvl w:val="0"/>
                <w:numId w:val="3"/>
              </w:numPr>
              <w:spacing w:after="2" w:line="24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Performs quality checks on services performed by internal team members to ensure client specific guidelines have been met and the results are accurate and clear. </w:t>
            </w:r>
          </w:p>
          <w:p w14:paraId="1A51A4FA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32C6FD" w14:textId="77777777" w:rsidR="00E104FA" w:rsidRDefault="001446D5">
            <w:pPr>
              <w:spacing w:after="0"/>
              <w:ind w:left="811"/>
            </w:pPr>
            <w:r>
              <w:rPr>
                <w:rFonts w:ascii="Times New Roman" w:eastAsia="Times New Roman" w:hAnsi="Times New Roman" w:cs="Times New Roman"/>
                <w:sz w:val="26"/>
                <w:u w:val="single" w:color="000000"/>
              </w:rPr>
              <w:t>Professional Experience: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</w:t>
            </w:r>
          </w:p>
          <w:p w14:paraId="3C08AC48" w14:textId="77777777" w:rsidR="00E104FA" w:rsidRDefault="001446D5">
            <w:pPr>
              <w:spacing w:after="0"/>
              <w:ind w:left="8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C60DDD" w14:textId="77777777" w:rsidR="00E104FA" w:rsidRDefault="001446D5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Scio inspiring consulting service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0EAA9B" w14:textId="77777777" w:rsidR="00E104FA" w:rsidRDefault="001446D5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808" w:type="dxa"/>
              <w:tblInd w:w="654" w:type="dxa"/>
              <w:tblCellMar>
                <w:top w:w="58" w:type="dxa"/>
                <w:left w:w="109" w:type="dxa"/>
                <w:bottom w:w="0" w:type="dxa"/>
                <w:right w:w="51" w:type="dxa"/>
              </w:tblCellMar>
              <w:tblLook w:val="04A0" w:firstRow="1" w:lastRow="0" w:firstColumn="1" w:lastColumn="0" w:noHBand="0" w:noVBand="1"/>
            </w:tblPr>
            <w:tblGrid>
              <w:gridCol w:w="2440"/>
              <w:gridCol w:w="1591"/>
              <w:gridCol w:w="1794"/>
              <w:gridCol w:w="803"/>
              <w:gridCol w:w="2180"/>
            </w:tblGrid>
            <w:tr w:rsidR="00E104FA" w14:paraId="59491123" w14:textId="77777777">
              <w:trPr>
                <w:trHeight w:val="724"/>
              </w:trPr>
              <w:tc>
                <w:tcPr>
                  <w:tcW w:w="2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14:paraId="5DB3D58C" w14:textId="77777777" w:rsidR="00E104FA" w:rsidRDefault="001446D5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Name/Duration </w:t>
                  </w:r>
                </w:p>
              </w:tc>
              <w:tc>
                <w:tcPr>
                  <w:tcW w:w="1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  <w:vAlign w:val="center"/>
                </w:tcPr>
                <w:p w14:paraId="57144283" w14:textId="77777777" w:rsidR="00E104FA" w:rsidRDefault="001446D5">
                  <w:pPr>
                    <w:spacing w:after="0"/>
                    <w:ind w:right="5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Client </w:t>
                  </w:r>
                </w:p>
              </w:tc>
              <w:tc>
                <w:tcPr>
                  <w:tcW w:w="17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  <w:vAlign w:val="center"/>
                </w:tcPr>
                <w:p w14:paraId="3F486F96" w14:textId="77777777" w:rsidR="00E104FA" w:rsidRDefault="001446D5">
                  <w:pPr>
                    <w:spacing w:after="0"/>
                    <w:ind w:right="6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Role 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14:paraId="58ED98B8" w14:textId="77777777" w:rsidR="00E104FA" w:rsidRDefault="001446D5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</w:t>
                  </w:r>
                </w:p>
                <w:p w14:paraId="2E08B2C5" w14:textId="77777777" w:rsidR="00E104FA" w:rsidRDefault="001446D5">
                  <w:pPr>
                    <w:spacing w:after="0"/>
                    <w:ind w:righ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Size </w:t>
                  </w:r>
                </w:p>
              </w:tc>
              <w:tc>
                <w:tcPr>
                  <w:tcW w:w="2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14:paraId="1EBF06EF" w14:textId="77777777" w:rsidR="00E104FA" w:rsidRDefault="001446D5">
                  <w:pPr>
                    <w:spacing w:after="0"/>
                    <w:ind w:right="5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Organization &amp; </w:t>
                  </w:r>
                </w:p>
                <w:p w14:paraId="2179D0B9" w14:textId="77777777" w:rsidR="00E104FA" w:rsidRDefault="001446D5">
                  <w:pPr>
                    <w:spacing w:after="0"/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Location </w:t>
                  </w:r>
                </w:p>
              </w:tc>
            </w:tr>
            <w:tr w:rsidR="00E104FA" w14:paraId="472FCE12" w14:textId="77777777">
              <w:trPr>
                <w:trHeight w:val="1441"/>
              </w:trPr>
              <w:tc>
                <w:tcPr>
                  <w:tcW w:w="2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2353F0" w14:textId="77777777" w:rsidR="00E104FA" w:rsidRDefault="001446D5">
                  <w:pPr>
                    <w:spacing w:after="0"/>
                    <w:ind w:right="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Claims Audit, </w:t>
                  </w:r>
                </w:p>
                <w:p w14:paraId="5D58116D" w14:textId="77777777" w:rsidR="00E104FA" w:rsidRDefault="001446D5">
                  <w:pPr>
                    <w:spacing w:after="120" w:line="25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Financial and denial recovery </w:t>
                  </w:r>
                </w:p>
                <w:p w14:paraId="16A16A60" w14:textId="77777777" w:rsidR="00E104FA" w:rsidRDefault="001446D5">
                  <w:pPr>
                    <w:spacing w:after="0"/>
                    <w:ind w:right="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Oct 2021 –Till now </w:t>
                  </w:r>
                </w:p>
              </w:tc>
              <w:tc>
                <w:tcPr>
                  <w:tcW w:w="1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7AAE4E" w14:textId="77777777" w:rsidR="00E104FA" w:rsidRDefault="001446D5">
                  <w:pPr>
                    <w:spacing w:after="0"/>
                    <w:ind w:left="1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United Health </w:t>
                  </w:r>
                </w:p>
                <w:p w14:paraId="027DC07B" w14:textId="77777777" w:rsidR="00E104FA" w:rsidRDefault="001446D5">
                  <w:pPr>
                    <w:spacing w:after="0"/>
                    <w:ind w:right="6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Group </w:t>
                  </w:r>
                </w:p>
              </w:tc>
              <w:tc>
                <w:tcPr>
                  <w:tcW w:w="17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D4DCF81" w14:textId="77777777" w:rsidR="00E104FA" w:rsidRDefault="001446D5">
                  <w:pPr>
                    <w:spacing w:after="0"/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Executive </w:t>
                  </w:r>
                </w:p>
                <w:p w14:paraId="1D1E50C6" w14:textId="77777777" w:rsidR="00E104FA" w:rsidRDefault="001446D5">
                  <w:pPr>
                    <w:spacing w:after="0"/>
                    <w:ind w:righ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(Claims </w:t>
                  </w:r>
                </w:p>
                <w:p w14:paraId="2F0D7C4B" w14:textId="77777777" w:rsidR="00E104FA" w:rsidRDefault="001446D5">
                  <w:pPr>
                    <w:spacing w:after="0"/>
                    <w:ind w:right="6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Auditor) 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662436" w14:textId="77777777" w:rsidR="00E104FA" w:rsidRDefault="001446D5">
                  <w:pPr>
                    <w:spacing w:after="0"/>
                    <w:ind w:right="6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15 </w:t>
                  </w:r>
                </w:p>
              </w:tc>
              <w:tc>
                <w:tcPr>
                  <w:tcW w:w="2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87F2B9" w14:textId="77777777" w:rsidR="00E104FA" w:rsidRDefault="001446D5">
                  <w:pPr>
                    <w:spacing w:after="0" w:line="25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Scio inspiring consulting services, </w:t>
                  </w:r>
                </w:p>
                <w:p w14:paraId="2A778B82" w14:textId="77777777" w:rsidR="00E104FA" w:rsidRDefault="001446D5">
                  <w:pPr>
                    <w:spacing w:after="0"/>
                    <w:ind w:left="1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EXL India Chennai. </w:t>
                  </w:r>
                </w:p>
              </w:tc>
            </w:tr>
          </w:tbl>
          <w:p w14:paraId="10016C32" w14:textId="77777777" w:rsidR="00E104FA" w:rsidRDefault="001446D5">
            <w:pPr>
              <w:spacing w:after="31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1A083F8" w14:textId="77777777" w:rsidR="00E104FA" w:rsidRDefault="001446D5">
            <w:pPr>
              <w:numPr>
                <w:ilvl w:val="0"/>
                <w:numId w:val="4"/>
              </w:numPr>
              <w:spacing w:after="9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Hinduja Global 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F397B6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8740" w:type="dxa"/>
              <w:tblInd w:w="654" w:type="dxa"/>
              <w:tblCellMar>
                <w:top w:w="58" w:type="dxa"/>
                <w:left w:w="19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41"/>
              <w:gridCol w:w="1591"/>
              <w:gridCol w:w="1447"/>
              <w:gridCol w:w="1082"/>
              <w:gridCol w:w="2179"/>
            </w:tblGrid>
            <w:tr w:rsidR="00E104FA" w14:paraId="0D75436E" w14:textId="77777777">
              <w:trPr>
                <w:trHeight w:val="722"/>
              </w:trPr>
              <w:tc>
                <w:tcPr>
                  <w:tcW w:w="2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14:paraId="0D0FFA0F" w14:textId="77777777" w:rsidR="00E104FA" w:rsidRDefault="001446D5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Name/Duration </w:t>
                  </w:r>
                </w:p>
              </w:tc>
              <w:tc>
                <w:tcPr>
                  <w:tcW w:w="1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  <w:vAlign w:val="center"/>
                </w:tcPr>
                <w:p w14:paraId="38F8DC3A" w14:textId="77777777" w:rsidR="00E104FA" w:rsidRDefault="001446D5">
                  <w:pPr>
                    <w:spacing w:after="0"/>
                    <w:ind w:right="8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Client </w:t>
                  </w: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  <w:vAlign w:val="center"/>
                </w:tcPr>
                <w:p w14:paraId="3E25818D" w14:textId="77777777" w:rsidR="00E104FA" w:rsidRDefault="001446D5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Role 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14:paraId="3FE7C7F4" w14:textId="77777777" w:rsidR="00E104FA" w:rsidRDefault="001446D5">
                  <w:pPr>
                    <w:spacing w:after="0"/>
                    <w:ind w:left="5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</w:t>
                  </w:r>
                </w:p>
                <w:p w14:paraId="39EEAB4A" w14:textId="77777777" w:rsidR="00E104FA" w:rsidRDefault="001446D5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Size </w:t>
                  </w:r>
                </w:p>
              </w:tc>
              <w:tc>
                <w:tcPr>
                  <w:tcW w:w="2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14:paraId="142E12F2" w14:textId="77777777" w:rsidR="00E104FA" w:rsidRDefault="001446D5">
                  <w:pPr>
                    <w:spacing w:after="0"/>
                    <w:ind w:right="7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Organization &amp; </w:t>
                  </w:r>
                </w:p>
                <w:p w14:paraId="46999851" w14:textId="77777777" w:rsidR="00E104FA" w:rsidRDefault="001446D5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Location </w:t>
                  </w:r>
                </w:p>
              </w:tc>
            </w:tr>
            <w:tr w:rsidR="00E104FA" w14:paraId="4CF74824" w14:textId="77777777">
              <w:trPr>
                <w:trHeight w:val="1621"/>
              </w:trPr>
              <w:tc>
                <w:tcPr>
                  <w:tcW w:w="2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6A88AEE" w14:textId="77777777" w:rsidR="00E104FA" w:rsidRDefault="001446D5">
                  <w:pPr>
                    <w:spacing w:after="0"/>
                    <w:ind w:right="8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Claims Audit, </w:t>
                  </w:r>
                </w:p>
                <w:p w14:paraId="6AE6C099" w14:textId="77777777" w:rsidR="00E104FA" w:rsidRDefault="001446D5">
                  <w:pPr>
                    <w:spacing w:after="120" w:line="25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Financial and denial recovery </w:t>
                  </w:r>
                </w:p>
                <w:p w14:paraId="31779C41" w14:textId="77777777" w:rsidR="00E104FA" w:rsidRDefault="001446D5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Jan 2019 – Sep 2021 </w:t>
                  </w:r>
                </w:p>
              </w:tc>
              <w:tc>
                <w:tcPr>
                  <w:tcW w:w="1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B22807" w14:textId="77777777" w:rsidR="00E104FA" w:rsidRDefault="001446D5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Humana </w:t>
                  </w: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B67A25" w14:textId="77777777" w:rsidR="00E104FA" w:rsidRDefault="001446D5">
                  <w:pPr>
                    <w:spacing w:after="0" w:line="25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Subject matter </w:t>
                  </w:r>
                </w:p>
                <w:p w14:paraId="6078C2F8" w14:textId="77777777" w:rsidR="00E104FA" w:rsidRDefault="001446D5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Expect, </w:t>
                  </w:r>
                </w:p>
                <w:p w14:paraId="13DC82A8" w14:textId="77777777" w:rsidR="00E104FA" w:rsidRDefault="001446D5">
                  <w:pPr>
                    <w:spacing w:after="0"/>
                    <w:ind w:right="8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Senior </w:t>
                  </w:r>
                </w:p>
                <w:p w14:paraId="0D8D235A" w14:textId="77777777" w:rsidR="00E104FA" w:rsidRDefault="001446D5">
                  <w:pPr>
                    <w:spacing w:after="0"/>
                    <w:ind w:right="8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Associates 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91EFA2" w14:textId="77777777" w:rsidR="00E104FA" w:rsidRDefault="001446D5">
                  <w:pPr>
                    <w:spacing w:after="0"/>
                    <w:ind w:right="8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30 </w:t>
                  </w:r>
                </w:p>
              </w:tc>
              <w:tc>
                <w:tcPr>
                  <w:tcW w:w="2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A3260B" w14:textId="77777777" w:rsidR="00E104FA" w:rsidRDefault="001446D5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Hinduja Global Solution, Chennai. </w:t>
                  </w:r>
                </w:p>
              </w:tc>
            </w:tr>
          </w:tbl>
          <w:p w14:paraId="4597663E" w14:textId="77777777" w:rsidR="00E104FA" w:rsidRDefault="001446D5">
            <w:pPr>
              <w:spacing w:after="2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3A3835" w14:textId="77777777" w:rsidR="00E104FA" w:rsidRDefault="001446D5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Project 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8B215F" w14:textId="77777777" w:rsidR="00E104FA" w:rsidRDefault="001446D5">
            <w:pPr>
              <w:numPr>
                <w:ilvl w:val="0"/>
                <w:numId w:val="5"/>
              </w:numPr>
              <w:spacing w:after="22" w:line="241" w:lineRule="auto"/>
              <w:ind w:right="1748"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investigating claims using applications from CAS (platform), EFR, CCP, CIS, CIS PRO, CGX and FR Portal. etc. </w:t>
            </w:r>
          </w:p>
          <w:p w14:paraId="7A904F3B" w14:textId="1EF0CECF" w:rsidR="00E104FA" w:rsidRPr="004426B5" w:rsidRDefault="001446D5" w:rsidP="004426B5">
            <w:pPr>
              <w:numPr>
                <w:ilvl w:val="0"/>
                <w:numId w:val="5"/>
              </w:numPr>
              <w:spacing w:after="0" w:line="261" w:lineRule="auto"/>
              <w:ind w:right="1748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Making Overpayment based on US Healthcare concept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 Doing End to End process for all the audits </w:t>
            </w:r>
          </w:p>
          <w:p w14:paraId="3D2FACA2" w14:textId="77777777" w:rsidR="004426B5" w:rsidRDefault="004426B5" w:rsidP="004426B5">
            <w:pPr>
              <w:spacing w:after="0" w:line="261" w:lineRule="auto"/>
              <w:ind w:left="720" w:right="1748"/>
            </w:pPr>
          </w:p>
          <w:p w14:paraId="0D3C7669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AWARD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ACHIEVEMENT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39743E1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13EF3F" w14:textId="77777777" w:rsidR="00E104FA" w:rsidRDefault="001446D5">
            <w:pPr>
              <w:numPr>
                <w:ilvl w:val="0"/>
                <w:numId w:val="6"/>
              </w:numPr>
              <w:spacing w:after="4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Achieved TOP GUN award on 2019 (August &amp; October).  </w:t>
            </w:r>
          </w:p>
          <w:p w14:paraId="40CE1BEE" w14:textId="77777777" w:rsidR="00E104FA" w:rsidRDefault="001446D5">
            <w:pPr>
              <w:numPr>
                <w:ilvl w:val="0"/>
                <w:numId w:val="6"/>
              </w:numPr>
              <w:spacing w:after="47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Achieved BEST BUDDY award on 2019 (December).  </w:t>
            </w:r>
          </w:p>
          <w:p w14:paraId="3E123D59" w14:textId="77777777" w:rsidR="00E104FA" w:rsidRDefault="001446D5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Achieved ON THE SPOT award on 2020 (October &amp; November).  </w:t>
            </w:r>
          </w:p>
          <w:p w14:paraId="0A939B5F" w14:textId="2DBA9603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BC38B1" w14:textId="77777777" w:rsidR="00E104FA" w:rsidRDefault="001446D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EDUCATION DETAILS: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ED7CC72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7CB0BB5" w14:textId="77777777" w:rsidR="00E104FA" w:rsidRDefault="001446D5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B.com – BM (2014-2017).  </w:t>
            </w:r>
          </w:p>
          <w:p w14:paraId="638CCD82" w14:textId="77777777" w:rsidR="00E104FA" w:rsidRDefault="001446D5">
            <w:pPr>
              <w:spacing w:after="12"/>
              <w:ind w:left="5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(Shri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Shankarlal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Sundarbai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Jain college for women) ‐ Cumulative percentage 61%  </w:t>
            </w:r>
          </w:p>
          <w:p w14:paraId="2BB4DB41" w14:textId="77777777" w:rsidR="00E104FA" w:rsidRDefault="001446D5">
            <w:pPr>
              <w:numPr>
                <w:ilvl w:val="0"/>
                <w:numId w:val="6"/>
              </w:numPr>
              <w:spacing w:after="16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HSC‐ Our Angel Matric. Hr. sec, school (2014). Cumulative percentage‐58%  </w:t>
            </w:r>
          </w:p>
          <w:p w14:paraId="544C1D16" w14:textId="77777777" w:rsidR="00E104FA" w:rsidRDefault="001446D5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SSLC‐ Our Angel matric. Hr. sec, school (2012) Cumulative percentage‐49%  </w:t>
            </w:r>
          </w:p>
        </w:tc>
      </w:tr>
      <w:tr w:rsidR="00E104FA" w14:paraId="70A8EA18" w14:textId="77777777">
        <w:tblPrEx>
          <w:tblCellMar>
            <w:top w:w="1079" w:type="dxa"/>
            <w:right w:w="1303" w:type="dxa"/>
          </w:tblCellMar>
        </w:tblPrEx>
        <w:trPr>
          <w:trHeight w:val="14866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7284" w14:textId="77777777" w:rsidR="00E104FA" w:rsidRDefault="001446D5">
            <w:pPr>
              <w:spacing w:after="108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lastRenderedPageBreak/>
              <w:t>STRENGTH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1EF3647" w14:textId="77777777" w:rsidR="00E104FA" w:rsidRDefault="001446D5">
            <w:pPr>
              <w:spacing w:after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02133E" w14:textId="77777777" w:rsidR="00E104FA" w:rsidRDefault="001446D5">
            <w:pPr>
              <w:numPr>
                <w:ilvl w:val="0"/>
                <w:numId w:val="7"/>
              </w:numPr>
              <w:spacing w:after="117"/>
              <w:ind w:hanging="2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working and persevering </w:t>
            </w:r>
          </w:p>
          <w:p w14:paraId="17A8F603" w14:textId="77777777" w:rsidR="00E104FA" w:rsidRDefault="001446D5">
            <w:pPr>
              <w:numPr>
                <w:ilvl w:val="0"/>
                <w:numId w:val="7"/>
              </w:numPr>
              <w:spacing w:after="115"/>
              <w:ind w:hanging="2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effectively in a team </w:t>
            </w:r>
          </w:p>
          <w:p w14:paraId="47F28551" w14:textId="77777777" w:rsidR="00E104FA" w:rsidRDefault="001446D5">
            <w:pPr>
              <w:numPr>
                <w:ilvl w:val="0"/>
                <w:numId w:val="7"/>
              </w:numPr>
              <w:spacing w:after="116"/>
              <w:ind w:hanging="2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Hard work and enormous memory </w:t>
            </w:r>
          </w:p>
          <w:p w14:paraId="3DF13F0E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0CD2A0" w14:textId="77777777" w:rsidR="00E104FA" w:rsidRDefault="001446D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ABOUT MY PERSONAL: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5F93C75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259149EB" w14:textId="77777777" w:rsidR="00E104FA" w:rsidRDefault="001446D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Chenchunaidu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        </w:t>
            </w:r>
          </w:p>
          <w:p w14:paraId="51CD880C" w14:textId="77777777" w:rsidR="00E104FA" w:rsidRDefault="001446D5">
            <w:pPr>
              <w:spacing w:after="0" w:line="239" w:lineRule="auto"/>
              <w:ind w:left="120" w:right="49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Lakshmi.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MC  Date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Birth             :13/MAR/1997  </w:t>
            </w:r>
          </w:p>
          <w:p w14:paraId="54E91FBB" w14:textId="77777777" w:rsidR="00E104FA" w:rsidRDefault="001446D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known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Telugu, Tamil, English. </w:t>
            </w:r>
          </w:p>
          <w:p w14:paraId="0E732DF1" w14:textId="77777777" w:rsidR="00E104FA" w:rsidRDefault="001446D5">
            <w:pPr>
              <w:spacing w:after="41" w:line="241" w:lineRule="auto"/>
              <w:ind w:left="2160" w:right="2965" w:hanging="20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Address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Plot No. 185, Meenakshi Manor         flats, MG.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Chakrabani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alapakkam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Chennai‐600095.  </w:t>
            </w:r>
          </w:p>
          <w:p w14:paraId="73B62454" w14:textId="77777777" w:rsidR="00E104FA" w:rsidRDefault="001446D5">
            <w:pPr>
              <w:tabs>
                <w:tab w:val="center" w:pos="698"/>
                <w:tab w:val="center" w:pos="242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Marital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status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Single  </w:t>
            </w:r>
          </w:p>
          <w:p w14:paraId="2D9CAA0C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E3447D4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66B47611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3422534D" w14:textId="77777777" w:rsidR="00E104FA" w:rsidRDefault="001446D5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DECLARATION: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23E284BF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40B49B6" w14:textId="77777777" w:rsidR="00E104FA" w:rsidRDefault="001446D5">
            <w:pPr>
              <w:spacing w:after="0"/>
              <w:ind w:left="7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information given above is authentic to the best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17990C" w14:textId="77777777" w:rsidR="00E104FA" w:rsidRDefault="001446D5">
            <w:pPr>
              <w:spacing w:after="0" w:line="239" w:lineRule="auto"/>
              <w:ind w:left="120" w:right="830" w:firstLine="595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Knowledge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that any misrepresentation by me in this application disqualifies my Candidature.  </w:t>
            </w:r>
          </w:p>
          <w:p w14:paraId="2457113E" w14:textId="77777777" w:rsidR="00E104FA" w:rsidRDefault="001446D5">
            <w:pPr>
              <w:spacing w:after="0"/>
              <w:ind w:left="7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3B3D2DA0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350C19C9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45F283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7551CD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CFE084" w14:textId="77777777" w:rsidR="00E104FA" w:rsidRDefault="001446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6E506E2" w14:textId="77777777" w:rsidR="00E104FA" w:rsidRDefault="001446D5">
            <w:pPr>
              <w:spacing w:after="0"/>
              <w:ind w:right="18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Yours faithfully,  </w:t>
            </w:r>
          </w:p>
          <w:p w14:paraId="4B4611A0" w14:textId="77777777" w:rsidR="00E104FA" w:rsidRDefault="001446D5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5A1EF4F9" w14:textId="77777777" w:rsidR="00E104FA" w:rsidRDefault="001446D5">
            <w:pPr>
              <w:spacing w:after="0"/>
              <w:ind w:right="176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AISHWARYA. MC </w:t>
            </w:r>
          </w:p>
        </w:tc>
      </w:tr>
    </w:tbl>
    <w:p w14:paraId="1B297B4E" w14:textId="77777777" w:rsidR="001446D5" w:rsidRDefault="001446D5"/>
    <w:sectPr w:rsidR="00000000">
      <w:pgSz w:w="12240" w:h="15840"/>
      <w:pgMar w:top="490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61D"/>
    <w:multiLevelType w:val="hybridMultilevel"/>
    <w:tmpl w:val="29843B6C"/>
    <w:lvl w:ilvl="0" w:tplc="F7B8FD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23286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F4F28C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28380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E4C48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2496A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4DBBC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54FE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A7CEE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82EE6"/>
    <w:multiLevelType w:val="hybridMultilevel"/>
    <w:tmpl w:val="C41CFBB6"/>
    <w:lvl w:ilvl="0" w:tplc="300A7B5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C5CAE">
      <w:start w:val="1"/>
      <w:numFmt w:val="bullet"/>
      <w:lvlText w:val="o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EACDCC">
      <w:start w:val="1"/>
      <w:numFmt w:val="bullet"/>
      <w:lvlText w:val="▪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82C0D6">
      <w:start w:val="1"/>
      <w:numFmt w:val="bullet"/>
      <w:lvlText w:val="•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DA88E6">
      <w:start w:val="1"/>
      <w:numFmt w:val="bullet"/>
      <w:lvlText w:val="o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88742A">
      <w:start w:val="1"/>
      <w:numFmt w:val="bullet"/>
      <w:lvlText w:val="▪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4250DC">
      <w:start w:val="1"/>
      <w:numFmt w:val="bullet"/>
      <w:lvlText w:val="•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4A9336">
      <w:start w:val="1"/>
      <w:numFmt w:val="bullet"/>
      <w:lvlText w:val="o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C24C8C">
      <w:start w:val="1"/>
      <w:numFmt w:val="bullet"/>
      <w:lvlText w:val="▪"/>
      <w:lvlJc w:val="left"/>
      <w:pPr>
        <w:ind w:left="7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1F1DCB"/>
    <w:multiLevelType w:val="hybridMultilevel"/>
    <w:tmpl w:val="72B886FE"/>
    <w:lvl w:ilvl="0" w:tplc="4B36DB7C">
      <w:start w:val="1"/>
      <w:numFmt w:val="bullet"/>
      <w:lvlText w:val="•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981B6C">
      <w:start w:val="1"/>
      <w:numFmt w:val="bullet"/>
      <w:lvlText w:val="o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65F82">
      <w:start w:val="1"/>
      <w:numFmt w:val="bullet"/>
      <w:lvlText w:val="▪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E75F4">
      <w:start w:val="1"/>
      <w:numFmt w:val="bullet"/>
      <w:lvlText w:val="•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AAABE">
      <w:start w:val="1"/>
      <w:numFmt w:val="bullet"/>
      <w:lvlText w:val="o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690DE">
      <w:start w:val="1"/>
      <w:numFmt w:val="bullet"/>
      <w:lvlText w:val="▪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6298E">
      <w:start w:val="1"/>
      <w:numFmt w:val="bullet"/>
      <w:lvlText w:val="•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B83D62">
      <w:start w:val="1"/>
      <w:numFmt w:val="bullet"/>
      <w:lvlText w:val="o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4AD016">
      <w:start w:val="1"/>
      <w:numFmt w:val="bullet"/>
      <w:lvlText w:val="▪"/>
      <w:lvlJc w:val="left"/>
      <w:pPr>
        <w:ind w:left="7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C6D29"/>
    <w:multiLevelType w:val="hybridMultilevel"/>
    <w:tmpl w:val="04A0CE6A"/>
    <w:lvl w:ilvl="0" w:tplc="44D03F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A95C6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05234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90F608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D2F5F0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2C5AB4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F4B6B4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25FC6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2D46A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974D57"/>
    <w:multiLevelType w:val="hybridMultilevel"/>
    <w:tmpl w:val="9AB467B8"/>
    <w:lvl w:ilvl="0" w:tplc="6DE2DA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0AE8CC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6C50C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E162E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547CF0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4BE74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520486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687702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A3A76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A189F"/>
    <w:multiLevelType w:val="hybridMultilevel"/>
    <w:tmpl w:val="74B49444"/>
    <w:lvl w:ilvl="0" w:tplc="7F5A21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4281FA">
      <w:start w:val="1"/>
      <w:numFmt w:val="lowerLetter"/>
      <w:lvlText w:val="%2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EF27A">
      <w:start w:val="1"/>
      <w:numFmt w:val="lowerRoman"/>
      <w:lvlText w:val="%3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CABE">
      <w:start w:val="1"/>
      <w:numFmt w:val="decimal"/>
      <w:lvlText w:val="%4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005E">
      <w:start w:val="1"/>
      <w:numFmt w:val="lowerLetter"/>
      <w:lvlText w:val="%5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50DF38">
      <w:start w:val="1"/>
      <w:numFmt w:val="lowerRoman"/>
      <w:lvlText w:val="%6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C7CA2">
      <w:start w:val="1"/>
      <w:numFmt w:val="decimal"/>
      <w:lvlText w:val="%7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26CBB4">
      <w:start w:val="1"/>
      <w:numFmt w:val="lowerLetter"/>
      <w:lvlText w:val="%8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84FA2">
      <w:start w:val="1"/>
      <w:numFmt w:val="lowerRoman"/>
      <w:lvlText w:val="%9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7E529C"/>
    <w:multiLevelType w:val="hybridMultilevel"/>
    <w:tmpl w:val="D27A0D02"/>
    <w:lvl w:ilvl="0" w:tplc="6798B44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0590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06A4E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C3F96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2465E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3C2990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867B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AC8780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0471E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3725815">
    <w:abstractNumId w:val="6"/>
  </w:num>
  <w:num w:numId="2" w16cid:durableId="1354109335">
    <w:abstractNumId w:val="3"/>
  </w:num>
  <w:num w:numId="3" w16cid:durableId="902985139">
    <w:abstractNumId w:val="0"/>
  </w:num>
  <w:num w:numId="4" w16cid:durableId="1252665192">
    <w:abstractNumId w:val="5"/>
  </w:num>
  <w:num w:numId="5" w16cid:durableId="366834500">
    <w:abstractNumId w:val="4"/>
  </w:num>
  <w:num w:numId="6" w16cid:durableId="1040400399">
    <w:abstractNumId w:val="2"/>
  </w:num>
  <w:num w:numId="7" w16cid:durableId="158584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FA"/>
    <w:rsid w:val="001446D5"/>
    <w:rsid w:val="004426B5"/>
    <w:rsid w:val="005B1668"/>
    <w:rsid w:val="00C675BD"/>
    <w:rsid w:val="00E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07DC"/>
  <w15:docId w15:val="{0A55426F-B4B3-424A-9A19-435FF64D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ED48-68BC-46CC-9963-4E94F427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MC</dc:creator>
  <cp:keywords/>
  <cp:lastModifiedBy>Aishwarya MC</cp:lastModifiedBy>
  <cp:revision>2</cp:revision>
  <dcterms:created xsi:type="dcterms:W3CDTF">2024-01-24T12:36:00Z</dcterms:created>
  <dcterms:modified xsi:type="dcterms:W3CDTF">2024-01-24T12:36:00Z</dcterms:modified>
</cp:coreProperties>
</file>