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AC69" w14:textId="77777777" w:rsidR="00B16436" w:rsidRDefault="00000000">
      <w:pPr>
        <w:spacing w:before="0" w:after="0"/>
        <w:jc w:val="both"/>
      </w:pPr>
      <w:r>
        <w:rPr>
          <w:rFonts w:eastAsia="Times New Roman"/>
          <w:b/>
        </w:rPr>
        <w:t>CHAPTER 2</w:t>
      </w:r>
    </w:p>
    <w:p w14:paraId="3E7F2491" w14:textId="77777777" w:rsidR="00B16436" w:rsidRDefault="00B16436">
      <w:pPr>
        <w:spacing w:before="0" w:after="0"/>
        <w:jc w:val="both"/>
      </w:pPr>
    </w:p>
    <w:p w14:paraId="2EAAA226" w14:textId="77777777" w:rsidR="00B16436" w:rsidRDefault="00B16436">
      <w:pPr>
        <w:spacing w:before="0" w:after="0"/>
        <w:jc w:val="both"/>
      </w:pPr>
    </w:p>
    <w:p w14:paraId="631B4C9E" w14:textId="77777777" w:rsidR="00B16436" w:rsidRDefault="00000000">
      <w:pPr>
        <w:spacing w:before="0" w:after="0"/>
        <w:jc w:val="center"/>
      </w:pPr>
      <w:r>
        <w:rPr>
          <w:rFonts w:eastAsia="Times New Roman"/>
          <w:b/>
        </w:rPr>
        <w:t>LITERATURE REVIEW</w:t>
      </w:r>
    </w:p>
    <w:p w14:paraId="295727CF" w14:textId="77777777" w:rsidR="00B16436" w:rsidRDefault="00B16436">
      <w:pPr>
        <w:spacing w:before="0" w:after="0"/>
        <w:jc w:val="both"/>
      </w:pPr>
    </w:p>
    <w:p w14:paraId="0F9F04F2" w14:textId="77777777" w:rsidR="00B16436" w:rsidRDefault="00000000">
      <w:pPr>
        <w:pStyle w:val="Heading2"/>
        <w:numPr>
          <w:ilvl w:val="0"/>
          <w:numId w:val="0"/>
        </w:numPr>
        <w:spacing w:before="240"/>
      </w:pPr>
      <w:r>
        <w:rPr>
          <w:rFonts w:eastAsia="Times New Roman"/>
        </w:rPr>
        <w:t>2.1</w:t>
      </w:r>
      <w:r>
        <w:rPr>
          <w:rFonts w:eastAsia="Times New Roman"/>
        </w:rPr>
        <w:tab/>
        <w:t>Introduction</w:t>
      </w:r>
    </w:p>
    <w:p w14:paraId="628D7C19" w14:textId="77777777" w:rsidR="00B16436" w:rsidRDefault="00000000">
      <w:pPr>
        <w:spacing w:before="0" w:after="0"/>
        <w:jc w:val="both"/>
      </w:pPr>
      <w:r>
        <w:rPr>
          <w:rFonts w:eastAsia="Times New Roman"/>
        </w:rPr>
        <w:t>This chapter presents the literature review related to the development of the PSM Management System. It discusses the domain case study, the web based approach, existing related systems and the comparison between the existing systems and the proposed system to justify the need for the new system.</w:t>
      </w:r>
    </w:p>
    <w:p w14:paraId="68DEB028" w14:textId="2737008F" w:rsidR="00B16436" w:rsidRDefault="00000000">
      <w:pPr>
        <w:pStyle w:val="Heading2"/>
        <w:numPr>
          <w:ilvl w:val="0"/>
          <w:numId w:val="0"/>
        </w:numPr>
        <w:spacing w:before="240"/>
      </w:pPr>
      <w:r>
        <w:rPr>
          <w:rFonts w:eastAsia="Times New Roman"/>
        </w:rPr>
        <w:t>2.2</w:t>
      </w:r>
      <w:r>
        <w:rPr>
          <w:rFonts w:eastAsia="Times New Roman"/>
        </w:rPr>
        <w:tab/>
        <w:t xml:space="preserve">Domain Case Study: PSM </w:t>
      </w:r>
      <w:r w:rsidR="00B93B53">
        <w:rPr>
          <w:rFonts w:eastAsia="Times New Roman"/>
        </w:rPr>
        <w:t xml:space="preserve">Assessment </w:t>
      </w:r>
      <w:r>
        <w:rPr>
          <w:rFonts w:eastAsia="Times New Roman"/>
        </w:rPr>
        <w:t>System</w:t>
      </w:r>
    </w:p>
    <w:p w14:paraId="4218F002" w14:textId="77777777" w:rsidR="00B16436" w:rsidRDefault="00000000">
      <w:pPr>
        <w:spacing w:before="0" w:after="0"/>
        <w:jc w:val="both"/>
      </w:pPr>
      <w:r>
        <w:rPr>
          <w:rFonts w:eastAsia="Times New Roman"/>
        </w:rPr>
        <w:t>Projek Sarjana Muda (PSM) is the final year project required of every undergraduate at the Faculty of Computer Science and Information Technology (FSKTM), Universiti Tun Hussein Onn Malaysia. PSM runs across two consecutive terms. PSM 1 covers the title proposal and the first half of the work, while PSM 2 completes the project, the report and the examination.</w:t>
      </w:r>
    </w:p>
    <w:p w14:paraId="51BC51C5" w14:textId="77777777" w:rsidR="00B16436" w:rsidRDefault="00000000">
      <w:pPr>
        <w:spacing w:before="0" w:after="0"/>
        <w:jc w:val="both"/>
      </w:pPr>
      <w:r>
        <w:rPr>
          <w:rFonts w:eastAsia="Times New Roman"/>
        </w:rPr>
        <w:t>The academic content of PSM is well defined, but the administration around it is still carried out manually using spreadsheets, shared documents, messaging groups and printed forms. Supervisors are matched to students through discussion, capacity is tracked by hand, milestone deadlines are circulated as documents and marks are collected on paper forms. PSM 1 and PSM 2 also run in the same semester and draw on the same pool of academic staff, so coordination effort is high and errors are easy to make.</w:t>
      </w:r>
    </w:p>
    <w:p w14:paraId="4099D2A0" w14:textId="77777777" w:rsidR="00B16436" w:rsidRDefault="00000000">
      <w:pPr>
        <w:spacing w:before="0" w:after="0"/>
        <w:jc w:val="both"/>
      </w:pPr>
      <w:r>
        <w:rPr>
          <w:rFonts w:eastAsia="Times New Roman"/>
        </w:rPr>
        <w:t>Therefore, a new system is necessary to centralise the entire PSM lifecycle. This will improve visibility of progress and remove the administrative burden produced by manual processes.</w:t>
      </w:r>
    </w:p>
    <w:p w14:paraId="683218B8" w14:textId="77777777" w:rsidR="00B16436" w:rsidRDefault="00000000">
      <w:pPr>
        <w:pStyle w:val="Heading2"/>
        <w:numPr>
          <w:ilvl w:val="0"/>
          <w:numId w:val="0"/>
        </w:numPr>
        <w:spacing w:before="240"/>
      </w:pPr>
      <w:r>
        <w:rPr>
          <w:rFonts w:eastAsia="Times New Roman"/>
        </w:rPr>
        <w:lastRenderedPageBreak/>
        <w:t>2.3</w:t>
      </w:r>
      <w:r>
        <w:rPr>
          <w:rFonts w:eastAsia="Times New Roman"/>
        </w:rPr>
        <w:tab/>
        <w:t>Web Based System</w:t>
      </w:r>
    </w:p>
    <w:p w14:paraId="64EB2774" w14:textId="77777777" w:rsidR="00B16436" w:rsidRDefault="00000000">
      <w:pPr>
        <w:spacing w:before="0" w:after="0"/>
        <w:jc w:val="both"/>
      </w:pPr>
      <w:r>
        <w:rPr>
          <w:rFonts w:eastAsia="Times New Roman"/>
        </w:rPr>
        <w:t>The proposed system is developed as a web based application using modern technologies such as a stateless application programming interface, a relational database and a browser based front end. The system adopts an object oriented approach to ensure modularity and maintainability.</w:t>
      </w:r>
    </w:p>
    <w:p w14:paraId="2C557A76" w14:textId="77777777" w:rsidR="00B16436" w:rsidRDefault="00000000">
      <w:pPr>
        <w:spacing w:before="0" w:after="0"/>
        <w:jc w:val="both"/>
      </w:pPr>
      <w:r>
        <w:rPr>
          <w:rFonts w:eastAsia="Times New Roman"/>
        </w:rPr>
        <w:t>The web based approach is chosen because it allows students, supervisors and coordinators to access the same record anytime and anywhere using only a browser. It also supports role based access, real time notifications and centralised data management, which are all necessary for an administrative process that involves several groups of users.</w:t>
      </w:r>
    </w:p>
    <w:p w14:paraId="6647DB3B" w14:textId="77777777" w:rsidR="00B16436" w:rsidRDefault="00000000">
      <w:pPr>
        <w:pStyle w:val="Heading2"/>
        <w:numPr>
          <w:ilvl w:val="0"/>
          <w:numId w:val="0"/>
        </w:numPr>
        <w:spacing w:before="240"/>
      </w:pPr>
      <w:r>
        <w:rPr>
          <w:rFonts w:eastAsia="Times New Roman"/>
        </w:rPr>
        <w:t>2.4</w:t>
      </w:r>
      <w:r>
        <w:rPr>
          <w:rFonts w:eastAsia="Times New Roman"/>
        </w:rPr>
        <w:tab/>
        <w:t>Study of Existing Related Systems</w:t>
      </w:r>
    </w:p>
    <w:p w14:paraId="6DB24285" w14:textId="77777777" w:rsidR="00B16436" w:rsidRDefault="00000000">
      <w:pPr>
        <w:spacing w:before="0" w:after="0"/>
        <w:jc w:val="both"/>
      </w:pPr>
      <w:r>
        <w:rPr>
          <w:rFonts w:eastAsia="Times New Roman"/>
        </w:rPr>
        <w:t>This section reviews three web based systems that address administrative problems closely related to PSM. Each system is described in terms of its function and its advantages.</w:t>
      </w:r>
    </w:p>
    <w:p w14:paraId="6AAECB38" w14:textId="77777777" w:rsidR="00B16436" w:rsidRDefault="00000000">
      <w:pPr>
        <w:spacing w:before="0" w:after="0"/>
        <w:jc w:val="both"/>
      </w:pPr>
      <w:r>
        <w:rPr>
          <w:rFonts w:eastAsia="Times New Roman"/>
          <w:b/>
        </w:rPr>
        <w:t>FSKTM Faculty Room Reservation System (BookIT)</w:t>
      </w:r>
    </w:p>
    <w:p w14:paraId="4EB71A8E" w14:textId="77777777" w:rsidR="00B16436" w:rsidRDefault="00000000">
      <w:pPr>
        <w:spacing w:before="0" w:after="0"/>
        <w:jc w:val="both"/>
      </w:pPr>
      <w:r>
        <w:rPr>
          <w:rFonts w:eastAsia="Times New Roman"/>
        </w:rPr>
        <w:t>BookIT is a web based information system developed to replace the manual room booking process at FSKTM, which caused overlapping reservations and delayed confirmations. It was developed using the Agile methodology with HTML, CSS, JavaScript, PHP and MySQL.</w:t>
      </w:r>
    </w:p>
    <w:p w14:paraId="6182930C" w14:textId="77777777" w:rsidR="00B16436" w:rsidRDefault="00000000">
      <w:pPr>
        <w:spacing w:before="0" w:after="0"/>
        <w:jc w:val="both"/>
      </w:pPr>
      <w:r>
        <w:rPr>
          <w:rFonts w:eastAsia="Times New Roman"/>
          <w:b/>
        </w:rPr>
        <w:t>&lt; BookIT &gt;</w:t>
      </w:r>
    </w:p>
    <w:p w14:paraId="69502EEA" w14:textId="77777777" w:rsidR="00B16436" w:rsidRDefault="00000000">
      <w:pPr>
        <w:spacing w:before="0" w:after="0"/>
        <w:jc w:val="both"/>
      </w:pPr>
      <w:r>
        <w:rPr>
          <w:rFonts w:eastAsia="Times New Roman"/>
        </w:rPr>
        <w:t>The function of BookIT is to allow students, lecturers and administrative staff to make room reservations through real time availability checking, automated booking and schedule conflict management. It also provides automated notifications, booking confirmations and user authentication to protect information integrity.</w:t>
      </w:r>
    </w:p>
    <w:p w14:paraId="4424B501" w14:textId="77777777" w:rsidR="00B16436" w:rsidRDefault="00000000">
      <w:pPr>
        <w:spacing w:before="0" w:after="0"/>
        <w:jc w:val="both"/>
      </w:pPr>
      <w:r>
        <w:rPr>
          <w:rFonts w:eastAsia="Times New Roman"/>
        </w:rPr>
        <w:t>The main advantage of BookIT is that it refuses an invalid operation instead of warning about it, which is the same principle required to stop a supervisor being assigned beyond capacity. Its second advantage is role based access, since three different user groups share the same booking record. However, a reservation is a single step transaction. BookIT does not model a process with several approval stages, nor does it hold a record that must remain auditable after the process ends.</w:t>
      </w:r>
    </w:p>
    <w:p w14:paraId="4F40B3B7" w14:textId="77777777" w:rsidR="00B16436" w:rsidRDefault="00000000">
      <w:pPr>
        <w:spacing w:before="0" w:after="0"/>
        <w:jc w:val="both"/>
      </w:pPr>
      <w:r>
        <w:rPr>
          <w:rFonts w:eastAsia="Times New Roman"/>
          <w:b/>
        </w:rPr>
        <w:lastRenderedPageBreak/>
        <w:t>Web-Based UTHM Event Management System (EMS)</w:t>
      </w:r>
    </w:p>
    <w:p w14:paraId="003B50D8" w14:textId="77777777" w:rsidR="00B16436" w:rsidRDefault="00000000">
      <w:pPr>
        <w:spacing w:before="0" w:after="0"/>
        <w:jc w:val="both"/>
      </w:pPr>
      <w:r>
        <w:rPr>
          <w:rFonts w:eastAsia="Times New Roman"/>
        </w:rPr>
        <w:t>The UTHM Event Management System was developed to replace the manual handling of event applications from the approximately sixty registered student clubs and organisations. It was built using an object oriented approach and the prototyping model in PHP over a central MySQL database.</w:t>
      </w:r>
    </w:p>
    <w:p w14:paraId="7E992E61" w14:textId="77777777" w:rsidR="00B16436" w:rsidRDefault="00000000">
      <w:pPr>
        <w:spacing w:before="0" w:after="0"/>
        <w:jc w:val="both"/>
      </w:pPr>
      <w:r>
        <w:rPr>
          <w:rFonts w:eastAsia="Times New Roman"/>
          <w:b/>
        </w:rPr>
        <w:t>&lt; UTHM EMS &gt;</w:t>
      </w:r>
    </w:p>
    <w:p w14:paraId="55953D1E" w14:textId="77777777" w:rsidR="00B16436" w:rsidRDefault="00000000">
      <w:pPr>
        <w:spacing w:before="0" w:after="0"/>
        <w:jc w:val="both"/>
      </w:pPr>
      <w:r>
        <w:rPr>
          <w:rFonts w:eastAsia="Times New Roman"/>
        </w:rPr>
        <w:t>The function of the EMS is to centralise all event data so that applications and event records are not scattered across individual organisers. It supports event application, event data management and fast information retrieval through a user friendly interface.</w:t>
      </w:r>
    </w:p>
    <w:p w14:paraId="5956961E" w14:textId="77777777" w:rsidR="00B16436" w:rsidRDefault="00000000">
      <w:pPr>
        <w:spacing w:before="0" w:after="0"/>
        <w:jc w:val="both"/>
      </w:pPr>
      <w:r>
        <w:rPr>
          <w:rFonts w:eastAsia="Times New Roman"/>
        </w:rPr>
        <w:t>The main advantage of the EMS is its central database, which reduces human error and makes event data easy to retrieve from any location. However, the EMS manages only a single business object, the event. It has no concept of a multi stage approval chain, of capacity limiting across a shared pool of staff, or of assessment against a weighted rubric.</w:t>
      </w:r>
    </w:p>
    <w:p w14:paraId="69C9DE27" w14:textId="77777777" w:rsidR="00B16436" w:rsidRDefault="00000000">
      <w:pPr>
        <w:spacing w:before="0" w:after="0"/>
        <w:jc w:val="both"/>
      </w:pPr>
      <w:r>
        <w:rPr>
          <w:rFonts w:eastAsia="Times New Roman"/>
          <w:b/>
        </w:rPr>
        <w:t>UTHM Student Representative Council Program Management System</w:t>
      </w:r>
    </w:p>
    <w:p w14:paraId="005C7588" w14:textId="77777777" w:rsidR="00B16436" w:rsidRDefault="00000000">
      <w:pPr>
        <w:spacing w:before="0" w:after="0"/>
        <w:jc w:val="both"/>
      </w:pPr>
      <w:r>
        <w:rPr>
          <w:rFonts w:eastAsia="Times New Roman"/>
        </w:rPr>
        <w:t>This system was developed for the UTHM Student Representative Council (MPP), which relied on manual processes to manage student activities and suffered inefficiencies and data loss. It was built with PHP, MySQL, HTML, CSS and JavaScript.</w:t>
      </w:r>
    </w:p>
    <w:p w14:paraId="7615A371" w14:textId="77777777" w:rsidR="00B16436" w:rsidRDefault="00000000">
      <w:pPr>
        <w:spacing w:before="0" w:after="0"/>
        <w:jc w:val="both"/>
      </w:pPr>
      <w:r>
        <w:rPr>
          <w:rFonts w:eastAsia="Times New Roman"/>
          <w:b/>
        </w:rPr>
        <w:t>&lt; MPP Program System &gt;</w:t>
      </w:r>
    </w:p>
    <w:p w14:paraId="372C195E" w14:textId="77777777" w:rsidR="00B16436" w:rsidRDefault="00000000">
      <w:pPr>
        <w:spacing w:before="0" w:after="0"/>
        <w:jc w:val="both"/>
      </w:pPr>
      <w:r>
        <w:rPr>
          <w:rFonts w:eastAsia="Times New Roman"/>
        </w:rPr>
        <w:t>The function of the system is to centralise activity planning, scheduling, execution tracking and reporting in order to improve coordination between MPP members, administrators and students.</w:t>
      </w:r>
    </w:p>
    <w:p w14:paraId="31D601FE" w14:textId="77777777" w:rsidR="00B16436" w:rsidRDefault="00000000">
      <w:pPr>
        <w:spacing w:before="0" w:after="0"/>
        <w:jc w:val="both"/>
      </w:pPr>
      <w:r>
        <w:rPr>
          <w:rFonts w:eastAsia="Times New Roman"/>
        </w:rPr>
        <w:t>The main advantage of this system is that it models a complete process rather than a single object, and it was validated using 43 test cases and User Acceptance Testing with 13 respondents, achieving 100 percent functional success. However, the authors name notification systems and dynamic role management as future work, which are exactly the capabilities an administrative process such as PSM requires.</w:t>
      </w:r>
    </w:p>
    <w:p w14:paraId="7A1734C0" w14:textId="77777777" w:rsidR="00B16436" w:rsidRDefault="00000000">
      <w:pPr>
        <w:pStyle w:val="Heading2"/>
        <w:numPr>
          <w:ilvl w:val="0"/>
          <w:numId w:val="0"/>
        </w:numPr>
        <w:spacing w:before="240"/>
      </w:pPr>
      <w:r>
        <w:rPr>
          <w:rFonts w:eastAsia="Times New Roman"/>
        </w:rPr>
        <w:t>2.5</w:t>
      </w:r>
      <w:r>
        <w:rPr>
          <w:rFonts w:eastAsia="Times New Roman"/>
        </w:rPr>
        <w:tab/>
        <w:t>Your Proposed System</w:t>
      </w:r>
    </w:p>
    <w:p w14:paraId="674FB4E4" w14:textId="77777777" w:rsidR="00B16436" w:rsidRDefault="00000000">
      <w:pPr>
        <w:spacing w:before="0" w:after="0"/>
        <w:jc w:val="both"/>
      </w:pPr>
      <w:r>
        <w:rPr>
          <w:rFonts w:eastAsia="Times New Roman"/>
        </w:rPr>
        <w:t>The proposed system is a web based PSM Management System designed to centralise the entire lifecycle of final year projects for both PSM 1 and PSM 2.</w:t>
      </w:r>
    </w:p>
    <w:p w14:paraId="77DB7481" w14:textId="77777777" w:rsidR="00B16436" w:rsidRDefault="00000000">
      <w:pPr>
        <w:spacing w:before="0" w:after="0"/>
        <w:jc w:val="both"/>
      </w:pPr>
      <w:r>
        <w:rPr>
          <w:rFonts w:eastAsia="Times New Roman"/>
        </w:rPr>
        <w:lastRenderedPageBreak/>
        <w:t>The system will manage title registration and approval, build and gate the milestone chain, handle file submissions, assess students using the five official Lampiran rubrics and release results automatically once every assessor has submitted. It also provides cohort analytics, workload reports and deadline reminders.</w:t>
      </w:r>
    </w:p>
    <w:p w14:paraId="3911655C" w14:textId="77777777" w:rsidR="00B16436" w:rsidRDefault="00000000">
      <w:pPr>
        <w:spacing w:before="0" w:after="0"/>
        <w:jc w:val="both"/>
      </w:pPr>
      <w:r>
        <w:rPr>
          <w:rFonts w:eastAsia="Times New Roman"/>
        </w:rPr>
        <w:t>BookIT is reused as a design reference because it enforces constraints that refuse invalid operations. The existing systems are reused as requirement references because they show which administrative concerns a single system must cover and which capabilities they leave unfinished.</w:t>
      </w:r>
    </w:p>
    <w:p w14:paraId="6B6A54DC" w14:textId="77777777" w:rsidR="00B16436" w:rsidRDefault="00000000">
      <w:pPr>
        <w:pStyle w:val="Heading2"/>
        <w:numPr>
          <w:ilvl w:val="0"/>
          <w:numId w:val="0"/>
        </w:numPr>
        <w:spacing w:before="240"/>
      </w:pPr>
      <w:r>
        <w:rPr>
          <w:rFonts w:eastAsia="Times New Roman"/>
        </w:rPr>
        <w:t>2.6</w:t>
      </w:r>
      <w:r>
        <w:rPr>
          <w:rFonts w:eastAsia="Times New Roman"/>
        </w:rPr>
        <w:tab/>
        <w:t>Comparison with the Existing Systems</w:t>
      </w:r>
    </w:p>
    <w:p w14:paraId="69465EFA" w14:textId="77777777" w:rsidR="00B16436" w:rsidRDefault="00000000">
      <w:pPr>
        <w:spacing w:before="0" w:after="0"/>
        <w:jc w:val="both"/>
      </w:pPr>
      <w:r>
        <w:rPr>
          <w:rFonts w:eastAsia="Times New Roman"/>
        </w:rPr>
        <w:t>A comparison has been conducted between the existing systems, namely BookIT, the UTHM EMS and the MPP Program Management System, with the proposed system. The comparison focuses on the key features related to PSM administration.</w:t>
      </w:r>
    </w:p>
    <w:p w14:paraId="4BB67BC1" w14:textId="77777777" w:rsidR="00B16436" w:rsidRDefault="00000000">
      <w:pPr>
        <w:spacing w:before="0" w:after="0"/>
        <w:jc w:val="both"/>
      </w:pPr>
      <w:r>
        <w:rPr>
          <w:rFonts w:eastAsia="Times New Roman"/>
          <w:b/>
        </w:rPr>
        <w:t>Table 2.1 System's Comparison</w:t>
      </w:r>
    </w:p>
    <w:tbl>
      <w:tblPr>
        <w:tblStyle w:val="TableGrid"/>
        <w:tblW w:w="8447" w:type="dxa"/>
        <w:jc w:val="center"/>
        <w:tblLayout w:type="fixed"/>
        <w:tblLook w:val="04A0" w:firstRow="1" w:lastRow="0" w:firstColumn="1" w:lastColumn="0" w:noHBand="0" w:noVBand="1"/>
      </w:tblPr>
      <w:tblGrid>
        <w:gridCol w:w="2494"/>
        <w:gridCol w:w="1531"/>
        <w:gridCol w:w="1474"/>
        <w:gridCol w:w="1474"/>
        <w:gridCol w:w="1474"/>
      </w:tblGrid>
      <w:tr w:rsidR="00B16436" w14:paraId="5460D91F" w14:textId="77777777">
        <w:trPr>
          <w:tblHeader/>
          <w:jc w:val="center"/>
        </w:trPr>
        <w:tc>
          <w:tcPr>
            <w:tcW w:w="2494" w:type="dxa"/>
            <w:shd w:val="clear" w:color="auto" w:fill="E7E6E6"/>
          </w:tcPr>
          <w:p w14:paraId="32B67A46" w14:textId="77777777" w:rsidR="00B16436" w:rsidRDefault="00000000">
            <w:pPr>
              <w:spacing w:after="20" w:line="240" w:lineRule="auto"/>
              <w:jc w:val="center"/>
            </w:pPr>
            <w:r>
              <w:rPr>
                <w:rFonts w:eastAsia="Times New Roman"/>
                <w:b/>
                <w:sz w:val="20"/>
              </w:rPr>
              <w:t>Features</w:t>
            </w:r>
          </w:p>
        </w:tc>
        <w:tc>
          <w:tcPr>
            <w:tcW w:w="1531" w:type="dxa"/>
            <w:shd w:val="clear" w:color="auto" w:fill="E7E6E6"/>
          </w:tcPr>
          <w:p w14:paraId="1D7D9D22" w14:textId="77777777" w:rsidR="00B16436" w:rsidRDefault="00000000">
            <w:pPr>
              <w:spacing w:after="20" w:line="240" w:lineRule="auto"/>
              <w:jc w:val="center"/>
            </w:pPr>
            <w:r>
              <w:rPr>
                <w:rFonts w:eastAsia="Times New Roman"/>
                <w:b/>
                <w:sz w:val="20"/>
              </w:rPr>
              <w:t>BookIT</w:t>
            </w:r>
          </w:p>
        </w:tc>
        <w:tc>
          <w:tcPr>
            <w:tcW w:w="1474" w:type="dxa"/>
            <w:shd w:val="clear" w:color="auto" w:fill="E7E6E6"/>
          </w:tcPr>
          <w:p w14:paraId="7701E2B0" w14:textId="77777777" w:rsidR="00B16436" w:rsidRDefault="00000000">
            <w:pPr>
              <w:spacing w:after="20" w:line="240" w:lineRule="auto"/>
              <w:jc w:val="center"/>
            </w:pPr>
            <w:r>
              <w:rPr>
                <w:rFonts w:eastAsia="Times New Roman"/>
                <w:b/>
                <w:sz w:val="20"/>
              </w:rPr>
              <w:t>UTHM EMS</w:t>
            </w:r>
          </w:p>
        </w:tc>
        <w:tc>
          <w:tcPr>
            <w:tcW w:w="1474" w:type="dxa"/>
            <w:shd w:val="clear" w:color="auto" w:fill="E7E6E6"/>
          </w:tcPr>
          <w:p w14:paraId="1E6262C4" w14:textId="77777777" w:rsidR="00B16436" w:rsidRDefault="00000000">
            <w:pPr>
              <w:spacing w:after="20" w:line="240" w:lineRule="auto"/>
              <w:jc w:val="center"/>
            </w:pPr>
            <w:r>
              <w:rPr>
                <w:rFonts w:eastAsia="Times New Roman"/>
                <w:b/>
                <w:sz w:val="20"/>
              </w:rPr>
              <w:t>MPP Program System</w:t>
            </w:r>
          </w:p>
        </w:tc>
        <w:tc>
          <w:tcPr>
            <w:tcW w:w="1474" w:type="dxa"/>
            <w:shd w:val="clear" w:color="auto" w:fill="E7E6E6"/>
          </w:tcPr>
          <w:p w14:paraId="3F73B12D" w14:textId="77777777" w:rsidR="00B16436" w:rsidRDefault="00000000">
            <w:pPr>
              <w:spacing w:after="20" w:line="240" w:lineRule="auto"/>
              <w:jc w:val="center"/>
            </w:pPr>
            <w:r>
              <w:rPr>
                <w:rFonts w:eastAsia="Times New Roman"/>
                <w:b/>
                <w:sz w:val="20"/>
              </w:rPr>
              <w:t>PSM Management System</w:t>
            </w:r>
          </w:p>
        </w:tc>
      </w:tr>
      <w:tr w:rsidR="00B16436" w14:paraId="0D639112" w14:textId="77777777">
        <w:trPr>
          <w:jc w:val="center"/>
        </w:trPr>
        <w:tc>
          <w:tcPr>
            <w:tcW w:w="2494" w:type="dxa"/>
          </w:tcPr>
          <w:p w14:paraId="227668EF" w14:textId="77777777" w:rsidR="00B16436" w:rsidRDefault="00000000">
            <w:pPr>
              <w:spacing w:after="20" w:line="240" w:lineRule="auto"/>
            </w:pPr>
            <w:r>
              <w:rPr>
                <w:rFonts w:eastAsia="Times New Roman"/>
                <w:sz w:val="20"/>
              </w:rPr>
              <w:t>Purpose</w:t>
            </w:r>
          </w:p>
        </w:tc>
        <w:tc>
          <w:tcPr>
            <w:tcW w:w="1531" w:type="dxa"/>
          </w:tcPr>
          <w:p w14:paraId="33A4572A" w14:textId="77777777" w:rsidR="00B16436" w:rsidRDefault="00000000">
            <w:pPr>
              <w:spacing w:after="20" w:line="240" w:lineRule="auto"/>
              <w:jc w:val="center"/>
            </w:pPr>
            <w:r>
              <w:rPr>
                <w:rFonts w:eastAsia="Times New Roman"/>
                <w:sz w:val="20"/>
              </w:rPr>
              <w:t>Room reservation</w:t>
            </w:r>
          </w:p>
        </w:tc>
        <w:tc>
          <w:tcPr>
            <w:tcW w:w="1474" w:type="dxa"/>
          </w:tcPr>
          <w:p w14:paraId="42B0C4E4" w14:textId="77777777" w:rsidR="00B16436" w:rsidRDefault="00000000">
            <w:pPr>
              <w:spacing w:after="20" w:line="240" w:lineRule="auto"/>
              <w:jc w:val="center"/>
            </w:pPr>
            <w:r>
              <w:rPr>
                <w:rFonts w:eastAsia="Times New Roman"/>
                <w:sz w:val="20"/>
              </w:rPr>
              <w:t>Event applications</w:t>
            </w:r>
          </w:p>
        </w:tc>
        <w:tc>
          <w:tcPr>
            <w:tcW w:w="1474" w:type="dxa"/>
          </w:tcPr>
          <w:p w14:paraId="127E487B" w14:textId="77777777" w:rsidR="00B16436" w:rsidRDefault="00000000">
            <w:pPr>
              <w:spacing w:after="20" w:line="240" w:lineRule="auto"/>
              <w:jc w:val="center"/>
            </w:pPr>
            <w:r>
              <w:rPr>
                <w:rFonts w:eastAsia="Times New Roman"/>
                <w:sz w:val="20"/>
              </w:rPr>
              <w:t>Program planning</w:t>
            </w:r>
          </w:p>
        </w:tc>
        <w:tc>
          <w:tcPr>
            <w:tcW w:w="1474" w:type="dxa"/>
          </w:tcPr>
          <w:p w14:paraId="11AF4E82" w14:textId="77777777" w:rsidR="00B16436" w:rsidRDefault="00000000">
            <w:pPr>
              <w:spacing w:after="20" w:line="240" w:lineRule="auto"/>
              <w:jc w:val="center"/>
            </w:pPr>
            <w:r>
              <w:rPr>
                <w:rFonts w:eastAsia="Times New Roman"/>
                <w:sz w:val="20"/>
              </w:rPr>
              <w:t>Full PSM lifecycle</w:t>
            </w:r>
          </w:p>
        </w:tc>
      </w:tr>
      <w:tr w:rsidR="00B16436" w14:paraId="7A878132" w14:textId="77777777">
        <w:trPr>
          <w:jc w:val="center"/>
        </w:trPr>
        <w:tc>
          <w:tcPr>
            <w:tcW w:w="2494" w:type="dxa"/>
          </w:tcPr>
          <w:p w14:paraId="3FC109B9" w14:textId="77777777" w:rsidR="00B16436" w:rsidRDefault="00000000">
            <w:pPr>
              <w:spacing w:after="20" w:line="240" w:lineRule="auto"/>
            </w:pPr>
            <w:r>
              <w:rPr>
                <w:rFonts w:eastAsia="Times New Roman"/>
                <w:sz w:val="20"/>
              </w:rPr>
              <w:t>User Authentication</w:t>
            </w:r>
          </w:p>
        </w:tc>
        <w:tc>
          <w:tcPr>
            <w:tcW w:w="1531" w:type="dxa"/>
          </w:tcPr>
          <w:p w14:paraId="6B9EE229" w14:textId="77777777" w:rsidR="00B16436" w:rsidRDefault="00000000">
            <w:pPr>
              <w:spacing w:after="20" w:line="240" w:lineRule="auto"/>
              <w:jc w:val="center"/>
            </w:pPr>
            <w:r>
              <w:rPr>
                <w:rFonts w:eastAsia="Times New Roman"/>
                <w:sz w:val="20"/>
              </w:rPr>
              <w:t>✔</w:t>
            </w:r>
          </w:p>
        </w:tc>
        <w:tc>
          <w:tcPr>
            <w:tcW w:w="1474" w:type="dxa"/>
          </w:tcPr>
          <w:p w14:paraId="49572492" w14:textId="77777777" w:rsidR="00B16436" w:rsidRDefault="00000000">
            <w:pPr>
              <w:spacing w:after="20" w:line="240" w:lineRule="auto"/>
              <w:jc w:val="center"/>
            </w:pPr>
            <w:r>
              <w:rPr>
                <w:rFonts w:eastAsia="Times New Roman"/>
                <w:sz w:val="20"/>
              </w:rPr>
              <w:t>✖</w:t>
            </w:r>
          </w:p>
        </w:tc>
        <w:tc>
          <w:tcPr>
            <w:tcW w:w="1474" w:type="dxa"/>
          </w:tcPr>
          <w:p w14:paraId="2F22E19D" w14:textId="77777777" w:rsidR="00B16436" w:rsidRDefault="00000000">
            <w:pPr>
              <w:spacing w:after="20" w:line="240" w:lineRule="auto"/>
              <w:jc w:val="center"/>
            </w:pPr>
            <w:r>
              <w:rPr>
                <w:rFonts w:eastAsia="Times New Roman"/>
                <w:sz w:val="20"/>
              </w:rPr>
              <w:t>✔</w:t>
            </w:r>
          </w:p>
        </w:tc>
        <w:tc>
          <w:tcPr>
            <w:tcW w:w="1474" w:type="dxa"/>
          </w:tcPr>
          <w:p w14:paraId="6835FF14" w14:textId="77777777" w:rsidR="00B16436" w:rsidRDefault="00000000">
            <w:pPr>
              <w:spacing w:after="20" w:line="240" w:lineRule="auto"/>
              <w:jc w:val="center"/>
            </w:pPr>
            <w:r>
              <w:rPr>
                <w:rFonts w:eastAsia="Times New Roman"/>
                <w:sz w:val="20"/>
              </w:rPr>
              <w:t>✔</w:t>
            </w:r>
          </w:p>
        </w:tc>
      </w:tr>
      <w:tr w:rsidR="00B16436" w14:paraId="513CBAE8" w14:textId="77777777">
        <w:trPr>
          <w:jc w:val="center"/>
        </w:trPr>
        <w:tc>
          <w:tcPr>
            <w:tcW w:w="2494" w:type="dxa"/>
          </w:tcPr>
          <w:p w14:paraId="3B7460B0" w14:textId="77777777" w:rsidR="00B16436" w:rsidRDefault="00000000">
            <w:pPr>
              <w:spacing w:after="20" w:line="240" w:lineRule="auto"/>
            </w:pPr>
            <w:r>
              <w:rPr>
                <w:rFonts w:eastAsia="Times New Roman"/>
                <w:sz w:val="20"/>
              </w:rPr>
              <w:t>Central Database</w:t>
            </w:r>
          </w:p>
        </w:tc>
        <w:tc>
          <w:tcPr>
            <w:tcW w:w="1531" w:type="dxa"/>
          </w:tcPr>
          <w:p w14:paraId="7AAE0DC9" w14:textId="77777777" w:rsidR="00B16436" w:rsidRDefault="00000000">
            <w:pPr>
              <w:spacing w:after="20" w:line="240" w:lineRule="auto"/>
              <w:jc w:val="center"/>
            </w:pPr>
            <w:r>
              <w:rPr>
                <w:rFonts w:eastAsia="Times New Roman"/>
                <w:sz w:val="20"/>
              </w:rPr>
              <w:t>✔</w:t>
            </w:r>
          </w:p>
        </w:tc>
        <w:tc>
          <w:tcPr>
            <w:tcW w:w="1474" w:type="dxa"/>
          </w:tcPr>
          <w:p w14:paraId="0253CDA9" w14:textId="77777777" w:rsidR="00B16436" w:rsidRDefault="00000000">
            <w:pPr>
              <w:spacing w:after="20" w:line="240" w:lineRule="auto"/>
              <w:jc w:val="center"/>
            </w:pPr>
            <w:r>
              <w:rPr>
                <w:rFonts w:eastAsia="Times New Roman"/>
                <w:sz w:val="20"/>
              </w:rPr>
              <w:t>✔</w:t>
            </w:r>
          </w:p>
        </w:tc>
        <w:tc>
          <w:tcPr>
            <w:tcW w:w="1474" w:type="dxa"/>
          </w:tcPr>
          <w:p w14:paraId="640586C3" w14:textId="77777777" w:rsidR="00B16436" w:rsidRDefault="00000000">
            <w:pPr>
              <w:spacing w:after="20" w:line="240" w:lineRule="auto"/>
              <w:jc w:val="center"/>
            </w:pPr>
            <w:r>
              <w:rPr>
                <w:rFonts w:eastAsia="Times New Roman"/>
                <w:sz w:val="20"/>
              </w:rPr>
              <w:t>✔</w:t>
            </w:r>
          </w:p>
        </w:tc>
        <w:tc>
          <w:tcPr>
            <w:tcW w:w="1474" w:type="dxa"/>
          </w:tcPr>
          <w:p w14:paraId="430FD3CA" w14:textId="77777777" w:rsidR="00B16436" w:rsidRDefault="00000000">
            <w:pPr>
              <w:spacing w:after="20" w:line="240" w:lineRule="auto"/>
              <w:jc w:val="center"/>
            </w:pPr>
            <w:r>
              <w:rPr>
                <w:rFonts w:eastAsia="Times New Roman"/>
                <w:sz w:val="20"/>
              </w:rPr>
              <w:t>✔</w:t>
            </w:r>
          </w:p>
        </w:tc>
      </w:tr>
      <w:tr w:rsidR="00B16436" w14:paraId="3876DD62" w14:textId="77777777">
        <w:trPr>
          <w:jc w:val="center"/>
        </w:trPr>
        <w:tc>
          <w:tcPr>
            <w:tcW w:w="2494" w:type="dxa"/>
          </w:tcPr>
          <w:p w14:paraId="21DB3DE9" w14:textId="77777777" w:rsidR="00B16436" w:rsidRDefault="00000000">
            <w:pPr>
              <w:spacing w:after="20" w:line="240" w:lineRule="auto"/>
            </w:pPr>
            <w:r>
              <w:rPr>
                <w:rFonts w:eastAsia="Times New Roman"/>
                <w:sz w:val="20"/>
              </w:rPr>
              <w:t>Multi-stage Approval Workflow</w:t>
            </w:r>
          </w:p>
        </w:tc>
        <w:tc>
          <w:tcPr>
            <w:tcW w:w="1531" w:type="dxa"/>
          </w:tcPr>
          <w:p w14:paraId="72E2CF23" w14:textId="77777777" w:rsidR="00B16436" w:rsidRDefault="00000000">
            <w:pPr>
              <w:spacing w:after="20" w:line="240" w:lineRule="auto"/>
              <w:jc w:val="center"/>
            </w:pPr>
            <w:r>
              <w:rPr>
                <w:rFonts w:eastAsia="Times New Roman"/>
                <w:sz w:val="20"/>
              </w:rPr>
              <w:t>✖</w:t>
            </w:r>
          </w:p>
        </w:tc>
        <w:tc>
          <w:tcPr>
            <w:tcW w:w="1474" w:type="dxa"/>
          </w:tcPr>
          <w:p w14:paraId="0231541A" w14:textId="77777777" w:rsidR="00B16436" w:rsidRDefault="00000000">
            <w:pPr>
              <w:spacing w:after="20" w:line="240" w:lineRule="auto"/>
              <w:jc w:val="center"/>
            </w:pPr>
            <w:r>
              <w:rPr>
                <w:rFonts w:eastAsia="Times New Roman"/>
                <w:sz w:val="20"/>
              </w:rPr>
              <w:t>✖</w:t>
            </w:r>
          </w:p>
        </w:tc>
        <w:tc>
          <w:tcPr>
            <w:tcW w:w="1474" w:type="dxa"/>
          </w:tcPr>
          <w:p w14:paraId="39740997" w14:textId="77777777" w:rsidR="00B16436" w:rsidRDefault="00000000">
            <w:pPr>
              <w:spacing w:after="20" w:line="240" w:lineRule="auto"/>
              <w:jc w:val="center"/>
            </w:pPr>
            <w:r>
              <w:rPr>
                <w:rFonts w:eastAsia="Times New Roman"/>
                <w:sz w:val="20"/>
              </w:rPr>
              <w:t>✖ but limit</w:t>
            </w:r>
          </w:p>
        </w:tc>
        <w:tc>
          <w:tcPr>
            <w:tcW w:w="1474" w:type="dxa"/>
          </w:tcPr>
          <w:p w14:paraId="33A0BCC7" w14:textId="77777777" w:rsidR="00B16436" w:rsidRDefault="00000000">
            <w:pPr>
              <w:spacing w:after="20" w:line="240" w:lineRule="auto"/>
              <w:jc w:val="center"/>
            </w:pPr>
            <w:r>
              <w:rPr>
                <w:rFonts w:eastAsia="Times New Roman"/>
                <w:sz w:val="20"/>
              </w:rPr>
              <w:t>✔</w:t>
            </w:r>
          </w:p>
        </w:tc>
      </w:tr>
      <w:tr w:rsidR="00B16436" w14:paraId="36C6EC6D" w14:textId="77777777">
        <w:trPr>
          <w:jc w:val="center"/>
        </w:trPr>
        <w:tc>
          <w:tcPr>
            <w:tcW w:w="2494" w:type="dxa"/>
          </w:tcPr>
          <w:p w14:paraId="4317D031" w14:textId="77777777" w:rsidR="00B16436" w:rsidRDefault="00000000">
            <w:pPr>
              <w:spacing w:after="20" w:line="240" w:lineRule="auto"/>
            </w:pPr>
            <w:r>
              <w:rPr>
                <w:rFonts w:eastAsia="Times New Roman"/>
                <w:sz w:val="20"/>
              </w:rPr>
              <w:t>Capacity Enforcement</w:t>
            </w:r>
          </w:p>
        </w:tc>
        <w:tc>
          <w:tcPr>
            <w:tcW w:w="1531" w:type="dxa"/>
          </w:tcPr>
          <w:p w14:paraId="039ACE9B" w14:textId="77777777" w:rsidR="00B16436" w:rsidRDefault="00000000">
            <w:pPr>
              <w:spacing w:after="20" w:line="240" w:lineRule="auto"/>
              <w:jc w:val="center"/>
            </w:pPr>
            <w:r>
              <w:rPr>
                <w:rFonts w:eastAsia="Times New Roman"/>
                <w:sz w:val="20"/>
              </w:rPr>
              <w:t>✔ but limit</w:t>
            </w:r>
          </w:p>
        </w:tc>
        <w:tc>
          <w:tcPr>
            <w:tcW w:w="1474" w:type="dxa"/>
          </w:tcPr>
          <w:p w14:paraId="64F4CBE0" w14:textId="77777777" w:rsidR="00B16436" w:rsidRDefault="00000000">
            <w:pPr>
              <w:spacing w:after="20" w:line="240" w:lineRule="auto"/>
              <w:jc w:val="center"/>
            </w:pPr>
            <w:r>
              <w:rPr>
                <w:rFonts w:eastAsia="Times New Roman"/>
                <w:sz w:val="20"/>
              </w:rPr>
              <w:t>✖</w:t>
            </w:r>
          </w:p>
        </w:tc>
        <w:tc>
          <w:tcPr>
            <w:tcW w:w="1474" w:type="dxa"/>
          </w:tcPr>
          <w:p w14:paraId="1E3E39BA" w14:textId="77777777" w:rsidR="00B16436" w:rsidRDefault="00000000">
            <w:pPr>
              <w:spacing w:after="20" w:line="240" w:lineRule="auto"/>
              <w:jc w:val="center"/>
            </w:pPr>
            <w:r>
              <w:rPr>
                <w:rFonts w:eastAsia="Times New Roman"/>
                <w:sz w:val="20"/>
              </w:rPr>
              <w:t>✖</w:t>
            </w:r>
          </w:p>
        </w:tc>
        <w:tc>
          <w:tcPr>
            <w:tcW w:w="1474" w:type="dxa"/>
          </w:tcPr>
          <w:p w14:paraId="543956E2" w14:textId="77777777" w:rsidR="00B16436" w:rsidRDefault="00000000">
            <w:pPr>
              <w:spacing w:after="20" w:line="240" w:lineRule="auto"/>
              <w:jc w:val="center"/>
            </w:pPr>
            <w:r>
              <w:rPr>
                <w:rFonts w:eastAsia="Times New Roman"/>
                <w:sz w:val="20"/>
              </w:rPr>
              <w:t>✔</w:t>
            </w:r>
          </w:p>
        </w:tc>
      </w:tr>
      <w:tr w:rsidR="00B16436" w14:paraId="6FFE8929" w14:textId="77777777">
        <w:trPr>
          <w:jc w:val="center"/>
        </w:trPr>
        <w:tc>
          <w:tcPr>
            <w:tcW w:w="2494" w:type="dxa"/>
          </w:tcPr>
          <w:p w14:paraId="0868E0A7" w14:textId="77777777" w:rsidR="00B16436" w:rsidRDefault="00000000">
            <w:pPr>
              <w:spacing w:after="20" w:line="240" w:lineRule="auto"/>
            </w:pPr>
            <w:r>
              <w:rPr>
                <w:rFonts w:eastAsia="Times New Roman"/>
                <w:sz w:val="20"/>
              </w:rPr>
              <w:t>Title Registration and Panel Decision</w:t>
            </w:r>
          </w:p>
        </w:tc>
        <w:tc>
          <w:tcPr>
            <w:tcW w:w="1531" w:type="dxa"/>
          </w:tcPr>
          <w:p w14:paraId="3A7F0BFC" w14:textId="77777777" w:rsidR="00B16436" w:rsidRDefault="00000000">
            <w:pPr>
              <w:spacing w:after="20" w:line="240" w:lineRule="auto"/>
              <w:jc w:val="center"/>
            </w:pPr>
            <w:r>
              <w:rPr>
                <w:rFonts w:eastAsia="Times New Roman"/>
                <w:sz w:val="20"/>
              </w:rPr>
              <w:t>✖</w:t>
            </w:r>
          </w:p>
        </w:tc>
        <w:tc>
          <w:tcPr>
            <w:tcW w:w="1474" w:type="dxa"/>
          </w:tcPr>
          <w:p w14:paraId="36FB878F" w14:textId="77777777" w:rsidR="00B16436" w:rsidRDefault="00000000">
            <w:pPr>
              <w:spacing w:after="20" w:line="240" w:lineRule="auto"/>
              <w:jc w:val="center"/>
            </w:pPr>
            <w:r>
              <w:rPr>
                <w:rFonts w:eastAsia="Times New Roman"/>
                <w:sz w:val="20"/>
              </w:rPr>
              <w:t>✖</w:t>
            </w:r>
          </w:p>
        </w:tc>
        <w:tc>
          <w:tcPr>
            <w:tcW w:w="1474" w:type="dxa"/>
          </w:tcPr>
          <w:p w14:paraId="6A8C3796" w14:textId="77777777" w:rsidR="00B16436" w:rsidRDefault="00000000">
            <w:pPr>
              <w:spacing w:after="20" w:line="240" w:lineRule="auto"/>
              <w:jc w:val="center"/>
            </w:pPr>
            <w:r>
              <w:rPr>
                <w:rFonts w:eastAsia="Times New Roman"/>
                <w:sz w:val="20"/>
              </w:rPr>
              <w:t>✖</w:t>
            </w:r>
          </w:p>
        </w:tc>
        <w:tc>
          <w:tcPr>
            <w:tcW w:w="1474" w:type="dxa"/>
          </w:tcPr>
          <w:p w14:paraId="203D7001" w14:textId="77777777" w:rsidR="00B16436" w:rsidRDefault="00000000">
            <w:pPr>
              <w:spacing w:after="20" w:line="240" w:lineRule="auto"/>
              <w:jc w:val="center"/>
            </w:pPr>
            <w:r>
              <w:rPr>
                <w:rFonts w:eastAsia="Times New Roman"/>
                <w:sz w:val="20"/>
              </w:rPr>
              <w:t>✔</w:t>
            </w:r>
          </w:p>
        </w:tc>
      </w:tr>
      <w:tr w:rsidR="00B16436" w14:paraId="0F49242B" w14:textId="77777777">
        <w:trPr>
          <w:jc w:val="center"/>
        </w:trPr>
        <w:tc>
          <w:tcPr>
            <w:tcW w:w="2494" w:type="dxa"/>
          </w:tcPr>
          <w:p w14:paraId="12E0EFF2" w14:textId="77777777" w:rsidR="00B16436" w:rsidRDefault="00000000">
            <w:pPr>
              <w:spacing w:after="20" w:line="240" w:lineRule="auto"/>
            </w:pPr>
            <w:r>
              <w:rPr>
                <w:rFonts w:eastAsia="Times New Roman"/>
                <w:sz w:val="20"/>
              </w:rPr>
              <w:t>Milestone Chain and Gating</w:t>
            </w:r>
          </w:p>
        </w:tc>
        <w:tc>
          <w:tcPr>
            <w:tcW w:w="1531" w:type="dxa"/>
          </w:tcPr>
          <w:p w14:paraId="5A61C8BD" w14:textId="77777777" w:rsidR="00B16436" w:rsidRDefault="00000000">
            <w:pPr>
              <w:spacing w:after="20" w:line="240" w:lineRule="auto"/>
              <w:jc w:val="center"/>
            </w:pPr>
            <w:r>
              <w:rPr>
                <w:rFonts w:eastAsia="Times New Roman"/>
                <w:sz w:val="20"/>
              </w:rPr>
              <w:t>✖</w:t>
            </w:r>
          </w:p>
        </w:tc>
        <w:tc>
          <w:tcPr>
            <w:tcW w:w="1474" w:type="dxa"/>
          </w:tcPr>
          <w:p w14:paraId="745EF2D8" w14:textId="77777777" w:rsidR="00B16436" w:rsidRDefault="00000000">
            <w:pPr>
              <w:spacing w:after="20" w:line="240" w:lineRule="auto"/>
              <w:jc w:val="center"/>
            </w:pPr>
            <w:r>
              <w:rPr>
                <w:rFonts w:eastAsia="Times New Roman"/>
                <w:sz w:val="20"/>
              </w:rPr>
              <w:t>✖</w:t>
            </w:r>
          </w:p>
        </w:tc>
        <w:tc>
          <w:tcPr>
            <w:tcW w:w="1474" w:type="dxa"/>
          </w:tcPr>
          <w:p w14:paraId="79972FCB" w14:textId="77777777" w:rsidR="00B16436" w:rsidRDefault="00000000">
            <w:pPr>
              <w:spacing w:after="20" w:line="240" w:lineRule="auto"/>
              <w:jc w:val="center"/>
            </w:pPr>
            <w:r>
              <w:rPr>
                <w:rFonts w:eastAsia="Times New Roman"/>
                <w:sz w:val="20"/>
              </w:rPr>
              <w:t>✔ but limit</w:t>
            </w:r>
          </w:p>
        </w:tc>
        <w:tc>
          <w:tcPr>
            <w:tcW w:w="1474" w:type="dxa"/>
          </w:tcPr>
          <w:p w14:paraId="38116B2B" w14:textId="77777777" w:rsidR="00B16436" w:rsidRDefault="00000000">
            <w:pPr>
              <w:spacing w:after="20" w:line="240" w:lineRule="auto"/>
              <w:jc w:val="center"/>
            </w:pPr>
            <w:r>
              <w:rPr>
                <w:rFonts w:eastAsia="Times New Roman"/>
                <w:sz w:val="20"/>
              </w:rPr>
              <w:t>✔</w:t>
            </w:r>
          </w:p>
        </w:tc>
      </w:tr>
      <w:tr w:rsidR="00B16436" w14:paraId="50F700F2" w14:textId="77777777">
        <w:trPr>
          <w:jc w:val="center"/>
        </w:trPr>
        <w:tc>
          <w:tcPr>
            <w:tcW w:w="2494" w:type="dxa"/>
          </w:tcPr>
          <w:p w14:paraId="03FD4D68" w14:textId="77777777" w:rsidR="00B16436" w:rsidRDefault="00000000">
            <w:pPr>
              <w:spacing w:after="20" w:line="240" w:lineRule="auto"/>
            </w:pPr>
            <w:r>
              <w:rPr>
                <w:rFonts w:eastAsia="Times New Roman"/>
                <w:sz w:val="20"/>
              </w:rPr>
              <w:t>File Submission Management</w:t>
            </w:r>
          </w:p>
        </w:tc>
        <w:tc>
          <w:tcPr>
            <w:tcW w:w="1531" w:type="dxa"/>
          </w:tcPr>
          <w:p w14:paraId="278F42B5" w14:textId="77777777" w:rsidR="00B16436" w:rsidRDefault="00000000">
            <w:pPr>
              <w:spacing w:after="20" w:line="240" w:lineRule="auto"/>
              <w:jc w:val="center"/>
            </w:pPr>
            <w:r>
              <w:rPr>
                <w:rFonts w:eastAsia="Times New Roman"/>
                <w:sz w:val="20"/>
              </w:rPr>
              <w:t>✖</w:t>
            </w:r>
          </w:p>
        </w:tc>
        <w:tc>
          <w:tcPr>
            <w:tcW w:w="1474" w:type="dxa"/>
          </w:tcPr>
          <w:p w14:paraId="3DFEEEDF" w14:textId="77777777" w:rsidR="00B16436" w:rsidRDefault="00000000">
            <w:pPr>
              <w:spacing w:after="20" w:line="240" w:lineRule="auto"/>
              <w:jc w:val="center"/>
            </w:pPr>
            <w:r>
              <w:rPr>
                <w:rFonts w:eastAsia="Times New Roman"/>
                <w:sz w:val="20"/>
              </w:rPr>
              <w:t>✖</w:t>
            </w:r>
          </w:p>
        </w:tc>
        <w:tc>
          <w:tcPr>
            <w:tcW w:w="1474" w:type="dxa"/>
          </w:tcPr>
          <w:p w14:paraId="781EC809" w14:textId="77777777" w:rsidR="00B16436" w:rsidRDefault="00000000">
            <w:pPr>
              <w:spacing w:after="20" w:line="240" w:lineRule="auto"/>
              <w:jc w:val="center"/>
            </w:pPr>
            <w:r>
              <w:rPr>
                <w:rFonts w:eastAsia="Times New Roman"/>
                <w:sz w:val="20"/>
              </w:rPr>
              <w:t>✖</w:t>
            </w:r>
          </w:p>
        </w:tc>
        <w:tc>
          <w:tcPr>
            <w:tcW w:w="1474" w:type="dxa"/>
          </w:tcPr>
          <w:p w14:paraId="4FECF81B" w14:textId="77777777" w:rsidR="00B16436" w:rsidRDefault="00000000">
            <w:pPr>
              <w:spacing w:after="20" w:line="240" w:lineRule="auto"/>
              <w:jc w:val="center"/>
            </w:pPr>
            <w:r>
              <w:rPr>
                <w:rFonts w:eastAsia="Times New Roman"/>
                <w:sz w:val="20"/>
              </w:rPr>
              <w:t>✔</w:t>
            </w:r>
          </w:p>
        </w:tc>
      </w:tr>
      <w:tr w:rsidR="00B16436" w14:paraId="78D7B440" w14:textId="77777777">
        <w:trPr>
          <w:jc w:val="center"/>
        </w:trPr>
        <w:tc>
          <w:tcPr>
            <w:tcW w:w="2494" w:type="dxa"/>
          </w:tcPr>
          <w:p w14:paraId="2EEC154A" w14:textId="77777777" w:rsidR="00B16436" w:rsidRDefault="00000000">
            <w:pPr>
              <w:spacing w:after="20" w:line="240" w:lineRule="auto"/>
            </w:pPr>
            <w:r>
              <w:rPr>
                <w:rFonts w:eastAsia="Times New Roman"/>
                <w:sz w:val="20"/>
              </w:rPr>
              <w:t>Automated Weighted Marking</w:t>
            </w:r>
          </w:p>
        </w:tc>
        <w:tc>
          <w:tcPr>
            <w:tcW w:w="1531" w:type="dxa"/>
          </w:tcPr>
          <w:p w14:paraId="31F97566" w14:textId="77777777" w:rsidR="00B16436" w:rsidRDefault="00000000">
            <w:pPr>
              <w:spacing w:after="20" w:line="240" w:lineRule="auto"/>
              <w:jc w:val="center"/>
            </w:pPr>
            <w:r>
              <w:rPr>
                <w:rFonts w:eastAsia="Times New Roman"/>
                <w:sz w:val="20"/>
              </w:rPr>
              <w:t>✖</w:t>
            </w:r>
          </w:p>
        </w:tc>
        <w:tc>
          <w:tcPr>
            <w:tcW w:w="1474" w:type="dxa"/>
          </w:tcPr>
          <w:p w14:paraId="4A19A8C4" w14:textId="77777777" w:rsidR="00B16436" w:rsidRDefault="00000000">
            <w:pPr>
              <w:spacing w:after="20" w:line="240" w:lineRule="auto"/>
              <w:jc w:val="center"/>
            </w:pPr>
            <w:r>
              <w:rPr>
                <w:rFonts w:eastAsia="Times New Roman"/>
                <w:sz w:val="20"/>
              </w:rPr>
              <w:t>✖</w:t>
            </w:r>
          </w:p>
        </w:tc>
        <w:tc>
          <w:tcPr>
            <w:tcW w:w="1474" w:type="dxa"/>
          </w:tcPr>
          <w:p w14:paraId="556C3175" w14:textId="77777777" w:rsidR="00B16436" w:rsidRDefault="00000000">
            <w:pPr>
              <w:spacing w:after="20" w:line="240" w:lineRule="auto"/>
              <w:jc w:val="center"/>
            </w:pPr>
            <w:r>
              <w:rPr>
                <w:rFonts w:eastAsia="Times New Roman"/>
                <w:sz w:val="20"/>
              </w:rPr>
              <w:t>✖</w:t>
            </w:r>
          </w:p>
        </w:tc>
        <w:tc>
          <w:tcPr>
            <w:tcW w:w="1474" w:type="dxa"/>
          </w:tcPr>
          <w:p w14:paraId="32B22F92" w14:textId="77777777" w:rsidR="00B16436" w:rsidRDefault="00000000">
            <w:pPr>
              <w:spacing w:after="20" w:line="240" w:lineRule="auto"/>
              <w:jc w:val="center"/>
            </w:pPr>
            <w:r>
              <w:rPr>
                <w:rFonts w:eastAsia="Times New Roman"/>
                <w:sz w:val="20"/>
              </w:rPr>
              <w:t>✔</w:t>
            </w:r>
          </w:p>
        </w:tc>
      </w:tr>
      <w:tr w:rsidR="00B16436" w14:paraId="24593E65" w14:textId="77777777">
        <w:trPr>
          <w:jc w:val="center"/>
        </w:trPr>
        <w:tc>
          <w:tcPr>
            <w:tcW w:w="2494" w:type="dxa"/>
          </w:tcPr>
          <w:p w14:paraId="062AEEA5" w14:textId="77777777" w:rsidR="00B16436" w:rsidRDefault="00000000">
            <w:pPr>
              <w:spacing w:after="20" w:line="240" w:lineRule="auto"/>
            </w:pPr>
            <w:r>
              <w:rPr>
                <w:rFonts w:eastAsia="Times New Roman"/>
                <w:sz w:val="20"/>
              </w:rPr>
              <w:t>Notifications and Reminders</w:t>
            </w:r>
          </w:p>
        </w:tc>
        <w:tc>
          <w:tcPr>
            <w:tcW w:w="1531" w:type="dxa"/>
          </w:tcPr>
          <w:p w14:paraId="3811D8EE" w14:textId="77777777" w:rsidR="00B16436" w:rsidRDefault="00000000">
            <w:pPr>
              <w:spacing w:after="20" w:line="240" w:lineRule="auto"/>
              <w:jc w:val="center"/>
            </w:pPr>
            <w:r>
              <w:rPr>
                <w:rFonts w:eastAsia="Times New Roman"/>
                <w:sz w:val="20"/>
              </w:rPr>
              <w:t>✔</w:t>
            </w:r>
          </w:p>
        </w:tc>
        <w:tc>
          <w:tcPr>
            <w:tcW w:w="1474" w:type="dxa"/>
          </w:tcPr>
          <w:p w14:paraId="1FBBE3A7" w14:textId="77777777" w:rsidR="00B16436" w:rsidRDefault="00000000">
            <w:pPr>
              <w:spacing w:after="20" w:line="240" w:lineRule="auto"/>
              <w:jc w:val="center"/>
            </w:pPr>
            <w:r>
              <w:rPr>
                <w:rFonts w:eastAsia="Times New Roman"/>
                <w:sz w:val="20"/>
              </w:rPr>
              <w:t>✖</w:t>
            </w:r>
          </w:p>
        </w:tc>
        <w:tc>
          <w:tcPr>
            <w:tcW w:w="1474" w:type="dxa"/>
          </w:tcPr>
          <w:p w14:paraId="06193232" w14:textId="77777777" w:rsidR="00B16436" w:rsidRDefault="00000000">
            <w:pPr>
              <w:spacing w:after="20" w:line="240" w:lineRule="auto"/>
              <w:jc w:val="center"/>
            </w:pPr>
            <w:r>
              <w:rPr>
                <w:rFonts w:eastAsia="Times New Roman"/>
                <w:sz w:val="20"/>
              </w:rPr>
              <w:t>✖</w:t>
            </w:r>
          </w:p>
        </w:tc>
        <w:tc>
          <w:tcPr>
            <w:tcW w:w="1474" w:type="dxa"/>
          </w:tcPr>
          <w:p w14:paraId="0FA7684E" w14:textId="77777777" w:rsidR="00B16436" w:rsidRDefault="00000000">
            <w:pPr>
              <w:spacing w:after="20" w:line="240" w:lineRule="auto"/>
              <w:jc w:val="center"/>
            </w:pPr>
            <w:r>
              <w:rPr>
                <w:rFonts w:eastAsia="Times New Roman"/>
                <w:sz w:val="20"/>
              </w:rPr>
              <w:t>✔</w:t>
            </w:r>
          </w:p>
        </w:tc>
      </w:tr>
      <w:tr w:rsidR="00B16436" w14:paraId="6B4B7603" w14:textId="77777777">
        <w:trPr>
          <w:jc w:val="center"/>
        </w:trPr>
        <w:tc>
          <w:tcPr>
            <w:tcW w:w="2494" w:type="dxa"/>
          </w:tcPr>
          <w:p w14:paraId="0EBB7C2A" w14:textId="77777777" w:rsidR="00B16436" w:rsidRDefault="00000000">
            <w:pPr>
              <w:spacing w:after="20" w:line="240" w:lineRule="auto"/>
            </w:pPr>
            <w:r>
              <w:rPr>
                <w:rFonts w:eastAsia="Times New Roman"/>
                <w:sz w:val="20"/>
              </w:rPr>
              <w:t>Reporting and Analytics</w:t>
            </w:r>
          </w:p>
        </w:tc>
        <w:tc>
          <w:tcPr>
            <w:tcW w:w="1531" w:type="dxa"/>
          </w:tcPr>
          <w:p w14:paraId="49971812" w14:textId="77777777" w:rsidR="00B16436" w:rsidRDefault="00000000">
            <w:pPr>
              <w:spacing w:after="20" w:line="240" w:lineRule="auto"/>
              <w:jc w:val="center"/>
            </w:pPr>
            <w:r>
              <w:rPr>
                <w:rFonts w:eastAsia="Times New Roman"/>
                <w:sz w:val="20"/>
              </w:rPr>
              <w:t>✔ but limit</w:t>
            </w:r>
          </w:p>
        </w:tc>
        <w:tc>
          <w:tcPr>
            <w:tcW w:w="1474" w:type="dxa"/>
          </w:tcPr>
          <w:p w14:paraId="448348F3" w14:textId="77777777" w:rsidR="00B16436" w:rsidRDefault="00000000">
            <w:pPr>
              <w:spacing w:after="20" w:line="240" w:lineRule="auto"/>
              <w:jc w:val="center"/>
            </w:pPr>
            <w:r>
              <w:rPr>
                <w:rFonts w:eastAsia="Times New Roman"/>
                <w:sz w:val="20"/>
              </w:rPr>
              <w:t>✔ but limit</w:t>
            </w:r>
          </w:p>
        </w:tc>
        <w:tc>
          <w:tcPr>
            <w:tcW w:w="1474" w:type="dxa"/>
          </w:tcPr>
          <w:p w14:paraId="7B926705" w14:textId="77777777" w:rsidR="00B16436" w:rsidRDefault="00000000">
            <w:pPr>
              <w:spacing w:after="20" w:line="240" w:lineRule="auto"/>
              <w:jc w:val="center"/>
            </w:pPr>
            <w:r>
              <w:rPr>
                <w:rFonts w:eastAsia="Times New Roman"/>
                <w:sz w:val="20"/>
              </w:rPr>
              <w:t>✔ but limit</w:t>
            </w:r>
          </w:p>
        </w:tc>
        <w:tc>
          <w:tcPr>
            <w:tcW w:w="1474" w:type="dxa"/>
          </w:tcPr>
          <w:p w14:paraId="3A87155D" w14:textId="77777777" w:rsidR="00B16436" w:rsidRDefault="00000000">
            <w:pPr>
              <w:spacing w:after="20" w:line="240" w:lineRule="auto"/>
              <w:jc w:val="center"/>
            </w:pPr>
            <w:r>
              <w:rPr>
                <w:rFonts w:eastAsia="Times New Roman"/>
                <w:sz w:val="20"/>
              </w:rPr>
              <w:t>✔</w:t>
            </w:r>
          </w:p>
        </w:tc>
      </w:tr>
      <w:tr w:rsidR="00B16436" w14:paraId="73863816" w14:textId="77777777">
        <w:trPr>
          <w:jc w:val="center"/>
        </w:trPr>
        <w:tc>
          <w:tcPr>
            <w:tcW w:w="2494" w:type="dxa"/>
          </w:tcPr>
          <w:p w14:paraId="48FB3A24" w14:textId="77777777" w:rsidR="00B16436" w:rsidRDefault="00000000">
            <w:pPr>
              <w:spacing w:after="20" w:line="240" w:lineRule="auto"/>
            </w:pPr>
            <w:r>
              <w:rPr>
                <w:rFonts w:eastAsia="Times New Roman"/>
                <w:sz w:val="20"/>
              </w:rPr>
              <w:t>User Acceptance Testing</w:t>
            </w:r>
          </w:p>
        </w:tc>
        <w:tc>
          <w:tcPr>
            <w:tcW w:w="1531" w:type="dxa"/>
          </w:tcPr>
          <w:p w14:paraId="68F24407" w14:textId="77777777" w:rsidR="00B16436" w:rsidRDefault="00000000">
            <w:pPr>
              <w:spacing w:after="20" w:line="240" w:lineRule="auto"/>
              <w:jc w:val="center"/>
            </w:pPr>
            <w:r>
              <w:rPr>
                <w:rFonts w:eastAsia="Times New Roman"/>
                <w:sz w:val="20"/>
              </w:rPr>
              <w:t>✔</w:t>
            </w:r>
          </w:p>
        </w:tc>
        <w:tc>
          <w:tcPr>
            <w:tcW w:w="1474" w:type="dxa"/>
          </w:tcPr>
          <w:p w14:paraId="3128AF4A" w14:textId="77777777" w:rsidR="00B16436" w:rsidRDefault="00000000">
            <w:pPr>
              <w:spacing w:after="20" w:line="240" w:lineRule="auto"/>
              <w:jc w:val="center"/>
            </w:pPr>
            <w:r>
              <w:rPr>
                <w:rFonts w:eastAsia="Times New Roman"/>
                <w:sz w:val="20"/>
              </w:rPr>
              <w:t>✖</w:t>
            </w:r>
          </w:p>
        </w:tc>
        <w:tc>
          <w:tcPr>
            <w:tcW w:w="1474" w:type="dxa"/>
          </w:tcPr>
          <w:p w14:paraId="00D96F32" w14:textId="77777777" w:rsidR="00B16436" w:rsidRDefault="00000000">
            <w:pPr>
              <w:spacing w:after="20" w:line="240" w:lineRule="auto"/>
              <w:jc w:val="center"/>
            </w:pPr>
            <w:r>
              <w:rPr>
                <w:rFonts w:eastAsia="Times New Roman"/>
                <w:sz w:val="20"/>
              </w:rPr>
              <w:t>✔</w:t>
            </w:r>
          </w:p>
        </w:tc>
        <w:tc>
          <w:tcPr>
            <w:tcW w:w="1474" w:type="dxa"/>
          </w:tcPr>
          <w:p w14:paraId="308B8551" w14:textId="77777777" w:rsidR="00B16436" w:rsidRDefault="00000000">
            <w:pPr>
              <w:spacing w:after="20" w:line="240" w:lineRule="auto"/>
              <w:jc w:val="center"/>
            </w:pPr>
            <w:r>
              <w:rPr>
                <w:rFonts w:eastAsia="Times New Roman"/>
                <w:sz w:val="20"/>
              </w:rPr>
              <w:t>✔</w:t>
            </w:r>
          </w:p>
        </w:tc>
      </w:tr>
    </w:tbl>
    <w:p w14:paraId="7F228A27" w14:textId="77777777" w:rsidR="00B16436" w:rsidRDefault="00B16436">
      <w:pPr>
        <w:spacing w:before="0" w:after="0"/>
        <w:jc w:val="both"/>
      </w:pPr>
    </w:p>
    <w:p w14:paraId="6B1B00D0" w14:textId="77777777" w:rsidR="00B16436" w:rsidRDefault="00000000">
      <w:pPr>
        <w:spacing w:before="0" w:after="0"/>
        <w:jc w:val="both"/>
      </w:pPr>
      <w:r>
        <w:rPr>
          <w:rFonts w:eastAsia="Times New Roman"/>
        </w:rPr>
        <w:t>Based on Table 2.1, the existing systems are effective for the single administrative concern each was built for, but none of them treats a two part academic process as a single governed record. BookIT is the only system that enforces a constraint, and it enforces it against time rather than against a person.</w:t>
      </w:r>
    </w:p>
    <w:p w14:paraId="05FB1524" w14:textId="77777777" w:rsidR="00B16436" w:rsidRDefault="00000000">
      <w:pPr>
        <w:spacing w:before="0" w:after="0"/>
        <w:jc w:val="both"/>
      </w:pPr>
      <w:r>
        <w:rPr>
          <w:rFonts w:eastAsia="Times New Roman"/>
        </w:rPr>
        <w:lastRenderedPageBreak/>
        <w:t>The proposed system addresses these limitations by integrating approval workflow, milestone gating, capacity enforcement and rubric based weighted marking into one web based platform for both PSM 1 and PSM 2.</w:t>
      </w:r>
    </w:p>
    <w:p w14:paraId="0C66B703" w14:textId="77777777" w:rsidR="00B16436" w:rsidRDefault="00000000">
      <w:pPr>
        <w:pStyle w:val="Heading2"/>
        <w:numPr>
          <w:ilvl w:val="0"/>
          <w:numId w:val="0"/>
        </w:numPr>
        <w:spacing w:before="240"/>
      </w:pPr>
      <w:r>
        <w:rPr>
          <w:rFonts w:eastAsia="Times New Roman"/>
        </w:rPr>
        <w:t>2.7</w:t>
      </w:r>
      <w:r>
        <w:rPr>
          <w:rFonts w:eastAsia="Times New Roman"/>
        </w:rPr>
        <w:tab/>
        <w:t>Chapter Summary</w:t>
      </w:r>
    </w:p>
    <w:p w14:paraId="5B8792A7" w14:textId="77777777" w:rsidR="00B16436" w:rsidRDefault="00000000">
      <w:pPr>
        <w:spacing w:before="0" w:after="0"/>
        <w:jc w:val="both"/>
      </w:pPr>
      <w:r>
        <w:rPr>
          <w:rFonts w:eastAsia="Times New Roman"/>
        </w:rPr>
        <w:t>This chapter discussed the literature review and the analysis of existing systems related to PSM administration. It covered the domain case study, the web based approach and three existing systems, namely BookIT, the UTHM EMS and the MPP Program Management System. Each system was analysed in terms of its function and advantages, and a comparison was conducted to evaluate their features against the PSM Management System.</w:t>
      </w:r>
    </w:p>
    <w:p w14:paraId="7B120315" w14:textId="77777777" w:rsidR="00B16436" w:rsidRDefault="00000000">
      <w:pPr>
        <w:spacing w:before="0" w:after="0"/>
        <w:jc w:val="both"/>
      </w:pPr>
      <w:r>
        <w:rPr>
          <w:rFonts w:eastAsia="Times New Roman"/>
        </w:rPr>
        <w:t>The existing systems are effective in the administrative concerns they were built for, but they lack a multi stage approval process, capacity enforcement per academic part and automated weighted marking. Therefore, the proposed system will overcome these limitations through a web based platform that treats the whole PSM process, across both parts, as one governed record.</w:t>
      </w:r>
    </w:p>
    <w:p w14:paraId="7D0D247A" w14:textId="77777777" w:rsidR="00B16436" w:rsidRDefault="00000000">
      <w:pPr>
        <w:spacing w:before="0" w:after="0"/>
        <w:jc w:val="both"/>
      </w:pPr>
      <w:r>
        <w:rPr>
          <w:rFonts w:eastAsia="Times New Roman"/>
        </w:rPr>
        <w:t>Chapter 3 will discuss the methodology used in the development of the system, including the system design, tools, techniques and development approach.</w:t>
      </w:r>
    </w:p>
    <w:p w14:paraId="7C3D533A" w14:textId="77777777" w:rsidR="00B16436" w:rsidRDefault="00B16436">
      <w:pPr>
        <w:spacing w:before="0" w:after="0"/>
        <w:jc w:val="both"/>
      </w:pPr>
    </w:p>
    <w:p w14:paraId="57AEE276" w14:textId="77777777" w:rsidR="00B16436" w:rsidRDefault="00000000">
      <w:pPr>
        <w:spacing w:before="0" w:after="0"/>
        <w:jc w:val="both"/>
      </w:pPr>
      <w:r>
        <w:rPr>
          <w:rFonts w:eastAsia="Times New Roman"/>
          <w:b/>
          <w:sz w:val="28"/>
        </w:rPr>
        <w:t>References</w:t>
      </w:r>
    </w:p>
    <w:p w14:paraId="6B32B596" w14:textId="77777777" w:rsidR="00B16436" w:rsidRDefault="00000000">
      <w:pPr>
        <w:spacing w:before="0" w:after="0"/>
        <w:ind w:left="425" w:hanging="425"/>
      </w:pPr>
      <w:r>
        <w:rPr>
          <w:rFonts w:eastAsia="Times New Roman"/>
          <w:i/>
        </w:rPr>
        <w:t>i</w:t>
      </w:r>
      <w:r>
        <w:rPr>
          <w:rFonts w:eastAsia="Times New Roman"/>
        </w:rPr>
        <w:t>. Hery, M. I. H., &amp; Sulaiman, R. A. (2026). UTHM Student Representative Council Program Management System. Applied Information Technology and Computer Science, 7(1), 649-668. https://periodical.uthm.edu.my/index.php/aitcs/article/view/20338</w:t>
      </w:r>
    </w:p>
    <w:p w14:paraId="136D2AD7" w14:textId="77777777" w:rsidR="00B16436" w:rsidRDefault="00000000">
      <w:pPr>
        <w:spacing w:before="0" w:after="0"/>
        <w:ind w:left="425" w:hanging="425"/>
      </w:pPr>
      <w:r>
        <w:rPr>
          <w:rFonts w:eastAsia="Times New Roman"/>
          <w:i/>
        </w:rPr>
        <w:t>ii</w:t>
      </w:r>
      <w:r>
        <w:rPr>
          <w:rFonts w:eastAsia="Times New Roman"/>
        </w:rPr>
        <w:t>. Marzele, M. A. U., &amp; Abdul Jalil, R. (2025). Web-Based UTHM Event Management System. Applied Information Technology and Computer Science, 6(1), 1782-1799. https://periodical.uthm.edu.my/index.php/aitcs/article/view/16550</w:t>
      </w:r>
    </w:p>
    <w:p w14:paraId="5E112A95" w14:textId="77777777" w:rsidR="00B16436" w:rsidRDefault="00000000">
      <w:pPr>
        <w:spacing w:before="0" w:after="0"/>
        <w:ind w:left="425" w:hanging="425"/>
      </w:pPr>
      <w:r>
        <w:rPr>
          <w:rFonts w:eastAsia="Times New Roman"/>
          <w:i/>
        </w:rPr>
        <w:t>iii</w:t>
      </w:r>
      <w:r>
        <w:rPr>
          <w:rFonts w:eastAsia="Times New Roman"/>
        </w:rPr>
        <w:t>. Mohd Najib, M. S. I., &amp; Mohd Nawi, N. (2026). FSKTM Faculty Room Reservation System. Applied Information Technology and Computer Science, 7(1), 1396-1413. https://periodical.uthm.edu.my/index.php/aitcs/article/view/20330</w:t>
      </w:r>
    </w:p>
    <w:p w14:paraId="539B83F9" w14:textId="77777777" w:rsidR="00B16436" w:rsidRDefault="00000000">
      <w:pPr>
        <w:spacing w:before="0" w:after="0"/>
        <w:ind w:left="425" w:hanging="425"/>
      </w:pPr>
      <w:r>
        <w:rPr>
          <w:rFonts w:eastAsia="Times New Roman"/>
          <w:i/>
        </w:rPr>
        <w:lastRenderedPageBreak/>
        <w:t>iv</w:t>
      </w:r>
      <w:r>
        <w:rPr>
          <w:rFonts w:eastAsia="Times New Roman"/>
        </w:rPr>
        <w:t>. Universiti Tun Hussein Onn Malaysia. (2025). Applied Information Technology and Computer Science (AITCS). Retrieved from https://periodical.uthm.edu.my/index.php/aitcs</w:t>
      </w:r>
    </w:p>
    <w:sectPr w:rsidR="00B16436" w:rsidSect="004D2CF4">
      <w:footerReference w:type="default" r:id="rId7"/>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0873" w14:textId="77777777" w:rsidR="00756D5C" w:rsidRDefault="00756D5C" w:rsidP="00635F23">
      <w:pPr>
        <w:spacing w:line="240" w:lineRule="auto"/>
      </w:pPr>
      <w:r>
        <w:separator/>
      </w:r>
    </w:p>
    <w:p w14:paraId="766ADE98" w14:textId="77777777" w:rsidR="00756D5C" w:rsidRDefault="00756D5C"/>
  </w:endnote>
  <w:endnote w:type="continuationSeparator" w:id="0">
    <w:p w14:paraId="46161532" w14:textId="77777777" w:rsidR="00756D5C" w:rsidRDefault="00756D5C" w:rsidP="00635F23">
      <w:pPr>
        <w:spacing w:line="240" w:lineRule="auto"/>
      </w:pPr>
      <w:r>
        <w:continuationSeparator/>
      </w:r>
    </w:p>
    <w:p w14:paraId="5837EBD1" w14:textId="77777777" w:rsidR="00756D5C" w:rsidRDefault="00756D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7B7869AE"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7B37F6"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9C6F" w14:textId="77777777" w:rsidR="00756D5C" w:rsidRDefault="00756D5C" w:rsidP="00635F23">
      <w:pPr>
        <w:spacing w:line="240" w:lineRule="auto"/>
      </w:pPr>
      <w:r>
        <w:separator/>
      </w:r>
    </w:p>
    <w:p w14:paraId="4D9D0E16" w14:textId="77777777" w:rsidR="00756D5C" w:rsidRDefault="00756D5C"/>
  </w:footnote>
  <w:footnote w:type="continuationSeparator" w:id="0">
    <w:p w14:paraId="2E7E25E7" w14:textId="77777777" w:rsidR="00756D5C" w:rsidRDefault="00756D5C" w:rsidP="00635F23">
      <w:pPr>
        <w:spacing w:line="240" w:lineRule="auto"/>
      </w:pPr>
      <w:r>
        <w:continuationSeparator/>
      </w:r>
    </w:p>
    <w:p w14:paraId="3880CDDC" w14:textId="77777777" w:rsidR="00756D5C" w:rsidRDefault="00756D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D5C"/>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6436"/>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B53"/>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3D678"/>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10</cp:revision>
  <cp:lastPrinted>2025-09-18T03:15:00Z</cp:lastPrinted>
  <dcterms:created xsi:type="dcterms:W3CDTF">2026-09-30T08:15:00Z</dcterms:created>
  <dcterms:modified xsi:type="dcterms:W3CDTF">2026-10-22T04:58:00Z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