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B54B" w14:textId="77777777" w:rsidR="0076719E" w:rsidRDefault="00000000">
      <w:pPr>
        <w:pStyle w:val="Heading1"/>
      </w:pPr>
      <w:r>
        <w:br/>
      </w:r>
      <w:r>
        <w:br/>
        <w:t>LITERATURE REVIEW</w:t>
      </w:r>
    </w:p>
    <w:p w14:paraId="1628ED84" w14:textId="77777777" w:rsidR="0076719E" w:rsidRDefault="00000000">
      <w:pPr>
        <w:pStyle w:val="Heading2"/>
      </w:pPr>
      <w:r>
        <w:t>Introduction</w:t>
      </w:r>
    </w:p>
    <w:p w14:paraId="16C3516C" w14:textId="77777777" w:rsidR="005C4D80" w:rsidRDefault="005C4D80" w:rsidP="005C4D80">
      <w:pPr>
        <w:pStyle w:val="ParagraphFirstandLast"/>
      </w:pPr>
      <w:r>
        <w:tab/>
      </w:r>
      <w:r>
        <w:tab/>
      </w:r>
      <w:r>
        <w:tab/>
      </w:r>
      <w:r>
        <w:tab/>
      </w:r>
      <w:r w:rsidR="00000000">
        <w:t>This chapter reviews the literature and the existing systems that provide the foundation for the PSM Management System developed in this project. The review is organised in four parts. The first part establishes the domain background: it explains what final year project administration involves at the Faculty of Computer Science and Information Technology (FSKTM), Universiti Tun Hussein Onn Malaysia (UTHM), why it is a distinct problem, and what the literature identifies as the recurring weaknesses of manual administration. The second part examines three existing web-based systems that address closely related administrative problems. The third part compares the three systems against the requirements of the proposed PSM Management System, and the fourth part concludes with the gap that the proposed system fills.</w:t>
      </w:r>
    </w:p>
    <w:p w14:paraId="3C82C0E1" w14:textId="3A01C6B8" w:rsidR="0076719E" w:rsidRDefault="005C4D80" w:rsidP="005C4D80">
      <w:pPr>
        <w:pStyle w:val="ParagraphFirstandLast"/>
      </w:pPr>
      <w:r>
        <w:tab/>
        <w:t xml:space="preserve">           </w:t>
      </w:r>
      <w:r w:rsidR="00000000">
        <w:t>The existing systems reviewed in Section 2.3 are taken from Applied Information Technology and Computer Science (AITCS), the peer-reviewed periodical published by FSKTM UTHM. This is a deliberate choice. The systems published there were developed for the same faculty, the same student population and the same administrative constraints as the proposed system, so their strengths and their limitations transfer directly to this project.</w:t>
      </w:r>
    </w:p>
    <w:p w14:paraId="7F2E3E04" w14:textId="77777777" w:rsidR="0076719E" w:rsidRDefault="00000000">
      <w:pPr>
        <w:pStyle w:val="Heading2"/>
      </w:pPr>
      <w:r>
        <w:lastRenderedPageBreak/>
        <w:t>Domain Background</w:t>
      </w:r>
    </w:p>
    <w:p w14:paraId="2C0E2E31" w14:textId="77777777" w:rsidR="0076719E" w:rsidRDefault="00000000">
      <w:pPr>
        <w:pStyle w:val="Heading3"/>
        <w:numPr>
          <w:ilvl w:val="0"/>
          <w:numId w:val="0"/>
        </w:numPr>
        <w:spacing w:after="480"/>
      </w:pPr>
      <w:r>
        <w:t>Final Year Project Administration at FSKTM</w:t>
      </w:r>
    </w:p>
    <w:p w14:paraId="370EE8B1" w14:textId="226071EA" w:rsidR="0076719E" w:rsidRDefault="00000000" w:rsidP="005C4D80">
      <w:pPr>
        <w:pStyle w:val="ParagraphFirstandLast"/>
      </w:pPr>
      <w:proofErr w:type="spellStart"/>
      <w:r>
        <w:t>Projek</w:t>
      </w:r>
      <w:proofErr w:type="spellEnd"/>
      <w:r>
        <w:t xml:space="preserve"> Sarjana Muda (PSM) is the final year project that every undergraduate student at FSKTM must complete </w:t>
      </w:r>
      <w:proofErr w:type="gramStart"/>
      <w:r>
        <w:t>in order to</w:t>
      </w:r>
      <w:proofErr w:type="gramEnd"/>
      <w:r>
        <w:t xml:space="preserve"> graduate. It is not a single subject. It is a process that runs across two consecutive academic terms, involves several distinct groups of people, and is governed by a formal set of rules published by the faculty. PSM 1 covers the proposal of a project title and the first half of the work. PSM 2 completes the implementation, the final report and the examination.</w:t>
      </w:r>
    </w:p>
    <w:p w14:paraId="52018E70" w14:textId="754C2F27" w:rsidR="0076719E" w:rsidRDefault="005C4D80" w:rsidP="005C4D80">
      <w:pPr>
        <w:pStyle w:val="ParagraphFirstandLast"/>
      </w:pPr>
      <w:r>
        <w:t xml:space="preserve">           </w:t>
      </w:r>
      <w:r>
        <w:tab/>
      </w:r>
      <w:r>
        <w:tab/>
      </w:r>
      <w:r>
        <w:tab/>
      </w:r>
      <w:r>
        <w:tab/>
      </w:r>
      <w:r w:rsidR="00000000">
        <w:t>The process is administered by four groups of actors. Students submit titles, accept agreements, deliver milestone work and upload reports. Academic staff supervise students and, in a separate capacity, sit on examination panels. A faculty coordinator administers the whole cohort, allocating supervisors and seating panels. An administrator manages accounts and roles. Each of these actors needs a different view of the same underlying record, and each view is bound by different permissions.</w:t>
      </w:r>
    </w:p>
    <w:p w14:paraId="20C24B1C" w14:textId="1E6CFE39" w:rsidR="0076719E" w:rsidRDefault="005C4D80" w:rsidP="005C4D80">
      <w:pPr>
        <w:pStyle w:val="ParagraphFirstandLast"/>
      </w:pPr>
      <w:r>
        <w:t xml:space="preserve">          </w:t>
      </w:r>
      <w:r w:rsidR="00000000">
        <w:t>Two properties of PSM make its administration harder than it first appears. The first is that PSM 1 and PSM 2 run concurrently within the same academic semester. The second is that both batches draw on the same pool of academic staff. A lecturer may therefore be supervising students from both batches at once. Any capacity rule that counts a supervisor's load without distinguishing the two batches will misjudge whether that supervisor is available, and will either over-allocate staff or block students who could legitimately be assigned.</w:t>
      </w:r>
    </w:p>
    <w:p w14:paraId="58C844A4" w14:textId="77777777" w:rsidR="0076719E" w:rsidRDefault="00000000">
      <w:pPr>
        <w:pStyle w:val="Heading3"/>
        <w:numPr>
          <w:ilvl w:val="0"/>
          <w:numId w:val="0"/>
        </w:numPr>
        <w:spacing w:after="480"/>
      </w:pPr>
      <w:r>
        <w:t>The Rules That Govern the Process</w:t>
      </w:r>
    </w:p>
    <w:p w14:paraId="15FE2EC2" w14:textId="77777777" w:rsidR="0076719E" w:rsidRDefault="00000000" w:rsidP="005C4D80">
      <w:pPr>
        <w:pStyle w:val="ParagraphFirstandLast"/>
      </w:pPr>
      <w:r>
        <w:t>PSM is a rules-governed process rather than a free-form workflow, and the rules are the reason a paper-based process struggles. Supervision capacity is capped per academic staff member. Title registration passes through a defined sequence of states: a student files three candidate titles, the supervisor acknowledges one, and a panel reviews the proposal before it reaches the coordinator for a final decision. Milestones are generated in a fixed chain for each part of PSM, and a milestone cannot open until the preceding one has been approved.</w:t>
      </w:r>
    </w:p>
    <w:p w14:paraId="53548086" w14:textId="77777777" w:rsidR="0076719E" w:rsidRDefault="00000000" w:rsidP="005C4D80">
      <w:pPr>
        <w:pStyle w:val="ParagraphFirstandLast"/>
      </w:pPr>
      <w:r>
        <w:lastRenderedPageBreak/>
        <w:t>Assessment is bound by equally specific rules. Five official Lampiran forms are used: E and I in PSM 1, and G, H and J in PSM 2. Each form scores its own rubric items on a zero to five scale and converts every item into a weighted mark. The weights are not round numbers. A PSM 2 student accumulates forty-one weighted marks and a PSM 1 student accumulates twenty-four, and the final grade is released only once every assessor has submitted. A single missing form therefore holds back the result for the entire cohort.</w:t>
      </w:r>
    </w:p>
    <w:p w14:paraId="6BD3696C" w14:textId="77777777" w:rsidR="0076719E" w:rsidRDefault="00000000">
      <w:pPr>
        <w:pStyle w:val="Heading3"/>
        <w:numPr>
          <w:ilvl w:val="0"/>
          <w:numId w:val="0"/>
        </w:numPr>
        <w:spacing w:after="480"/>
      </w:pPr>
      <w:r>
        <w:t>The Software Engineering Perspective</w:t>
      </w:r>
    </w:p>
    <w:p w14:paraId="28803EC9" w14:textId="77777777" w:rsidR="0076719E" w:rsidRDefault="00000000" w:rsidP="005C4D80">
      <w:pPr>
        <w:pStyle w:val="ParagraphFirstandLast"/>
      </w:pPr>
      <w:r>
        <w:t>From a software engineering standpoint, PSM administration is an instance of a wider class of problem: a process whose rules are well defined, but whose enforcement depends entirely on human diligence. The literature on administrative information systems consistently frames this as a shift from document-centred to record-centred management. In a document-centred process, the authoritative state of a case is distributed across spreadsheets, shared drives, message threads and printed forms, and consistency between them is maintained by people. In a record-centred process, there is one record per case, every state change is a transaction against that record, and the rules are expressed as constraints that the system enforces.</w:t>
      </w:r>
    </w:p>
    <w:p w14:paraId="5AF563E2" w14:textId="77777777" w:rsidR="0076719E" w:rsidRDefault="00000000" w:rsidP="005C4D80">
      <w:pPr>
        <w:pStyle w:val="ParagraphFirstandLast"/>
      </w:pPr>
      <w:r>
        <w:t>This distinction directly explains the failures described in the problem statement of Chapter 1. When the rule is enforced by software, an over-capacity supervisor cannot be assigned, a milestone cannot be approved out of sequence, and a weighted mark cannot be mistotalled. When the same rule is enforced by a person remembering it, all three of those failures become possible, and become likely as the cohort grows.</w:t>
      </w:r>
    </w:p>
    <w:p w14:paraId="1305BE27" w14:textId="77777777" w:rsidR="0076719E" w:rsidRDefault="00000000" w:rsidP="005C4D80">
      <w:pPr>
        <w:pStyle w:val="ParagraphFirstandLast"/>
      </w:pPr>
      <w:r>
        <w:t>A second theme in the literature is the separation of concerns in a web application. A decoupled architecture, in which a stateless application programming interface serves independent front-end clients, allows the same underlying record to be presented differently to a student, a supervisor and a coordinator without duplicating the business logic. The interface layer answers only the question of what a given actor is permitted to see; the rules themselves live in one place. This is the architectural principle adopted by the proposed system.</w:t>
      </w:r>
    </w:p>
    <w:p w14:paraId="5E5CAAF8" w14:textId="77777777" w:rsidR="0076719E" w:rsidRDefault="00000000">
      <w:pPr>
        <w:pStyle w:val="Heading3"/>
        <w:numPr>
          <w:ilvl w:val="0"/>
          <w:numId w:val="0"/>
        </w:numPr>
        <w:spacing w:after="480"/>
      </w:pPr>
      <w:r>
        <w:lastRenderedPageBreak/>
        <w:t>Related Work and Recurring Themes</w:t>
      </w:r>
    </w:p>
    <w:p w14:paraId="2417CCE7" w14:textId="77777777" w:rsidR="0076719E" w:rsidRDefault="00000000" w:rsidP="005C4D80">
      <w:pPr>
        <w:pStyle w:val="ParagraphFirstandLast"/>
      </w:pPr>
      <w:r>
        <w:t>Studies of similar administrative systems in Malaysian public universities report a consistent set of findings. The first is that manual administration does not fail catastrophically; it fails incrementally, through duplicated entry, late identification of problems and growing administrative overhead. The second is that the largest single benefit reported after digitisation is not speed but visibility: the ability to answer the question of what is outstanding without contacting anyone.</w:t>
      </w:r>
    </w:p>
    <w:p w14:paraId="401C8778" w14:textId="77777777" w:rsidR="0076719E" w:rsidRDefault="00000000" w:rsidP="005C4D80">
      <w:pPr>
        <w:pStyle w:val="ParagraphFirstandLast"/>
      </w:pPr>
      <w:r>
        <w:t>The third finding concerns adoption. Systems that are built for a single narrow task are adopted quickly but are then duplicated, so a faculty ends up with several unrelated tools that do not share a record. Systems that attempt to cover an entire process in one step are adopted slowly and often abandoned. A successful administrative system is usually one that treats a complete business process, rather than a single task, as its unit of design.</w:t>
      </w:r>
    </w:p>
    <w:p w14:paraId="2185E05C" w14:textId="77777777" w:rsidR="0076719E" w:rsidRDefault="00000000">
      <w:pPr>
        <w:pStyle w:val="Heading2"/>
      </w:pPr>
      <w:r>
        <w:t>Problem Study of Existing Related Systems</w:t>
      </w:r>
    </w:p>
    <w:p w14:paraId="27FCF421" w14:textId="77777777" w:rsidR="0076719E" w:rsidRDefault="00000000" w:rsidP="005C4D80">
      <w:pPr>
        <w:pStyle w:val="ParagraphFirstandLast"/>
      </w:pPr>
      <w:r>
        <w:t>This section examines three published systems that address administrative problems closely related to PSM. Each was developed at FSKTM UTHM and published in AITCS. For each system the review records its purpose, its development approach, its key features, and its limitations with respect to the requirements of this project.</w:t>
      </w:r>
    </w:p>
    <w:p w14:paraId="2E2E4D23" w14:textId="77777777" w:rsidR="0076719E" w:rsidRDefault="00000000">
      <w:pPr>
        <w:pStyle w:val="Heading3"/>
        <w:numPr>
          <w:ilvl w:val="0"/>
          <w:numId w:val="0"/>
        </w:numPr>
        <w:spacing w:after="480"/>
      </w:pPr>
      <w:r>
        <w:t>System 1: Web-Based UTHM Event Management System</w:t>
      </w:r>
    </w:p>
    <w:p w14:paraId="41520591" w14:textId="77777777" w:rsidR="0076719E" w:rsidRDefault="00000000" w:rsidP="005C4D80">
      <w:pPr>
        <w:pStyle w:val="ParagraphFirstandLast"/>
      </w:pPr>
      <w:r>
        <w:t>Marzele and Abdul Jalil (2025) developed the Web-Based UTHM Event Management System (EMS) to replace the manual handling of event applications submitted by the approximately sixty officially registered student clubs and organisations at UTHM. The problem they identified mirrors the PSM problem closely: a recurring administrative workload, spread across many organisers, that was previously handled by hand and that consumed a disproportionate amount of student time.</w:t>
      </w:r>
    </w:p>
    <w:p w14:paraId="02AC5AF4" w14:textId="77777777" w:rsidR="0076719E" w:rsidRDefault="00000000" w:rsidP="005C4D80">
      <w:pPr>
        <w:pStyle w:val="ParagraphFirstandLast"/>
      </w:pPr>
      <w:r>
        <w:t xml:space="preserve">The system was developed using an object-oriented approach and the prototyping model, built in PHP over a central MySQL database. Its design goal was to maintain a single database holding all event-related data, so that applications and event records are not scattered across individual organisers. The system centralises event </w:t>
      </w:r>
      <w:r>
        <w:lastRenderedPageBreak/>
        <w:t>application, supports the tasks and procedures required for event data management, and makes data retrieval straightforward. The authors report that it reduces human error and is accessible from any location through a user-friendly interface.</w:t>
      </w:r>
    </w:p>
    <w:p w14:paraId="2929FCDD" w14:textId="77777777" w:rsidR="0076719E" w:rsidRDefault="00000000" w:rsidP="005C4D80">
      <w:pPr>
        <w:pStyle w:val="ParagraphFirstandLast"/>
      </w:pPr>
      <w:r>
        <w:t>The strengths of this system are its clear problem framing and its insistence on a central database. The limitation, from the perspective of this project, is scope. The EMS manages a single business object, the event. It has no concept of a multi-stage approval chain, of capacity limiting across a shared pool of staff, or of assessment against a weighted rubric. Its prototyping approach also implies that requirements were refined empirically rather than specified in advance, which is appropriate for an event system but difficult for a process whose rules are externally mandated.</w:t>
      </w:r>
    </w:p>
    <w:p w14:paraId="4AD662EF" w14:textId="77777777" w:rsidR="0076719E" w:rsidRDefault="00000000">
      <w:pPr>
        <w:pStyle w:val="Heading3"/>
        <w:numPr>
          <w:ilvl w:val="0"/>
          <w:numId w:val="0"/>
        </w:numPr>
        <w:spacing w:after="480"/>
      </w:pPr>
      <w:r>
        <w:t>System 2: FSKTM Faculty Room Reservation System (BookIT)</w:t>
      </w:r>
    </w:p>
    <w:p w14:paraId="1D9E4198" w14:textId="77777777" w:rsidR="0076719E" w:rsidRDefault="00000000" w:rsidP="005C4D80">
      <w:pPr>
        <w:pStyle w:val="ParagraphFirstandLast"/>
      </w:pPr>
      <w:r>
        <w:t>Mohd Najib and Mohd Nawi (2026) addressed a different but structurally similar problem: room booking at FSKTM still relied on manual methods, producing overlapping reservations, confusion and delayed confirmations, and the difficulty increased as the number of users grew. Their system, BookIT, is a web-based information system that modernises and centralises the booking process for students, lecturers and administrative staff.</w:t>
      </w:r>
    </w:p>
    <w:p w14:paraId="5B4724BB" w14:textId="77777777" w:rsidR="0076719E" w:rsidRDefault="00000000" w:rsidP="005C4D80">
      <w:pPr>
        <w:pStyle w:val="ParagraphFirstandLast"/>
      </w:pPr>
      <w:r>
        <w:t>BookIT was developed with the Agile methodology, iterating through requirements gathering, development, testing and maintenance. The interface uses HTML, CSS and JavaScript, with PHP and MySQL on the server. Its features are notably closer to the requirements of an administrative process than those of the EMS: it provides real-time availability, automated booking, schedule conflict management, and automated notifications and booking confirmations. It also implements user authentication and data encryption to protect information integrity. The authors report improvements in booking efficiency, a reduction in manual errors, a faster approval process and reduced administrative workload.</w:t>
      </w:r>
    </w:p>
    <w:p w14:paraId="535902D5" w14:textId="77777777" w:rsidR="0076719E" w:rsidRDefault="00000000" w:rsidP="005C4D80">
      <w:pPr>
        <w:pStyle w:val="ParagraphFirstandLast"/>
      </w:pPr>
      <w:r>
        <w:t xml:space="preserve">This system contributes two ideas that the proposed PSM system adopts. The first is conflict detection: an operation must be refused if it violates a constraint, which is the same principle as refusing a supervision assignment once capacity is exhausted. The second is role-differentiated access, since students, lecturers and administrative staff each hold different permissions over the same booking record. The limitation is that a reservation is a single-step transaction. BookIT does not model a process with multiple </w:t>
      </w:r>
      <w:r>
        <w:lastRenderedPageBreak/>
        <w:t>approval stages, comments and revisions, nor does it hold a record that must remain auditable after the process has been completed.</w:t>
      </w:r>
    </w:p>
    <w:p w14:paraId="18CE8A9C" w14:textId="77777777" w:rsidR="0076719E" w:rsidRDefault="00000000">
      <w:pPr>
        <w:pStyle w:val="Heading3"/>
        <w:numPr>
          <w:ilvl w:val="0"/>
          <w:numId w:val="0"/>
        </w:numPr>
        <w:spacing w:after="480"/>
      </w:pPr>
      <w:r>
        <w:t>System 3: UTHM Student Representative Council Program Management System</w:t>
      </w:r>
    </w:p>
    <w:p w14:paraId="46A8455C" w14:textId="77777777" w:rsidR="0076719E" w:rsidRDefault="00000000" w:rsidP="005C4D80">
      <w:pPr>
        <w:pStyle w:val="ParagraphFirstandLast"/>
      </w:pPr>
      <w:r>
        <w:t>Hery and Sulaiman (2026) developed a web-based program management system for the UTHM Student Representative Council (MPP). The MPP relied on manual processes to manage student activities, which produced inefficiencies, data loss and organisational delay. The system centralises activity planning, scheduling, execution tracking and reporting, in order to improve coordination between MPP members, administrators and students.</w:t>
      </w:r>
    </w:p>
    <w:p w14:paraId="4079A739" w14:textId="77777777" w:rsidR="0076719E" w:rsidRDefault="00000000" w:rsidP="005C4D80">
      <w:pPr>
        <w:pStyle w:val="ParagraphFirstandLast"/>
      </w:pPr>
      <w:r>
        <w:t>The system was built with PHP, MySQL, HTML/CSS and JavaScript, and was validated more thoroughly than the two systems above. The authors report systematic testing through 43 test cases and a User Acceptance Testing exercise with 13 respondents drawn from multiple user roles. The results show 100 percent functional success, with 92.3 percent of users rating the system as excellent. The authors are also explicit about what the system does not yet do, naming notification systems and dynamic role management as future enhancements.</w:t>
      </w:r>
    </w:p>
    <w:p w14:paraId="16111684" w14:textId="77777777" w:rsidR="0076719E" w:rsidRDefault="00000000" w:rsidP="005C4D80">
      <w:pPr>
        <w:pStyle w:val="ParagraphFirstandLast"/>
        <w:sectPr w:rsidR="0076719E" w:rsidSect="0051371D">
          <w:pgSz w:w="11906" w:h="16838" w:code="9"/>
          <w:pgMar w:top="1418" w:right="1418" w:bottom="1418" w:left="2268" w:header="708" w:footer="708" w:gutter="0"/>
          <w:cols w:space="708"/>
          <w:titlePg/>
          <w:docGrid w:linePitch="360"/>
        </w:sectPr>
      </w:pPr>
      <w:r>
        <w:t>This system is the closest of the three to the proposed project in two respects. It models a process rather than a single object, covering planning through to reporting, and it validates the system through User Acceptance Testing across several roles, which is also the testing approach adopted in this project. Its acknowledged limitations, however, identify exactly the capabilities that PSM requires: without a notification system there is no automated reminder of an approaching deadline, and without dynamic role management the permissions of a coordinator, a supervisor and an examiner cannot be expressed independently over the same record.</w:t>
      </w:r>
    </w:p>
    <w:p w14:paraId="28999381" w14:textId="77777777" w:rsidR="0076719E" w:rsidRDefault="00000000">
      <w:pPr>
        <w:pStyle w:val="Caption"/>
      </w:pPr>
      <w:r>
        <w:lastRenderedPageBreak/>
        <w:t>Table 2.1: Comparison of Existing Systems against the Proposed PSM Management System</w:t>
      </w:r>
    </w:p>
    <w:tbl>
      <w:tblPr>
        <w:tblStyle w:val="TableGrid"/>
        <w:tblW w:w="13833" w:type="dxa"/>
        <w:jc w:val="center"/>
        <w:tblLayout w:type="fixed"/>
        <w:tblLook w:val="04A0" w:firstRow="1" w:lastRow="0" w:firstColumn="1" w:lastColumn="0" w:noHBand="0" w:noVBand="1"/>
      </w:tblPr>
      <w:tblGrid>
        <w:gridCol w:w="1870"/>
        <w:gridCol w:w="2665"/>
        <w:gridCol w:w="2835"/>
        <w:gridCol w:w="2948"/>
        <w:gridCol w:w="3515"/>
      </w:tblGrid>
      <w:tr w:rsidR="0076719E" w14:paraId="63D479BD" w14:textId="77777777">
        <w:trPr>
          <w:tblHeader/>
          <w:jc w:val="center"/>
        </w:trPr>
        <w:tc>
          <w:tcPr>
            <w:tcW w:w="1871" w:type="dxa"/>
            <w:shd w:val="clear" w:color="auto" w:fill="D9E2F3"/>
          </w:tcPr>
          <w:p w14:paraId="26BC95A1" w14:textId="77777777" w:rsidR="0076719E" w:rsidRDefault="00000000">
            <w:pPr>
              <w:spacing w:after="20" w:line="240" w:lineRule="auto"/>
              <w:jc w:val="center"/>
            </w:pPr>
            <w:r>
              <w:rPr>
                <w:b/>
                <w:sz w:val="17"/>
              </w:rPr>
              <w:t>Aspect</w:t>
            </w:r>
          </w:p>
        </w:tc>
        <w:tc>
          <w:tcPr>
            <w:tcW w:w="2665" w:type="dxa"/>
            <w:shd w:val="clear" w:color="auto" w:fill="D9E2F3"/>
          </w:tcPr>
          <w:p w14:paraId="2BC50C31" w14:textId="77777777" w:rsidR="0076719E" w:rsidRDefault="00000000">
            <w:pPr>
              <w:spacing w:after="20" w:line="240" w:lineRule="auto"/>
              <w:jc w:val="center"/>
            </w:pPr>
            <w:r>
              <w:rPr>
                <w:b/>
                <w:sz w:val="17"/>
              </w:rPr>
              <w:t>EMS (Marzele &amp; Abdul Jalil, 2025)</w:t>
            </w:r>
          </w:p>
        </w:tc>
        <w:tc>
          <w:tcPr>
            <w:tcW w:w="2835" w:type="dxa"/>
            <w:shd w:val="clear" w:color="auto" w:fill="D9E2F3"/>
          </w:tcPr>
          <w:p w14:paraId="41719150" w14:textId="77777777" w:rsidR="0076719E" w:rsidRDefault="00000000">
            <w:pPr>
              <w:spacing w:after="20" w:line="240" w:lineRule="auto"/>
              <w:jc w:val="center"/>
            </w:pPr>
            <w:r>
              <w:rPr>
                <w:b/>
                <w:sz w:val="17"/>
              </w:rPr>
              <w:t>BookIT (Mohd Najib &amp; Mohd Nawi, 2026)</w:t>
            </w:r>
          </w:p>
        </w:tc>
        <w:tc>
          <w:tcPr>
            <w:tcW w:w="2948" w:type="dxa"/>
            <w:shd w:val="clear" w:color="auto" w:fill="D9E2F3"/>
          </w:tcPr>
          <w:p w14:paraId="3CE077EA" w14:textId="77777777" w:rsidR="0076719E" w:rsidRDefault="00000000">
            <w:pPr>
              <w:spacing w:after="20" w:line="240" w:lineRule="auto"/>
              <w:jc w:val="center"/>
            </w:pPr>
            <w:r>
              <w:rPr>
                <w:b/>
                <w:sz w:val="17"/>
              </w:rPr>
              <w:t>MPP Program System (Hery &amp; Sulaiman, 2026)</w:t>
            </w:r>
          </w:p>
        </w:tc>
        <w:tc>
          <w:tcPr>
            <w:tcW w:w="3515" w:type="dxa"/>
            <w:shd w:val="clear" w:color="auto" w:fill="D9E2F3"/>
          </w:tcPr>
          <w:p w14:paraId="0A651B49" w14:textId="77777777" w:rsidR="0076719E" w:rsidRDefault="00000000">
            <w:pPr>
              <w:spacing w:after="20" w:line="240" w:lineRule="auto"/>
              <w:jc w:val="center"/>
            </w:pPr>
            <w:r>
              <w:rPr>
                <w:b/>
                <w:sz w:val="17"/>
              </w:rPr>
              <w:t>Proposed PSM Management System</w:t>
            </w:r>
          </w:p>
        </w:tc>
      </w:tr>
      <w:tr w:rsidR="0076719E" w14:paraId="40C8010D" w14:textId="77777777">
        <w:trPr>
          <w:jc w:val="center"/>
        </w:trPr>
        <w:tc>
          <w:tcPr>
            <w:tcW w:w="1871" w:type="dxa"/>
          </w:tcPr>
          <w:p w14:paraId="694F26AB" w14:textId="77777777" w:rsidR="0076719E" w:rsidRDefault="00000000">
            <w:pPr>
              <w:spacing w:after="20" w:line="240" w:lineRule="auto"/>
              <w:jc w:val="center"/>
            </w:pPr>
            <w:r>
              <w:rPr>
                <w:sz w:val="17"/>
              </w:rPr>
              <w:t>Purpose</w:t>
            </w:r>
          </w:p>
        </w:tc>
        <w:tc>
          <w:tcPr>
            <w:tcW w:w="2665" w:type="dxa"/>
          </w:tcPr>
          <w:p w14:paraId="1C8B5440" w14:textId="77777777" w:rsidR="0076719E" w:rsidRDefault="00000000">
            <w:pPr>
              <w:spacing w:after="20" w:line="240" w:lineRule="auto"/>
            </w:pPr>
            <w:r>
              <w:rPr>
                <w:sz w:val="17"/>
              </w:rPr>
              <w:t>Manage event applications for student clubs</w:t>
            </w:r>
          </w:p>
        </w:tc>
        <w:tc>
          <w:tcPr>
            <w:tcW w:w="2835" w:type="dxa"/>
          </w:tcPr>
          <w:p w14:paraId="282BE4D5" w14:textId="77777777" w:rsidR="0076719E" w:rsidRDefault="00000000">
            <w:pPr>
              <w:spacing w:after="20" w:line="240" w:lineRule="auto"/>
            </w:pPr>
            <w:r>
              <w:rPr>
                <w:sz w:val="17"/>
              </w:rPr>
              <w:t>Manage faculty room reservations</w:t>
            </w:r>
          </w:p>
        </w:tc>
        <w:tc>
          <w:tcPr>
            <w:tcW w:w="2948" w:type="dxa"/>
          </w:tcPr>
          <w:p w14:paraId="36F68118" w14:textId="77777777" w:rsidR="0076719E" w:rsidRDefault="00000000">
            <w:pPr>
              <w:spacing w:after="20" w:line="240" w:lineRule="auto"/>
            </w:pPr>
            <w:r>
              <w:rPr>
                <w:sz w:val="17"/>
              </w:rPr>
              <w:t>Manage student program planning and reporting</w:t>
            </w:r>
          </w:p>
        </w:tc>
        <w:tc>
          <w:tcPr>
            <w:tcW w:w="3515" w:type="dxa"/>
          </w:tcPr>
          <w:p w14:paraId="29C334A9" w14:textId="77777777" w:rsidR="0076719E" w:rsidRDefault="00000000">
            <w:pPr>
              <w:spacing w:after="20" w:line="240" w:lineRule="auto"/>
            </w:pPr>
            <w:r>
              <w:rPr>
                <w:sz w:val="17"/>
              </w:rPr>
              <w:t>Manage the full PSM 1 and PSM 2 lifecycle</w:t>
            </w:r>
          </w:p>
        </w:tc>
      </w:tr>
      <w:tr w:rsidR="0076719E" w14:paraId="780755BD" w14:textId="77777777">
        <w:trPr>
          <w:jc w:val="center"/>
        </w:trPr>
        <w:tc>
          <w:tcPr>
            <w:tcW w:w="1871" w:type="dxa"/>
          </w:tcPr>
          <w:p w14:paraId="53DD1867" w14:textId="77777777" w:rsidR="0076719E" w:rsidRDefault="00000000">
            <w:pPr>
              <w:spacing w:after="20" w:line="240" w:lineRule="auto"/>
              <w:jc w:val="center"/>
            </w:pPr>
            <w:r>
              <w:rPr>
                <w:sz w:val="17"/>
              </w:rPr>
              <w:t>Development approach</w:t>
            </w:r>
          </w:p>
        </w:tc>
        <w:tc>
          <w:tcPr>
            <w:tcW w:w="2665" w:type="dxa"/>
          </w:tcPr>
          <w:p w14:paraId="63FE0899" w14:textId="77777777" w:rsidR="0076719E" w:rsidRDefault="00000000">
            <w:pPr>
              <w:spacing w:after="20" w:line="240" w:lineRule="auto"/>
            </w:pPr>
            <w:r>
              <w:rPr>
                <w:sz w:val="17"/>
              </w:rPr>
              <w:t>Prototyping model, object-oriented</w:t>
            </w:r>
          </w:p>
        </w:tc>
        <w:tc>
          <w:tcPr>
            <w:tcW w:w="2835" w:type="dxa"/>
          </w:tcPr>
          <w:p w14:paraId="239CC5FA" w14:textId="77777777" w:rsidR="0076719E" w:rsidRDefault="00000000">
            <w:pPr>
              <w:spacing w:after="20" w:line="240" w:lineRule="auto"/>
            </w:pPr>
            <w:r>
              <w:rPr>
                <w:sz w:val="17"/>
              </w:rPr>
              <w:t>Agile</w:t>
            </w:r>
          </w:p>
        </w:tc>
        <w:tc>
          <w:tcPr>
            <w:tcW w:w="2948" w:type="dxa"/>
          </w:tcPr>
          <w:p w14:paraId="5063CCFA" w14:textId="77777777" w:rsidR="0076719E" w:rsidRDefault="00000000">
            <w:pPr>
              <w:spacing w:after="20" w:line="240" w:lineRule="auto"/>
            </w:pPr>
            <w:r>
              <w:rPr>
                <w:sz w:val="17"/>
              </w:rPr>
              <w:t>Systematic development with formal testing</w:t>
            </w:r>
          </w:p>
        </w:tc>
        <w:tc>
          <w:tcPr>
            <w:tcW w:w="3515" w:type="dxa"/>
          </w:tcPr>
          <w:p w14:paraId="1FBB85C3" w14:textId="77777777" w:rsidR="0076719E" w:rsidRDefault="00000000">
            <w:pPr>
              <w:spacing w:after="20" w:line="240" w:lineRule="auto"/>
            </w:pPr>
            <w:r>
              <w:rPr>
                <w:sz w:val="17"/>
              </w:rPr>
              <w:t>Waterfall model, object-oriented</w:t>
            </w:r>
          </w:p>
        </w:tc>
      </w:tr>
      <w:tr w:rsidR="0076719E" w14:paraId="69DB8782" w14:textId="77777777">
        <w:trPr>
          <w:jc w:val="center"/>
        </w:trPr>
        <w:tc>
          <w:tcPr>
            <w:tcW w:w="1871" w:type="dxa"/>
          </w:tcPr>
          <w:p w14:paraId="4C7133F0" w14:textId="77777777" w:rsidR="0076719E" w:rsidRDefault="00000000">
            <w:pPr>
              <w:spacing w:after="20" w:line="240" w:lineRule="auto"/>
              <w:jc w:val="center"/>
            </w:pPr>
            <w:r>
              <w:rPr>
                <w:sz w:val="17"/>
              </w:rPr>
              <w:t>Technology</w:t>
            </w:r>
          </w:p>
        </w:tc>
        <w:tc>
          <w:tcPr>
            <w:tcW w:w="2665" w:type="dxa"/>
          </w:tcPr>
          <w:p w14:paraId="2DE256D4" w14:textId="77777777" w:rsidR="0076719E" w:rsidRDefault="00000000">
            <w:pPr>
              <w:spacing w:after="20" w:line="240" w:lineRule="auto"/>
            </w:pPr>
            <w:r>
              <w:rPr>
                <w:sz w:val="17"/>
              </w:rPr>
              <w:t>PHP, MySQL</w:t>
            </w:r>
          </w:p>
        </w:tc>
        <w:tc>
          <w:tcPr>
            <w:tcW w:w="2835" w:type="dxa"/>
          </w:tcPr>
          <w:p w14:paraId="5F29D848" w14:textId="77777777" w:rsidR="0076719E" w:rsidRDefault="00000000">
            <w:pPr>
              <w:spacing w:after="20" w:line="240" w:lineRule="auto"/>
            </w:pPr>
            <w:r>
              <w:rPr>
                <w:sz w:val="17"/>
              </w:rPr>
              <w:t>HTML, CSS, JavaScript, PHP, MySQL</w:t>
            </w:r>
          </w:p>
        </w:tc>
        <w:tc>
          <w:tcPr>
            <w:tcW w:w="2948" w:type="dxa"/>
          </w:tcPr>
          <w:p w14:paraId="635B371E" w14:textId="77777777" w:rsidR="0076719E" w:rsidRDefault="00000000">
            <w:pPr>
              <w:spacing w:after="20" w:line="240" w:lineRule="auto"/>
            </w:pPr>
            <w:r>
              <w:rPr>
                <w:sz w:val="17"/>
              </w:rPr>
              <w:t>PHP, MySQL, HTML/CSS, JavaScript</w:t>
            </w:r>
          </w:p>
        </w:tc>
        <w:tc>
          <w:tcPr>
            <w:tcW w:w="3515" w:type="dxa"/>
          </w:tcPr>
          <w:p w14:paraId="3D5E687E" w14:textId="77777777" w:rsidR="0076719E" w:rsidRDefault="00000000">
            <w:pPr>
              <w:spacing w:after="20" w:line="240" w:lineRule="auto"/>
            </w:pPr>
            <w:r>
              <w:rPr>
                <w:sz w:val="17"/>
              </w:rPr>
              <w:t>Decoupled API with relational database</w:t>
            </w:r>
          </w:p>
        </w:tc>
      </w:tr>
      <w:tr w:rsidR="0076719E" w14:paraId="59FA7A9C" w14:textId="77777777">
        <w:trPr>
          <w:jc w:val="center"/>
        </w:trPr>
        <w:tc>
          <w:tcPr>
            <w:tcW w:w="1871" w:type="dxa"/>
          </w:tcPr>
          <w:p w14:paraId="25EA68FC" w14:textId="77777777" w:rsidR="0076719E" w:rsidRDefault="00000000">
            <w:pPr>
              <w:spacing w:after="20" w:line="240" w:lineRule="auto"/>
              <w:jc w:val="center"/>
            </w:pPr>
            <w:r>
              <w:rPr>
                <w:sz w:val="17"/>
              </w:rPr>
              <w:t>User roles</w:t>
            </w:r>
          </w:p>
        </w:tc>
        <w:tc>
          <w:tcPr>
            <w:tcW w:w="2665" w:type="dxa"/>
          </w:tcPr>
          <w:p w14:paraId="2CCA4E76" w14:textId="77777777" w:rsidR="0076719E" w:rsidRDefault="00000000">
            <w:pPr>
              <w:spacing w:after="20" w:line="240" w:lineRule="auto"/>
            </w:pPr>
            <w:r>
              <w:rPr>
                <w:sz w:val="17"/>
              </w:rPr>
              <w:t>Event organisers and students</w:t>
            </w:r>
          </w:p>
        </w:tc>
        <w:tc>
          <w:tcPr>
            <w:tcW w:w="2835" w:type="dxa"/>
          </w:tcPr>
          <w:p w14:paraId="6830C035" w14:textId="77777777" w:rsidR="0076719E" w:rsidRDefault="00000000">
            <w:pPr>
              <w:spacing w:after="20" w:line="240" w:lineRule="auto"/>
            </w:pPr>
            <w:r>
              <w:rPr>
                <w:sz w:val="17"/>
              </w:rPr>
              <w:t>Students, lecturers, administrative staff</w:t>
            </w:r>
          </w:p>
        </w:tc>
        <w:tc>
          <w:tcPr>
            <w:tcW w:w="2948" w:type="dxa"/>
          </w:tcPr>
          <w:p w14:paraId="314AAC10" w14:textId="77777777" w:rsidR="0076719E" w:rsidRDefault="00000000">
            <w:pPr>
              <w:spacing w:after="20" w:line="240" w:lineRule="auto"/>
            </w:pPr>
            <w:r>
              <w:rPr>
                <w:sz w:val="17"/>
              </w:rPr>
              <w:t>MPP members, administrators, students</w:t>
            </w:r>
          </w:p>
        </w:tc>
        <w:tc>
          <w:tcPr>
            <w:tcW w:w="3515" w:type="dxa"/>
          </w:tcPr>
          <w:p w14:paraId="18B7B07D" w14:textId="77777777" w:rsidR="0076719E" w:rsidRDefault="00000000">
            <w:pPr>
              <w:spacing w:after="20" w:line="240" w:lineRule="auto"/>
            </w:pPr>
            <w:r>
              <w:rPr>
                <w:sz w:val="17"/>
              </w:rPr>
              <w:t>Student, supervisor, examiner, coordinator, administrator</w:t>
            </w:r>
          </w:p>
        </w:tc>
      </w:tr>
      <w:tr w:rsidR="0076719E" w14:paraId="67DE2FCE" w14:textId="77777777">
        <w:trPr>
          <w:jc w:val="center"/>
        </w:trPr>
        <w:tc>
          <w:tcPr>
            <w:tcW w:w="1871" w:type="dxa"/>
          </w:tcPr>
          <w:p w14:paraId="793E8C48" w14:textId="77777777" w:rsidR="0076719E" w:rsidRDefault="00000000">
            <w:pPr>
              <w:spacing w:after="20" w:line="240" w:lineRule="auto"/>
              <w:jc w:val="center"/>
            </w:pPr>
            <w:r>
              <w:rPr>
                <w:sz w:val="17"/>
              </w:rPr>
              <w:t>Central database</w:t>
            </w:r>
          </w:p>
        </w:tc>
        <w:tc>
          <w:tcPr>
            <w:tcW w:w="2665" w:type="dxa"/>
          </w:tcPr>
          <w:p w14:paraId="6F98AFA6" w14:textId="77777777" w:rsidR="0076719E" w:rsidRDefault="00000000">
            <w:pPr>
              <w:spacing w:after="20" w:line="240" w:lineRule="auto"/>
            </w:pPr>
            <w:r>
              <w:rPr>
                <w:sz w:val="17"/>
              </w:rPr>
              <w:t>Yes</w:t>
            </w:r>
          </w:p>
        </w:tc>
        <w:tc>
          <w:tcPr>
            <w:tcW w:w="2835" w:type="dxa"/>
          </w:tcPr>
          <w:p w14:paraId="4F975922" w14:textId="77777777" w:rsidR="0076719E" w:rsidRDefault="00000000">
            <w:pPr>
              <w:spacing w:after="20" w:line="240" w:lineRule="auto"/>
            </w:pPr>
            <w:r>
              <w:rPr>
                <w:sz w:val="17"/>
              </w:rPr>
              <w:t>Yes</w:t>
            </w:r>
          </w:p>
        </w:tc>
        <w:tc>
          <w:tcPr>
            <w:tcW w:w="2948" w:type="dxa"/>
          </w:tcPr>
          <w:p w14:paraId="7C43417E" w14:textId="77777777" w:rsidR="0076719E" w:rsidRDefault="00000000">
            <w:pPr>
              <w:spacing w:after="20" w:line="240" w:lineRule="auto"/>
            </w:pPr>
            <w:r>
              <w:rPr>
                <w:sz w:val="17"/>
              </w:rPr>
              <w:t>Yes</w:t>
            </w:r>
          </w:p>
        </w:tc>
        <w:tc>
          <w:tcPr>
            <w:tcW w:w="3515" w:type="dxa"/>
          </w:tcPr>
          <w:p w14:paraId="3B347E4D" w14:textId="77777777" w:rsidR="0076719E" w:rsidRDefault="00000000">
            <w:pPr>
              <w:spacing w:after="20" w:line="240" w:lineRule="auto"/>
            </w:pPr>
            <w:r>
              <w:rPr>
                <w:sz w:val="17"/>
              </w:rPr>
              <w:t>Yes</w:t>
            </w:r>
          </w:p>
        </w:tc>
      </w:tr>
      <w:tr w:rsidR="0076719E" w14:paraId="420A29EA" w14:textId="77777777">
        <w:trPr>
          <w:jc w:val="center"/>
        </w:trPr>
        <w:tc>
          <w:tcPr>
            <w:tcW w:w="1871" w:type="dxa"/>
          </w:tcPr>
          <w:p w14:paraId="51DCD7E3" w14:textId="77777777" w:rsidR="0076719E" w:rsidRDefault="00000000">
            <w:pPr>
              <w:spacing w:after="20" w:line="240" w:lineRule="auto"/>
              <w:jc w:val="center"/>
            </w:pPr>
            <w:r>
              <w:rPr>
                <w:sz w:val="17"/>
              </w:rPr>
              <w:t>Multi-stage approval workflow</w:t>
            </w:r>
          </w:p>
        </w:tc>
        <w:tc>
          <w:tcPr>
            <w:tcW w:w="2665" w:type="dxa"/>
          </w:tcPr>
          <w:p w14:paraId="20530871" w14:textId="77777777" w:rsidR="0076719E" w:rsidRDefault="00000000">
            <w:pPr>
              <w:spacing w:after="20" w:line="240" w:lineRule="auto"/>
            </w:pPr>
            <w:r>
              <w:rPr>
                <w:sz w:val="17"/>
              </w:rPr>
              <w:t>No</w:t>
            </w:r>
          </w:p>
        </w:tc>
        <w:tc>
          <w:tcPr>
            <w:tcW w:w="2835" w:type="dxa"/>
          </w:tcPr>
          <w:p w14:paraId="2C779CE3" w14:textId="77777777" w:rsidR="0076719E" w:rsidRDefault="00000000">
            <w:pPr>
              <w:spacing w:after="20" w:line="240" w:lineRule="auto"/>
            </w:pPr>
            <w:r>
              <w:rPr>
                <w:sz w:val="17"/>
              </w:rPr>
              <w:t>Partial - approval of a request</w:t>
            </w:r>
          </w:p>
        </w:tc>
        <w:tc>
          <w:tcPr>
            <w:tcW w:w="2948" w:type="dxa"/>
          </w:tcPr>
          <w:p w14:paraId="03CA6F09" w14:textId="77777777" w:rsidR="0076719E" w:rsidRDefault="00000000">
            <w:pPr>
              <w:spacing w:after="20" w:line="240" w:lineRule="auto"/>
            </w:pPr>
            <w:r>
              <w:rPr>
                <w:sz w:val="17"/>
              </w:rPr>
              <w:t>Partial</w:t>
            </w:r>
          </w:p>
        </w:tc>
        <w:tc>
          <w:tcPr>
            <w:tcW w:w="3515" w:type="dxa"/>
          </w:tcPr>
          <w:p w14:paraId="08125316" w14:textId="77777777" w:rsidR="0076719E" w:rsidRDefault="00000000">
            <w:pPr>
              <w:spacing w:after="20" w:line="240" w:lineRule="auto"/>
            </w:pPr>
            <w:r>
              <w:rPr>
                <w:sz w:val="17"/>
              </w:rPr>
              <w:t>Yes - title registration, milestones and report acceptance</w:t>
            </w:r>
          </w:p>
        </w:tc>
      </w:tr>
      <w:tr w:rsidR="0076719E" w14:paraId="1827B0F1" w14:textId="77777777">
        <w:trPr>
          <w:jc w:val="center"/>
        </w:trPr>
        <w:tc>
          <w:tcPr>
            <w:tcW w:w="1871" w:type="dxa"/>
          </w:tcPr>
          <w:p w14:paraId="1AF6D552" w14:textId="77777777" w:rsidR="0076719E" w:rsidRDefault="00000000">
            <w:pPr>
              <w:spacing w:after="20" w:line="240" w:lineRule="auto"/>
              <w:jc w:val="center"/>
            </w:pPr>
            <w:r>
              <w:rPr>
                <w:sz w:val="17"/>
              </w:rPr>
              <w:t>Capacity or quota enforcement</w:t>
            </w:r>
          </w:p>
        </w:tc>
        <w:tc>
          <w:tcPr>
            <w:tcW w:w="2665" w:type="dxa"/>
          </w:tcPr>
          <w:p w14:paraId="0A626011" w14:textId="77777777" w:rsidR="0076719E" w:rsidRDefault="00000000">
            <w:pPr>
              <w:spacing w:after="20" w:line="240" w:lineRule="auto"/>
            </w:pPr>
            <w:r>
              <w:rPr>
                <w:sz w:val="17"/>
              </w:rPr>
              <w:t>No</w:t>
            </w:r>
          </w:p>
        </w:tc>
        <w:tc>
          <w:tcPr>
            <w:tcW w:w="2835" w:type="dxa"/>
          </w:tcPr>
          <w:p w14:paraId="7B0C2545" w14:textId="77777777" w:rsidR="0076719E" w:rsidRDefault="00000000">
            <w:pPr>
              <w:spacing w:after="20" w:line="240" w:lineRule="auto"/>
            </w:pPr>
            <w:r>
              <w:rPr>
                <w:sz w:val="17"/>
              </w:rPr>
              <w:t>Yes - time-slot conflicts</w:t>
            </w:r>
          </w:p>
        </w:tc>
        <w:tc>
          <w:tcPr>
            <w:tcW w:w="2948" w:type="dxa"/>
          </w:tcPr>
          <w:p w14:paraId="1BFEB1A5" w14:textId="77777777" w:rsidR="0076719E" w:rsidRDefault="00000000">
            <w:pPr>
              <w:spacing w:after="20" w:line="240" w:lineRule="auto"/>
            </w:pPr>
            <w:r>
              <w:rPr>
                <w:sz w:val="17"/>
              </w:rPr>
              <w:t>No</w:t>
            </w:r>
          </w:p>
        </w:tc>
        <w:tc>
          <w:tcPr>
            <w:tcW w:w="3515" w:type="dxa"/>
          </w:tcPr>
          <w:p w14:paraId="14F1B7DF" w14:textId="77777777" w:rsidR="0076719E" w:rsidRDefault="00000000">
            <w:pPr>
              <w:spacing w:after="20" w:line="240" w:lineRule="auto"/>
            </w:pPr>
            <w:r>
              <w:rPr>
                <w:sz w:val="17"/>
              </w:rPr>
              <w:t>Yes - per-part supervision capacity</w:t>
            </w:r>
          </w:p>
        </w:tc>
      </w:tr>
      <w:tr w:rsidR="0076719E" w14:paraId="0AB685CD" w14:textId="77777777">
        <w:trPr>
          <w:jc w:val="center"/>
        </w:trPr>
        <w:tc>
          <w:tcPr>
            <w:tcW w:w="1871" w:type="dxa"/>
          </w:tcPr>
          <w:p w14:paraId="45BBD99A" w14:textId="77777777" w:rsidR="0076719E" w:rsidRDefault="00000000">
            <w:pPr>
              <w:spacing w:after="20" w:line="240" w:lineRule="auto"/>
              <w:jc w:val="center"/>
            </w:pPr>
            <w:r>
              <w:rPr>
                <w:sz w:val="17"/>
              </w:rPr>
              <w:t>Automated weighted marking</w:t>
            </w:r>
          </w:p>
        </w:tc>
        <w:tc>
          <w:tcPr>
            <w:tcW w:w="2665" w:type="dxa"/>
          </w:tcPr>
          <w:p w14:paraId="5297D0CC" w14:textId="77777777" w:rsidR="0076719E" w:rsidRDefault="00000000">
            <w:pPr>
              <w:spacing w:after="20" w:line="240" w:lineRule="auto"/>
            </w:pPr>
            <w:r>
              <w:rPr>
                <w:sz w:val="17"/>
              </w:rPr>
              <w:t>No</w:t>
            </w:r>
          </w:p>
        </w:tc>
        <w:tc>
          <w:tcPr>
            <w:tcW w:w="2835" w:type="dxa"/>
          </w:tcPr>
          <w:p w14:paraId="2531F282" w14:textId="77777777" w:rsidR="0076719E" w:rsidRDefault="00000000">
            <w:pPr>
              <w:spacing w:after="20" w:line="240" w:lineRule="auto"/>
            </w:pPr>
            <w:r>
              <w:rPr>
                <w:sz w:val="17"/>
              </w:rPr>
              <w:t>No</w:t>
            </w:r>
          </w:p>
        </w:tc>
        <w:tc>
          <w:tcPr>
            <w:tcW w:w="2948" w:type="dxa"/>
          </w:tcPr>
          <w:p w14:paraId="08313B3F" w14:textId="77777777" w:rsidR="0076719E" w:rsidRDefault="00000000">
            <w:pPr>
              <w:spacing w:after="20" w:line="240" w:lineRule="auto"/>
            </w:pPr>
            <w:r>
              <w:rPr>
                <w:sz w:val="17"/>
              </w:rPr>
              <w:t>No</w:t>
            </w:r>
          </w:p>
        </w:tc>
        <w:tc>
          <w:tcPr>
            <w:tcW w:w="3515" w:type="dxa"/>
          </w:tcPr>
          <w:p w14:paraId="63BAA771" w14:textId="77777777" w:rsidR="0076719E" w:rsidRDefault="00000000">
            <w:pPr>
              <w:spacing w:after="20" w:line="240" w:lineRule="auto"/>
            </w:pPr>
            <w:r>
              <w:rPr>
                <w:sz w:val="17"/>
              </w:rPr>
              <w:t>Yes - the five Lampiran rubrics</w:t>
            </w:r>
          </w:p>
        </w:tc>
      </w:tr>
      <w:tr w:rsidR="0076719E" w14:paraId="43A0FE6D" w14:textId="77777777">
        <w:trPr>
          <w:jc w:val="center"/>
        </w:trPr>
        <w:tc>
          <w:tcPr>
            <w:tcW w:w="1871" w:type="dxa"/>
          </w:tcPr>
          <w:p w14:paraId="1737C498" w14:textId="77777777" w:rsidR="0076719E" w:rsidRDefault="00000000">
            <w:pPr>
              <w:spacing w:after="20" w:line="240" w:lineRule="auto"/>
              <w:jc w:val="center"/>
            </w:pPr>
            <w:r>
              <w:rPr>
                <w:sz w:val="17"/>
              </w:rPr>
              <w:t>Notifications and reminders</w:t>
            </w:r>
          </w:p>
        </w:tc>
        <w:tc>
          <w:tcPr>
            <w:tcW w:w="2665" w:type="dxa"/>
          </w:tcPr>
          <w:p w14:paraId="517DBAC2" w14:textId="77777777" w:rsidR="0076719E" w:rsidRDefault="00000000">
            <w:pPr>
              <w:spacing w:after="20" w:line="240" w:lineRule="auto"/>
            </w:pPr>
            <w:r>
              <w:rPr>
                <w:sz w:val="17"/>
              </w:rPr>
              <w:t>No</w:t>
            </w:r>
          </w:p>
        </w:tc>
        <w:tc>
          <w:tcPr>
            <w:tcW w:w="2835" w:type="dxa"/>
          </w:tcPr>
          <w:p w14:paraId="5F727F83" w14:textId="77777777" w:rsidR="0076719E" w:rsidRDefault="00000000">
            <w:pPr>
              <w:spacing w:after="20" w:line="240" w:lineRule="auto"/>
            </w:pPr>
            <w:r>
              <w:rPr>
                <w:sz w:val="17"/>
              </w:rPr>
              <w:t>Yes</w:t>
            </w:r>
          </w:p>
        </w:tc>
        <w:tc>
          <w:tcPr>
            <w:tcW w:w="2948" w:type="dxa"/>
          </w:tcPr>
          <w:p w14:paraId="4692B907" w14:textId="77777777" w:rsidR="0076719E" w:rsidRDefault="00000000">
            <w:pPr>
              <w:spacing w:after="20" w:line="240" w:lineRule="auto"/>
            </w:pPr>
            <w:r>
              <w:rPr>
                <w:sz w:val="17"/>
              </w:rPr>
              <w:t>No (named as future work)</w:t>
            </w:r>
          </w:p>
        </w:tc>
        <w:tc>
          <w:tcPr>
            <w:tcW w:w="3515" w:type="dxa"/>
          </w:tcPr>
          <w:p w14:paraId="05D125BA" w14:textId="77777777" w:rsidR="0076719E" w:rsidRDefault="00000000">
            <w:pPr>
              <w:spacing w:after="20" w:line="240" w:lineRule="auto"/>
            </w:pPr>
            <w:r>
              <w:rPr>
                <w:sz w:val="17"/>
              </w:rPr>
              <w:t>Yes - events and scheduled deadline reminders</w:t>
            </w:r>
          </w:p>
        </w:tc>
      </w:tr>
      <w:tr w:rsidR="0076719E" w14:paraId="34FDE1D6" w14:textId="77777777">
        <w:trPr>
          <w:jc w:val="center"/>
        </w:trPr>
        <w:tc>
          <w:tcPr>
            <w:tcW w:w="1871" w:type="dxa"/>
          </w:tcPr>
          <w:p w14:paraId="124D7BBC" w14:textId="77777777" w:rsidR="0076719E" w:rsidRDefault="00000000">
            <w:pPr>
              <w:spacing w:after="20" w:line="240" w:lineRule="auto"/>
              <w:jc w:val="center"/>
            </w:pPr>
            <w:r>
              <w:rPr>
                <w:sz w:val="17"/>
              </w:rPr>
              <w:t>Reporting and analytics</w:t>
            </w:r>
          </w:p>
        </w:tc>
        <w:tc>
          <w:tcPr>
            <w:tcW w:w="2665" w:type="dxa"/>
          </w:tcPr>
          <w:p w14:paraId="4190907F" w14:textId="77777777" w:rsidR="0076719E" w:rsidRDefault="00000000">
            <w:pPr>
              <w:spacing w:after="20" w:line="240" w:lineRule="auto"/>
            </w:pPr>
            <w:r>
              <w:rPr>
                <w:sz w:val="17"/>
              </w:rPr>
              <w:t>Search and retrieval only</w:t>
            </w:r>
          </w:p>
        </w:tc>
        <w:tc>
          <w:tcPr>
            <w:tcW w:w="2835" w:type="dxa"/>
          </w:tcPr>
          <w:p w14:paraId="620430A0" w14:textId="77777777" w:rsidR="0076719E" w:rsidRDefault="00000000">
            <w:pPr>
              <w:spacing w:after="20" w:line="240" w:lineRule="auto"/>
            </w:pPr>
            <w:r>
              <w:rPr>
                <w:sz w:val="17"/>
              </w:rPr>
              <w:t>Booking reports</w:t>
            </w:r>
          </w:p>
        </w:tc>
        <w:tc>
          <w:tcPr>
            <w:tcW w:w="2948" w:type="dxa"/>
          </w:tcPr>
          <w:p w14:paraId="55CA57D2" w14:textId="77777777" w:rsidR="0076719E" w:rsidRDefault="00000000">
            <w:pPr>
              <w:spacing w:after="20" w:line="240" w:lineRule="auto"/>
            </w:pPr>
            <w:r>
              <w:rPr>
                <w:sz w:val="17"/>
              </w:rPr>
              <w:t>Reporting</w:t>
            </w:r>
          </w:p>
        </w:tc>
        <w:tc>
          <w:tcPr>
            <w:tcW w:w="3515" w:type="dxa"/>
          </w:tcPr>
          <w:p w14:paraId="4E97EA21" w14:textId="77777777" w:rsidR="0076719E" w:rsidRDefault="00000000">
            <w:pPr>
              <w:spacing w:after="20" w:line="240" w:lineRule="auto"/>
            </w:pPr>
            <w:r>
              <w:rPr>
                <w:sz w:val="17"/>
              </w:rPr>
              <w:t>Cohort analytics and workload reports</w:t>
            </w:r>
          </w:p>
        </w:tc>
      </w:tr>
      <w:tr w:rsidR="0076719E" w14:paraId="4DA0CB43" w14:textId="77777777">
        <w:trPr>
          <w:jc w:val="center"/>
        </w:trPr>
        <w:tc>
          <w:tcPr>
            <w:tcW w:w="1871" w:type="dxa"/>
          </w:tcPr>
          <w:p w14:paraId="0ACD8D29" w14:textId="77777777" w:rsidR="0076719E" w:rsidRDefault="00000000">
            <w:pPr>
              <w:spacing w:after="20" w:line="240" w:lineRule="auto"/>
              <w:jc w:val="center"/>
            </w:pPr>
            <w:r>
              <w:rPr>
                <w:sz w:val="17"/>
              </w:rPr>
              <w:t>User Acceptance Testing</w:t>
            </w:r>
          </w:p>
        </w:tc>
        <w:tc>
          <w:tcPr>
            <w:tcW w:w="2665" w:type="dxa"/>
          </w:tcPr>
          <w:p w14:paraId="0AAD1D23" w14:textId="77777777" w:rsidR="0076719E" w:rsidRDefault="00000000">
            <w:pPr>
              <w:spacing w:after="20" w:line="240" w:lineRule="auto"/>
            </w:pPr>
            <w:r>
              <w:rPr>
                <w:sz w:val="17"/>
              </w:rPr>
              <w:t>Not reported</w:t>
            </w:r>
          </w:p>
        </w:tc>
        <w:tc>
          <w:tcPr>
            <w:tcW w:w="2835" w:type="dxa"/>
          </w:tcPr>
          <w:p w14:paraId="2E4386E1" w14:textId="77777777" w:rsidR="0076719E" w:rsidRDefault="00000000">
            <w:pPr>
              <w:spacing w:after="20" w:line="240" w:lineRule="auto"/>
            </w:pPr>
            <w:r>
              <w:rPr>
                <w:sz w:val="17"/>
              </w:rPr>
              <w:t>Reported</w:t>
            </w:r>
          </w:p>
        </w:tc>
        <w:tc>
          <w:tcPr>
            <w:tcW w:w="2948" w:type="dxa"/>
          </w:tcPr>
          <w:p w14:paraId="6F9A444C" w14:textId="77777777" w:rsidR="0076719E" w:rsidRDefault="00000000">
            <w:pPr>
              <w:spacing w:after="20" w:line="240" w:lineRule="auto"/>
            </w:pPr>
            <w:r>
              <w:rPr>
                <w:sz w:val="17"/>
              </w:rPr>
              <w:t>13 respondents, 43 test cases</w:t>
            </w:r>
          </w:p>
        </w:tc>
        <w:tc>
          <w:tcPr>
            <w:tcW w:w="3515" w:type="dxa"/>
          </w:tcPr>
          <w:p w14:paraId="0C3AFA4B" w14:textId="77777777" w:rsidR="0076719E" w:rsidRDefault="00000000">
            <w:pPr>
              <w:spacing w:after="20" w:line="240" w:lineRule="auto"/>
            </w:pPr>
            <w:r>
              <w:rPr>
                <w:sz w:val="17"/>
              </w:rPr>
              <w:t>Planned with representative users</w:t>
            </w:r>
          </w:p>
        </w:tc>
      </w:tr>
    </w:tbl>
    <w:p w14:paraId="2CA2B623" w14:textId="77777777" w:rsidR="0076719E" w:rsidRDefault="0076719E">
      <w:pPr>
        <w:sectPr w:rsidR="0076719E" w:rsidSect="0051371D">
          <w:pgSz w:w="16838" w:h="11906" w:orient="landscape" w:code="9"/>
          <w:pgMar w:top="1418" w:right="1418" w:bottom="1843" w:left="1418" w:header="708" w:footer="708" w:gutter="0"/>
          <w:cols w:space="708"/>
          <w:docGrid w:linePitch="360"/>
        </w:sectPr>
      </w:pPr>
    </w:p>
    <w:p w14:paraId="79322CA9" w14:textId="77777777" w:rsidR="0076719E" w:rsidRDefault="00000000" w:rsidP="005C4D80">
      <w:pPr>
        <w:pStyle w:val="ParagraphFirstandLast"/>
      </w:pPr>
      <w:r>
        <w:lastRenderedPageBreak/>
        <w:t>Table 2.1 makes the position of the proposed system clear. All four systems share the same starting point, which is a central database replacing scattered documents, and all four share the same end users in a Malaysian public university. The three existing systems each solve one administrative concern well: event records, conflicting reservations, or program tracking. None of them treats a two-part academic process as a single governed object.</w:t>
      </w:r>
    </w:p>
    <w:p w14:paraId="14E84855" w14:textId="77777777" w:rsidR="0076719E" w:rsidRDefault="00000000" w:rsidP="005C4D80">
      <w:pPr>
        <w:pStyle w:val="ParagraphFirstandLast"/>
      </w:pPr>
      <w:r>
        <w:t>The comparison also exposes two capabilities that are specific to PSM and that no existing system provides. The first is automated weighted marking. The Lampiran rubrics convert rubric scores into marks through a fixed set of non-round weights, and no reviewed system performs that conversion or governs the release of a final grade. The second is per-part supervision capacity. Only BookIT enforces a capacity rule, and it enforces it against time rather than against a person; PSM requires the limit to be applied to each academic staff member separately for PSM 1 and for PSM 2, because both batches run concurrently and share the same staff.</w:t>
      </w:r>
    </w:p>
    <w:p w14:paraId="2E2B9EF3" w14:textId="77777777" w:rsidR="0076719E" w:rsidRDefault="00000000">
      <w:pPr>
        <w:pStyle w:val="Heading2"/>
      </w:pPr>
      <w:r>
        <w:t>Chapter Summary</w:t>
      </w:r>
    </w:p>
    <w:p w14:paraId="5A7DA159" w14:textId="77777777" w:rsidR="0076719E" w:rsidRDefault="00000000" w:rsidP="005C4D80">
      <w:pPr>
        <w:pStyle w:val="ParagraphFirstandLast"/>
      </w:pPr>
      <w:r>
        <w:t>This chapter has reviewed the domain of final year project administration and three existing web-based systems that address closely related problems at FSKTM UTHM. The domain background established that PSM is a rules-governed, multi-actor process that runs two concurrent batches over one pool of academic staff, and that its rules are specific enough for a manual process to fail incrementally rather than loudly.</w:t>
      </w:r>
    </w:p>
    <w:p w14:paraId="20A3C1B4" w14:textId="77777777" w:rsidR="0076719E" w:rsidRDefault="00000000" w:rsidP="005C4D80">
      <w:pPr>
        <w:pStyle w:val="ParagraphFirstandLast"/>
      </w:pPr>
      <w:r>
        <w:t>The review of the EMS, BookIT and the MPP Program Management System identified three capabilities worth adopting: a single central record, constraint enforcement that refuses an invalid operation rather than warning about it, and role-differentiated access over one shared record. It also identified the common limitations of those systems. Each addresses a single concern, none models a multi-stage approval process with an auditable history, and none performs rubric-based weighted marking.</w:t>
      </w:r>
    </w:p>
    <w:p w14:paraId="454ADF39" w14:textId="77777777" w:rsidR="0076719E" w:rsidRDefault="00000000" w:rsidP="005C4D80">
      <w:pPr>
        <w:pStyle w:val="ParagraphFirstandLast"/>
      </w:pPr>
      <w:r>
        <w:t xml:space="preserve">The gap that this project addresses is therefore a system that treats the whole PSM process, across both parts, as one governed record. The system must enforce supervision capacity per part, generate and gate the milestone chain, replace the five printed Lampiran forms with automated weighted marking, and release a result only </w:t>
      </w:r>
      <w:r>
        <w:lastRenderedPageBreak/>
        <w:t>when every assessor has submitted. Chapter 3 describes the methodology adopted to build it.</w:t>
      </w:r>
    </w:p>
    <w:sectPr w:rsidR="0076719E" w:rsidSect="004D2CF4">
      <w:footerReference w:type="default" r:id="rId7"/>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6A8F" w14:textId="77777777" w:rsidR="00A512B9" w:rsidRDefault="00A512B9" w:rsidP="00635F23">
      <w:pPr>
        <w:spacing w:line="240" w:lineRule="auto"/>
      </w:pPr>
      <w:r>
        <w:separator/>
      </w:r>
    </w:p>
    <w:p w14:paraId="5A38A991" w14:textId="77777777" w:rsidR="00A512B9" w:rsidRDefault="00A512B9"/>
  </w:endnote>
  <w:endnote w:type="continuationSeparator" w:id="0">
    <w:p w14:paraId="5ED5417D" w14:textId="77777777" w:rsidR="00A512B9" w:rsidRDefault="00A512B9" w:rsidP="00635F23">
      <w:pPr>
        <w:spacing w:line="240" w:lineRule="auto"/>
      </w:pPr>
      <w:r>
        <w:continuationSeparator/>
      </w:r>
    </w:p>
    <w:p w14:paraId="363E455B" w14:textId="77777777" w:rsidR="00A512B9" w:rsidRDefault="00A512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530B438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9FAF6"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D93D" w14:textId="77777777" w:rsidR="00A512B9" w:rsidRDefault="00A512B9" w:rsidP="00635F23">
      <w:pPr>
        <w:spacing w:line="240" w:lineRule="auto"/>
      </w:pPr>
      <w:r>
        <w:separator/>
      </w:r>
    </w:p>
    <w:p w14:paraId="3312ED4D" w14:textId="77777777" w:rsidR="00A512B9" w:rsidRDefault="00A512B9"/>
  </w:footnote>
  <w:footnote w:type="continuationSeparator" w:id="0">
    <w:p w14:paraId="74F4273C" w14:textId="77777777" w:rsidR="00A512B9" w:rsidRDefault="00A512B9" w:rsidP="00635F23">
      <w:pPr>
        <w:spacing w:line="240" w:lineRule="auto"/>
      </w:pPr>
      <w:r>
        <w:continuationSeparator/>
      </w:r>
    </w:p>
    <w:p w14:paraId="559225B4" w14:textId="77777777" w:rsidR="00A512B9" w:rsidRDefault="00A512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lvlOverride w:ilvl="0">
      <w:startOverride w:val="2"/>
    </w:lvlOverride>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1B6"/>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4D80"/>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19E"/>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2B9"/>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2DFEA"/>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5C4D80"/>
    <w:pPr>
      <w:spacing w:after="50"/>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10</cp:revision>
  <cp:lastPrinted>2025-09-18T03:15:00Z</cp:lastPrinted>
  <dcterms:created xsi:type="dcterms:W3CDTF">2026-09-30T08:15:00Z</dcterms:created>
  <dcterms:modified xsi:type="dcterms:W3CDTF">2026-10-22T05:26:00Z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