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>CREATE TABLE QUESTION (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>QUESTION_NUMBER VARCHAR2(20) NOT NULL,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>STATEMENT VARCHAR2(20) NOT NULL,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>TITLE VARCHAR2(100) NOT NULL,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>WRITE_DATE DATE NOT NULL,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>VIEW_COUNT NUMBER NOT NULL,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>CONTENT CLOB NOT NULL,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>MEMBER_NUMBER VARCHAR2(20) NOT NULL</w:t>
      </w:r>
    </w:p>
    <w:p>
      <w:pPr/>
      <w:r>
        <w:rPr>
          <w:rFonts w:ascii="Helvetica" w:hAnsi="Helvetica" w:cs="Helvetica"/>
          <w:sz w:val="24"/>
          <w:sz-cs w:val="24"/>
        </w:rPr>
        <w:t xml:space="preserve">);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CREATE UNIQUE INDEX PK_QUESTION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>ON QUESTION (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>QUESTION_NUMBER ASC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>);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CREATE TABLE MEMBER (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>MEMBER_NUMBER VARCHAR2(20) NOT NULL,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>MEMBER_ID VARCHAR2(20) NOT NULL,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>MEMBER_PW VARCHAR2(100) NOT NULL,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>NICKNAME VARCHAR2(100) NOT NULL,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>PHONE VARCHAR2(20) NOT NULL,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>EMAIL VARCHAR2(20) NOT NULL,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>EMAIL_DOMAIN VARCHAR2(20) NOT NULL,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>DOCUMENT_NUMBER VARCHAR2(50) NOT NULL,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>COMPANY_NAME VARCHAR2(100) NOT NULL,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>COMPANY_NUMBER VARCHAR2(50) NOT NULL,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>BUSINESS_TYPE VARCHAR2(50) NOT NULL,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>MEMBER_NAME VARCHAR2(50) NOT NULL,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>CITY VARCHAR2(50) NOT NULL,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>ADDRESS1 VARCHAR2(50) NOT NULL,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>ADDRESS2 VARCHAR2(50) NOT NULL</w:t>
      </w:r>
    </w:p>
    <w:p>
      <w:pPr/>
      <w:r>
        <w:rPr>
          <w:rFonts w:ascii="Helvetica" w:hAnsi="Helvetica" w:cs="Helvetica"/>
          <w:sz w:val="24"/>
          <w:sz-cs w:val="24"/>
        </w:rPr>
        <w:t xml:space="preserve">);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CREATE UNIQUE INDEX PK_MEMBER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>ON MEMBER (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>MEMBER_NUMBER ASC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>);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CREATE TABLE QUESTION_VIEW (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>VIEW_NUMBER VARCHAR2(20) NOT NULL,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>MEMBER_NUMBER VARCHAR2(20) NOT NULL,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>QUESTION_NUMBER VARCHAR2(20) NOT NULL</w:t>
      </w:r>
    </w:p>
    <w:p>
      <w:pPr/>
      <w:r>
        <w:rPr>
          <w:rFonts w:ascii="Helvetica" w:hAnsi="Helvetica" w:cs="Helvetica"/>
          <w:sz w:val="24"/>
          <w:sz-cs w:val="24"/>
        </w:rPr>
        <w:t xml:space="preserve">);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CREATE UNIQUE INDEX PK_QUESTION_VIEW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>ON QUESTION_VIEW (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>VIEW_NUMBER ASC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>);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CREATE TABLE COMMENT (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>COMMENT_NUMBER VARCHAR2(20) NOT NULL,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>CONTENT CLOB NOT NULL,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>WRITE_DATE DATE NOT NULL,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>TRADE_NUMBER VARCHAR2(20) NOT NULL,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>MEMBER_NUMBER VARCHAR2(20) NOT NULL</w:t>
      </w:r>
    </w:p>
    <w:p>
      <w:pPr/>
      <w:r>
        <w:rPr>
          <w:rFonts w:ascii="Helvetica" w:hAnsi="Helvetica" w:cs="Helvetica"/>
          <w:sz w:val="24"/>
          <w:sz-cs w:val="24"/>
        </w:rPr>
        <w:t xml:space="preserve">);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CREATE UNIQUE INDEX PK_COMMENT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>ON COMMENT (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>COMMENT_NUMBER ASC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>);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CREATE TABLE TRADE_VIEW (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>VIEW_NUMBER VARCHAR2(20) NOT NULL,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>MEMBER_NUMBER VARCHAR2(20) NOT NULL,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>TRADE_NUMBER VARCHAR2(20) NOT NULL</w:t>
      </w:r>
    </w:p>
    <w:p>
      <w:pPr/>
      <w:r>
        <w:rPr>
          <w:rFonts w:ascii="Helvetica" w:hAnsi="Helvetica" w:cs="Helvetica"/>
          <w:sz w:val="24"/>
          <w:sz-cs w:val="24"/>
        </w:rPr>
        <w:t xml:space="preserve">);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CREATE UNIQUE INDEX PK_TRADE_VIEW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>ON TRADE_VIEW (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>VIEW_NUMBER ASC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>);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CREATE TABLE ANSER (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>ANSER_NUMBER VARCHAR2(20) NOT NULL,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>CONTENTS CLOB NOT NULL,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>WRITE_DATE DATE NOT NULL,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>SELECT_STATE NUMBER(1) NOT NULL,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>QUESTION_NUMBER VARCHAR2(20) NOT NULL,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>MEMBER_NUMBER VARCHAR2(20) NOT NULL</w:t>
      </w:r>
    </w:p>
    <w:p>
      <w:pPr/>
      <w:r>
        <w:rPr>
          <w:rFonts w:ascii="Helvetica" w:hAnsi="Helvetica" w:cs="Helvetica"/>
          <w:sz w:val="24"/>
          <w:sz-cs w:val="24"/>
        </w:rPr>
        <w:t xml:space="preserve">);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CREATE UNIQUE INDEX PK_ANSER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>ON ANSER (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>ANSER_NUMBER ASC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>);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CREATE TABLE TRADE (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>TRADE_NUMBER VARCHAR2(20) NOT NULL,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>MAIN_IMAGE VARCHAR2(1500) NOT NULL,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>TITLE VARCHAR2(100) NOT NULL,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>PRICE NUMBER NOT NULL,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>CONTENT CLOB NOT NULL,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>WRITE_DATE DATE NOT NULL,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>VIEW_COUNT NUMBER NOT NULL,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>MEMBER_NUMBER VARCHAR2(20) NOT NULL</w:t>
      </w:r>
    </w:p>
    <w:p>
      <w:pPr/>
      <w:r>
        <w:rPr>
          <w:rFonts w:ascii="Helvetica" w:hAnsi="Helvetica" w:cs="Helvetica"/>
          <w:sz w:val="24"/>
          <w:sz-cs w:val="24"/>
        </w:rPr>
        <w:t xml:space="preserve">);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CREATE UNIQUE INDEX PK_TRADE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>ON TRADE (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>TRADE_NUMBER ASC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>);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CocoaOOXMLWriter/2775.2</generator>
</meta>
</file>