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Will </w:t>
      </w:r>
      <w:r>
        <w:rPr/>
        <w:t>Outline Notes</w:t>
      </w:r>
    </w:p>
    <w:p>
      <w:pPr>
        <w:pStyle w:val="Normal"/>
        <w:bidi w:val="0"/>
        <w:jc w:val="left"/>
        <w:rPr/>
      </w:pPr>
      <w:r>
        <w:rPr/>
      </w:r>
    </w:p>
    <w:p>
      <w:pPr>
        <w:pStyle w:val="Normal"/>
        <w:bidi w:val="0"/>
        <w:jc w:val="left"/>
        <w:rPr/>
      </w:pPr>
      <w:r>
        <w:rPr/>
        <w:t>1. Do complete outline</w:t>
      </w:r>
    </w:p>
    <w:p>
      <w:pPr>
        <w:pStyle w:val="Normal"/>
        <w:bidi w:val="0"/>
        <w:jc w:val="left"/>
        <w:rPr/>
      </w:pPr>
      <w:r>
        <w:rPr/>
        <w:t xml:space="preserve">2. then get all the current citations and verbiage </w:t>
      </w:r>
      <w:r>
        <w:rPr/>
        <w:t>and links to everything</w:t>
      </w:r>
    </w:p>
    <w:p>
      <w:pPr>
        <w:pStyle w:val="Normal"/>
        <w:bidi w:val="0"/>
        <w:jc w:val="left"/>
        <w:rPr/>
      </w:pPr>
      <w:r>
        <w:rPr/>
        <w:t>3. write the buttons and divs</w:t>
      </w:r>
    </w:p>
    <w:p>
      <w:pPr>
        <w:pStyle w:val="Normal"/>
        <w:bidi w:val="0"/>
        <w:jc w:val="left"/>
        <w:rPr/>
      </w:pPr>
      <w:r>
        <w:rPr/>
        <w:t>4. Write the script for the logic flow. This one try assigning variables and do it that way instead of twenty million different re-written buttons and divs for each re-occurrence of the same question to get the order of appearance of div responses right</w:t>
      </w:r>
    </w:p>
    <w:p>
      <w:pPr>
        <w:pStyle w:val="Normal"/>
        <w:bidi w:val="0"/>
        <w:jc w:val="left"/>
        <w:rPr/>
      </w:pPr>
      <w:r>
        <w:rPr/>
        <w:t xml:space="preserve">5. Get this to work on iphones and Macs too, different screen sizes and </w:t>
      </w:r>
      <w:r>
        <w:rPr/>
        <w:t>Android too, confirm on it</w:t>
      </w:r>
    </w:p>
    <w:p>
      <w:pPr>
        <w:pStyle w:val="Normal"/>
        <w:bidi w:val="0"/>
        <w:jc w:val="left"/>
        <w:rPr/>
      </w:pPr>
      <w:r>
        <w:rPr/>
      </w:r>
    </w:p>
    <w:p>
      <w:pPr>
        <w:pStyle w:val="Normal"/>
        <w:bidi w:val="0"/>
        <w:jc w:val="left"/>
        <w:rPr/>
      </w:pPr>
      <w:r>
        <w:rPr/>
        <w:t>On this one sort how to make visible</w:t>
      </w:r>
      <w:r>
        <w:rPr/>
        <w:t xml:space="preserve"> all questions or </w:t>
      </w:r>
      <w:r>
        <w:rPr/>
        <w:t xml:space="preserve">invisible </w:t>
      </w:r>
      <w:r>
        <w:rPr/>
        <w:t xml:space="preserve">all questions on button click, </w:t>
      </w:r>
    </w:p>
    <w:p>
      <w:pPr>
        <w:pStyle w:val="Normal"/>
        <w:bidi w:val="0"/>
        <w:jc w:val="left"/>
        <w:rPr/>
      </w:pPr>
      <w:r>
        <w:rPr/>
        <w:t xml:space="preserve">Have a copy option for that, and for the answers, where you can just click a spot of text and it copies like they have it on Amazon Turk for your worker number. </w:t>
      </w:r>
      <w:r>
        <w:rPr/>
        <w:t>Add in for to be able to scroll on columns, figure that out.</w:t>
      </w:r>
    </w:p>
    <w:p>
      <w:pPr>
        <w:pStyle w:val="Normal"/>
        <w:bidi w:val="0"/>
        <w:jc w:val="left"/>
        <w:rPr/>
      </w:pPr>
      <w:r>
        <w:rPr/>
      </w:r>
    </w:p>
    <w:p>
      <w:pPr>
        <w:pStyle w:val="HorizontalLine"/>
        <w:suppressLineNumbers/>
        <w:pBdr>
          <w:bottom w:val="double" w:sz="2" w:space="0" w:color="808080"/>
        </w:pBdr>
        <w:bidi w:val="0"/>
        <w:spacing w:before="0" w:after="283"/>
        <w:jc w:val="left"/>
        <w:rPr/>
      </w:pPr>
      <w:r>
        <w:rPr/>
      </w:r>
    </w:p>
    <w:p>
      <w:pPr>
        <w:pStyle w:val="Normal"/>
        <w:bidi w:val="0"/>
        <w:jc w:val="left"/>
        <w:rPr/>
      </w:pPr>
      <w:r>
        <w:rPr/>
      </w:r>
    </w:p>
    <w:p>
      <w:pPr>
        <w:pStyle w:val="Normal"/>
        <w:bidi w:val="0"/>
        <w:jc w:val="left"/>
        <w:rPr/>
      </w:pPr>
      <w:r>
        <w:rPr/>
        <w:t>Joint wills are not allowed. (a single will signed by both husband and wife)</w:t>
      </w:r>
    </w:p>
    <w:p>
      <w:pPr>
        <w:pStyle w:val="Normal"/>
        <w:bidi w:val="0"/>
        <w:jc w:val="left"/>
        <w:rPr/>
      </w:pPr>
      <w:r>
        <w:rPr/>
        <w:t>A will can’t be made by somebody besides the testator acting on their behalf.</w:t>
      </w:r>
    </w:p>
    <w:p>
      <w:pPr>
        <w:pStyle w:val="Normal"/>
        <w:bidi w:val="0"/>
        <w:spacing w:lineRule="auto" w:line="240"/>
        <w:jc w:val="left"/>
        <w:rPr/>
      </w:pPr>
      <w:r>
        <w:rPr/>
      </w:r>
    </w:p>
    <w:p>
      <w:pPr>
        <w:pStyle w:val="Normal"/>
        <w:bidi w:val="0"/>
        <w:spacing w:lineRule="auto" w:line="240"/>
        <w:jc w:val="left"/>
        <w:rPr/>
      </w:pPr>
      <w:r>
        <w:rPr/>
        <w:t>* Was there a will?</w:t>
      </w:r>
    </w:p>
    <w:p>
      <w:pPr>
        <w:pStyle w:val="Normal"/>
        <w:bidi w:val="0"/>
        <w:spacing w:lineRule="auto" w:line="240"/>
        <w:jc w:val="left"/>
        <w:rPr>
          <w:rFonts w:ascii="Liberation Serif" w:hAnsi="Liberation Serif"/>
        </w:rPr>
      </w:pPr>
      <w:r>
        <w:rPr/>
        <w:t>* Is the will accessible</w:t>
      </w:r>
    </w:p>
    <w:p>
      <w:pPr>
        <w:pStyle w:val="Normal"/>
        <w:bidi w:val="0"/>
        <w:spacing w:lineRule="auto" w:line="240"/>
        <w:jc w:val="left"/>
        <w:rPr>
          <w:rFonts w:ascii="Liberation Serif" w:hAnsi="Liberation Serif"/>
        </w:rPr>
      </w:pPr>
      <w:r>
        <w:rPr/>
        <w:t>* Where was the will done</w:t>
      </w:r>
      <w:r>
        <w:rPr>
          <w:sz w:val="24"/>
          <w:szCs w:val="24"/>
        </w:rPr>
        <w:t>?</w:t>
      </w:r>
    </w:p>
    <w:p>
      <w:pPr>
        <w:pStyle w:val="TextBody"/>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 xml:space="preserve">– </w:t>
      </w:r>
      <w:r>
        <w:rPr>
          <w:b w:val="false"/>
          <w:i w:val="false"/>
          <w:caps w:val="false"/>
          <w:smallCaps w:val="false"/>
          <w:color w:val="222222"/>
          <w:spacing w:val="0"/>
          <w:sz w:val="24"/>
          <w:szCs w:val="24"/>
        </w:rPr>
        <w:t>I</w:t>
      </w:r>
      <w:r>
        <w:rPr>
          <w:b w:val="false"/>
          <w:i w:val="false"/>
          <w:caps w:val="false"/>
          <w:smallCaps w:val="false"/>
          <w:color w:val="222222"/>
          <w:spacing w:val="0"/>
          <w:sz w:val="24"/>
          <w:szCs w:val="24"/>
        </w:rPr>
        <w:t>t must meet the requirement of the law of the state (other than Louisiana) where the will was executed at the time that the will was executed;</w:t>
      </w:r>
    </w:p>
    <w:p>
      <w:pPr>
        <w:pStyle w:val="TextBody"/>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000000"/>
          <w:spacing w:val="0"/>
          <w:sz w:val="24"/>
          <w:szCs w:val="24"/>
        </w:rPr>
        <w:t>** wills that are created in states other than Louisiana may be recognized as valid in Louisiana if the </w:t>
      </w:r>
      <w:hyperlink r:id="rId2">
        <w:r>
          <w:rPr>
            <w:rStyle w:val="InternetLink"/>
            <w:b w:val="false"/>
            <w:i w:val="false"/>
            <w:caps w:val="false"/>
            <w:smallCaps w:val="false"/>
            <w:strike w:val="false"/>
            <w:dstrike w:val="false"/>
            <w:color w:val="0077DD"/>
            <w:spacing w:val="0"/>
            <w:sz w:val="24"/>
            <w:szCs w:val="24"/>
            <w:u w:val="none"/>
            <w:effect w:val="none"/>
          </w:rPr>
          <w:t>out-of-state will</w:t>
        </w:r>
      </w:hyperlink>
      <w:r>
        <w:rPr>
          <w:b w:val="false"/>
          <w:i w:val="false"/>
          <w:caps w:val="false"/>
          <w:smallCaps w:val="false"/>
          <w:color w:val="000000"/>
          <w:spacing w:val="0"/>
          <w:sz w:val="24"/>
          <w:szCs w:val="24"/>
        </w:rPr>
        <w:t> is: (1) in writing; (2) signed by the testator; and (3) in compliance with the laws of the state where it was created.</w:t>
      </w:r>
    </w:p>
    <w:p>
      <w:pPr>
        <w:pStyle w:val="TextBody"/>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 xml:space="preserve">– </w:t>
      </w:r>
      <w:r>
        <w:rPr>
          <w:b w:val="false"/>
          <w:i w:val="false"/>
          <w:caps w:val="false"/>
          <w:smallCaps w:val="false"/>
          <w:color w:val="222222"/>
          <w:spacing w:val="0"/>
          <w:sz w:val="24"/>
          <w:szCs w:val="24"/>
        </w:rPr>
        <w:t xml:space="preserve">Must meet </w:t>
      </w:r>
      <w:r>
        <w:rPr>
          <w:b w:val="false"/>
          <w:i w:val="false"/>
          <w:caps w:val="false"/>
          <w:smallCaps w:val="false"/>
          <w:color w:val="222222"/>
          <w:spacing w:val="0"/>
          <w:sz w:val="24"/>
          <w:szCs w:val="24"/>
        </w:rPr>
        <w:t>the requirements of the law where the testator was domiciled at death or when the will was executed; or</w:t>
      </w:r>
    </w:p>
    <w:p>
      <w:pPr>
        <w:pStyle w:val="TextBody"/>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 xml:space="preserve">– </w:t>
      </w:r>
      <w:r>
        <w:rPr>
          <w:b w:val="false"/>
          <w:i w:val="false"/>
          <w:caps w:val="false"/>
          <w:smallCaps w:val="false"/>
          <w:color w:val="222222"/>
          <w:spacing w:val="0"/>
          <w:sz w:val="24"/>
          <w:szCs w:val="24"/>
        </w:rPr>
        <w:t>I</w:t>
      </w:r>
      <w:r>
        <w:rPr>
          <w:b w:val="false"/>
          <w:i w:val="false"/>
          <w:caps w:val="false"/>
          <w:smallCaps w:val="false"/>
          <w:color w:val="222222"/>
          <w:spacing w:val="0"/>
          <w:sz w:val="24"/>
          <w:szCs w:val="24"/>
        </w:rPr>
        <w:t>f it affects real estate, meet the requirements of the law of the state where the real estate is located.</w:t>
      </w:r>
    </w:p>
    <w:p>
      <w:pPr>
        <w:pStyle w:val="Normal"/>
        <w:bidi w:val="0"/>
        <w:jc w:val="left"/>
        <w:rPr>
          <w:rFonts w:ascii="Liberation Serif" w:hAnsi="Liberation Serif"/>
          <w:sz w:val="24"/>
          <w:szCs w:val="24"/>
        </w:rPr>
      </w:pPr>
      <w:r>
        <w:rPr>
          <w:sz w:val="24"/>
          <w:szCs w:val="24"/>
        </w:rPr>
        <w:t>* When was the will done?</w:t>
      </w:r>
    </w:p>
    <w:p>
      <w:pPr>
        <w:pStyle w:val="Normal"/>
        <w:bidi w:val="0"/>
        <w:jc w:val="left"/>
        <w:rPr>
          <w:rFonts w:ascii="Liberation Serif" w:hAnsi="Liberation Serif"/>
          <w:sz w:val="24"/>
          <w:szCs w:val="24"/>
        </w:rPr>
      </w:pPr>
      <w:r>
        <w:rPr>
          <w:sz w:val="24"/>
          <w:szCs w:val="24"/>
        </w:rPr>
        <w:t xml:space="preserve">- </w:t>
      </w:r>
      <w:r>
        <w:rPr>
          <w:sz w:val="24"/>
          <w:szCs w:val="24"/>
        </w:rPr>
        <w:t xml:space="preserve">before </w:t>
      </w:r>
      <w:r>
        <w:rPr>
          <w:sz w:val="24"/>
          <w:szCs w:val="24"/>
        </w:rPr>
        <w:t>7/1/</w:t>
      </w:r>
      <w:r>
        <w:rPr>
          <w:sz w:val="24"/>
          <w:szCs w:val="24"/>
        </w:rPr>
        <w:t>1999</w:t>
      </w:r>
    </w:p>
    <w:p>
      <w:pPr>
        <w:pStyle w:val="Normal"/>
        <w:bidi w:val="0"/>
        <w:jc w:val="left"/>
        <w:rPr>
          <w:rFonts w:ascii="Liberation Serif" w:hAnsi="Liberation Serif"/>
          <w:sz w:val="24"/>
          <w:szCs w:val="24"/>
        </w:rPr>
      </w:pPr>
      <w:r>
        <w:rPr>
          <w:sz w:val="24"/>
          <w:szCs w:val="24"/>
        </w:rPr>
        <w:t xml:space="preserve">- </w:t>
      </w:r>
      <w:r>
        <w:rPr>
          <w:sz w:val="24"/>
          <w:szCs w:val="24"/>
        </w:rPr>
        <w:t>on or after 7/1/</w:t>
      </w:r>
      <w:r>
        <w:rPr>
          <w:sz w:val="24"/>
          <w:szCs w:val="24"/>
        </w:rPr>
        <w:t>1999</w:t>
      </w:r>
    </w:p>
    <w:p>
      <w:pPr>
        <w:pStyle w:val="Normal"/>
        <w:bidi w:val="0"/>
        <w:jc w:val="left"/>
        <w:rPr>
          <w:rFonts w:ascii="Liberation Serif" w:hAnsi="Liberation Serif"/>
          <w:sz w:val="24"/>
          <w:szCs w:val="24"/>
        </w:rPr>
      </w:pPr>
      <w:r>
        <w:rPr>
          <w:sz w:val="24"/>
          <w:szCs w:val="24"/>
        </w:rPr>
        <w:t>* What kind of will is it?</w:t>
      </w:r>
    </w:p>
    <w:p>
      <w:pPr>
        <w:pStyle w:val="Normal"/>
        <w:bidi w:val="0"/>
        <w:jc w:val="left"/>
        <w:rPr>
          <w:rFonts w:ascii="Liberation Serif" w:hAnsi="Liberation Serif"/>
          <w:sz w:val="24"/>
          <w:szCs w:val="24"/>
        </w:rPr>
      </w:pPr>
      <w:r>
        <w:rPr>
          <w:sz w:val="24"/>
          <w:szCs w:val="24"/>
        </w:rPr>
        <w:t xml:space="preserve">- </w:t>
      </w:r>
      <w:r>
        <w:rPr>
          <w:sz w:val="24"/>
          <w:szCs w:val="24"/>
        </w:rPr>
        <w:t>olographic testament (called holographic testament in other states)</w:t>
      </w:r>
    </w:p>
    <w:p>
      <w:pPr>
        <w:pStyle w:val="Normal"/>
        <w:bidi w:val="0"/>
        <w:jc w:val="left"/>
        <w:rPr>
          <w:rFonts w:ascii="Liberation Serif" w:hAnsi="Liberation Serif"/>
          <w:sz w:val="24"/>
          <w:szCs w:val="24"/>
        </w:rPr>
      </w:pPr>
      <w:r>
        <w:rPr>
          <w:sz w:val="24"/>
          <w:szCs w:val="24"/>
        </w:rPr>
        <w:t xml:space="preserve">- </w:t>
      </w:r>
      <w:r>
        <w:rPr>
          <w:sz w:val="24"/>
          <w:szCs w:val="24"/>
        </w:rPr>
        <w:t>notarial testament</w:t>
      </w:r>
    </w:p>
    <w:p>
      <w:pPr>
        <w:pStyle w:val="Normal"/>
        <w:bidi w:val="0"/>
        <w:jc w:val="left"/>
        <w:rPr>
          <w:rFonts w:ascii="Liberation Serif" w:hAnsi="Liberation Serif"/>
          <w:sz w:val="24"/>
          <w:szCs w:val="24"/>
        </w:rPr>
      </w:pPr>
      <w:r>
        <w:rPr>
          <w:sz w:val="24"/>
          <w:szCs w:val="24"/>
        </w:rPr>
        <w:t xml:space="preserve">- </w:t>
      </w:r>
      <w:r>
        <w:rPr>
          <w:sz w:val="24"/>
          <w:szCs w:val="24"/>
        </w:rPr>
        <w:t>Nuncupative Testament by Public Act</w:t>
      </w:r>
    </w:p>
    <w:p>
      <w:pPr>
        <w:pStyle w:val="Normal"/>
        <w:bidi w:val="0"/>
        <w:jc w:val="left"/>
        <w:rPr>
          <w:rFonts w:ascii="Liberation Serif" w:hAnsi="Liberation Serif"/>
          <w:sz w:val="24"/>
          <w:szCs w:val="24"/>
        </w:rPr>
      </w:pPr>
      <w:r>
        <w:rPr>
          <w:sz w:val="24"/>
          <w:szCs w:val="24"/>
        </w:rPr>
        <w:t xml:space="preserve">- </w:t>
      </w:r>
      <w:r>
        <w:rPr>
          <w:sz w:val="24"/>
          <w:szCs w:val="24"/>
        </w:rPr>
        <w:t>Nuncupative Testament by Prior Act</w:t>
      </w:r>
    </w:p>
    <w:p>
      <w:pPr>
        <w:pStyle w:val="Normal"/>
        <w:bidi w:val="0"/>
        <w:jc w:val="left"/>
        <w:rPr>
          <w:rFonts w:ascii="Liberation Serif" w:hAnsi="Liberation Serif"/>
          <w:sz w:val="24"/>
          <w:szCs w:val="24"/>
        </w:rPr>
      </w:pPr>
      <w:r>
        <w:rPr>
          <w:sz w:val="24"/>
          <w:szCs w:val="24"/>
        </w:rPr>
        <w:t xml:space="preserve">- </w:t>
      </w:r>
      <w:r>
        <w:rPr>
          <w:sz w:val="24"/>
          <w:szCs w:val="24"/>
        </w:rPr>
        <w:t>Mystic Testament</w:t>
      </w:r>
    </w:p>
    <w:p>
      <w:pPr>
        <w:pStyle w:val="Normal"/>
        <w:bidi w:val="0"/>
        <w:jc w:val="left"/>
        <w:rPr>
          <w:rFonts w:ascii="Liberation Serif" w:hAnsi="Liberation Serif"/>
          <w:sz w:val="24"/>
          <w:szCs w:val="24"/>
        </w:rPr>
      </w:pPr>
      <w:r>
        <w:rPr>
          <w:sz w:val="24"/>
          <w:szCs w:val="24"/>
        </w:rPr>
        <w:t>https://law.justia.com/codes/louisiana/2011/ccp/ccp2885/</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 xml:space="preserve">Olographic Will - </w:t>
      </w:r>
    </w:p>
    <w:p>
      <w:pPr>
        <w:pStyle w:val="Normal"/>
        <w:bidi w:val="0"/>
        <w:jc w:val="left"/>
        <w:rPr>
          <w:rFonts w:ascii="Liberation Serif" w:hAnsi="Liberation Serif"/>
          <w:sz w:val="24"/>
          <w:szCs w:val="24"/>
        </w:rPr>
      </w:pPr>
      <w:r>
        <w:rPr>
          <w:sz w:val="24"/>
          <w:szCs w:val="24"/>
        </w:rPr>
        <w:t>is the entire will handwritten?</w:t>
      </w:r>
    </w:p>
    <w:p>
      <w:pPr>
        <w:pStyle w:val="Normal"/>
        <w:bidi w:val="0"/>
        <w:jc w:val="left"/>
        <w:rPr>
          <w:rFonts w:ascii="Liberation Serif" w:hAnsi="Liberation Serif"/>
          <w:sz w:val="24"/>
          <w:szCs w:val="24"/>
        </w:rPr>
      </w:pPr>
      <w:r>
        <w:rPr>
          <w:sz w:val="24"/>
          <w:szCs w:val="24"/>
        </w:rPr>
        <w:t>Is the will dated</w:t>
      </w:r>
    </w:p>
    <w:p>
      <w:pPr>
        <w:pStyle w:val="Normal"/>
        <w:bidi w:val="0"/>
        <w:jc w:val="left"/>
        <w:rPr>
          <w:rFonts w:ascii="Liberation Serif" w:hAnsi="Liberation Serif"/>
          <w:sz w:val="24"/>
          <w:szCs w:val="24"/>
        </w:rPr>
      </w:pPr>
      <w:r>
        <w:rPr>
          <w:sz w:val="24"/>
          <w:szCs w:val="24"/>
        </w:rPr>
        <w:t>Is the will signed</w:t>
      </w:r>
    </w:p>
    <w:p>
      <w:pPr>
        <w:pStyle w:val="Normal"/>
        <w:bidi w:val="0"/>
        <w:jc w:val="left"/>
        <w:rPr>
          <w:rFonts w:ascii="Liberation Serif" w:hAnsi="Liberation Serif"/>
          <w:sz w:val="24"/>
          <w:szCs w:val="24"/>
        </w:rPr>
      </w:pPr>
      <w:r>
        <w:rPr>
          <w:sz w:val="24"/>
          <w:szCs w:val="24"/>
        </w:rPr>
        <w:t xml:space="preserve">Does the will show </w:t>
      </w:r>
      <w:r>
        <w:rPr>
          <w:b w:val="false"/>
          <w:i w:val="false"/>
          <w:caps w:val="false"/>
          <w:smallCaps w:val="false"/>
          <w:color w:val="222222"/>
          <w:spacing w:val="0"/>
          <w:sz w:val="24"/>
          <w:szCs w:val="24"/>
        </w:rPr>
        <w:t>testator’s intent for it to serve as a Last Will and Testament?</w:t>
      </w:r>
    </w:p>
    <w:p>
      <w:pPr>
        <w:pStyle w:val="Normal"/>
        <w:bidi w:val="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bidi w:val="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Notarial Will</w:t>
      </w:r>
    </w:p>
    <w:p>
      <w:pPr>
        <w:pStyle w:val="Normal"/>
        <w:bidi w:val="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Which of the following is the testator? Each of these has its own requirements to put in</w:t>
      </w:r>
    </w:p>
    <w:p>
      <w:pPr>
        <w:pStyle w:val="TextBody"/>
        <w:bidi w:val="0"/>
        <w:spacing w:lineRule="auto" w:line="240" w:before="0" w:after="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1. When the testator knows how to sign his name and to read and is physically able to do both</w:t>
      </w:r>
    </w:p>
    <w:p>
      <w:pPr>
        <w:pStyle w:val="TextBody"/>
        <w:bidi w:val="0"/>
        <w:spacing w:lineRule="auto" w:line="240" w:before="0" w:after="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 xml:space="preserve">2. </w:t>
      </w:r>
      <w:r>
        <w:rPr>
          <w:b w:val="false"/>
          <w:i w:val="false"/>
          <w:caps w:val="false"/>
          <w:smallCaps w:val="false"/>
          <w:color w:val="222222"/>
          <w:spacing w:val="0"/>
          <w:sz w:val="24"/>
          <w:szCs w:val="24"/>
        </w:rPr>
        <w:t>When the testator is literate and sighted but physically unable to sign</w:t>
      </w:r>
    </w:p>
    <w:p>
      <w:pPr>
        <w:pStyle w:val="TextBody"/>
        <w:bidi w:val="0"/>
        <w:spacing w:lineRule="auto" w:line="240" w:before="0" w:after="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 xml:space="preserve">3. </w:t>
      </w:r>
      <w:r>
        <w:rPr>
          <w:b w:val="false"/>
          <w:i w:val="false"/>
          <w:caps w:val="false"/>
          <w:smallCaps w:val="false"/>
          <w:color w:val="222222"/>
          <w:spacing w:val="0"/>
          <w:sz w:val="24"/>
          <w:szCs w:val="24"/>
        </w:rPr>
        <w:t>When the testator is unable to read</w:t>
      </w:r>
    </w:p>
    <w:p>
      <w:pPr>
        <w:pStyle w:val="TextBody"/>
        <w:bidi w:val="0"/>
        <w:spacing w:lineRule="auto" w:line="240" w:before="0" w:after="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 xml:space="preserve">4. </w:t>
      </w:r>
      <w:r>
        <w:rPr>
          <w:b w:val="false"/>
          <w:i w:val="false"/>
          <w:caps w:val="false"/>
          <w:smallCaps w:val="false"/>
          <w:color w:val="222222"/>
          <w:spacing w:val="0"/>
          <w:sz w:val="24"/>
          <w:szCs w:val="24"/>
        </w:rPr>
        <w:t>When the testator is blind but knows how and is physically able to read braille (notarial testament in braille form)</w:t>
      </w:r>
    </w:p>
    <w:p>
      <w:pPr>
        <w:pStyle w:val="TextBody"/>
        <w:bidi w:val="0"/>
        <w:spacing w:lineRule="auto" w:line="240" w:before="0" w:after="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 xml:space="preserve">5. </w:t>
      </w:r>
      <w:r>
        <w:rPr>
          <w:b w:val="false"/>
          <w:i w:val="false"/>
          <w:caps w:val="false"/>
          <w:smallCaps w:val="false"/>
          <w:color w:val="222222"/>
          <w:spacing w:val="0"/>
          <w:sz w:val="24"/>
          <w:szCs w:val="24"/>
        </w:rPr>
        <w:t>When the testator has been legally declared physically deaf or deaf and blind and who is able to read sign language, braille, or visual English</w:t>
      </w:r>
    </w:p>
    <w:p>
      <w:pPr>
        <w:pStyle w:val="Normal"/>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Going with #1</w:t>
      </w:r>
    </w:p>
    <w:p>
      <w:pPr>
        <w:pStyle w:val="Normal"/>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Is the will signed on every page?</w:t>
      </w:r>
    </w:p>
    <w:p>
      <w:pPr>
        <w:pStyle w:val="Normal"/>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Is the will signed at the end?</w:t>
      </w:r>
    </w:p>
    <w:p>
      <w:pPr>
        <w:pStyle w:val="Normal"/>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Was all signing done in the presence of a notary and two competent witnesses?</w:t>
      </w:r>
    </w:p>
    <w:p>
      <w:pPr>
        <w:pStyle w:val="Normal"/>
        <w:bidi w:val="0"/>
        <w:spacing w:lineRule="auto" w:line="24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Does the testator declare or signify to the notary and two witnesses that the instrument is their testament?</w:t>
      </w:r>
    </w:p>
    <w:p>
      <w:pPr>
        <w:pStyle w:val="Normal"/>
        <w:bidi w:val="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is there a witness attestation clause?</w:t>
      </w:r>
    </w:p>
    <w:p>
      <w:pPr>
        <w:pStyle w:val="Normal"/>
        <w:bidi w:val="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Is there a testator attestation clause?</w:t>
      </w:r>
    </w:p>
    <w:p>
      <w:pPr>
        <w:pStyle w:val="Normal"/>
        <w:bidi w:val="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bidi w:val="0"/>
        <w:jc w:val="left"/>
        <w:rPr>
          <w:rFonts w:ascii="Liberation Serif" w:hAnsi="Liberation Serif"/>
          <w:b w:val="false"/>
          <w:i w:val="false"/>
          <w:caps w:val="false"/>
          <w:smallCaps w:val="false"/>
          <w:color w:val="222222"/>
          <w:spacing w:val="0"/>
          <w:sz w:val="24"/>
          <w:szCs w:val="24"/>
        </w:rPr>
      </w:pPr>
      <w:r>
        <w:rPr>
          <w:b w:val="false"/>
          <w:i w:val="false"/>
          <w:caps w:val="false"/>
          <w:smallCaps w:val="false"/>
          <w:color w:val="222222"/>
          <w:spacing w:val="0"/>
          <w:sz w:val="24"/>
          <w:szCs w:val="24"/>
        </w:rPr>
        <w:t>You need to have in here about invalid clauses, like when they say after they die to sell the house and divide up the profit to everybody, or to do specific stuff.</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uisianasuccessionattorney.com/faqs/validity-of-wills-from-other-states.cf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2</Pages>
  <Words>589</Words>
  <Characters>2657</Characters>
  <CharactersWithSpaces>3204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2023-04-29T08:46:50Z</dcterms:created>
  <dc:creator/>
  <dc:description/>
  <dc:language>en-US</dc:language>
  <cp:lastModifiedBy/>
  <dcterms:modified xsi:type="dcterms:W3CDTF">2023-04-30T20:44:12Z</dcterms:modified>
  <cp:revision>6</cp:revision>
  <dc:subject/>
  <dc:title/>
</cp:coreProperties>
</file>