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9E375" w14:textId="77777777" w:rsidR="003F67DE" w:rsidRDefault="00000000">
      <w:pPr>
        <w:pStyle w:val="1"/>
        <w:rPr>
          <w:lang w:eastAsia="zh-CN"/>
        </w:rPr>
      </w:pPr>
      <w:bookmarkStart w:id="0" w:name="基于图表示学习与强化学习的飞机脉动装配线调度方法研究"/>
      <w:r>
        <w:rPr>
          <w:lang w:eastAsia="zh-CN"/>
        </w:rPr>
        <w:t>基于图表示学习与强化学习的飞机脉动装配线调度方法研究</w:t>
      </w:r>
    </w:p>
    <w:p w14:paraId="6A47B9CC" w14:textId="77777777" w:rsidR="003F67DE" w:rsidRDefault="00000000">
      <w:pPr>
        <w:pStyle w:val="FirstParagraph"/>
        <w:rPr>
          <w:lang w:eastAsia="zh-CN"/>
        </w:rPr>
      </w:pPr>
      <w:r>
        <w:rPr>
          <w:lang w:eastAsia="zh-CN"/>
        </w:rPr>
        <w:t>开题报告全文整合稿｜</w:t>
      </w:r>
      <w:r>
        <w:rPr>
          <w:lang w:eastAsia="zh-CN"/>
        </w:rPr>
        <w:t>2026</w:t>
      </w:r>
      <w:r>
        <w:rPr>
          <w:lang w:eastAsia="zh-CN"/>
        </w:rPr>
        <w:t>年</w:t>
      </w:r>
      <w:r>
        <w:rPr>
          <w:lang w:eastAsia="zh-CN"/>
        </w:rPr>
        <w:t>10</w:t>
      </w:r>
      <w:r>
        <w:rPr>
          <w:lang w:eastAsia="zh-CN"/>
        </w:rPr>
        <w:t>月</w:t>
      </w:r>
      <w:r>
        <w:rPr>
          <w:lang w:eastAsia="zh-CN"/>
        </w:rPr>
        <w:t>6</w:t>
      </w:r>
      <w:r>
        <w:rPr>
          <w:lang w:eastAsia="zh-CN"/>
        </w:rPr>
        <w:t>日｜详细母稿</w:t>
      </w:r>
      <w:r>
        <w:rPr>
          <w:lang w:eastAsia="zh-CN"/>
        </w:rPr>
        <w:t>V1</w:t>
      </w:r>
    </w:p>
    <w:p w14:paraId="5CAFAD16" w14:textId="77777777" w:rsidR="003F67DE" w:rsidRDefault="00000000">
      <w:pPr>
        <w:rPr>
          <w:lang w:eastAsia="zh-CN"/>
        </w:rPr>
      </w:pPr>
      <w:r>
        <w:rPr>
          <w:lang w:eastAsia="zh-CN"/>
        </w:rPr>
        <w:t>编写说明：本稿整合已暂时确认的背景、综述、研究内容、拟创新点、技术路线、验证和研究计划，保留详细论证，供进一步审阅与排版。正文以</w:t>
      </w:r>
      <w:r>
        <w:rPr>
          <w:lang w:eastAsia="zh-CN"/>
        </w:rPr>
        <w:t>“</w:t>
      </w:r>
      <w:r>
        <w:rPr>
          <w:lang w:eastAsia="zh-CN"/>
        </w:rPr>
        <w:t>研究内容一、二、三</w:t>
      </w:r>
      <w:r>
        <w:rPr>
          <w:lang w:eastAsia="zh-CN"/>
        </w:rPr>
        <w:t>”</w:t>
      </w:r>
      <w:r>
        <w:rPr>
          <w:lang w:eastAsia="zh-CN"/>
        </w:rPr>
        <w:t>组织，不替换工作一、二的既定题名；旧工作一题名与新同构内容的文字校准另列于检查记录。原</w:t>
      </w:r>
      <w:r>
        <w:rPr>
          <w:lang w:eastAsia="zh-CN"/>
        </w:rPr>
        <w:t>CAC</w:t>
      </w:r>
      <w:r>
        <w:rPr>
          <w:lang w:eastAsia="zh-CN"/>
        </w:rPr>
        <w:t>异构论文是已有基础，新同构设置待实施验证；工作二当前稿未投稿；工作三代码未完成，相关效果均为拟验证内容。专业术语及模型定义见配套统一术语表。</w:t>
      </w:r>
    </w:p>
    <w:p w14:paraId="5A9006FF" w14:textId="77777777" w:rsidR="003F67DE" w:rsidRDefault="00000000">
      <w:pPr>
        <w:pStyle w:val="21"/>
        <w:rPr>
          <w:lang w:eastAsia="zh-CN"/>
        </w:rPr>
      </w:pPr>
      <w:bookmarkStart w:id="1" w:name="研究背景及选题依据"/>
      <w:r>
        <w:rPr>
          <w:lang w:eastAsia="zh-CN"/>
        </w:rPr>
        <w:t xml:space="preserve">1. </w:t>
      </w:r>
      <w:commentRangeStart w:id="2"/>
      <w:r>
        <w:rPr>
          <w:lang w:eastAsia="zh-CN"/>
        </w:rPr>
        <w:t>研究背景及选题依据</w:t>
      </w:r>
      <w:commentRangeEnd w:id="2"/>
      <w:r w:rsidR="00985D6D">
        <w:rPr>
          <w:rStyle w:val="aff9"/>
          <w:sz w:val="26"/>
          <w:szCs w:val="26"/>
          <w:lang w:eastAsia="zh-CN"/>
        </w:rPr>
        <w:commentReference w:id="2"/>
      </w:r>
    </w:p>
    <w:p w14:paraId="626954F4" w14:textId="77777777" w:rsidR="003F67DE" w:rsidRDefault="00000000">
      <w:pPr>
        <w:pStyle w:val="31"/>
        <w:rPr>
          <w:lang w:eastAsia="zh-CN"/>
        </w:rPr>
      </w:pPr>
      <w:bookmarkStart w:id="3" w:name="飞机脉动装配线的生产组织"/>
      <w:r>
        <w:rPr>
          <w:lang w:eastAsia="zh-CN"/>
        </w:rPr>
        <w:t xml:space="preserve">1.1 </w:t>
      </w:r>
      <w:r>
        <w:rPr>
          <w:lang w:eastAsia="zh-CN"/>
        </w:rPr>
        <w:t>飞机脉动装配线的生产组织</w:t>
      </w:r>
    </w:p>
    <w:p w14:paraId="7DECF931" w14:textId="77777777" w:rsidR="003F67DE" w:rsidRDefault="00000000">
      <w:pPr>
        <w:pStyle w:val="FirstParagraph"/>
      </w:pPr>
      <w:r>
        <w:rPr>
          <w:lang w:eastAsia="zh-CN"/>
        </w:rPr>
        <w:t>飞机装配包含大量具有工艺先后关系的作业，生产组织需要协调工序、站位与人员。飞机脉动装配线采用驻站作业和脉冲式转站：飞机在站内完成相应作业，再向后续站位移动。它区别于飞机主体保持固定的机库式装配，也区别于飞机缓慢连续移动的续动式装配。</w:t>
      </w:r>
      <w:commentRangeStart w:id="4"/>
      <w:r>
        <w:rPr>
          <w:lang w:eastAsia="zh-CN"/>
        </w:rPr>
        <w:t>方水良等对飞机移动装配线的综述对这些组织方式作了直接区分。</w:t>
      </w:r>
      <w:r>
        <w:t>[1]</w:t>
      </w:r>
      <w:commentRangeEnd w:id="4"/>
      <w:r w:rsidR="00985D6D">
        <w:rPr>
          <w:rStyle w:val="aff9"/>
          <w:sz w:val="22"/>
          <w:szCs w:val="22"/>
        </w:rPr>
        <w:commentReference w:id="4"/>
      </w:r>
    </w:p>
    <w:tbl>
      <w:tblPr>
        <w:tblStyle w:val="aff1"/>
        <w:tblW w:w="5000" w:type="pct"/>
        <w:tblLook w:val="0020" w:firstRow="1" w:lastRow="0" w:firstColumn="0" w:lastColumn="0" w:noHBand="0" w:noVBand="0"/>
      </w:tblPr>
      <w:tblGrid>
        <w:gridCol w:w="2009"/>
        <w:gridCol w:w="4198"/>
        <w:gridCol w:w="3081"/>
      </w:tblGrid>
      <w:tr w:rsidR="003F67DE" w14:paraId="79B535C5" w14:textId="77777777">
        <w:trPr>
          <w:tblHeader/>
        </w:trPr>
        <w:tc>
          <w:tcPr>
            <w:tcW w:w="0" w:type="auto"/>
          </w:tcPr>
          <w:p w14:paraId="0720C3DE" w14:textId="77777777" w:rsidR="003F67DE" w:rsidRDefault="00000000">
            <w:pPr>
              <w:spacing w:after="60" w:line="264" w:lineRule="auto"/>
            </w:pPr>
            <w:r>
              <w:rPr>
                <w:b/>
                <w:sz w:val="20"/>
              </w:rPr>
              <w:t>组织方式</w:t>
            </w:r>
          </w:p>
        </w:tc>
        <w:tc>
          <w:tcPr>
            <w:tcW w:w="0" w:type="auto"/>
          </w:tcPr>
          <w:p w14:paraId="0F06C0E4" w14:textId="77777777" w:rsidR="003F67DE" w:rsidRDefault="00000000">
            <w:pPr>
              <w:spacing w:after="60" w:line="264" w:lineRule="auto"/>
            </w:pPr>
            <w:r>
              <w:rPr>
                <w:b/>
                <w:sz w:val="20"/>
              </w:rPr>
              <w:t>飞机的移动方式</w:t>
            </w:r>
          </w:p>
        </w:tc>
        <w:tc>
          <w:tcPr>
            <w:tcW w:w="0" w:type="auto"/>
          </w:tcPr>
          <w:p w14:paraId="1122A8DF" w14:textId="77777777" w:rsidR="003F67DE" w:rsidRDefault="00000000">
            <w:pPr>
              <w:spacing w:after="60" w:line="264" w:lineRule="auto"/>
            </w:pPr>
            <w:r>
              <w:rPr>
                <w:b/>
                <w:sz w:val="20"/>
              </w:rPr>
              <w:t>与本研究的关系</w:t>
            </w:r>
          </w:p>
        </w:tc>
      </w:tr>
      <w:tr w:rsidR="003F67DE" w14:paraId="4A8D78CE" w14:textId="77777777">
        <w:tc>
          <w:tcPr>
            <w:tcW w:w="0" w:type="auto"/>
          </w:tcPr>
          <w:p w14:paraId="37DCC0B3" w14:textId="77777777" w:rsidR="003F67DE" w:rsidRDefault="00000000">
            <w:pPr>
              <w:spacing w:after="60" w:line="264" w:lineRule="auto"/>
            </w:pPr>
            <w:r>
              <w:rPr>
                <w:sz w:val="20"/>
              </w:rPr>
              <w:t>固定式／机库式</w:t>
            </w:r>
          </w:p>
        </w:tc>
        <w:tc>
          <w:tcPr>
            <w:tcW w:w="0" w:type="auto"/>
          </w:tcPr>
          <w:p w14:paraId="2AD96FDD" w14:textId="77777777" w:rsidR="003F67DE" w:rsidRDefault="00000000">
            <w:pPr>
              <w:spacing w:after="60" w:line="264" w:lineRule="auto"/>
              <w:rPr>
                <w:lang w:eastAsia="zh-CN"/>
              </w:rPr>
            </w:pPr>
            <w:r>
              <w:rPr>
                <w:sz w:val="20"/>
                <w:lang w:eastAsia="zh-CN"/>
              </w:rPr>
              <w:t>飞机主体保持固定，人员与资源围绕飞机工作</w:t>
            </w:r>
          </w:p>
        </w:tc>
        <w:tc>
          <w:tcPr>
            <w:tcW w:w="0" w:type="auto"/>
          </w:tcPr>
          <w:p w14:paraId="72A54D25" w14:textId="77777777" w:rsidR="003F67DE" w:rsidRDefault="00000000">
            <w:pPr>
              <w:spacing w:after="60" w:line="264" w:lineRule="auto"/>
              <w:rPr>
                <w:lang w:eastAsia="zh-CN"/>
              </w:rPr>
            </w:pPr>
            <w:r>
              <w:rPr>
                <w:sz w:val="20"/>
                <w:lang w:eastAsia="zh-CN"/>
              </w:rPr>
              <w:t>作为生产组织的区别说明</w:t>
            </w:r>
          </w:p>
        </w:tc>
      </w:tr>
      <w:tr w:rsidR="003F67DE" w14:paraId="39636062" w14:textId="77777777">
        <w:tc>
          <w:tcPr>
            <w:tcW w:w="0" w:type="auto"/>
          </w:tcPr>
          <w:p w14:paraId="3060541F" w14:textId="77777777" w:rsidR="003F67DE" w:rsidRDefault="00000000">
            <w:pPr>
              <w:spacing w:after="60" w:line="264" w:lineRule="auto"/>
            </w:pPr>
            <w:r>
              <w:rPr>
                <w:sz w:val="20"/>
              </w:rPr>
              <w:t>脉动式</w:t>
            </w:r>
          </w:p>
        </w:tc>
        <w:tc>
          <w:tcPr>
            <w:tcW w:w="0" w:type="auto"/>
          </w:tcPr>
          <w:p w14:paraId="7A880891" w14:textId="77777777" w:rsidR="003F67DE" w:rsidRDefault="00000000">
            <w:pPr>
              <w:spacing w:after="60" w:line="264" w:lineRule="auto"/>
              <w:rPr>
                <w:lang w:eastAsia="zh-CN"/>
              </w:rPr>
            </w:pPr>
            <w:r>
              <w:rPr>
                <w:sz w:val="20"/>
                <w:lang w:eastAsia="zh-CN"/>
              </w:rPr>
              <w:t>飞机驻站作业，再以脉冲方式向下一站移动</w:t>
            </w:r>
          </w:p>
        </w:tc>
        <w:tc>
          <w:tcPr>
            <w:tcW w:w="0" w:type="auto"/>
          </w:tcPr>
          <w:p w14:paraId="4FBDA4AD" w14:textId="77777777" w:rsidR="003F67DE" w:rsidRDefault="00000000">
            <w:pPr>
              <w:spacing w:after="60" w:line="264" w:lineRule="auto"/>
            </w:pPr>
            <w:r>
              <w:rPr>
                <w:sz w:val="20"/>
              </w:rPr>
              <w:t>本课题研究对象</w:t>
            </w:r>
          </w:p>
        </w:tc>
      </w:tr>
      <w:tr w:rsidR="003F67DE" w14:paraId="19AE186F" w14:textId="77777777">
        <w:tc>
          <w:tcPr>
            <w:tcW w:w="0" w:type="auto"/>
          </w:tcPr>
          <w:p w14:paraId="347559C8" w14:textId="77777777" w:rsidR="003F67DE" w:rsidRDefault="00000000">
            <w:pPr>
              <w:spacing w:after="60" w:line="264" w:lineRule="auto"/>
            </w:pPr>
            <w:r>
              <w:rPr>
                <w:sz w:val="20"/>
              </w:rPr>
              <w:t>续动式／连续移动式</w:t>
            </w:r>
          </w:p>
        </w:tc>
        <w:tc>
          <w:tcPr>
            <w:tcW w:w="0" w:type="auto"/>
          </w:tcPr>
          <w:p w14:paraId="150220C1" w14:textId="77777777" w:rsidR="003F67DE" w:rsidRDefault="00000000">
            <w:pPr>
              <w:spacing w:after="60" w:line="264" w:lineRule="auto"/>
              <w:rPr>
                <w:lang w:eastAsia="zh-CN"/>
              </w:rPr>
            </w:pPr>
            <w:r>
              <w:rPr>
                <w:sz w:val="20"/>
                <w:lang w:eastAsia="zh-CN"/>
              </w:rPr>
              <w:t>飞机缓慢连续移动，装配随移动展开</w:t>
            </w:r>
          </w:p>
        </w:tc>
        <w:tc>
          <w:tcPr>
            <w:tcW w:w="0" w:type="auto"/>
          </w:tcPr>
          <w:p w14:paraId="0DAF5074" w14:textId="77777777" w:rsidR="003F67DE" w:rsidRDefault="00000000">
            <w:pPr>
              <w:spacing w:after="60" w:line="264" w:lineRule="auto"/>
              <w:rPr>
                <w:lang w:eastAsia="zh-CN"/>
              </w:rPr>
            </w:pPr>
            <w:commentRangeStart w:id="5"/>
            <w:r>
              <w:rPr>
                <w:sz w:val="20"/>
                <w:lang w:eastAsia="zh-CN"/>
              </w:rPr>
              <w:t>与驻站后同步脉动分别讨论</w:t>
            </w:r>
            <w:commentRangeEnd w:id="5"/>
            <w:r w:rsidR="00985D6D">
              <w:rPr>
                <w:rStyle w:val="aff9"/>
                <w:sz w:val="22"/>
                <w:szCs w:val="22"/>
                <w:lang w:eastAsia="zh-CN"/>
              </w:rPr>
              <w:commentReference w:id="5"/>
            </w:r>
          </w:p>
        </w:tc>
      </w:tr>
    </w:tbl>
    <w:p w14:paraId="46EC06D5" w14:textId="77777777" w:rsidR="003F67DE" w:rsidRDefault="00000000">
      <w:pPr>
        <w:pStyle w:val="af"/>
        <w:rPr>
          <w:lang w:eastAsia="zh-CN"/>
        </w:rPr>
      </w:pPr>
      <w:r>
        <w:rPr>
          <w:lang w:eastAsia="zh-CN"/>
        </w:rPr>
        <w:t>本课题采用有序站位上的</w:t>
      </w:r>
      <w:commentRangeStart w:id="6"/>
      <w:r>
        <w:rPr>
          <w:lang w:eastAsia="zh-CN"/>
        </w:rPr>
        <w:t>单向同步流动模型</w:t>
      </w:r>
      <w:commentRangeEnd w:id="6"/>
      <w:r w:rsidR="00985D6D">
        <w:rPr>
          <w:rStyle w:val="aff9"/>
          <w:sz w:val="22"/>
          <w:szCs w:val="22"/>
          <w:lang w:eastAsia="zh-CN"/>
        </w:rPr>
        <w:commentReference w:id="6"/>
      </w:r>
      <w:r>
        <w:rPr>
          <w:lang w:eastAsia="zh-CN"/>
        </w:rPr>
        <w:t>。一个实际周期内，不同站位加工不同在制飞机，同一架飞机驻留一个站位。各有效站位满足就绪条件后，在制飞机同步向下一站移动；末站飞机按当前模型边界离线，存在待投产飞机时，下一架在本次实际脉动时进入一号站。飞机不能逆向流动，也不能在尚未到达的下游站位提前开工。</w:t>
      </w:r>
    </w:p>
    <w:p w14:paraId="67CEEF2B" w14:textId="77777777" w:rsidR="003F67DE" w:rsidRDefault="00000000">
      <w:pPr>
        <w:pStyle w:val="af"/>
        <w:rPr>
          <w:lang w:eastAsia="zh-CN"/>
        </w:rPr>
      </w:pPr>
      <w:r>
        <w:rPr>
          <w:lang w:eastAsia="zh-CN"/>
        </w:rPr>
        <w:t>首版采用五站位，</w:t>
      </w:r>
      <w:commentRangeStart w:id="7"/>
      <w:r>
        <w:rPr>
          <w:lang w:eastAsia="zh-CN"/>
        </w:rPr>
        <w:t>同型号飞机使用相同工艺模板</w:t>
      </w:r>
      <w:commentRangeEnd w:id="7"/>
      <w:r w:rsidR="00985D6D">
        <w:rPr>
          <w:rStyle w:val="aff9"/>
          <w:sz w:val="22"/>
          <w:szCs w:val="22"/>
          <w:lang w:eastAsia="zh-CN"/>
        </w:rPr>
        <w:commentReference w:id="7"/>
      </w:r>
      <w:r>
        <w:rPr>
          <w:lang w:eastAsia="zh-CN"/>
        </w:rPr>
        <w:t>。以下仅示意满线时的一次位置变化：</w:t>
      </w:r>
      <w:r>
        <w:rPr>
          <w:lang w:eastAsia="zh-CN"/>
        </w:rPr>
        <w:t>A1</w:t>
      </w:r>
      <w:r>
        <w:rPr>
          <w:lang w:eastAsia="zh-CN"/>
        </w:rPr>
        <w:t>最早投入，</w:t>
      </w:r>
      <w:r>
        <w:rPr>
          <w:lang w:eastAsia="zh-CN"/>
        </w:rPr>
        <w:t>A5</w:t>
      </w:r>
      <w:r>
        <w:rPr>
          <w:lang w:eastAsia="zh-CN"/>
        </w:rPr>
        <w:t>较晚投入，</w:t>
      </w:r>
      <w:r>
        <w:rPr>
          <w:lang w:eastAsia="zh-CN"/>
        </w:rPr>
        <w:t>A6</w:t>
      </w:r>
      <w:r>
        <w:rPr>
          <w:lang w:eastAsia="zh-CN"/>
        </w:rPr>
        <w:t>等待投产；它不是实验轨迹或工业测量。</w:t>
      </w:r>
    </w:p>
    <w:tbl>
      <w:tblPr>
        <w:tblStyle w:val="aff1"/>
        <w:tblW w:w="0" w:type="auto"/>
        <w:tblLook w:val="0020" w:firstRow="1" w:lastRow="0" w:firstColumn="0" w:lastColumn="0" w:noHBand="0" w:noVBand="0"/>
      </w:tblPr>
      <w:tblGrid>
        <w:gridCol w:w="816"/>
        <w:gridCol w:w="768"/>
        <w:gridCol w:w="768"/>
        <w:gridCol w:w="768"/>
        <w:gridCol w:w="768"/>
        <w:gridCol w:w="768"/>
        <w:gridCol w:w="2378"/>
      </w:tblGrid>
      <w:tr w:rsidR="003F67DE" w14:paraId="198FBCB1" w14:textId="77777777">
        <w:trPr>
          <w:tblHeader/>
        </w:trPr>
        <w:tc>
          <w:tcPr>
            <w:tcW w:w="0" w:type="auto"/>
          </w:tcPr>
          <w:p w14:paraId="08BA4401" w14:textId="77777777" w:rsidR="003F67DE" w:rsidRDefault="00000000">
            <w:pPr>
              <w:spacing w:after="60" w:line="264" w:lineRule="auto"/>
            </w:pPr>
            <w:r>
              <w:rPr>
                <w:b/>
                <w:sz w:val="20"/>
              </w:rPr>
              <w:t>时点</w:t>
            </w:r>
          </w:p>
        </w:tc>
        <w:tc>
          <w:tcPr>
            <w:tcW w:w="0" w:type="auto"/>
          </w:tcPr>
          <w:p w14:paraId="6CCF85BF" w14:textId="77777777" w:rsidR="003F67DE" w:rsidRDefault="00000000">
            <w:pPr>
              <w:spacing w:after="60" w:line="264" w:lineRule="auto"/>
            </w:pPr>
            <w:r>
              <w:rPr>
                <w:b/>
                <w:sz w:val="20"/>
              </w:rPr>
              <w:t>站位</w:t>
            </w:r>
            <w:r>
              <w:rPr>
                <w:b/>
                <w:sz w:val="20"/>
              </w:rPr>
              <w:t>1</w:t>
            </w:r>
          </w:p>
        </w:tc>
        <w:tc>
          <w:tcPr>
            <w:tcW w:w="0" w:type="auto"/>
          </w:tcPr>
          <w:p w14:paraId="704AD0BE" w14:textId="77777777" w:rsidR="003F67DE" w:rsidRDefault="00000000">
            <w:pPr>
              <w:spacing w:after="60" w:line="264" w:lineRule="auto"/>
            </w:pPr>
            <w:r>
              <w:rPr>
                <w:b/>
                <w:sz w:val="20"/>
              </w:rPr>
              <w:t>站位</w:t>
            </w:r>
            <w:r>
              <w:rPr>
                <w:b/>
                <w:sz w:val="20"/>
              </w:rPr>
              <w:t>2</w:t>
            </w:r>
          </w:p>
        </w:tc>
        <w:tc>
          <w:tcPr>
            <w:tcW w:w="0" w:type="auto"/>
          </w:tcPr>
          <w:p w14:paraId="0136F9A5" w14:textId="77777777" w:rsidR="003F67DE" w:rsidRDefault="00000000">
            <w:pPr>
              <w:spacing w:after="60" w:line="264" w:lineRule="auto"/>
            </w:pPr>
            <w:r>
              <w:rPr>
                <w:b/>
                <w:sz w:val="20"/>
              </w:rPr>
              <w:t>站位</w:t>
            </w:r>
            <w:r>
              <w:rPr>
                <w:b/>
                <w:sz w:val="20"/>
              </w:rPr>
              <w:t>3</w:t>
            </w:r>
          </w:p>
        </w:tc>
        <w:tc>
          <w:tcPr>
            <w:tcW w:w="0" w:type="auto"/>
          </w:tcPr>
          <w:p w14:paraId="3513E2B8" w14:textId="77777777" w:rsidR="003F67DE" w:rsidRDefault="00000000">
            <w:pPr>
              <w:spacing w:after="60" w:line="264" w:lineRule="auto"/>
            </w:pPr>
            <w:r>
              <w:rPr>
                <w:b/>
                <w:sz w:val="20"/>
              </w:rPr>
              <w:t>站位</w:t>
            </w:r>
            <w:r>
              <w:rPr>
                <w:b/>
                <w:sz w:val="20"/>
              </w:rPr>
              <w:t>4</w:t>
            </w:r>
          </w:p>
        </w:tc>
        <w:tc>
          <w:tcPr>
            <w:tcW w:w="0" w:type="auto"/>
          </w:tcPr>
          <w:p w14:paraId="56ED7407" w14:textId="77777777" w:rsidR="003F67DE" w:rsidRDefault="00000000">
            <w:pPr>
              <w:spacing w:after="60" w:line="264" w:lineRule="auto"/>
            </w:pPr>
            <w:r>
              <w:rPr>
                <w:b/>
                <w:sz w:val="20"/>
              </w:rPr>
              <w:t>站位</w:t>
            </w:r>
            <w:r>
              <w:rPr>
                <w:b/>
                <w:sz w:val="20"/>
              </w:rPr>
              <w:t>5</w:t>
            </w:r>
          </w:p>
        </w:tc>
        <w:tc>
          <w:tcPr>
            <w:tcW w:w="0" w:type="auto"/>
          </w:tcPr>
          <w:p w14:paraId="6E8904F2" w14:textId="77777777" w:rsidR="003F67DE" w:rsidRDefault="00000000">
            <w:pPr>
              <w:spacing w:after="60" w:line="264" w:lineRule="auto"/>
            </w:pPr>
            <w:r>
              <w:rPr>
                <w:b/>
                <w:sz w:val="20"/>
              </w:rPr>
              <w:t>待投产／离线</w:t>
            </w:r>
          </w:p>
        </w:tc>
      </w:tr>
      <w:tr w:rsidR="003F67DE" w14:paraId="3757A0F6" w14:textId="77777777">
        <w:tc>
          <w:tcPr>
            <w:tcW w:w="0" w:type="auto"/>
          </w:tcPr>
          <w:p w14:paraId="3A4680AF" w14:textId="77777777" w:rsidR="003F67DE" w:rsidRDefault="00000000">
            <w:pPr>
              <w:spacing w:after="60" w:line="264" w:lineRule="auto"/>
            </w:pPr>
            <w:r>
              <w:rPr>
                <w:sz w:val="20"/>
              </w:rPr>
              <w:t>脉动前</w:t>
            </w:r>
          </w:p>
        </w:tc>
        <w:tc>
          <w:tcPr>
            <w:tcW w:w="0" w:type="auto"/>
          </w:tcPr>
          <w:p w14:paraId="3DC37DC2" w14:textId="77777777" w:rsidR="003F67DE" w:rsidRDefault="00000000">
            <w:pPr>
              <w:spacing w:after="60" w:line="264" w:lineRule="auto"/>
            </w:pPr>
            <w:r>
              <w:rPr>
                <w:sz w:val="20"/>
              </w:rPr>
              <w:t>A5</w:t>
            </w:r>
          </w:p>
        </w:tc>
        <w:tc>
          <w:tcPr>
            <w:tcW w:w="0" w:type="auto"/>
          </w:tcPr>
          <w:p w14:paraId="0FBC608F" w14:textId="77777777" w:rsidR="003F67DE" w:rsidRDefault="00000000">
            <w:pPr>
              <w:spacing w:after="60" w:line="264" w:lineRule="auto"/>
            </w:pPr>
            <w:r>
              <w:rPr>
                <w:sz w:val="20"/>
              </w:rPr>
              <w:t>A4</w:t>
            </w:r>
          </w:p>
        </w:tc>
        <w:tc>
          <w:tcPr>
            <w:tcW w:w="0" w:type="auto"/>
          </w:tcPr>
          <w:p w14:paraId="48D102B3" w14:textId="77777777" w:rsidR="003F67DE" w:rsidRDefault="00000000">
            <w:pPr>
              <w:spacing w:after="60" w:line="264" w:lineRule="auto"/>
            </w:pPr>
            <w:r>
              <w:rPr>
                <w:sz w:val="20"/>
              </w:rPr>
              <w:t>A3</w:t>
            </w:r>
          </w:p>
        </w:tc>
        <w:tc>
          <w:tcPr>
            <w:tcW w:w="0" w:type="auto"/>
          </w:tcPr>
          <w:p w14:paraId="15616213" w14:textId="77777777" w:rsidR="003F67DE" w:rsidRDefault="00000000">
            <w:pPr>
              <w:spacing w:after="60" w:line="264" w:lineRule="auto"/>
            </w:pPr>
            <w:r>
              <w:rPr>
                <w:sz w:val="20"/>
              </w:rPr>
              <w:t>A2</w:t>
            </w:r>
          </w:p>
        </w:tc>
        <w:tc>
          <w:tcPr>
            <w:tcW w:w="0" w:type="auto"/>
          </w:tcPr>
          <w:p w14:paraId="53FC2C99" w14:textId="77777777" w:rsidR="003F67DE" w:rsidRDefault="00000000">
            <w:pPr>
              <w:spacing w:after="60" w:line="264" w:lineRule="auto"/>
            </w:pPr>
            <w:r>
              <w:rPr>
                <w:sz w:val="20"/>
              </w:rPr>
              <w:t>A1</w:t>
            </w:r>
          </w:p>
        </w:tc>
        <w:tc>
          <w:tcPr>
            <w:tcW w:w="0" w:type="auto"/>
          </w:tcPr>
          <w:p w14:paraId="0C47BE2E" w14:textId="77777777" w:rsidR="003F67DE" w:rsidRDefault="00000000">
            <w:pPr>
              <w:spacing w:after="60" w:line="264" w:lineRule="auto"/>
            </w:pPr>
            <w:r>
              <w:rPr>
                <w:sz w:val="20"/>
              </w:rPr>
              <w:t>A6</w:t>
            </w:r>
            <w:r>
              <w:rPr>
                <w:sz w:val="20"/>
              </w:rPr>
              <w:t>等待</w:t>
            </w:r>
          </w:p>
        </w:tc>
      </w:tr>
      <w:tr w:rsidR="003F67DE" w14:paraId="7DBAF734" w14:textId="77777777">
        <w:tc>
          <w:tcPr>
            <w:tcW w:w="0" w:type="auto"/>
          </w:tcPr>
          <w:p w14:paraId="37C6C453" w14:textId="77777777" w:rsidR="003F67DE" w:rsidRDefault="00000000">
            <w:pPr>
              <w:spacing w:after="60" w:line="264" w:lineRule="auto"/>
            </w:pPr>
            <w:commentRangeStart w:id="8"/>
            <w:r>
              <w:rPr>
                <w:sz w:val="20"/>
              </w:rPr>
              <w:t>脉动后</w:t>
            </w:r>
          </w:p>
        </w:tc>
        <w:tc>
          <w:tcPr>
            <w:tcW w:w="0" w:type="auto"/>
          </w:tcPr>
          <w:p w14:paraId="5F667E84" w14:textId="77777777" w:rsidR="003F67DE" w:rsidRDefault="00000000">
            <w:pPr>
              <w:spacing w:after="60" w:line="264" w:lineRule="auto"/>
            </w:pPr>
            <w:r>
              <w:rPr>
                <w:sz w:val="20"/>
              </w:rPr>
              <w:t>A6</w:t>
            </w:r>
          </w:p>
        </w:tc>
        <w:tc>
          <w:tcPr>
            <w:tcW w:w="0" w:type="auto"/>
          </w:tcPr>
          <w:p w14:paraId="7A106A09" w14:textId="77777777" w:rsidR="003F67DE" w:rsidRDefault="00000000">
            <w:pPr>
              <w:spacing w:after="60" w:line="264" w:lineRule="auto"/>
            </w:pPr>
            <w:r>
              <w:rPr>
                <w:sz w:val="20"/>
              </w:rPr>
              <w:t>A5</w:t>
            </w:r>
          </w:p>
        </w:tc>
        <w:tc>
          <w:tcPr>
            <w:tcW w:w="0" w:type="auto"/>
          </w:tcPr>
          <w:p w14:paraId="62C0E489" w14:textId="77777777" w:rsidR="003F67DE" w:rsidRDefault="00000000">
            <w:pPr>
              <w:spacing w:after="60" w:line="264" w:lineRule="auto"/>
            </w:pPr>
            <w:r>
              <w:rPr>
                <w:sz w:val="20"/>
              </w:rPr>
              <w:t>A4</w:t>
            </w:r>
          </w:p>
        </w:tc>
        <w:tc>
          <w:tcPr>
            <w:tcW w:w="0" w:type="auto"/>
          </w:tcPr>
          <w:p w14:paraId="1D0C52FC" w14:textId="77777777" w:rsidR="003F67DE" w:rsidRDefault="00000000">
            <w:pPr>
              <w:spacing w:after="60" w:line="264" w:lineRule="auto"/>
            </w:pPr>
            <w:r>
              <w:rPr>
                <w:sz w:val="20"/>
              </w:rPr>
              <w:t>A3</w:t>
            </w:r>
          </w:p>
        </w:tc>
        <w:tc>
          <w:tcPr>
            <w:tcW w:w="0" w:type="auto"/>
          </w:tcPr>
          <w:p w14:paraId="7CD840A5" w14:textId="77777777" w:rsidR="003F67DE" w:rsidRDefault="00000000">
            <w:pPr>
              <w:spacing w:after="60" w:line="264" w:lineRule="auto"/>
            </w:pPr>
            <w:r>
              <w:rPr>
                <w:sz w:val="20"/>
              </w:rPr>
              <w:t>A2</w:t>
            </w:r>
          </w:p>
        </w:tc>
        <w:tc>
          <w:tcPr>
            <w:tcW w:w="0" w:type="auto"/>
          </w:tcPr>
          <w:p w14:paraId="0F34F580" w14:textId="77777777" w:rsidR="003F67DE" w:rsidRDefault="00000000">
            <w:pPr>
              <w:spacing w:after="60" w:line="264" w:lineRule="auto"/>
            </w:pPr>
            <w:r>
              <w:rPr>
                <w:sz w:val="20"/>
              </w:rPr>
              <w:t>A1</w:t>
            </w:r>
            <w:r>
              <w:rPr>
                <w:sz w:val="20"/>
              </w:rPr>
              <w:t>离开本模型末站</w:t>
            </w:r>
            <w:commentRangeEnd w:id="8"/>
            <w:r w:rsidR="00985D6D">
              <w:rPr>
                <w:rStyle w:val="aff9"/>
                <w:sz w:val="22"/>
                <w:szCs w:val="22"/>
              </w:rPr>
              <w:commentReference w:id="8"/>
            </w:r>
          </w:p>
        </w:tc>
      </w:tr>
    </w:tbl>
    <w:p w14:paraId="08AA7F94" w14:textId="77777777" w:rsidR="003F67DE" w:rsidRDefault="00000000">
      <w:pPr>
        <w:pStyle w:val="af"/>
        <w:rPr>
          <w:lang w:eastAsia="zh-CN"/>
        </w:rPr>
      </w:pPr>
      <w:r>
        <w:rPr>
          <w:lang w:eastAsia="zh-CN"/>
        </w:rPr>
        <w:t>五站位属于当前研究设置。实际装配研究还存在并行站位、可跨站人员及其他流动规则，应按具体模型比较。起线和清线时可能存在空站，有效占用站位需根据实际飞机位置确定。</w:t>
      </w:r>
      <w:r>
        <w:rPr>
          <w:lang w:eastAsia="zh-CN"/>
        </w:rPr>
        <w:t>[5]</w:t>
      </w:r>
    </w:p>
    <w:p w14:paraId="0FED03A5" w14:textId="77777777" w:rsidR="003F67DE" w:rsidRDefault="00000000">
      <w:pPr>
        <w:pStyle w:val="31"/>
        <w:rPr>
          <w:lang w:eastAsia="zh-CN"/>
        </w:rPr>
      </w:pPr>
      <w:bookmarkStart w:id="9" w:name="需要解决的调度决策"/>
      <w:bookmarkEnd w:id="3"/>
      <w:r>
        <w:rPr>
          <w:lang w:eastAsia="zh-CN"/>
        </w:rPr>
        <w:lastRenderedPageBreak/>
        <w:t xml:space="preserve">1.2 </w:t>
      </w:r>
      <w:r>
        <w:rPr>
          <w:lang w:eastAsia="zh-CN"/>
        </w:rPr>
        <w:t>需要解决的调度决策</w:t>
      </w:r>
    </w:p>
    <w:p w14:paraId="12B1913C" w14:textId="77777777" w:rsidR="003F67DE" w:rsidRDefault="00000000">
      <w:pPr>
        <w:pStyle w:val="FirstParagraph"/>
        <w:rPr>
          <w:lang w:eastAsia="zh-CN"/>
        </w:rPr>
      </w:pPr>
      <w:r>
        <w:rPr>
          <w:lang w:eastAsia="zh-CN"/>
        </w:rPr>
        <w:t>在给定工艺与人员条件下，本课题研究工序安排顺序、站位分配和具体人员团队选择。前序关系约束作业何时能够执行，并约束同一飞机工序的站位顺序；团队成员的资格、效率和占用影响任务可行性及作业时长。站位归属又影响人员绑定和同期任务分布，因此这些选择需要联合考虑。</w:t>
      </w:r>
    </w:p>
    <w:tbl>
      <w:tblPr>
        <w:tblStyle w:val="aff1"/>
        <w:tblW w:w="5127" w:type="pct"/>
        <w:tblLook w:val="0020" w:firstRow="1" w:lastRow="0" w:firstColumn="0" w:lastColumn="0" w:noHBand="0" w:noVBand="0"/>
      </w:tblPr>
      <w:tblGrid>
        <w:gridCol w:w="1291"/>
        <w:gridCol w:w="3639"/>
        <w:gridCol w:w="4594"/>
      </w:tblGrid>
      <w:tr w:rsidR="003F67DE" w14:paraId="07D85328" w14:textId="77777777" w:rsidTr="005251FF">
        <w:trPr>
          <w:tblHeader/>
        </w:trPr>
        <w:tc>
          <w:tcPr>
            <w:tcW w:w="678" w:type="pct"/>
          </w:tcPr>
          <w:p w14:paraId="411D586E" w14:textId="77777777" w:rsidR="003F67DE" w:rsidRDefault="00000000">
            <w:pPr>
              <w:spacing w:after="60" w:line="264" w:lineRule="auto"/>
            </w:pPr>
            <w:r>
              <w:rPr>
                <w:b/>
                <w:sz w:val="20"/>
              </w:rPr>
              <w:t>决策或处理</w:t>
            </w:r>
          </w:p>
        </w:tc>
        <w:tc>
          <w:tcPr>
            <w:tcW w:w="0" w:type="auto"/>
          </w:tcPr>
          <w:p w14:paraId="1DD63F31" w14:textId="77777777" w:rsidR="003F67DE" w:rsidRDefault="00000000">
            <w:pPr>
              <w:spacing w:after="60" w:line="264" w:lineRule="auto"/>
            </w:pPr>
            <w:r>
              <w:rPr>
                <w:b/>
                <w:sz w:val="20"/>
              </w:rPr>
              <w:t>具体内容</w:t>
            </w:r>
          </w:p>
        </w:tc>
        <w:tc>
          <w:tcPr>
            <w:tcW w:w="0" w:type="auto"/>
          </w:tcPr>
          <w:p w14:paraId="3F42FC5D" w14:textId="77777777" w:rsidR="003F67DE" w:rsidRDefault="00000000">
            <w:pPr>
              <w:spacing w:after="60" w:line="264" w:lineRule="auto"/>
            </w:pPr>
            <w:r>
              <w:rPr>
                <w:b/>
                <w:sz w:val="20"/>
              </w:rPr>
              <w:t>约束及作用</w:t>
            </w:r>
          </w:p>
        </w:tc>
      </w:tr>
      <w:tr w:rsidR="003F67DE" w14:paraId="3BA9D326" w14:textId="77777777" w:rsidTr="005251FF">
        <w:tc>
          <w:tcPr>
            <w:tcW w:w="678" w:type="pct"/>
          </w:tcPr>
          <w:p w14:paraId="10FAD111" w14:textId="77777777" w:rsidR="003F67DE" w:rsidRDefault="00000000">
            <w:pPr>
              <w:spacing w:after="60" w:line="264" w:lineRule="auto"/>
            </w:pPr>
            <w:r>
              <w:rPr>
                <w:sz w:val="20"/>
              </w:rPr>
              <w:t>工序选择</w:t>
            </w:r>
          </w:p>
        </w:tc>
        <w:tc>
          <w:tcPr>
            <w:tcW w:w="0" w:type="auto"/>
          </w:tcPr>
          <w:p w14:paraId="0133411C" w14:textId="77777777" w:rsidR="003F67DE" w:rsidRDefault="00000000">
            <w:pPr>
              <w:spacing w:after="60" w:line="264" w:lineRule="auto"/>
              <w:rPr>
                <w:lang w:eastAsia="zh-CN"/>
              </w:rPr>
            </w:pPr>
            <w:r>
              <w:rPr>
                <w:sz w:val="20"/>
                <w:lang w:eastAsia="zh-CN"/>
              </w:rPr>
              <w:t>选择下一道需要安排的合法工序</w:t>
            </w:r>
          </w:p>
        </w:tc>
        <w:tc>
          <w:tcPr>
            <w:tcW w:w="0" w:type="auto"/>
          </w:tcPr>
          <w:p w14:paraId="26559109" w14:textId="77777777" w:rsidR="003F67DE" w:rsidRDefault="00000000">
            <w:pPr>
              <w:spacing w:after="60" w:line="264" w:lineRule="auto"/>
              <w:rPr>
                <w:lang w:eastAsia="zh-CN"/>
              </w:rPr>
            </w:pPr>
            <w:r>
              <w:rPr>
                <w:sz w:val="20"/>
                <w:lang w:eastAsia="zh-CN"/>
              </w:rPr>
              <w:t>保留原始工艺前序，不改变工艺拓扑</w:t>
            </w:r>
          </w:p>
        </w:tc>
      </w:tr>
      <w:tr w:rsidR="003F67DE" w14:paraId="57634ACA" w14:textId="77777777" w:rsidTr="005251FF">
        <w:tc>
          <w:tcPr>
            <w:tcW w:w="678" w:type="pct"/>
          </w:tcPr>
          <w:p w14:paraId="7D1625B7" w14:textId="77777777" w:rsidR="003F67DE" w:rsidRDefault="00000000">
            <w:pPr>
              <w:spacing w:after="60" w:line="264" w:lineRule="auto"/>
            </w:pPr>
            <w:r>
              <w:rPr>
                <w:sz w:val="20"/>
              </w:rPr>
              <w:t>站位分配</w:t>
            </w:r>
          </w:p>
        </w:tc>
        <w:tc>
          <w:tcPr>
            <w:tcW w:w="0" w:type="auto"/>
          </w:tcPr>
          <w:p w14:paraId="55B1DBF5" w14:textId="77777777" w:rsidR="003F67DE" w:rsidRDefault="00000000">
            <w:pPr>
              <w:spacing w:after="60" w:line="264" w:lineRule="auto"/>
              <w:rPr>
                <w:lang w:eastAsia="zh-CN"/>
              </w:rPr>
            </w:pPr>
            <w:r>
              <w:rPr>
                <w:sz w:val="20"/>
                <w:lang w:eastAsia="zh-CN"/>
              </w:rPr>
              <w:t>选择工序的合法执行站位</w:t>
            </w:r>
          </w:p>
        </w:tc>
        <w:tc>
          <w:tcPr>
            <w:tcW w:w="0" w:type="auto"/>
          </w:tcPr>
          <w:p w14:paraId="23503739" w14:textId="77777777" w:rsidR="003F67DE" w:rsidRDefault="00000000">
            <w:pPr>
              <w:spacing w:after="60" w:line="264" w:lineRule="auto"/>
              <w:rPr>
                <w:lang w:eastAsia="zh-CN"/>
              </w:rPr>
            </w:pPr>
            <w:r>
              <w:rPr>
                <w:sz w:val="20"/>
                <w:lang w:eastAsia="zh-CN"/>
              </w:rPr>
              <w:t>满足数据明确约束和同机工序单向流动</w:t>
            </w:r>
          </w:p>
        </w:tc>
      </w:tr>
      <w:tr w:rsidR="003F67DE" w14:paraId="1F5D9AC9" w14:textId="77777777" w:rsidTr="005251FF">
        <w:tc>
          <w:tcPr>
            <w:tcW w:w="678" w:type="pct"/>
          </w:tcPr>
          <w:p w14:paraId="1739135B" w14:textId="77777777" w:rsidR="003F67DE" w:rsidRDefault="00000000">
            <w:pPr>
              <w:spacing w:after="60" w:line="264" w:lineRule="auto"/>
            </w:pPr>
            <w:r>
              <w:rPr>
                <w:sz w:val="20"/>
              </w:rPr>
              <w:t>团队选择</w:t>
            </w:r>
          </w:p>
        </w:tc>
        <w:tc>
          <w:tcPr>
            <w:tcW w:w="0" w:type="auto"/>
          </w:tcPr>
          <w:p w14:paraId="03A85A16" w14:textId="77777777" w:rsidR="003F67DE" w:rsidRDefault="00000000">
            <w:pPr>
              <w:spacing w:after="60" w:line="264" w:lineRule="auto"/>
              <w:rPr>
                <w:lang w:eastAsia="zh-CN"/>
              </w:rPr>
            </w:pPr>
            <w:r>
              <w:rPr>
                <w:sz w:val="20"/>
                <w:lang w:eastAsia="zh-CN"/>
              </w:rPr>
              <w:t>在给定需求人数下选择具体成员</w:t>
            </w:r>
          </w:p>
        </w:tc>
        <w:tc>
          <w:tcPr>
            <w:tcW w:w="0" w:type="auto"/>
          </w:tcPr>
          <w:p w14:paraId="6C94B12A" w14:textId="77777777" w:rsidR="003F67DE" w:rsidRDefault="00000000">
            <w:pPr>
              <w:spacing w:after="60" w:line="264" w:lineRule="auto"/>
              <w:rPr>
                <w:lang w:eastAsia="zh-CN"/>
              </w:rPr>
            </w:pPr>
            <w:r>
              <w:rPr>
                <w:sz w:val="20"/>
                <w:lang w:eastAsia="zh-CN"/>
              </w:rPr>
              <w:t>满足资格、占用、站位绑定和成员互斥</w:t>
            </w:r>
          </w:p>
        </w:tc>
      </w:tr>
      <w:tr w:rsidR="003F67DE" w14:paraId="11E7F5F5" w14:textId="77777777" w:rsidTr="005251FF">
        <w:tc>
          <w:tcPr>
            <w:tcW w:w="678" w:type="pct"/>
          </w:tcPr>
          <w:p w14:paraId="6507D4AE" w14:textId="77777777" w:rsidR="003F67DE" w:rsidRDefault="00000000">
            <w:pPr>
              <w:spacing w:after="60" w:line="264" w:lineRule="auto"/>
            </w:pPr>
            <w:r>
              <w:rPr>
                <w:sz w:val="20"/>
              </w:rPr>
              <w:t>时间分配</w:t>
            </w:r>
          </w:p>
        </w:tc>
        <w:tc>
          <w:tcPr>
            <w:tcW w:w="0" w:type="auto"/>
          </w:tcPr>
          <w:p w14:paraId="7876F1DF" w14:textId="77777777" w:rsidR="003F67DE" w:rsidRDefault="00000000">
            <w:pPr>
              <w:spacing w:after="60" w:line="264" w:lineRule="auto"/>
              <w:rPr>
                <w:lang w:eastAsia="zh-CN"/>
              </w:rPr>
            </w:pPr>
            <w:r>
              <w:rPr>
                <w:sz w:val="20"/>
                <w:lang w:eastAsia="zh-CN"/>
              </w:rPr>
              <w:t>根据前序、释放条件和资源可用性确定起止时刻</w:t>
            </w:r>
          </w:p>
        </w:tc>
        <w:tc>
          <w:tcPr>
            <w:tcW w:w="0" w:type="auto"/>
          </w:tcPr>
          <w:p w14:paraId="0629EFFA" w14:textId="77777777" w:rsidR="003F67DE" w:rsidRDefault="00000000">
            <w:pPr>
              <w:spacing w:after="60" w:line="264" w:lineRule="auto"/>
              <w:rPr>
                <w:lang w:eastAsia="zh-CN"/>
              </w:rPr>
            </w:pPr>
            <w:r>
              <w:rPr>
                <w:sz w:val="20"/>
                <w:lang w:eastAsia="zh-CN"/>
              </w:rPr>
              <w:t>由既有时间分配机制处理，不另设任意开工时刻动作</w:t>
            </w:r>
          </w:p>
        </w:tc>
      </w:tr>
      <w:tr w:rsidR="003F67DE" w14:paraId="7B913BBB" w14:textId="77777777" w:rsidTr="005251FF">
        <w:tc>
          <w:tcPr>
            <w:tcW w:w="678" w:type="pct"/>
          </w:tcPr>
          <w:p w14:paraId="0AD36AF5" w14:textId="77777777" w:rsidR="003F67DE" w:rsidRDefault="00000000">
            <w:pPr>
              <w:spacing w:after="60" w:line="264" w:lineRule="auto"/>
            </w:pPr>
            <w:r>
              <w:rPr>
                <w:sz w:val="20"/>
              </w:rPr>
              <w:t>受扰调整</w:t>
            </w:r>
          </w:p>
        </w:tc>
        <w:tc>
          <w:tcPr>
            <w:tcW w:w="0" w:type="auto"/>
          </w:tcPr>
          <w:p w14:paraId="6BBB0042" w14:textId="77777777" w:rsidR="003F67DE" w:rsidRDefault="00000000">
            <w:pPr>
              <w:spacing w:after="60" w:line="264" w:lineRule="auto"/>
              <w:rPr>
                <w:lang w:eastAsia="zh-CN"/>
              </w:rPr>
            </w:pPr>
            <w:r>
              <w:rPr>
                <w:sz w:val="20"/>
                <w:lang w:eastAsia="zh-CN"/>
              </w:rPr>
              <w:t>更新模型允许修改的安排</w:t>
            </w:r>
          </w:p>
        </w:tc>
        <w:tc>
          <w:tcPr>
            <w:tcW w:w="0" w:type="auto"/>
          </w:tcPr>
          <w:p w14:paraId="0005DA38" w14:textId="77777777" w:rsidR="003F67DE" w:rsidRDefault="00000000">
            <w:pPr>
              <w:spacing w:after="60" w:line="264" w:lineRule="auto"/>
              <w:rPr>
                <w:lang w:eastAsia="zh-CN"/>
              </w:rPr>
            </w:pPr>
            <w:r>
              <w:rPr>
                <w:sz w:val="20"/>
                <w:lang w:eastAsia="zh-CN"/>
              </w:rPr>
              <w:t>工作二遵守冻结边界，工作三遵守实际执行决定不可撤回规则</w:t>
            </w:r>
          </w:p>
        </w:tc>
      </w:tr>
    </w:tbl>
    <w:p w14:paraId="0DAD6747" w14:textId="77777777" w:rsidR="003F67DE" w:rsidRDefault="00000000">
      <w:pPr>
        <w:pStyle w:val="af"/>
        <w:rPr>
          <w:lang w:eastAsia="zh-CN"/>
        </w:rPr>
      </w:pPr>
      <w:r>
        <w:rPr>
          <w:lang w:eastAsia="zh-CN"/>
        </w:rPr>
        <w:t>策略在排程构造中先选中某工序，表示先为它作安排，并不保证它在最终排程中最先开工。实际时间仍需满足前序与资源条件。对于无显式或传递前序的任务，前序条件允许初始就绪，但人员、位置和开工下界仍可能限制实际开工。</w:t>
      </w:r>
    </w:p>
    <w:p w14:paraId="505FD73F" w14:textId="77777777" w:rsidR="003F67DE" w:rsidRDefault="00000000">
      <w:pPr>
        <w:pStyle w:val="af"/>
        <w:rPr>
          <w:lang w:eastAsia="zh-CN"/>
        </w:rPr>
      </w:pPr>
      <w:r>
        <w:rPr>
          <w:lang w:eastAsia="zh-CN"/>
        </w:rPr>
        <w:t>装配线平衡主要研究任务向有序站位的分配，并优化周期、站位数量或负荷等目标；精细调度进一步处理作业时间、次序与资源占用。复杂飞机装配可以将二者联合研究。</w:t>
      </w:r>
      <w:r>
        <w:rPr>
          <w:lang w:eastAsia="zh-CN"/>
        </w:rPr>
        <w:t>Bao</w:t>
      </w:r>
      <w:r>
        <w:rPr>
          <w:lang w:eastAsia="zh-CN"/>
        </w:rPr>
        <w:t>等将飞机总装任务分站、资源约束与并行调度结合，通过具体排程评价站位完成时间。</w:t>
      </w:r>
      <w:r>
        <w:rPr>
          <w:lang w:eastAsia="zh-CN"/>
        </w:rPr>
        <w:t>[2–4]</w:t>
      </w:r>
      <w:r>
        <w:rPr>
          <w:lang w:eastAsia="zh-CN"/>
        </w:rPr>
        <w:t>因此，本站工时总和只能描述工作量，不能直接替代资源约束下的实际完成时刻。</w:t>
      </w:r>
    </w:p>
    <w:p w14:paraId="07D17E88" w14:textId="77777777" w:rsidR="003F67DE" w:rsidRDefault="00000000">
      <w:pPr>
        <w:pStyle w:val="af"/>
        <w:rPr>
          <w:lang w:eastAsia="zh-CN"/>
        </w:rPr>
      </w:pPr>
      <w:r>
        <w:rPr>
          <w:lang w:eastAsia="zh-CN"/>
        </w:rPr>
        <w:t>人员分配的范围也需要明确。</w:t>
      </w:r>
      <w:r>
        <w:rPr>
          <w:lang w:eastAsia="zh-CN"/>
        </w:rPr>
        <w:t>Zheng</w:t>
      </w:r>
      <w:r>
        <w:rPr>
          <w:lang w:eastAsia="zh-CN"/>
        </w:rPr>
        <w:t>等在任务站位预定的条件下优化人数、执行模式和时间，规定装配周期内人员不能跨站；</w:t>
      </w:r>
      <w:r>
        <w:rPr>
          <w:lang w:eastAsia="zh-CN"/>
        </w:rPr>
        <w:t>Fang</w:t>
      </w:r>
      <w:r>
        <w:rPr>
          <w:lang w:eastAsia="zh-CN"/>
        </w:rPr>
        <w:t>等研究分阶段人员配置，允许部分人员在阶段结束后换站。</w:t>
      </w:r>
      <w:r>
        <w:rPr>
          <w:lang w:eastAsia="zh-CN"/>
        </w:rPr>
        <w:t>[6,20]</w:t>
      </w:r>
      <w:r>
        <w:rPr>
          <w:lang w:eastAsia="zh-CN"/>
        </w:rPr>
        <w:t>本课题所需人数给定，选择的是具资格和效率差异的具体成员，并在当前阶段保留人员站位绑定。阶段末调整与阶段内自由调人属于不同条件。</w:t>
      </w:r>
    </w:p>
    <w:p w14:paraId="0AEFD770" w14:textId="77777777" w:rsidR="003F67DE" w:rsidRDefault="00000000">
      <w:pPr>
        <w:pStyle w:val="31"/>
        <w:rPr>
          <w:lang w:eastAsia="zh-CN"/>
        </w:rPr>
      </w:pPr>
      <w:bookmarkStart w:id="10" w:name="开工延迟站位就绪与共同脉动"/>
      <w:bookmarkEnd w:id="9"/>
      <w:r>
        <w:rPr>
          <w:lang w:eastAsia="zh-CN"/>
        </w:rPr>
        <w:t xml:space="preserve">1.3 </w:t>
      </w:r>
      <w:r>
        <w:rPr>
          <w:lang w:eastAsia="zh-CN"/>
        </w:rPr>
        <w:t>开工延迟、站位就绪与共同脉动</w:t>
      </w:r>
    </w:p>
    <w:p w14:paraId="2E28A7B9" w14:textId="77777777" w:rsidR="003F67DE" w:rsidRDefault="00000000">
      <w:pPr>
        <w:pStyle w:val="FirstParagraph"/>
        <w:rPr>
          <w:lang w:eastAsia="zh-CN"/>
        </w:rPr>
      </w:pPr>
      <w:r>
        <w:rPr>
          <w:lang w:eastAsia="zh-CN"/>
        </w:rPr>
        <w:t>本课题关注工序延迟开工，即尚未开工任务的开工可用性发生延迟。扰动发生前，其时刻、目标和程度不可见；发生后揭示本次持续时间或新的开工下界。已开工任务非抢占执行，不能因这类延迟而暂停。工作二现有论文实验的具体来源是物料就绪延迟，报告层的统一抽象不扩大其已验证范围。</w:t>
      </w:r>
    </w:p>
    <w:p w14:paraId="68B73B59" w14:textId="77777777" w:rsidR="003F67DE" w:rsidRDefault="00000000">
      <w:pPr>
        <w:pStyle w:val="af"/>
        <w:rPr>
          <w:lang w:eastAsia="zh-CN"/>
        </w:rPr>
      </w:pPr>
      <w:r>
        <w:rPr>
          <w:lang w:eastAsia="zh-CN"/>
        </w:rPr>
        <w:t>延迟影响需分三个层面分析：工序何时开工、本站何时就绪、整线何时同步转站。某道工序推迟后，本站能否利用已有时间余量吸收影响，取决于前序和资源安排；本站就绪推迟后，是否改变共同脉动，还取决于其他站位的完成情况。</w:t>
      </w:r>
    </w:p>
    <w:p w14:paraId="586CA8B0" w14:textId="77777777" w:rsidR="003F67DE" w:rsidRDefault="00000000">
      <w:pPr>
        <w:pStyle w:val="af"/>
        <w:rPr>
          <w:lang w:eastAsia="zh-CN"/>
        </w:rPr>
      </w:pPr>
      <w:r>
        <w:rPr>
          <w:lang w:eastAsia="zh-CN"/>
        </w:rPr>
        <w:t>Herroelen</w:t>
      </w:r>
      <w:r>
        <w:rPr>
          <w:lang w:eastAsia="zh-CN"/>
        </w:rPr>
        <w:t>与</w:t>
      </w:r>
      <w:r>
        <w:rPr>
          <w:lang w:eastAsia="zh-CN"/>
        </w:rPr>
        <w:t>Leus</w:t>
      </w:r>
      <w:r>
        <w:rPr>
          <w:lang w:eastAsia="zh-CN"/>
        </w:rPr>
        <w:t>在稳定项目基准排程研究中，用包含</w:t>
      </w:r>
      <w:r>
        <w:rPr>
          <w:lang w:eastAsia="zh-CN"/>
        </w:rPr>
        <w:t>9</w:t>
      </w:r>
      <w:r>
        <w:rPr>
          <w:lang w:eastAsia="zh-CN"/>
        </w:rPr>
        <w:t>个活动、关键路径长度为</w:t>
      </w:r>
      <w:r>
        <w:rPr>
          <w:lang w:eastAsia="zh-CN"/>
        </w:rPr>
        <w:t>10</w:t>
      </w:r>
      <w:r>
        <w:rPr>
          <w:lang w:eastAsia="zh-CN"/>
        </w:rPr>
        <w:t>个时间单位的网络说明时间缓冲的作用。其图</w:t>
      </w:r>
      <w:r>
        <w:rPr>
          <w:lang w:eastAsia="zh-CN"/>
        </w:rPr>
        <w:t>1</w:t>
      </w:r>
      <w:r>
        <w:rPr>
          <w:lang w:eastAsia="zh-CN"/>
        </w:rPr>
        <w:t>中部分活动之间的单位时间缓冲可吸收相应持续时间变</w:t>
      </w:r>
      <w:r>
        <w:rPr>
          <w:lang w:eastAsia="zh-CN"/>
        </w:rPr>
        <w:lastRenderedPageBreak/>
        <w:t>化，保护相关后续活动的开工时刻。</w:t>
      </w:r>
      <w:r>
        <w:rPr>
          <w:lang w:eastAsia="zh-CN"/>
        </w:rPr>
        <w:t>[25]</w:t>
      </w:r>
      <w:r>
        <w:rPr>
          <w:lang w:eastAsia="zh-CN"/>
        </w:rPr>
        <w:t>这是一般项目调度的原例，用于说明局部变化不必等量传播；其扰动变量和资源处理不同于本课题，不能当作飞机脉动线的实测案例。直接飞机装配研究中，</w:t>
      </w:r>
      <w:r>
        <w:rPr>
          <w:lang w:eastAsia="zh-CN"/>
        </w:rPr>
        <w:t>Lovato</w:t>
      </w:r>
      <w:r>
        <w:rPr>
          <w:lang w:eastAsia="zh-CN"/>
        </w:rPr>
        <w:t>等同样区分剩余作业仍可在目标节拍内完成与无法满足时间要求的情形，并据此考虑保留安排、额外资源、延迟及计划变化。</w:t>
      </w:r>
      <w:r>
        <w:rPr>
          <w:lang w:eastAsia="zh-CN"/>
        </w:rPr>
        <w:t>[21]</w:t>
      </w:r>
    </w:p>
    <w:p w14:paraId="5B903C3B" w14:textId="77777777" w:rsidR="003F67DE" w:rsidRDefault="00000000">
      <w:pPr>
        <w:pStyle w:val="af"/>
        <w:rPr>
          <w:lang w:eastAsia="zh-CN"/>
        </w:rPr>
      </w:pPr>
      <w:r>
        <w:rPr>
          <w:lang w:eastAsia="zh-CN"/>
        </w:rPr>
        <w:t>在本研究的理想瞬时转站模型中，记第</w:t>
      </w:r>
      <m:oMath>
        <m:r>
          <w:rPr>
            <w:rFonts w:ascii="Cambria Math" w:hAnsi="Cambria Math"/>
            <w:lang w:eastAsia="zh-CN"/>
          </w:rPr>
          <m:t>q</m:t>
        </m:r>
      </m:oMath>
      <w:r>
        <w:rPr>
          <w:lang w:eastAsia="zh-CN"/>
        </w:rPr>
        <w:t>个实际周期的有效占用站位集合为</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q</m:t>
            </m:r>
          </m:sub>
        </m:sSub>
      </m:oMath>
      <w:r>
        <w:rPr>
          <w:lang w:eastAsia="zh-CN"/>
        </w:rPr>
        <w:t>，本站首次实际就绪时刻为</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q</m:t>
            </m:r>
          </m:sub>
        </m:sSub>
      </m:oMath>
      <w:r>
        <w:rPr>
          <w:lang w:eastAsia="zh-CN"/>
        </w:rPr>
        <w:t>，则：</w:t>
      </w:r>
    </w:p>
    <w:p w14:paraId="47638A89" w14:textId="77777777" w:rsidR="003F67DE" w:rsidRDefault="00000000">
      <w:pPr>
        <w:pStyle w:val="af"/>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m:t>
                  </m:r>
                </m:sub>
              </m:sSub>
            </m:lim>
          </m:limLow>
          <m:sSub>
            <m:sSubPr>
              <m:ctrlPr>
                <w:rPr>
                  <w:rFonts w:ascii="Cambria Math" w:hAnsi="Cambria Math"/>
                </w:rPr>
              </m:ctrlPr>
            </m:sSubPr>
            <m:e>
              <m:r>
                <w:rPr>
                  <w:rFonts w:ascii="Cambria Math" w:hAnsi="Cambria Math"/>
                </w:rPr>
                <m:t>F</m:t>
              </m:r>
            </m:e>
            <m:sub>
              <m:r>
                <w:rPr>
                  <w:rFonts w:ascii="Cambria Math" w:hAnsi="Cambria Math"/>
                </w:rPr>
                <m:t>k</m:t>
              </m:r>
              <m:r>
                <m:rPr>
                  <m:sty m:val="p"/>
                </m:rPr>
                <w:rPr>
                  <w:rFonts w:ascii="Cambria Math" w:hAnsi="Cambria Math"/>
                </w:rPr>
                <m:t>,</m:t>
              </m:r>
              <m:r>
                <w:rPr>
                  <w:rFonts w:ascii="Cambria Math" w:hAnsi="Cambria Math"/>
                </w:rPr>
                <m:t>q</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q</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50C68136" w14:textId="77777777" w:rsidR="003F67DE" w:rsidRDefault="00000000">
      <w:pPr>
        <w:pStyle w:val="FirstParagraph"/>
        <w:rPr>
          <w:lang w:eastAsia="zh-CN"/>
        </w:rPr>
      </w:pP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q</m:t>
            </m:r>
          </m:sub>
        </m:sSub>
      </m:oMath>
      <w:r>
        <w:rPr>
          <w:lang w:eastAsia="zh-CN"/>
        </w:rPr>
        <w:t>为实际同步脉动时刻，</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q</m:t>
            </m:r>
          </m:sub>
        </m:sSub>
      </m:oMath>
      <w:r>
        <w:rPr>
          <w:lang w:eastAsia="zh-CN"/>
        </w:rPr>
        <w:t>为实际周期长度。若其他站位不变，某站就绪虽然推迟，但仍不晚于原最晚就绪时刻，共同脉动可以保持；若该站成为更晚就绪者，其余飞机需等待，下一架飞机的实际投产也随之推迟。空站不参与最大值，批次结束后不创建不存在的下一周期。</w:t>
      </w:r>
    </w:p>
    <w:p w14:paraId="6A57CD7B" w14:textId="77777777" w:rsidR="003F67DE" w:rsidRDefault="00000000">
      <w:pPr>
        <w:pStyle w:val="af"/>
        <w:rPr>
          <w:lang w:eastAsia="zh-CN"/>
        </w:rPr>
      </w:pPr>
      <w:r>
        <w:rPr>
          <w:lang w:eastAsia="zh-CN"/>
        </w:rPr>
        <w:t>基准节拍</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0</m:t>
            </m:r>
          </m:sub>
        </m:sSub>
      </m:oMath>
      <w:r>
        <w:rPr>
          <w:lang w:eastAsia="zh-CN"/>
        </w:rPr>
        <w:t>是固定的计划周期长度与评价参照。实际周期由真实就绪决定，名义时间到点不能自动放行。文献中的</w:t>
      </w:r>
      <w:r>
        <w:rPr>
          <w:lang w:eastAsia="zh-CN"/>
        </w:rPr>
        <w:t>takt time</w:t>
      </w:r>
      <w:r>
        <w:rPr>
          <w:lang w:eastAsia="zh-CN"/>
        </w:rPr>
        <w:t>与</w:t>
      </w:r>
      <w:r>
        <w:rPr>
          <w:lang w:eastAsia="zh-CN"/>
        </w:rPr>
        <w:t>cycle time</w:t>
      </w:r>
      <w:r>
        <w:rPr>
          <w:lang w:eastAsia="zh-CN"/>
        </w:rPr>
        <w:t>按各自定义理解，本课题统一区分基准节拍和实际脉动间隔。</w:t>
      </w:r>
    </w:p>
    <w:p w14:paraId="4572D1DB" w14:textId="77777777" w:rsidR="003F67DE" w:rsidRDefault="00000000">
      <w:pPr>
        <w:pStyle w:val="af"/>
        <w:rPr>
          <w:lang w:eastAsia="zh-CN"/>
        </w:rPr>
      </w:pPr>
      <w:r>
        <w:rPr>
          <w:lang w:eastAsia="zh-CN"/>
        </w:rPr>
        <w:t>当前脉动推迟会改变下一周期的实际进入时刻；合法工序后移还会改变目标站位的任务组成。后续影响能否被余量或站内安排吸收，需根据实际状态判断。因此，多架次协同需要同时考虑当前等待和紧邻下一周期的任务与资源条件。</w:t>
      </w:r>
    </w:p>
    <w:p w14:paraId="60E9A728" w14:textId="77777777" w:rsidR="003F67DE" w:rsidRDefault="00000000">
      <w:pPr>
        <w:pStyle w:val="31"/>
        <w:rPr>
          <w:lang w:eastAsia="zh-CN"/>
        </w:rPr>
      </w:pPr>
      <w:bookmarkStart w:id="11" w:name="选题依据与研究意义"/>
      <w:bookmarkEnd w:id="10"/>
      <w:r>
        <w:rPr>
          <w:lang w:eastAsia="zh-CN"/>
        </w:rPr>
        <w:t xml:space="preserve">1.4 </w:t>
      </w:r>
      <w:r>
        <w:rPr>
          <w:lang w:eastAsia="zh-CN"/>
        </w:rPr>
        <w:t>选题依据与研究意义</w:t>
      </w:r>
    </w:p>
    <w:p w14:paraId="7EBE993F" w14:textId="77777777" w:rsidR="003F67DE" w:rsidRDefault="00000000">
      <w:pPr>
        <w:pStyle w:val="FirstParagraph"/>
        <w:rPr>
          <w:lang w:eastAsia="zh-CN"/>
        </w:rPr>
      </w:pPr>
      <w:r>
        <w:rPr>
          <w:lang w:eastAsia="zh-CN"/>
        </w:rPr>
        <w:t>无扰动时，需要在工艺和人员约束下构造工序、站位与团队的联合排程。延迟发生后，原开工条件可能失效，需要在保留已有执行约束的范围内调整计划，并评价完工时间与计划稳定性。进一步面向在制多架飞机，不同进度通过共同脉动联系起来，周期模板需要与实际位置、预约、资源占用和执行事件相衔接。</w:t>
      </w:r>
    </w:p>
    <w:p w14:paraId="7109FF6B" w14:textId="77777777" w:rsidR="003F67DE" w:rsidRDefault="00000000">
      <w:pPr>
        <w:pStyle w:val="af"/>
        <w:rPr>
          <w:lang w:eastAsia="zh-CN"/>
        </w:rPr>
      </w:pPr>
      <w:r>
        <w:rPr>
          <w:lang w:eastAsia="zh-CN"/>
        </w:rPr>
        <w:t>本课题据此逐步扩展研究问题和状态表示：以同构图统一组织工艺与资源信息，研究无扰动联合安排；以异构图区分不同实体及关系，研究延迟开工后的计划调整；再用语义增强图网络组织多架次实际状态，学习当前脉动与紧邻下一周期的时间后果。研究递进来自前一项的范围及下一项的具体需求，既有基准排程在重调度中作为生产参照。</w:t>
      </w:r>
    </w:p>
    <w:p w14:paraId="27989DB0" w14:textId="77777777" w:rsidR="003F67DE" w:rsidRDefault="00000000">
      <w:pPr>
        <w:pStyle w:val="af"/>
        <w:rPr>
          <w:lang w:eastAsia="zh-CN"/>
        </w:rPr>
      </w:pPr>
      <w:r>
        <w:rPr>
          <w:lang w:eastAsia="zh-CN"/>
        </w:rPr>
        <w:t>方法研究将图表示、条件联合选择与硬约束下的时间分配连接起来，分别考察关系组织、扰动响应与后果信息的作用。应用层面，研究为给定工艺与人员条件下的计划构造、计划修复及连续执行提供可评价的调度方案。其生产收益由对应仿真与实验检验，工业部署仍需后续实施证据。</w:t>
      </w:r>
    </w:p>
    <w:p w14:paraId="24E63F7B" w14:textId="77777777" w:rsidR="003F67DE" w:rsidRDefault="00000000">
      <w:pPr>
        <w:pStyle w:val="21"/>
        <w:rPr>
          <w:lang w:eastAsia="zh-CN"/>
        </w:rPr>
      </w:pPr>
      <w:bookmarkStart w:id="12" w:name="国内外研究现状"/>
      <w:bookmarkEnd w:id="1"/>
      <w:bookmarkEnd w:id="11"/>
      <w:r>
        <w:rPr>
          <w:lang w:eastAsia="zh-CN"/>
        </w:rPr>
        <w:lastRenderedPageBreak/>
        <w:t xml:space="preserve">2. </w:t>
      </w:r>
      <w:r>
        <w:rPr>
          <w:lang w:eastAsia="zh-CN"/>
        </w:rPr>
        <w:t>国内外研究现状</w:t>
      </w:r>
    </w:p>
    <w:p w14:paraId="301E23A8" w14:textId="77777777" w:rsidR="003F67DE" w:rsidRDefault="00000000">
      <w:pPr>
        <w:pStyle w:val="21"/>
        <w:rPr>
          <w:lang w:eastAsia="zh-CN"/>
        </w:rPr>
      </w:pPr>
      <w:bookmarkStart w:id="13" w:name="装配线平衡与飞机脉动装配线调度研究"/>
      <w:bookmarkEnd w:id="12"/>
      <w:r>
        <w:rPr>
          <w:lang w:eastAsia="zh-CN"/>
        </w:rPr>
        <w:t>2.1</w:t>
      </w:r>
      <w:r>
        <w:rPr>
          <w:lang w:eastAsia="zh-CN"/>
        </w:rPr>
        <w:t>装配线平衡与飞机脉动装配线调度研究</w:t>
      </w:r>
    </w:p>
    <w:p w14:paraId="0F4AB2EF" w14:textId="77777777" w:rsidR="003F67DE" w:rsidRDefault="00000000">
      <w:pPr>
        <w:pStyle w:val="31"/>
        <w:rPr>
          <w:lang w:eastAsia="zh-CN"/>
        </w:rPr>
      </w:pPr>
      <w:bookmarkStart w:id="14" w:name="从装配线平衡到工序站位与人员联合调度"/>
      <w:r>
        <w:rPr>
          <w:lang w:eastAsia="zh-CN"/>
        </w:rPr>
        <w:t xml:space="preserve">2.1.1 </w:t>
      </w:r>
      <w:r>
        <w:rPr>
          <w:lang w:eastAsia="zh-CN"/>
        </w:rPr>
        <w:t>从装配线平衡到工序、站位与人员联合调度</w:t>
      </w:r>
    </w:p>
    <w:p w14:paraId="3FBF3891" w14:textId="77777777" w:rsidR="003F67DE" w:rsidRDefault="00000000">
      <w:pPr>
        <w:pStyle w:val="FirstParagraph"/>
        <w:rPr>
          <w:lang w:eastAsia="zh-CN"/>
        </w:rPr>
      </w:pPr>
      <w:r>
        <w:rPr>
          <w:lang w:eastAsia="zh-CN"/>
        </w:rPr>
        <w:t>装配线平衡的基本任务是将装配作业分配到一系列有序站位，在满足工艺前序等约束的条件下优化相应目标。</w:t>
      </w:r>
      <w:r>
        <w:rPr>
          <w:lang w:eastAsia="zh-CN"/>
        </w:rPr>
        <w:t>Boysen</w:t>
      </w:r>
      <w:r>
        <w:rPr>
          <w:lang w:eastAsia="zh-CN"/>
        </w:rPr>
        <w:t>等的分类和</w:t>
      </w:r>
      <w:r>
        <w:rPr>
          <w:lang w:eastAsia="zh-CN"/>
        </w:rPr>
        <w:t>Becker</w:t>
      </w:r>
      <w:r>
        <w:rPr>
          <w:lang w:eastAsia="zh-CN"/>
        </w:rPr>
        <w:t>与</w:t>
      </w:r>
      <w:r>
        <w:rPr>
          <w:lang w:eastAsia="zh-CN"/>
        </w:rPr>
        <w:t>Scholl</w:t>
      </w:r>
      <w:r>
        <w:rPr>
          <w:lang w:eastAsia="zh-CN"/>
        </w:rPr>
        <w:t>的广义平衡综述提供了基本问题体系。</w:t>
      </w:r>
      <w:r>
        <w:rPr>
          <w:lang w:eastAsia="zh-CN"/>
        </w:rPr>
        <w:t>[3–4]Boysen</w:t>
      </w:r>
      <w:r>
        <w:rPr>
          <w:lang w:eastAsia="zh-CN"/>
        </w:rPr>
        <w:t>、</w:t>
      </w:r>
      <w:r>
        <w:rPr>
          <w:lang w:eastAsia="zh-CN"/>
        </w:rPr>
        <w:t>Schulze</w:t>
      </w:r>
      <w:r>
        <w:rPr>
          <w:lang w:eastAsia="zh-CN"/>
        </w:rPr>
        <w:t>与</w:t>
      </w:r>
      <w:r>
        <w:rPr>
          <w:lang w:eastAsia="zh-CN"/>
        </w:rPr>
        <w:t>Scholl</w:t>
      </w:r>
      <w:r>
        <w:rPr>
          <w:lang w:eastAsia="zh-CN"/>
        </w:rPr>
        <w:t>进一步综述近十五年的研究，讨论多人站位、人员指派与实际生产扩展；在简单装配线平衡问题中，给定站位数量并最小化周期时间对应</w:t>
      </w:r>
      <w:r>
        <w:rPr>
          <w:lang w:eastAsia="zh-CN"/>
        </w:rPr>
        <w:t>SALBP-2</w:t>
      </w:r>
      <w:r>
        <w:rPr>
          <w:lang w:eastAsia="zh-CN"/>
        </w:rPr>
        <w:t>。</w:t>
      </w:r>
      <w:r>
        <w:rPr>
          <w:lang w:eastAsia="zh-CN"/>
        </w:rPr>
        <w:t>[16]</w:t>
      </w:r>
      <w:r>
        <w:rPr>
          <w:lang w:eastAsia="zh-CN"/>
        </w:rPr>
        <w:t>本课题借助这些概念解释工序向站位分配，但并不直接套用简单平衡的全部假设。</w:t>
      </w:r>
    </w:p>
    <w:p w14:paraId="25E9DFEE" w14:textId="77777777" w:rsidR="003F67DE" w:rsidRDefault="00000000">
      <w:pPr>
        <w:pStyle w:val="af"/>
        <w:rPr>
          <w:lang w:eastAsia="zh-CN"/>
        </w:rPr>
      </w:pPr>
      <w:r>
        <w:rPr>
          <w:lang w:eastAsia="zh-CN"/>
        </w:rPr>
        <w:t>飞机装配中的站位完成时间受前序、并行作业与资源占用共同影响。</w:t>
      </w:r>
      <w:r>
        <w:rPr>
          <w:lang w:eastAsia="zh-CN"/>
        </w:rPr>
        <w:t>Bao</w:t>
      </w:r>
      <w:r>
        <w:rPr>
          <w:lang w:eastAsia="zh-CN"/>
        </w:rPr>
        <w:t>等将任务分配到给定站位，考虑人员和工具资源，以本站任务的最大完成时间评价实际周期，并同时优化负荷平衡与资源投入。</w:t>
      </w:r>
      <w:r>
        <w:rPr>
          <w:lang w:eastAsia="zh-CN"/>
        </w:rPr>
        <w:t>[2]</w:t>
      </w:r>
      <w:r>
        <w:rPr>
          <w:lang w:eastAsia="zh-CN"/>
        </w:rPr>
        <w:t>因此，具体排程决定站位何时完成，任务工时总和不能直接替代实际完成时间。本文研究工序、站位和具体人员团队的联合安排；站位数量及现有人员条件给定，不增加该论文的投资决策或数据中没有的工具模型。</w:t>
      </w:r>
    </w:p>
    <w:p w14:paraId="18406B5B" w14:textId="77777777" w:rsidR="003F67DE" w:rsidRDefault="00000000">
      <w:pPr>
        <w:pStyle w:val="af"/>
        <w:rPr>
          <w:lang w:eastAsia="zh-CN"/>
        </w:rPr>
      </w:pPr>
      <w:r>
        <w:rPr>
          <w:lang w:eastAsia="zh-CN"/>
        </w:rPr>
        <w:t>人员配置也已有不同研究方式。</w:t>
      </w:r>
      <w:r>
        <w:rPr>
          <w:lang w:eastAsia="zh-CN"/>
        </w:rPr>
        <w:t>Fang</w:t>
      </w:r>
      <w:r>
        <w:rPr>
          <w:lang w:eastAsia="zh-CN"/>
        </w:rPr>
        <w:t>等预先给定任务所属站位，将人员配置划分为若干阶段，允许部分人员在阶段结束后换站，并考虑站位周期及站位、人员工作负荷的平衡。</w:t>
      </w:r>
      <w:r>
        <w:rPr>
          <w:lang w:eastAsia="zh-CN"/>
        </w:rPr>
        <w:t>[20]Zheng</w:t>
      </w:r>
      <w:r>
        <w:rPr>
          <w:lang w:eastAsia="zh-CN"/>
        </w:rPr>
        <w:t>等在任务所属站位预先确定的条件下，联合优化各站人数、工序开始时间与执行模式；其模型不区分人员技能差异，并明确人员不能在装配周期内跨站转移，资源转移用于执行前的配置优化。</w:t>
      </w:r>
      <w:r>
        <w:rPr>
          <w:lang w:eastAsia="zh-CN"/>
        </w:rPr>
        <w:t>[6]</w:t>
      </w:r>
      <w:r>
        <w:rPr>
          <w:lang w:eastAsia="zh-CN"/>
        </w:rPr>
        <w:t>这两类研究分别说明阶段边界调整与周期内人员约束的重要性，不能将其合并成执行中自由跨站的统一模型。本课题所需人数给定，还要选择具技能与效率差异的具体团队，需与</w:t>
      </w:r>
      <w:r>
        <w:rPr>
          <w:lang w:eastAsia="zh-CN"/>
        </w:rPr>
        <w:t>“</w:t>
      </w:r>
      <w:r>
        <w:rPr>
          <w:lang w:eastAsia="zh-CN"/>
        </w:rPr>
        <w:t>优化人数／模式</w:t>
      </w:r>
      <w:r>
        <w:rPr>
          <w:lang w:eastAsia="zh-CN"/>
        </w:rPr>
        <w:t>”</w:t>
      </w:r>
      <w:r>
        <w:rPr>
          <w:lang w:eastAsia="zh-CN"/>
        </w:rPr>
        <w:t>的决策范围区分。相关研究支持人员与工序安排相互依赖，不能据此预先认定人员选择比工序排序更重要。</w:t>
      </w:r>
    </w:p>
    <w:p w14:paraId="7A6336E1" w14:textId="77777777" w:rsidR="003F67DE" w:rsidRDefault="00000000">
      <w:pPr>
        <w:pStyle w:val="af"/>
        <w:rPr>
          <w:lang w:eastAsia="zh-CN"/>
        </w:rPr>
      </w:pPr>
      <w:r>
        <w:rPr>
          <w:lang w:eastAsia="zh-CN"/>
        </w:rPr>
        <w:t>Pucel</w:t>
      </w:r>
      <w:r>
        <w:rPr>
          <w:lang w:eastAsia="zh-CN"/>
        </w:rPr>
        <w:t>与</w:t>
      </w:r>
      <w:r>
        <w:rPr>
          <w:lang w:eastAsia="zh-CN"/>
        </w:rPr>
        <w:t>Roussel</w:t>
      </w:r>
      <w:r>
        <w:rPr>
          <w:lang w:eastAsia="zh-CN"/>
        </w:rPr>
        <w:t>在飞机装配背景下将任务分站与精细时间调度结合，允许人员跨站走动和并行站位，并处理周期实例对资源的共同占用。</w:t>
      </w:r>
      <w:r>
        <w:rPr>
          <w:lang w:eastAsia="zh-CN"/>
        </w:rPr>
        <w:t>[5]</w:t>
      </w:r>
      <w:r>
        <w:rPr>
          <w:lang w:eastAsia="zh-CN"/>
        </w:rPr>
        <w:t>这说明复杂平衡可包含调度、人员和跨周期因素，同时也要求明确每种模型的流动规则。本研究采用阶段内人员绑定、有序串行站位及给定资源条件。</w:t>
      </w:r>
    </w:p>
    <w:p w14:paraId="4B3D581D" w14:textId="77777777" w:rsidR="003F67DE" w:rsidRDefault="00000000">
      <w:pPr>
        <w:pStyle w:val="af"/>
        <w:rPr>
          <w:lang w:eastAsia="zh-CN"/>
        </w:rPr>
      </w:pPr>
      <w:r>
        <w:rPr>
          <w:lang w:eastAsia="zh-CN"/>
        </w:rPr>
        <w:t>由此，无扰动阶段的研究问题可概括为：在工序前序约束与给定资源约束下，如何联合安排工序、站位和人员，构造满足约束的排程，并评价其完工时间与计算开销。该问题构成研究内容一的生产基础，后续再扩展关系利用方式及受扰执行条件。</w:t>
      </w:r>
    </w:p>
    <w:p w14:paraId="0B6A2C7A" w14:textId="77777777" w:rsidR="003F67DE" w:rsidRDefault="00000000">
      <w:pPr>
        <w:pStyle w:val="31"/>
        <w:rPr>
          <w:lang w:eastAsia="zh-CN"/>
        </w:rPr>
      </w:pPr>
      <w:bookmarkStart w:id="15" w:name="从静态排程到扰动下的重调度"/>
      <w:bookmarkEnd w:id="14"/>
      <w:r>
        <w:rPr>
          <w:lang w:eastAsia="zh-CN"/>
        </w:rPr>
        <w:t xml:space="preserve">2.1.2 </w:t>
      </w:r>
      <w:r>
        <w:rPr>
          <w:lang w:eastAsia="zh-CN"/>
        </w:rPr>
        <w:t>从静态排程到扰动下的重调度</w:t>
      </w:r>
    </w:p>
    <w:p w14:paraId="0338F2EE" w14:textId="77777777" w:rsidR="003F67DE" w:rsidRDefault="00000000">
      <w:pPr>
        <w:pStyle w:val="FirstParagraph"/>
        <w:rPr>
          <w:lang w:eastAsia="zh-CN"/>
        </w:rPr>
      </w:pPr>
      <w:r>
        <w:rPr>
          <w:lang w:eastAsia="zh-CN"/>
        </w:rPr>
        <w:t>生产执行可能偏离原有计划。</w:t>
      </w:r>
      <w:r>
        <w:rPr>
          <w:lang w:eastAsia="zh-CN"/>
        </w:rPr>
        <w:t>Vieira</w:t>
      </w:r>
      <w:r>
        <w:rPr>
          <w:lang w:eastAsia="zh-CN"/>
        </w:rPr>
        <w:t>等将重调度界定为响应扰动或其他变化而更新既有排程，并区分策略、触发政策与修订方法。</w:t>
      </w:r>
      <w:r>
        <w:rPr>
          <w:lang w:eastAsia="zh-CN"/>
        </w:rPr>
        <w:t>[7]</w:t>
      </w:r>
      <w:r>
        <w:rPr>
          <w:lang w:eastAsia="zh-CN"/>
        </w:rPr>
        <w:t>这一框架强调，调整不仅应考虑新的完工表现，也应关</w:t>
      </w:r>
      <w:r>
        <w:rPr>
          <w:lang w:eastAsia="zh-CN"/>
        </w:rPr>
        <w:lastRenderedPageBreak/>
        <w:t>注相对于原计划的变化；计划稳定性指生产安排的偏离程度，不等同于强化学习训练曲线的稳定性。</w:t>
      </w:r>
    </w:p>
    <w:p w14:paraId="3ACC4730" w14:textId="77777777" w:rsidR="003F67DE" w:rsidRDefault="00000000">
      <w:pPr>
        <w:pStyle w:val="af"/>
        <w:rPr>
          <w:lang w:eastAsia="zh-CN"/>
        </w:rPr>
      </w:pPr>
      <w:r>
        <w:rPr>
          <w:lang w:eastAsia="zh-CN"/>
        </w:rPr>
        <w:t>关于扰动怎样传播，</w:t>
      </w:r>
      <w:r>
        <w:rPr>
          <w:lang w:eastAsia="zh-CN"/>
        </w:rPr>
        <w:t>Herroelen</w:t>
      </w:r>
      <w:r>
        <w:rPr>
          <w:lang w:eastAsia="zh-CN"/>
        </w:rPr>
        <w:t>与</w:t>
      </w:r>
      <w:r>
        <w:rPr>
          <w:lang w:eastAsia="zh-CN"/>
        </w:rPr>
        <w:t>Leus</w:t>
      </w:r>
      <w:r>
        <w:rPr>
          <w:lang w:eastAsia="zh-CN"/>
        </w:rPr>
        <w:t>从稳定项目基准排程出发，分析活动间时间余量对持续时间扰动的吸收作用。其图</w:t>
      </w:r>
      <w:r>
        <w:rPr>
          <w:lang w:eastAsia="zh-CN"/>
        </w:rPr>
        <w:t>1</w:t>
      </w:r>
      <w:r>
        <w:rPr>
          <w:lang w:eastAsia="zh-CN"/>
        </w:rPr>
        <w:t>用</w:t>
      </w:r>
      <w:r>
        <w:rPr>
          <w:lang w:eastAsia="zh-CN"/>
        </w:rPr>
        <w:t>9</w:t>
      </w:r>
      <w:r>
        <w:rPr>
          <w:lang w:eastAsia="zh-CN"/>
        </w:rPr>
        <w:t>活动网络、长度为</w:t>
      </w:r>
      <w:r>
        <w:rPr>
          <w:lang w:eastAsia="zh-CN"/>
        </w:rPr>
        <w:t>10</w:t>
      </w:r>
      <w:r>
        <w:rPr>
          <w:lang w:eastAsia="zh-CN"/>
        </w:rPr>
        <w:t>的关键路径与部分活动间的单位时间缓冲说明，局部变化并不必然等量改变相关后续活动的开工时刻。</w:t>
      </w:r>
      <w:r>
        <w:rPr>
          <w:lang w:eastAsia="zh-CN"/>
        </w:rPr>
        <w:t>[25]</w:t>
      </w:r>
      <w:r>
        <w:rPr>
          <w:lang w:eastAsia="zh-CN"/>
        </w:rPr>
        <w:t>该研究为理解时间余量和计划稳定性提供经典依据；它抽象处理资源使用，扰动变量为活动持续时间，不能直接当作本文资源约束下开工延迟或实际同步脉动的工业案例。</w:t>
      </w:r>
    </w:p>
    <w:p w14:paraId="49D3D528" w14:textId="77777777" w:rsidR="003F67DE" w:rsidRDefault="00000000">
      <w:pPr>
        <w:pStyle w:val="af"/>
        <w:rPr>
          <w:lang w:eastAsia="zh-CN"/>
        </w:rPr>
      </w:pPr>
      <w:r>
        <w:rPr>
          <w:lang w:eastAsia="zh-CN"/>
        </w:rPr>
        <w:t>在飞机移动装配领域，</w:t>
      </w:r>
      <w:r>
        <w:rPr>
          <w:lang w:eastAsia="zh-CN"/>
        </w:rPr>
        <w:t>Zhu</w:t>
      </w:r>
      <w:r>
        <w:rPr>
          <w:lang w:eastAsia="zh-CN"/>
        </w:rPr>
        <w:t>等针对物料交付不确定性研究反应式调度：先用支持向量数据描述（</w:t>
      </w:r>
      <w:r>
        <w:rPr>
          <w:lang w:eastAsia="zh-CN"/>
        </w:rPr>
        <w:t>SVDD</w:t>
      </w:r>
      <w:r>
        <w:rPr>
          <w:lang w:eastAsia="zh-CN"/>
        </w:rPr>
        <w:t>）分类模型，判断尚未开工的作业相对原计划应提前、推迟还是保持原时刻，再用局部前瞻算法确定需要调整的作业开工时间。</w:t>
      </w:r>
      <w:r>
        <w:rPr>
          <w:lang w:eastAsia="zh-CN"/>
        </w:rPr>
        <w:t>[8]</w:t>
      </w:r>
      <w:r>
        <w:rPr>
          <w:lang w:eastAsia="zh-CN"/>
        </w:rPr>
        <w:t>其</w:t>
      </w:r>
      <w:r>
        <w:rPr>
          <w:lang w:eastAsia="zh-CN"/>
        </w:rPr>
        <w:t>“</w:t>
      </w:r>
      <w:r>
        <w:rPr>
          <w:lang w:eastAsia="zh-CN"/>
        </w:rPr>
        <w:t>学习</w:t>
      </w:r>
      <w:r>
        <w:rPr>
          <w:lang w:eastAsia="zh-CN"/>
        </w:rPr>
        <w:t>”</w:t>
      </w:r>
      <w:r>
        <w:rPr>
          <w:lang w:eastAsia="zh-CN"/>
        </w:rPr>
        <w:t>主要用于作业调整类别的判断，不能据此将其归类为强化学习直接派工策略。该研究说明物料延迟引起的计划调整已有专门研究，不能将工序延迟开工描述为尚无人处理的新问题。对于本课题，扰动统一抽象为未开工工序的开工可用性延迟；工作二已有实验的具体证据限于论文报告的物料场景。</w:t>
      </w:r>
    </w:p>
    <w:p w14:paraId="5EA52C68" w14:textId="77777777" w:rsidR="003F67DE" w:rsidRDefault="00000000">
      <w:pPr>
        <w:pStyle w:val="af"/>
        <w:rPr>
          <w:lang w:eastAsia="zh-CN"/>
        </w:rPr>
      </w:pPr>
      <w:r>
        <w:rPr>
          <w:lang w:eastAsia="zh-CN"/>
        </w:rPr>
        <w:t>在更具体的飞机装配重调度中，</w:t>
      </w:r>
      <w:r>
        <w:rPr>
          <w:lang w:eastAsia="zh-CN"/>
        </w:rPr>
        <w:t>Lovato</w:t>
      </w:r>
      <w:r>
        <w:rPr>
          <w:lang w:eastAsia="zh-CN"/>
        </w:rPr>
        <w:t>等采用约束规划，保留扰动前已经开始作业的开始时刻和人员指派，并以原任务</w:t>
      </w:r>
      <w:r>
        <w:rPr>
          <w:lang w:eastAsia="zh-CN"/>
        </w:rPr>
        <w:t>—</w:t>
      </w:r>
      <w:r>
        <w:rPr>
          <w:lang w:eastAsia="zh-CN"/>
        </w:rPr>
        <w:t>人员指派的保留程度衡量计划稳定性；同时考虑完工、延迟及以工作日计量的阶梯型目标。</w:t>
      </w:r>
      <w:r>
        <w:rPr>
          <w:lang w:eastAsia="zh-CN"/>
        </w:rPr>
        <w:t>[21]</w:t>
      </w:r>
      <w:r>
        <w:rPr>
          <w:lang w:eastAsia="zh-CN"/>
        </w:rPr>
        <w:t>这说明，保留已有执行事实以及兼顾效率与稳定性，已有直接的飞机装配研究依据。不同论文的稳定性度量并不完全相同，本课题按研究内容二的具体定义和论文指标评价计划偏离。</w:t>
      </w:r>
    </w:p>
    <w:p w14:paraId="01A57990" w14:textId="77777777" w:rsidR="003F67DE" w:rsidRDefault="00000000">
      <w:pPr>
        <w:pStyle w:val="af"/>
        <w:rPr>
          <w:lang w:eastAsia="zh-CN"/>
        </w:rPr>
      </w:pPr>
      <w:r>
        <w:rPr>
          <w:lang w:eastAsia="zh-CN"/>
        </w:rPr>
        <w:t>因此，研究重点需要落到本模型的执行约束与信息利用：已冻结工序如何保留，阶段内人员绑定如何继承，哪些安排可以修订，以及怎样权衡完工效率与计划稳定性。已有计划提供生产背景、约束继承依据与偏离参照。无扰动范围和统一关系表示的边界，分别引出动态调整与关系区分需求。</w:t>
      </w:r>
    </w:p>
    <w:p w14:paraId="44352C61" w14:textId="77777777" w:rsidR="003F67DE" w:rsidRDefault="00000000">
      <w:pPr>
        <w:pStyle w:val="31"/>
        <w:rPr>
          <w:lang w:eastAsia="zh-CN"/>
        </w:rPr>
      </w:pPr>
      <w:bookmarkStart w:id="16" w:name="从周期性方案到在制多架次实际连续执行"/>
      <w:bookmarkEnd w:id="15"/>
      <w:r>
        <w:rPr>
          <w:lang w:eastAsia="zh-CN"/>
        </w:rPr>
        <w:t xml:space="preserve">2.1.3 </w:t>
      </w:r>
      <w:commentRangeStart w:id="17"/>
      <w:r>
        <w:rPr>
          <w:lang w:eastAsia="zh-CN"/>
        </w:rPr>
        <w:t>从周期性方案到在制多架次实际连续执行</w:t>
      </w:r>
      <w:commentRangeEnd w:id="17"/>
      <w:r w:rsidR="00C15802">
        <w:rPr>
          <w:rStyle w:val="aff9"/>
          <w:sz w:val="24"/>
          <w:szCs w:val="22"/>
          <w:lang w:eastAsia="zh-CN"/>
        </w:rPr>
        <w:commentReference w:id="17"/>
      </w:r>
    </w:p>
    <w:p w14:paraId="46F45F61" w14:textId="77777777" w:rsidR="003F67DE" w:rsidRDefault="00000000">
      <w:pPr>
        <w:pStyle w:val="FirstParagraph"/>
        <w:rPr>
          <w:lang w:eastAsia="zh-CN"/>
        </w:rPr>
      </w:pPr>
      <w:r>
        <w:rPr>
          <w:lang w:eastAsia="zh-CN"/>
        </w:rPr>
        <w:t>多架飞机按照周期重复进入产线，是脉动生产的重要运行内容。</w:t>
      </w:r>
      <w:r>
        <w:rPr>
          <w:lang w:eastAsia="zh-CN"/>
        </w:rPr>
        <w:t>Pucel</w:t>
      </w:r>
      <w:r>
        <w:rPr>
          <w:lang w:eastAsia="zh-CN"/>
        </w:rPr>
        <w:t>与</w:t>
      </w:r>
      <w:r>
        <w:rPr>
          <w:lang w:eastAsia="zh-CN"/>
        </w:rPr>
        <w:t>Roussel</w:t>
      </w:r>
      <w:r>
        <w:rPr>
          <w:lang w:eastAsia="zh-CN"/>
        </w:rPr>
        <w:t>的模型及示意图已明确包含相邻飞机实例，并通过周期性资源占用约束处理重复实例的跨周期冲突。</w:t>
      </w:r>
      <w:r>
        <w:rPr>
          <w:lang w:eastAsia="zh-CN"/>
        </w:rPr>
        <w:t>[5]Lovato</w:t>
      </w:r>
      <w:r>
        <w:rPr>
          <w:lang w:eastAsia="zh-CN"/>
        </w:rPr>
        <w:t>等的多站位飞机装配重调度模型，也针对产线上各在制飞机设置作业区域的使用与排斥约束，并兼顾原计划和扰动后的安排。</w:t>
      </w:r>
      <w:r>
        <w:rPr>
          <w:lang w:eastAsia="zh-CN"/>
        </w:rPr>
        <w:t>[21]</w:t>
      </w:r>
      <w:r>
        <w:rPr>
          <w:lang w:eastAsia="zh-CN"/>
        </w:rPr>
        <w:t>因此，多架次和多站位不能笼统表述为整个领域空白；已有周期实例、混合型号或并行站位研究也不能未经执行规则核对就与本课题等同。</w:t>
      </w:r>
    </w:p>
    <w:p w14:paraId="27FBDEE3" w14:textId="77777777" w:rsidR="003F67DE" w:rsidRDefault="00000000">
      <w:pPr>
        <w:pStyle w:val="af"/>
        <w:rPr>
          <w:lang w:eastAsia="zh-CN"/>
        </w:rPr>
      </w:pPr>
      <w:r>
        <w:rPr>
          <w:lang w:eastAsia="zh-CN"/>
        </w:rPr>
        <w:t>本课题进一步关注受扰后的实际连续执行：各站对应不同在制飞机，当前安排影响站位实际就绪，最晚就绪决定共同脉动；某些任务的合法后移还会改变下一周期的站位任务组成。局部延迟可以被已有余量吸收，也可能推迟共同转站，其影响须结合现场状态判断。固定周期模板及其稳态展开，为重复生产提供基础，但不能直接替代扰动时在制飞机实际状态和方案切换过程的跟踪。</w:t>
      </w:r>
    </w:p>
    <w:p w14:paraId="04A26B5B" w14:textId="77777777" w:rsidR="003F67DE" w:rsidRDefault="00000000">
      <w:pPr>
        <w:pStyle w:val="af"/>
        <w:rPr>
          <w:lang w:eastAsia="zh-CN"/>
        </w:rPr>
      </w:pPr>
      <w:r>
        <w:rPr>
          <w:lang w:eastAsia="zh-CN"/>
        </w:rPr>
        <w:lastRenderedPageBreak/>
        <w:t>本节由此形成三个逐步扩展的问题：无扰动下的工序</w:t>
      </w:r>
      <w:r>
        <w:rPr>
          <w:lang w:eastAsia="zh-CN"/>
        </w:rPr>
        <w:t>—</w:t>
      </w:r>
      <w:r>
        <w:rPr>
          <w:lang w:eastAsia="zh-CN"/>
        </w:rPr>
        <w:t>站位</w:t>
      </w:r>
      <w:r>
        <w:rPr>
          <w:lang w:eastAsia="zh-CN"/>
        </w:rPr>
        <w:t>—</w:t>
      </w:r>
      <w:r>
        <w:rPr>
          <w:lang w:eastAsia="zh-CN"/>
        </w:rPr>
        <w:t>人员联合安排，扰动下兼顾效率与稳定性的计划调整，以及多架次实际执行中当前与后续周期的协调。第三个问题的研究定位落在已明确的执行机制与时间后果，而不使用</w:t>
      </w:r>
      <w:r>
        <w:rPr>
          <w:lang w:eastAsia="zh-CN"/>
        </w:rPr>
        <w:t>“</w:t>
      </w:r>
      <w:r>
        <w:rPr>
          <w:lang w:eastAsia="zh-CN"/>
        </w:rPr>
        <w:t>现有研究只考虑单架飞机</w:t>
      </w:r>
      <w:r>
        <w:rPr>
          <w:lang w:eastAsia="zh-CN"/>
        </w:rPr>
        <w:t>”</w:t>
      </w:r>
      <w:r>
        <w:rPr>
          <w:lang w:eastAsia="zh-CN"/>
        </w:rPr>
        <w:t>的泛化断言。</w:t>
      </w:r>
    </w:p>
    <w:p w14:paraId="65FD4112" w14:textId="77777777" w:rsidR="003F67DE" w:rsidRDefault="00000000">
      <w:pPr>
        <w:pStyle w:val="21"/>
        <w:rPr>
          <w:lang w:eastAsia="zh-CN"/>
        </w:rPr>
      </w:pPr>
      <w:bookmarkStart w:id="18" w:name="装配调度求解方法研究"/>
      <w:bookmarkEnd w:id="13"/>
      <w:bookmarkEnd w:id="16"/>
      <w:r>
        <w:rPr>
          <w:lang w:eastAsia="zh-CN"/>
        </w:rPr>
        <w:t xml:space="preserve">2.2 </w:t>
      </w:r>
      <w:r>
        <w:rPr>
          <w:lang w:eastAsia="zh-CN"/>
        </w:rPr>
        <w:t>装配调度求解方法研究</w:t>
      </w:r>
    </w:p>
    <w:p w14:paraId="3FB64687" w14:textId="77777777" w:rsidR="003F67DE" w:rsidRDefault="00000000">
      <w:pPr>
        <w:pStyle w:val="31"/>
        <w:rPr>
          <w:lang w:eastAsia="zh-CN"/>
        </w:rPr>
      </w:pPr>
      <w:bookmarkStart w:id="19" w:name="规则与启发式方法"/>
      <w:r>
        <w:rPr>
          <w:lang w:eastAsia="zh-CN"/>
        </w:rPr>
        <w:t xml:space="preserve">2.2.1 </w:t>
      </w:r>
      <w:r>
        <w:rPr>
          <w:lang w:eastAsia="zh-CN"/>
        </w:rPr>
        <w:t>规则与启发式方法</w:t>
      </w:r>
    </w:p>
    <w:p w14:paraId="4EBC6D9A" w14:textId="77777777" w:rsidR="003F67DE" w:rsidRDefault="00000000">
      <w:pPr>
        <w:pStyle w:val="FirstParagraph"/>
        <w:rPr>
          <w:lang w:eastAsia="zh-CN"/>
        </w:rPr>
      </w:pPr>
      <w:r>
        <w:rPr>
          <w:lang w:eastAsia="zh-CN"/>
        </w:rPr>
        <w:t>规则方法依据工时、任务紧迫性或资源条件确定作业优先级，通常便于实现与解释。</w:t>
      </w:r>
      <w:r>
        <w:rPr>
          <w:lang w:eastAsia="zh-CN"/>
        </w:rPr>
        <w:t>Vieira</w:t>
      </w:r>
      <w:r>
        <w:rPr>
          <w:lang w:eastAsia="zh-CN"/>
        </w:rPr>
        <w:t>等讨论了派工和不同修订政策；</w:t>
      </w:r>
      <w:r>
        <w:rPr>
          <w:lang w:eastAsia="zh-CN"/>
        </w:rPr>
        <w:t>Bao</w:t>
      </w:r>
      <w:r>
        <w:rPr>
          <w:lang w:eastAsia="zh-CN"/>
        </w:rPr>
        <w:t>等则在飞机装配任务分配中构造和改进优先规则。</w:t>
      </w:r>
      <w:r>
        <w:rPr>
          <w:lang w:eastAsia="zh-CN"/>
        </w:rPr>
        <w:t>[7</w:t>
      </w:r>
      <w:r>
        <w:rPr>
          <w:lang w:eastAsia="zh-CN"/>
        </w:rPr>
        <w:t>、</w:t>
      </w:r>
      <w:r>
        <w:rPr>
          <w:lang w:eastAsia="zh-CN"/>
        </w:rPr>
        <w:t>2]</w:t>
      </w:r>
      <w:r>
        <w:rPr>
          <w:lang w:eastAsia="zh-CN"/>
        </w:rPr>
        <w:t>这表明规则既可用于初始排程，也可服务动态调整，不能概括为</w:t>
      </w:r>
      <w:r>
        <w:rPr>
          <w:lang w:eastAsia="zh-CN"/>
        </w:rPr>
        <w:t>“</w:t>
      </w:r>
      <w:r>
        <w:rPr>
          <w:lang w:eastAsia="zh-CN"/>
        </w:rPr>
        <w:t>不适用于扰动</w:t>
      </w:r>
      <w:r>
        <w:rPr>
          <w:lang w:eastAsia="zh-CN"/>
        </w:rPr>
        <w:t>”</w:t>
      </w:r>
      <w:r>
        <w:rPr>
          <w:lang w:eastAsia="zh-CN"/>
        </w:rPr>
        <w:t>。</w:t>
      </w:r>
    </w:p>
    <w:p w14:paraId="2DC58E81" w14:textId="77777777" w:rsidR="003F67DE" w:rsidRDefault="00000000">
      <w:pPr>
        <w:pStyle w:val="af"/>
        <w:rPr>
          <w:lang w:eastAsia="zh-CN"/>
        </w:rPr>
      </w:pPr>
      <w:r>
        <w:rPr>
          <w:lang w:eastAsia="zh-CN"/>
        </w:rPr>
        <w:t>规则的适用性取决于规则利用的信息与评价目标。当工序选择同时影响人员占用、站位就绪和共同脉动时，固定的局部优先级是否足以取得整线收益需要验证。规则方法可作为可复现的比较基础；本课题学习策略采用相同可行性约束，与之比较生产指标和计算开销。</w:t>
      </w:r>
    </w:p>
    <w:p w14:paraId="0EF8B160" w14:textId="77777777" w:rsidR="003F67DE" w:rsidRDefault="00000000">
      <w:pPr>
        <w:pStyle w:val="31"/>
        <w:rPr>
          <w:lang w:eastAsia="zh-CN"/>
        </w:rPr>
      </w:pPr>
      <w:bookmarkStart w:id="20" w:name="元启发式与数学优化方法"/>
      <w:bookmarkEnd w:id="19"/>
      <w:r>
        <w:rPr>
          <w:lang w:eastAsia="zh-CN"/>
        </w:rPr>
        <w:t xml:space="preserve">2.2.2 </w:t>
      </w:r>
      <w:r>
        <w:rPr>
          <w:lang w:eastAsia="zh-CN"/>
        </w:rPr>
        <w:t>元启发式与数学优化方法</w:t>
      </w:r>
    </w:p>
    <w:p w14:paraId="75B9606D" w14:textId="77777777" w:rsidR="003F67DE" w:rsidRDefault="00000000">
      <w:pPr>
        <w:pStyle w:val="FirstParagraph"/>
        <w:rPr>
          <w:lang w:eastAsia="zh-CN"/>
        </w:rPr>
      </w:pPr>
      <w:r>
        <w:rPr>
          <w:lang w:eastAsia="zh-CN"/>
        </w:rPr>
        <w:t>元启发式通常以任务次序、站位或资源安排为搜索对象，并通过解码和修复形成可行排程。</w:t>
      </w:r>
      <w:r>
        <w:rPr>
          <w:lang w:eastAsia="zh-CN"/>
        </w:rPr>
        <w:t>Wen</w:t>
      </w:r>
      <w:r>
        <w:rPr>
          <w:lang w:eastAsia="zh-CN"/>
        </w:rPr>
        <w:t>等针对技能人员配置的飞机脉动装配调度提出</w:t>
      </w:r>
      <w:r>
        <w:rPr>
          <w:lang w:eastAsia="zh-CN"/>
        </w:rPr>
        <w:t>Q</w:t>
      </w:r>
      <w:r>
        <w:rPr>
          <w:lang w:eastAsia="zh-CN"/>
        </w:rPr>
        <w:t>学习改进粒子群方法，用</w:t>
      </w:r>
      <w:r>
        <w:rPr>
          <w:lang w:eastAsia="zh-CN"/>
        </w:rPr>
        <w:t>Q</w:t>
      </w:r>
      <w:r>
        <w:rPr>
          <w:lang w:eastAsia="zh-CN"/>
        </w:rPr>
        <w:t>学习调整搜索参数，并以编码和时间解码连接搜索与排程评价。</w:t>
      </w:r>
      <w:r>
        <w:rPr>
          <w:lang w:eastAsia="zh-CN"/>
        </w:rPr>
        <w:t>[9]</w:t>
      </w:r>
      <w:r>
        <w:rPr>
          <w:lang w:eastAsia="zh-CN"/>
        </w:rPr>
        <w:t>此类强化学习辅助搜索，与直接依据现场状态输出派工决策的策略网络存在区别，文献分类应根据实际动作对象进行。</w:t>
      </w:r>
    </w:p>
    <w:p w14:paraId="63B52A69" w14:textId="77777777" w:rsidR="003F67DE" w:rsidRDefault="00000000">
      <w:pPr>
        <w:pStyle w:val="af"/>
        <w:rPr>
          <w:lang w:eastAsia="zh-CN"/>
        </w:rPr>
      </w:pPr>
      <w:r>
        <w:rPr>
          <w:lang w:eastAsia="zh-CN"/>
        </w:rPr>
        <w:t>Bao</w:t>
      </w:r>
      <w:r>
        <w:rPr>
          <w:lang w:eastAsia="zh-CN"/>
        </w:rPr>
        <w:t>等采用两阶段启发式：通过</w:t>
      </w:r>
      <w:r>
        <w:rPr>
          <w:lang w:eastAsia="zh-CN"/>
        </w:rPr>
        <w:t>MAP-Elites</w:t>
      </w:r>
      <w:r>
        <w:rPr>
          <w:lang w:eastAsia="zh-CN"/>
        </w:rPr>
        <w:t>演化优先规则构造任务分配，再用变邻域搜索改进；候选移位和交换需满足前序与周期约束。</w:t>
      </w:r>
      <w:r>
        <w:rPr>
          <w:lang w:eastAsia="zh-CN"/>
        </w:rPr>
        <w:t>[2]Fang</w:t>
      </w:r>
      <w:r>
        <w:rPr>
          <w:lang w:eastAsia="zh-CN"/>
        </w:rPr>
        <w:t>等提出改进非支配排序遗传算法</w:t>
      </w:r>
      <w:r>
        <w:rPr>
          <w:lang w:eastAsia="zh-CN"/>
        </w:rPr>
        <w:t>NSGA-IV</w:t>
      </w:r>
      <w:r>
        <w:rPr>
          <w:lang w:eastAsia="zh-CN"/>
        </w:rPr>
        <w:t>，求解任务所属站位已给定时的分阶段人员配置，并借助排程生成过程评价方案。</w:t>
      </w:r>
      <w:r>
        <w:rPr>
          <w:lang w:eastAsia="zh-CN"/>
        </w:rPr>
        <w:t>[20]Zheng</w:t>
      </w:r>
      <w:r>
        <w:rPr>
          <w:lang w:eastAsia="zh-CN"/>
        </w:rPr>
        <w:t>等将资源</w:t>
      </w:r>
      <w:r>
        <w:rPr>
          <w:lang w:eastAsia="zh-CN"/>
        </w:rPr>
        <w:t>—</w:t>
      </w:r>
      <w:r>
        <w:rPr>
          <w:lang w:eastAsia="zh-CN"/>
        </w:rPr>
        <w:t>工期映射、人员配置调整及资源回收结合进遗传算法，调整发生在执行前的候选配置优化中。</w:t>
      </w:r>
      <w:r>
        <w:rPr>
          <w:lang w:eastAsia="zh-CN"/>
        </w:rPr>
        <w:t>[6]</w:t>
      </w:r>
      <w:r>
        <w:rPr>
          <w:lang w:eastAsia="zh-CN"/>
        </w:rPr>
        <w:t>这些方法的搜索变量和可调整范围不同，不能把候选方案修改解释成现场已提交指派可撤回。</w:t>
      </w:r>
    </w:p>
    <w:p w14:paraId="3828DEE1" w14:textId="77777777" w:rsidR="003F67DE" w:rsidRDefault="00000000">
      <w:pPr>
        <w:pStyle w:val="af"/>
        <w:rPr>
          <w:lang w:eastAsia="zh-CN"/>
        </w:rPr>
      </w:pPr>
      <w:r>
        <w:rPr>
          <w:lang w:eastAsia="zh-CN"/>
        </w:rPr>
        <w:t>数学优化能够显式描述前序、时间与资源约束。</w:t>
      </w:r>
      <w:r>
        <w:rPr>
          <w:lang w:eastAsia="zh-CN"/>
        </w:rPr>
        <w:t>Bao</w:t>
      </w:r>
      <w:r>
        <w:rPr>
          <w:lang w:eastAsia="zh-CN"/>
        </w:rPr>
        <w:t>等建立整数规划模型，</w:t>
      </w:r>
      <w:r>
        <w:rPr>
          <w:lang w:eastAsia="zh-CN"/>
        </w:rPr>
        <w:t>Pucel</w:t>
      </w:r>
      <w:r>
        <w:rPr>
          <w:lang w:eastAsia="zh-CN"/>
        </w:rPr>
        <w:t>与</w:t>
      </w:r>
      <w:r>
        <w:rPr>
          <w:lang w:eastAsia="zh-CN"/>
        </w:rPr>
        <w:t>Roussel</w:t>
      </w:r>
      <w:r>
        <w:rPr>
          <w:lang w:eastAsia="zh-CN"/>
        </w:rPr>
        <w:t>采用约束规划处理联合平衡与调度。</w:t>
      </w:r>
      <w:r>
        <w:rPr>
          <w:lang w:eastAsia="zh-CN"/>
        </w:rPr>
        <w:t>[2</w:t>
      </w:r>
      <w:r>
        <w:rPr>
          <w:lang w:eastAsia="zh-CN"/>
        </w:rPr>
        <w:t>、</w:t>
      </w:r>
      <w:r>
        <w:rPr>
          <w:lang w:eastAsia="zh-CN"/>
        </w:rPr>
        <w:t>5]</w:t>
      </w:r>
      <w:r>
        <w:rPr>
          <w:lang w:eastAsia="zh-CN"/>
        </w:rPr>
        <w:t>在动态恢复方面，</w:t>
      </w:r>
      <w:r>
        <w:rPr>
          <w:lang w:eastAsia="zh-CN"/>
        </w:rPr>
        <w:t>Battaïa</w:t>
      </w:r>
      <w:r>
        <w:rPr>
          <w:lang w:eastAsia="zh-CN"/>
        </w:rPr>
        <w:t>、</w:t>
      </w:r>
      <w:r>
        <w:rPr>
          <w:lang w:eastAsia="zh-CN"/>
        </w:rPr>
        <w:t>Sanmartin</w:t>
      </w:r>
      <w:r>
        <w:rPr>
          <w:lang w:eastAsia="zh-CN"/>
        </w:rPr>
        <w:t>与</w:t>
      </w:r>
      <w:r>
        <w:rPr>
          <w:lang w:eastAsia="zh-CN"/>
        </w:rPr>
        <w:t>Pralet</w:t>
      </w:r>
      <w:r>
        <w:rPr>
          <w:lang w:eastAsia="zh-CN"/>
        </w:rPr>
        <w:t>以低批量装配为背景，将供给延迟、人员缺勤和质量问题引起的新约束纳入约束规划；</w:t>
      </w:r>
      <w:r>
        <w:rPr>
          <w:lang w:eastAsia="zh-CN"/>
        </w:rPr>
        <w:t>Lovato</w:t>
      </w:r>
      <w:r>
        <w:rPr>
          <w:lang w:eastAsia="zh-CN"/>
        </w:rPr>
        <w:t>等进一步在多站位飞机装配中考虑任务</w:t>
      </w:r>
      <w:r>
        <w:rPr>
          <w:lang w:eastAsia="zh-CN"/>
        </w:rPr>
        <w:t>—</w:t>
      </w:r>
      <w:r>
        <w:rPr>
          <w:lang w:eastAsia="zh-CN"/>
        </w:rPr>
        <w:t>人员指派稳定性与阶梯型目标。</w:t>
      </w:r>
      <w:r>
        <w:rPr>
          <w:lang w:eastAsia="zh-CN"/>
        </w:rPr>
        <w:t>[22</w:t>
      </w:r>
      <w:r>
        <w:rPr>
          <w:lang w:eastAsia="zh-CN"/>
        </w:rPr>
        <w:t>、</w:t>
      </w:r>
      <w:r>
        <w:rPr>
          <w:lang w:eastAsia="zh-CN"/>
        </w:rPr>
        <w:t>21]</w:t>
      </w:r>
      <w:r>
        <w:rPr>
          <w:lang w:eastAsia="zh-CN"/>
        </w:rPr>
        <w:t>这些方法提供了严格建模与可行性分析的依据，也表明约束规划并非只用于初始静态排程。频繁响应状态变化时，搜索或求解时间需结合具体规模、约束与预算测量，方法类别本身不能确定其计算表现。</w:t>
      </w:r>
    </w:p>
    <w:p w14:paraId="12FB2453" w14:textId="77777777" w:rsidR="003F67DE" w:rsidRDefault="00000000">
      <w:pPr>
        <w:pStyle w:val="af"/>
        <w:rPr>
          <w:lang w:eastAsia="zh-CN"/>
        </w:rPr>
      </w:pPr>
      <w:r>
        <w:rPr>
          <w:lang w:eastAsia="zh-CN"/>
        </w:rPr>
        <w:t>对本课题而言，关键比较包括：是否联合处理工序、站位与团队，如何保证可行性，扰动发生后需要怎样修订，以及一次决策与整批运行的总计算开销。求解质量和响应时间都应记录，不能只比较最终目标值。</w:t>
      </w:r>
    </w:p>
    <w:p w14:paraId="47AD3BAD" w14:textId="77777777" w:rsidR="003F67DE" w:rsidRDefault="00000000">
      <w:pPr>
        <w:pStyle w:val="31"/>
        <w:rPr>
          <w:lang w:eastAsia="zh-CN"/>
        </w:rPr>
      </w:pPr>
      <w:bookmarkStart w:id="21" w:name="强化学习及其面向飞机装配的应用"/>
      <w:bookmarkEnd w:id="20"/>
      <w:r>
        <w:rPr>
          <w:lang w:eastAsia="zh-CN"/>
        </w:rPr>
        <w:lastRenderedPageBreak/>
        <w:t xml:space="preserve">2.2.3 </w:t>
      </w:r>
      <w:r>
        <w:rPr>
          <w:lang w:eastAsia="zh-CN"/>
        </w:rPr>
        <w:t>强化学习及其面向飞机装配的应用</w:t>
      </w:r>
    </w:p>
    <w:p w14:paraId="5BD7262D" w14:textId="77777777" w:rsidR="003F67DE" w:rsidRDefault="00000000">
      <w:pPr>
        <w:pStyle w:val="FirstParagraph"/>
        <w:rPr>
          <w:lang w:eastAsia="zh-CN"/>
        </w:rPr>
      </w:pPr>
      <w:r>
        <w:rPr>
          <w:lang w:eastAsia="zh-CN"/>
        </w:rPr>
        <w:t>强化学习将调度建模为连续的状态</w:t>
      </w:r>
      <w:r>
        <w:rPr>
          <w:lang w:eastAsia="zh-CN"/>
        </w:rPr>
        <w:t>—</w:t>
      </w:r>
      <w:r>
        <w:rPr>
          <w:lang w:eastAsia="zh-CN"/>
        </w:rPr>
        <w:t>动作过程，通过奖励学习决策策略。</w:t>
      </w:r>
      <w:r>
        <w:rPr>
          <w:lang w:eastAsia="zh-CN"/>
        </w:rPr>
        <w:t>Zhang</w:t>
      </w:r>
      <w:r>
        <w:rPr>
          <w:lang w:eastAsia="zh-CN"/>
        </w:rPr>
        <w:t>等在作业车间调度中利用图神经网络学习派工规则，为图结构与策略学习结合提供代表性方法。</w:t>
      </w:r>
      <w:r>
        <w:rPr>
          <w:lang w:eastAsia="zh-CN"/>
        </w:rPr>
        <w:t>[10]</w:t>
      </w:r>
      <w:r>
        <w:rPr>
          <w:lang w:eastAsia="zh-CN"/>
        </w:rPr>
        <w:t>其生产对象是作业车间，工序</w:t>
      </w:r>
      <w:r>
        <w:rPr>
          <w:lang w:eastAsia="zh-CN"/>
        </w:rPr>
        <w:t>—</w:t>
      </w:r>
      <w:r>
        <w:rPr>
          <w:lang w:eastAsia="zh-CN"/>
        </w:rPr>
        <w:t>机器约束不等同于飞机驻站、人员团队和同步脉动规则，因此只能作为方法依据。</w:t>
      </w:r>
    </w:p>
    <w:p w14:paraId="67E06D61" w14:textId="77777777" w:rsidR="003F67DE" w:rsidRDefault="00000000">
      <w:pPr>
        <w:pStyle w:val="af"/>
        <w:rPr>
          <w:lang w:eastAsia="zh-CN"/>
        </w:rPr>
      </w:pPr>
      <w:r>
        <w:rPr>
          <w:lang w:eastAsia="zh-CN"/>
        </w:rPr>
        <w:t>在直接飞机脉动装配研究中，</w:t>
      </w:r>
      <w:r>
        <w:rPr>
          <w:lang w:eastAsia="zh-CN"/>
        </w:rPr>
        <w:t>Wen</w:t>
      </w:r>
      <w:r>
        <w:rPr>
          <w:lang w:eastAsia="zh-CN"/>
        </w:rPr>
        <w:t>等结合</w:t>
      </w:r>
      <w:r>
        <w:rPr>
          <w:lang w:eastAsia="zh-CN"/>
        </w:rPr>
        <w:t>GIN</w:t>
      </w:r>
      <w:r>
        <w:rPr>
          <w:lang w:eastAsia="zh-CN"/>
        </w:rPr>
        <w:t>与</w:t>
      </w:r>
      <w:r>
        <w:rPr>
          <w:lang w:eastAsia="zh-CN"/>
        </w:rPr>
        <w:t>PPO</w:t>
      </w:r>
      <w:r>
        <w:rPr>
          <w:lang w:eastAsia="zh-CN"/>
        </w:rPr>
        <w:t>，考虑人员技能水平对工时的影响；其具体模型研究一个站位内部的调度，</w:t>
      </w:r>
      <w:r>
        <w:rPr>
          <w:lang w:eastAsia="zh-CN"/>
        </w:rPr>
        <w:t>section</w:t>
      </w:r>
      <w:r>
        <w:rPr>
          <w:lang w:eastAsia="zh-CN"/>
        </w:rPr>
        <w:t>表示站内作业区域，策略选择可行任务并由排程生成机制安排时间。</w:t>
      </w:r>
      <w:r>
        <w:rPr>
          <w:lang w:eastAsia="zh-CN"/>
        </w:rPr>
        <w:t>[11]Chen</w:t>
      </w:r>
      <w:r>
        <w:rPr>
          <w:lang w:eastAsia="zh-CN"/>
        </w:rPr>
        <w:t>等针对飞机装配多站动态调度，为各站配置智能体，在固定人员分配下选择待机及六种派工规则，以图注意力和局部／全局价值评价协调工期与平衡，并考察物料延迟。</w:t>
      </w:r>
      <w:r>
        <w:rPr>
          <w:lang w:eastAsia="zh-CN"/>
        </w:rPr>
        <w:t>[12]</w:t>
      </w:r>
      <w:r>
        <w:rPr>
          <w:lang w:eastAsia="zh-CN"/>
        </w:rPr>
        <w:t>前者的任务选择和后者的规则选择，与本课题直接联合选择工序、站位及具体团队具有不同决策范围。</w:t>
      </w:r>
    </w:p>
    <w:p w14:paraId="27D104B2" w14:textId="77777777" w:rsidR="003F67DE" w:rsidRDefault="00000000">
      <w:pPr>
        <w:pStyle w:val="af"/>
        <w:rPr>
          <w:lang w:eastAsia="zh-CN"/>
        </w:rPr>
      </w:pPr>
      <w:r>
        <w:rPr>
          <w:lang w:eastAsia="zh-CN"/>
        </w:rPr>
        <w:t>这些近邻表明强化学习及图网络已有直接的飞机装配应用。其决策粒度、资源和事件机制不同，应区分构造中状态更新与执行时未预知扰动，也应区分站内作业区域和产线站位。</w:t>
      </w:r>
    </w:p>
    <w:p w14:paraId="18ADEE11" w14:textId="77777777" w:rsidR="003F67DE" w:rsidRDefault="00000000">
      <w:pPr>
        <w:pStyle w:val="af"/>
        <w:rPr>
          <w:lang w:eastAsia="zh-CN"/>
        </w:rPr>
      </w:pPr>
      <w:r>
        <w:rPr>
          <w:lang w:eastAsia="zh-CN"/>
        </w:rPr>
        <w:t>已有进展说明学习式调度具有研究基础；其在本课题中的价值仍取决于联合动作设计、约束处理、状态信息及训练与推理预算。强化学习具有离线训练和在线决策开销，规模变化或不同扰动下的适用性也须验证。由此，下一节重点讨论图结构如何表达不同关系，以及怎样将实际执行后果纳入状态学习。</w:t>
      </w:r>
    </w:p>
    <w:p w14:paraId="6392CE00" w14:textId="77777777" w:rsidR="003F67DE" w:rsidRDefault="00000000">
      <w:pPr>
        <w:pStyle w:val="21"/>
        <w:rPr>
          <w:lang w:eastAsia="zh-CN"/>
        </w:rPr>
      </w:pPr>
      <w:bookmarkStart w:id="22" w:name="图强化学习与动态调度状态表示研究"/>
      <w:bookmarkEnd w:id="18"/>
      <w:bookmarkEnd w:id="21"/>
      <w:r>
        <w:rPr>
          <w:lang w:eastAsia="zh-CN"/>
        </w:rPr>
        <w:t xml:space="preserve">2.3 </w:t>
      </w:r>
      <w:r>
        <w:rPr>
          <w:lang w:eastAsia="zh-CN"/>
        </w:rPr>
        <w:t>图强化学习与动态调度状态表示研究</w:t>
      </w:r>
    </w:p>
    <w:p w14:paraId="11F5CF50" w14:textId="77777777" w:rsidR="003F67DE" w:rsidRDefault="00000000">
      <w:pPr>
        <w:pStyle w:val="31"/>
        <w:rPr>
          <w:lang w:eastAsia="zh-CN"/>
        </w:rPr>
      </w:pPr>
      <w:bookmarkStart w:id="23" w:name="图结构为调度状态提供关系表达"/>
      <w:r>
        <w:rPr>
          <w:lang w:eastAsia="zh-CN"/>
        </w:rPr>
        <w:t xml:space="preserve">2.3.1 </w:t>
      </w:r>
      <w:r>
        <w:rPr>
          <w:lang w:eastAsia="zh-CN"/>
        </w:rPr>
        <w:t>图结构为调度状态提供关系表达</w:t>
      </w:r>
    </w:p>
    <w:p w14:paraId="1E1EE676" w14:textId="77777777" w:rsidR="003F67DE" w:rsidRDefault="00000000">
      <w:pPr>
        <w:pStyle w:val="FirstParagraph"/>
        <w:rPr>
          <w:lang w:eastAsia="zh-CN"/>
        </w:rPr>
      </w:pPr>
      <w:r>
        <w:rPr>
          <w:lang w:eastAsia="zh-CN"/>
        </w:rPr>
        <w:t>图表示能够组织工序前序及资源关联，避免仅将状态视为互不相关的固定长度数值。</w:t>
      </w:r>
      <w:r>
        <w:rPr>
          <w:lang w:eastAsia="zh-CN"/>
        </w:rPr>
        <w:t>Cappart</w:t>
      </w:r>
      <w:r>
        <w:rPr>
          <w:lang w:eastAsia="zh-CN"/>
        </w:rPr>
        <w:t>等对图神经网络用于组合优化进行综述，说明其结构与关系归纳偏置可服务优化问题。</w:t>
      </w:r>
      <w:r>
        <w:rPr>
          <w:lang w:eastAsia="zh-CN"/>
        </w:rPr>
        <w:t>[14]Zhang</w:t>
      </w:r>
      <w:r>
        <w:rPr>
          <w:lang w:eastAsia="zh-CN"/>
        </w:rPr>
        <w:t>等以工序图和图编码参数化调度策略，展示了关系表示进入强化学习决策的具体方式。</w:t>
      </w:r>
      <w:r>
        <w:rPr>
          <w:lang w:eastAsia="zh-CN"/>
        </w:rPr>
        <w:t>[10]</w:t>
      </w:r>
    </w:p>
    <w:p w14:paraId="227C11C3" w14:textId="77777777" w:rsidR="003F67DE" w:rsidRDefault="00000000">
      <w:pPr>
        <w:pStyle w:val="af"/>
        <w:rPr>
          <w:lang w:eastAsia="zh-CN"/>
        </w:rPr>
      </w:pPr>
      <w:r>
        <w:rPr>
          <w:lang w:eastAsia="zh-CN"/>
        </w:rPr>
        <w:t>Wen</w:t>
      </w:r>
      <w:r>
        <w:rPr>
          <w:lang w:eastAsia="zh-CN"/>
        </w:rPr>
        <w:t>等的有向工序图以任务为节点、前序为边，将状态、资源需求及作业区域等信息放入特征，并融合</w:t>
      </w:r>
      <w:r>
        <w:rPr>
          <w:lang w:eastAsia="zh-CN"/>
        </w:rPr>
        <w:t>GIN</w:t>
      </w:r>
      <w:r>
        <w:rPr>
          <w:lang w:eastAsia="zh-CN"/>
        </w:rPr>
        <w:t>和</w:t>
      </w:r>
      <w:r>
        <w:rPr>
          <w:lang w:eastAsia="zh-CN"/>
        </w:rPr>
        <w:t>MLP</w:t>
      </w:r>
      <w:r>
        <w:rPr>
          <w:lang w:eastAsia="zh-CN"/>
        </w:rPr>
        <w:t>表示，说明工序图也能包含资源信息。</w:t>
      </w:r>
      <w:r>
        <w:rPr>
          <w:lang w:eastAsia="zh-CN"/>
        </w:rPr>
        <w:t>[11]</w:t>
      </w:r>
      <w:r>
        <w:rPr>
          <w:lang w:eastAsia="zh-CN"/>
        </w:rPr>
        <w:t>本课题以同构图统一编码工艺和资源信息，作为研究内容一的基础方案。图传播是否按实体和关系类型采用不同参数，是区分本课题同构与异构编码方式的依据。</w:t>
      </w:r>
      <w:r>
        <w:rPr>
          <w:lang w:eastAsia="zh-CN"/>
        </w:rPr>
        <w:t>[26]</w:t>
      </w:r>
      <w:r>
        <w:rPr>
          <w:lang w:eastAsia="zh-CN"/>
        </w:rPr>
        <w:t>但同构并不等于不含属性、不含约束或不能处理动态状态；静态调度的逐步构造也可能持续更新图。需要区分</w:t>
      </w:r>
      <w:r>
        <w:rPr>
          <w:lang w:eastAsia="zh-CN"/>
        </w:rPr>
        <w:t>“</w:t>
      </w:r>
      <w:r>
        <w:rPr>
          <w:lang w:eastAsia="zh-CN"/>
        </w:rPr>
        <w:t>图随决策更新</w:t>
      </w:r>
      <w:r>
        <w:rPr>
          <w:lang w:eastAsia="zh-CN"/>
        </w:rPr>
        <w:t>”</w:t>
      </w:r>
      <w:r>
        <w:rPr>
          <w:lang w:eastAsia="zh-CN"/>
        </w:rPr>
        <w:t>与</w:t>
      </w:r>
      <w:r>
        <w:rPr>
          <w:lang w:eastAsia="zh-CN"/>
        </w:rPr>
        <w:t>“</w:t>
      </w:r>
      <w:r>
        <w:rPr>
          <w:lang w:eastAsia="zh-CN"/>
        </w:rPr>
        <w:t>现实中出现未预知扰动</w:t>
      </w:r>
      <w:r>
        <w:rPr>
          <w:lang w:eastAsia="zh-CN"/>
        </w:rPr>
        <w:t>”</w:t>
      </w:r>
      <w:r>
        <w:rPr>
          <w:lang w:eastAsia="zh-CN"/>
        </w:rPr>
        <w:t>两个层面的动态性。可行性仍由任务规则、动作掩码与时间安排机制共同保证，不能仅凭采用图网络就声称自动满足硬约束。</w:t>
      </w:r>
    </w:p>
    <w:p w14:paraId="0CC237F7" w14:textId="77777777" w:rsidR="003F67DE" w:rsidRDefault="00000000">
      <w:pPr>
        <w:pStyle w:val="31"/>
        <w:rPr>
          <w:lang w:eastAsia="zh-CN"/>
        </w:rPr>
      </w:pPr>
      <w:bookmarkStart w:id="24" w:name="异构关系与联合调度"/>
      <w:bookmarkEnd w:id="23"/>
      <w:r>
        <w:rPr>
          <w:lang w:eastAsia="zh-CN"/>
        </w:rPr>
        <w:lastRenderedPageBreak/>
        <w:t xml:space="preserve">2.3.2 </w:t>
      </w:r>
      <w:r>
        <w:rPr>
          <w:lang w:eastAsia="zh-CN"/>
        </w:rPr>
        <w:t>异构关系与联合调度</w:t>
      </w:r>
    </w:p>
    <w:p w14:paraId="11E9B535" w14:textId="77777777" w:rsidR="003F67DE" w:rsidRDefault="00000000">
      <w:pPr>
        <w:pStyle w:val="FirstParagraph"/>
        <w:rPr>
          <w:lang w:eastAsia="zh-CN"/>
        </w:rPr>
      </w:pPr>
      <w:r>
        <w:rPr>
          <w:lang w:eastAsia="zh-CN"/>
        </w:rPr>
        <w:t>工艺前序、人员技能匹配、人员占用和站位归属具有不同含义。</w:t>
      </w:r>
      <w:r>
        <w:rPr>
          <w:lang w:eastAsia="zh-CN"/>
        </w:rPr>
        <w:t>Song</w:t>
      </w:r>
      <w:r>
        <w:rPr>
          <w:lang w:eastAsia="zh-CN"/>
        </w:rPr>
        <w:t>等在柔性作业车间中，将工序选择与机器指派组成联合决策，采用异构图表达工序与机器关系。</w:t>
      </w:r>
      <w:r>
        <w:rPr>
          <w:lang w:eastAsia="zh-CN"/>
        </w:rPr>
        <w:t>[13]</w:t>
      </w:r>
      <w:r>
        <w:rPr>
          <w:lang w:eastAsia="zh-CN"/>
        </w:rPr>
        <w:t>其结果为显式区分实体和关系提供方法依据，但不能直接证明飞机装配中的人员团队机制或阶段内重调度效果。</w:t>
      </w:r>
    </w:p>
    <w:p w14:paraId="4DD967C1" w14:textId="77777777" w:rsidR="003F67DE" w:rsidRDefault="00000000">
      <w:pPr>
        <w:pStyle w:val="af"/>
        <w:rPr>
          <w:lang w:eastAsia="zh-CN"/>
        </w:rPr>
      </w:pPr>
      <w:r>
        <w:rPr>
          <w:lang w:eastAsia="zh-CN"/>
        </w:rPr>
        <w:t>Wan</w:t>
      </w:r>
      <w:r>
        <w:rPr>
          <w:lang w:eastAsia="zh-CN"/>
        </w:rPr>
        <w:t>等进一步以</w:t>
      </w:r>
      <w:r>
        <w:rPr>
          <w:lang w:eastAsia="zh-CN"/>
        </w:rPr>
        <w:t>“</w:t>
      </w:r>
      <w:r>
        <w:rPr>
          <w:lang w:eastAsia="zh-CN"/>
        </w:rPr>
        <w:t>工序</w:t>
      </w:r>
      <w:r>
        <w:rPr>
          <w:lang w:eastAsia="zh-CN"/>
        </w:rPr>
        <w:t>—</w:t>
      </w:r>
      <w:r>
        <w:rPr>
          <w:lang w:eastAsia="zh-CN"/>
        </w:rPr>
        <w:t>机器</w:t>
      </w:r>
      <w:r>
        <w:rPr>
          <w:lang w:eastAsia="zh-CN"/>
        </w:rPr>
        <w:t>—</w:t>
      </w:r>
      <w:r>
        <w:rPr>
          <w:lang w:eastAsia="zh-CN"/>
        </w:rPr>
        <w:t>工序</w:t>
      </w:r>
      <w:r>
        <w:rPr>
          <w:lang w:eastAsia="zh-CN"/>
        </w:rPr>
        <w:t>”</w:t>
      </w:r>
      <w:r>
        <w:rPr>
          <w:lang w:eastAsia="zh-CN"/>
        </w:rPr>
        <w:t>元路径聚合关联信息，将工序选择与机器分配分别交由两个策略，并采用异构图表示柔性作业车间状态。</w:t>
      </w:r>
      <w:r>
        <w:rPr>
          <w:lang w:eastAsia="zh-CN"/>
        </w:rPr>
        <w:t>[24]</w:t>
      </w:r>
      <w:r>
        <w:rPr>
          <w:lang w:eastAsia="zh-CN"/>
        </w:rPr>
        <w:t>该例表明，关系区分还可以落实到具体的信息聚合路径，为比较图编码机制提供依据；本文仍须围绕工序、站位和团队的实际关系设计编码。</w:t>
      </w:r>
    </w:p>
    <w:p w14:paraId="286E251E" w14:textId="77777777" w:rsidR="003F67DE" w:rsidRDefault="00000000">
      <w:pPr>
        <w:pStyle w:val="af"/>
        <w:rPr>
          <w:lang w:eastAsia="zh-CN"/>
        </w:rPr>
      </w:pPr>
      <w:r>
        <w:rPr>
          <w:lang w:eastAsia="zh-CN"/>
        </w:rPr>
        <w:t>面向人员资源，</w:t>
      </w:r>
      <w:r>
        <w:rPr>
          <w:lang w:eastAsia="zh-CN"/>
        </w:rPr>
        <w:t>Hu</w:t>
      </w:r>
      <w:r>
        <w:rPr>
          <w:lang w:eastAsia="zh-CN"/>
        </w:rPr>
        <w:t>等在双资源动态柔性作业车间中考虑技能与疲劳，采用三阶段异构传播组织机器、工人和工序信息，并评价工序</w:t>
      </w:r>
      <w:r>
        <w:rPr>
          <w:lang w:eastAsia="zh-CN"/>
        </w:rPr>
        <w:t>—</w:t>
      </w:r>
      <w:r>
        <w:rPr>
          <w:lang w:eastAsia="zh-CN"/>
        </w:rPr>
        <w:t>机器</w:t>
      </w:r>
      <w:r>
        <w:rPr>
          <w:lang w:eastAsia="zh-CN"/>
        </w:rPr>
        <w:t>—</w:t>
      </w:r>
      <w:r>
        <w:rPr>
          <w:lang w:eastAsia="zh-CN"/>
        </w:rPr>
        <w:t>工人可行动作。</w:t>
      </w:r>
      <w:r>
        <w:rPr>
          <w:lang w:eastAsia="zh-CN"/>
        </w:rPr>
        <w:t>[18]</w:t>
      </w:r>
      <w:r>
        <w:rPr>
          <w:lang w:eastAsia="zh-CN"/>
        </w:rPr>
        <w:t>其关系组织为定制编码提供参考，但一个工人与机器执行工序的模型不同于本文多人团队、站位绑定与同步脉动；本数据未提供的疲劳变量也不因此加入。</w:t>
      </w:r>
    </w:p>
    <w:p w14:paraId="2492A6BF" w14:textId="77777777" w:rsidR="003F67DE" w:rsidRDefault="00000000">
      <w:pPr>
        <w:pStyle w:val="af"/>
        <w:rPr>
          <w:lang w:eastAsia="zh-CN"/>
        </w:rPr>
      </w:pPr>
      <w:r>
        <w:rPr>
          <w:lang w:eastAsia="zh-CN"/>
        </w:rPr>
        <w:t>对于本课题，在同构方案基础上引入异构表示，研究的是能否更有针对性地利用不同关系，结合已揭示扰动状态生成合法调整。工作二同时展开异构图联合调度与考虑计划稳定性的重调度；团队选择、自回归决策和人员规则中的共同部分不重复计算为新增内容。</w:t>
      </w:r>
    </w:p>
    <w:p w14:paraId="2913C5BB" w14:textId="77777777" w:rsidR="003F67DE" w:rsidRDefault="00000000">
      <w:pPr>
        <w:pStyle w:val="af"/>
        <w:rPr>
          <w:lang w:eastAsia="zh-CN"/>
        </w:rPr>
      </w:pPr>
      <w:r>
        <w:rPr>
          <w:lang w:eastAsia="zh-CN"/>
        </w:rPr>
        <w:t>异构图不是仅供动态调度使用，同构图也不是仅供静态调度使用。本文按</w:t>
      </w:r>
      <w:r>
        <w:rPr>
          <w:lang w:eastAsia="zh-CN"/>
        </w:rPr>
        <w:t>“</w:t>
      </w:r>
      <w:r>
        <w:rPr>
          <w:lang w:eastAsia="zh-CN"/>
        </w:rPr>
        <w:t>同构静态</w:t>
      </w:r>
      <w:r>
        <w:rPr>
          <w:lang w:eastAsia="zh-CN"/>
        </w:rPr>
        <w:t>→</w:t>
      </w:r>
      <w:r>
        <w:rPr>
          <w:lang w:eastAsia="zh-CN"/>
        </w:rPr>
        <w:t>异构动态</w:t>
      </w:r>
      <w:r>
        <w:rPr>
          <w:lang w:eastAsia="zh-CN"/>
        </w:rPr>
        <w:t>”</w:t>
      </w:r>
      <w:r>
        <w:rPr>
          <w:lang w:eastAsia="zh-CN"/>
        </w:rPr>
        <w:t>组织研究，是为了逐步扩展表示与生产问题；异构表示是否带来独立收益仍须按同任务、同约束及可比编码条件判断，而不能仅由两个完整模型的不同结果推断。</w:t>
      </w:r>
    </w:p>
    <w:p w14:paraId="76955053" w14:textId="77777777" w:rsidR="003F67DE" w:rsidRDefault="00000000">
      <w:pPr>
        <w:pStyle w:val="31"/>
        <w:rPr>
          <w:lang w:eastAsia="zh-CN"/>
        </w:rPr>
      </w:pPr>
      <w:bookmarkStart w:id="25" w:name="从现场状态编码到具有生产含义的时间后果"/>
      <w:bookmarkEnd w:id="24"/>
      <w:commentRangeStart w:id="26"/>
      <w:r>
        <w:rPr>
          <w:lang w:eastAsia="zh-CN"/>
        </w:rPr>
        <w:t xml:space="preserve">2.3.3 </w:t>
      </w:r>
      <w:r>
        <w:rPr>
          <w:lang w:eastAsia="zh-CN"/>
        </w:rPr>
        <w:t>从现场状态编码到具有生产含义的时间后果</w:t>
      </w:r>
      <w:commentRangeEnd w:id="26"/>
      <w:r w:rsidR="00C15802">
        <w:rPr>
          <w:rStyle w:val="aff9"/>
          <w:sz w:val="24"/>
          <w:szCs w:val="22"/>
          <w:lang w:eastAsia="zh-CN"/>
        </w:rPr>
        <w:commentReference w:id="26"/>
      </w:r>
    </w:p>
    <w:p w14:paraId="59378599" w14:textId="77777777" w:rsidR="003F67DE" w:rsidRDefault="00000000">
      <w:pPr>
        <w:pStyle w:val="FirstParagraph"/>
        <w:rPr>
          <w:lang w:eastAsia="zh-CN"/>
        </w:rPr>
      </w:pPr>
      <w:r>
        <w:rPr>
          <w:lang w:eastAsia="zh-CN"/>
        </w:rPr>
        <w:t>已有语义调度研究通过不同机制组织生产事实与关系。</w:t>
      </w:r>
      <w:r>
        <w:rPr>
          <w:lang w:eastAsia="zh-CN"/>
        </w:rPr>
        <w:t>Ding</w:t>
      </w:r>
      <w:r>
        <w:rPr>
          <w:lang w:eastAsia="zh-CN"/>
        </w:rPr>
        <w:t>等针对航空产品加工车间，用知识图谱整合产品、工艺与资源信息，通过实体关系、规则推理和事件更新生成决策状态，再由两个</w:t>
      </w:r>
      <w:r>
        <w:rPr>
          <w:lang w:eastAsia="zh-CN"/>
        </w:rPr>
        <w:t>SAC</w:t>
      </w:r>
      <w:r>
        <w:rPr>
          <w:lang w:eastAsia="zh-CN"/>
        </w:rPr>
        <w:t>智能体选择机器分配与排序规则。</w:t>
      </w:r>
      <w:r>
        <w:rPr>
          <w:lang w:eastAsia="zh-CN"/>
        </w:rPr>
        <w:t>[19]</w:t>
      </w:r>
      <w:r>
        <w:rPr>
          <w:lang w:eastAsia="zh-CN"/>
        </w:rPr>
        <w:t>该对象包含加工和机器故障，不是整机驻站后的同步脉动线；知识图谱查询形成状态向量，也不等于采用图神经网络编码。</w:t>
      </w:r>
    </w:p>
    <w:p w14:paraId="420D2BC1" w14:textId="77777777" w:rsidR="003F67DE" w:rsidRDefault="00000000">
      <w:pPr>
        <w:pStyle w:val="af"/>
        <w:rPr>
          <w:lang w:eastAsia="zh-CN"/>
        </w:rPr>
      </w:pPr>
      <w:r>
        <w:rPr>
          <w:lang w:eastAsia="zh-CN"/>
        </w:rPr>
        <w:t>Hu</w:t>
      </w:r>
      <w:r>
        <w:rPr>
          <w:lang w:eastAsia="zh-CN"/>
        </w:rPr>
        <w:t>等进一步结合制造过程动态知识图谱、语义感知异构图注意力与</w:t>
      </w:r>
      <w:r>
        <w:rPr>
          <w:lang w:eastAsia="zh-CN"/>
        </w:rPr>
        <w:t>MA-PPO</w:t>
      </w:r>
      <w:r>
        <w:rPr>
          <w:lang w:eastAsia="zh-CN"/>
        </w:rPr>
        <w:t>，协调双资源柔性作业车间的工序、机器和工人。其语义关系包含动态时间属性，工序特征中已有估计或实际开始时间、作业估计或实际完成时间。</w:t>
      </w:r>
      <w:r>
        <w:rPr>
          <w:lang w:eastAsia="zh-CN"/>
        </w:rPr>
        <w:t>[17]</w:t>
      </w:r>
      <w:r>
        <w:rPr>
          <w:lang w:eastAsia="zh-CN"/>
        </w:rPr>
        <w:t>该研究已经利用动态和时间信息，比较重点应是实体关系的组织、信息进入决策的方式，以及具体监督目标。</w:t>
      </w:r>
    </w:p>
    <w:p w14:paraId="0E54578B" w14:textId="77777777" w:rsidR="003F67DE" w:rsidRDefault="00000000">
      <w:pPr>
        <w:pStyle w:val="af"/>
        <w:rPr>
          <w:lang w:eastAsia="zh-CN"/>
        </w:rPr>
      </w:pPr>
      <w:r>
        <w:rPr>
          <w:lang w:eastAsia="zh-CN"/>
        </w:rPr>
        <w:t>多站信息融合也已有直接近邻。</w:t>
      </w:r>
      <w:r>
        <w:rPr>
          <w:lang w:eastAsia="zh-CN"/>
        </w:rPr>
        <w:t>Chen</w:t>
      </w:r>
      <w:r>
        <w:rPr>
          <w:lang w:eastAsia="zh-CN"/>
        </w:rPr>
        <w:t>等通过站位工序图编码、跨站聚合及混合</w:t>
      </w:r>
      <w:r>
        <w:rPr>
          <w:lang w:eastAsia="zh-CN"/>
        </w:rPr>
        <w:t>Critic</w:t>
      </w:r>
      <w:r>
        <w:rPr>
          <w:lang w:eastAsia="zh-CN"/>
        </w:rPr>
        <w:t>结合局部和全局评价。</w:t>
      </w:r>
      <w:r>
        <w:rPr>
          <w:lang w:eastAsia="zh-CN"/>
        </w:rPr>
        <w:t>[12]</w:t>
      </w:r>
      <w:r>
        <w:rPr>
          <w:lang w:eastAsia="zh-CN"/>
        </w:rPr>
        <w:t>单纯增加全局汇总或分层结构不足以说明新的情景理解机制。另一方面，</w:t>
      </w:r>
      <w:r>
        <w:rPr>
          <w:lang w:eastAsia="zh-CN"/>
        </w:rPr>
        <w:t>Jaderberg</w:t>
      </w:r>
      <w:r>
        <w:rPr>
          <w:lang w:eastAsia="zh-CN"/>
        </w:rPr>
        <w:t>等在强化学习共享表征上设置辅助控制与预测任务，为额外学习目标提供方法依据。</w:t>
      </w:r>
      <w:r>
        <w:rPr>
          <w:lang w:eastAsia="zh-CN"/>
        </w:rPr>
        <w:t>[15]</w:t>
      </w:r>
      <w:r>
        <w:rPr>
          <w:lang w:eastAsia="zh-CN"/>
        </w:rPr>
        <w:t>其结果不能直接证明飞机调度效果，也不要求照搬原网络。</w:t>
      </w:r>
    </w:p>
    <w:p w14:paraId="54AF2D76" w14:textId="77777777" w:rsidR="003F67DE" w:rsidRDefault="00000000">
      <w:pPr>
        <w:pStyle w:val="af"/>
        <w:rPr>
          <w:lang w:eastAsia="zh-CN"/>
        </w:rPr>
      </w:pPr>
      <w:r>
        <w:rPr>
          <w:lang w:eastAsia="zh-CN"/>
        </w:rPr>
        <w:lastRenderedPageBreak/>
        <w:t>从变化影响的角度，</w:t>
      </w:r>
      <w:r>
        <w:rPr>
          <w:lang w:eastAsia="zh-CN"/>
        </w:rPr>
        <w:t>Hu</w:t>
      </w:r>
      <w:r>
        <w:rPr>
          <w:lang w:eastAsia="zh-CN"/>
        </w:rPr>
        <w:t>等的作业</w:t>
      </w:r>
      <w:r>
        <w:rPr>
          <w:lang w:eastAsia="zh-CN"/>
        </w:rPr>
        <w:t>—</w:t>
      </w:r>
      <w:r>
        <w:rPr>
          <w:lang w:eastAsia="zh-CN"/>
        </w:rPr>
        <w:t>资源网络研究已关注工期波动经关联关系对其他作业开始时刻的影响。</w:t>
      </w:r>
      <w:r>
        <w:rPr>
          <w:lang w:eastAsia="zh-CN"/>
        </w:rPr>
        <w:t>[23]</w:t>
      </w:r>
      <w:r>
        <w:rPr>
          <w:lang w:eastAsia="zh-CN"/>
        </w:rPr>
        <w:t>这为分析局部变化如何影响后续排程提供依据，但网络关键作业识别并不等于本文的实际同步脉动和站位就绪预测。本文拟进一步把这类影响对应到自身的执行机制及真实时间后果。</w:t>
      </w:r>
    </w:p>
    <w:p w14:paraId="5F6FEA06" w14:textId="77777777" w:rsidR="003F67DE" w:rsidRDefault="00000000">
      <w:pPr>
        <w:pStyle w:val="af"/>
        <w:rPr>
          <w:lang w:eastAsia="zh-CN"/>
        </w:rPr>
      </w:pPr>
      <w:r>
        <w:rPr>
          <w:lang w:eastAsia="zh-CN"/>
        </w:rPr>
        <w:t>研究内容三拟将情景理解具体化为</w:t>
      </w:r>
      <w:r>
        <w:rPr>
          <w:b/>
          <w:bCs/>
          <w:lang w:eastAsia="zh-CN"/>
        </w:rPr>
        <w:t>事件与后果语义</w:t>
      </w:r>
      <w:r>
        <w:rPr>
          <w:lang w:eastAsia="zh-CN"/>
        </w:rPr>
        <w:t>：以当前状态及最近变化为输入，在已有图编码基础上形成飞机、站位与整线表示，并以真实执行结果监督当前周期转站及紧邻下一周期站位就绪的时间后果，按确认的参考定义形成有符号偏差，并对有效标签使用掩码。完整工序图参与编码，未完成物理任务集合用于相应层级的汇总。</w:t>
      </w:r>
      <w:r>
        <w:rPr>
          <w:lang w:eastAsia="zh-CN"/>
        </w:rPr>
        <w:t>“</w:t>
      </w:r>
      <w:r>
        <w:rPr>
          <w:lang w:eastAsia="zh-CN"/>
        </w:rPr>
        <w:t>语义</w:t>
      </w:r>
      <w:r>
        <w:rPr>
          <w:lang w:eastAsia="zh-CN"/>
        </w:rPr>
        <w:t>”</w:t>
      </w:r>
      <w:r>
        <w:rPr>
          <w:lang w:eastAsia="zh-CN"/>
        </w:rPr>
        <w:t>由此对应明确的生产时间量和监督来源。</w:t>
      </w:r>
    </w:p>
    <w:p w14:paraId="6371C012" w14:textId="77777777" w:rsidR="003F67DE" w:rsidRDefault="00000000">
      <w:pPr>
        <w:pStyle w:val="af"/>
        <w:rPr>
          <w:lang w:eastAsia="zh-CN"/>
        </w:rPr>
      </w:pPr>
      <w:r>
        <w:rPr>
          <w:lang w:eastAsia="zh-CN"/>
        </w:rPr>
        <w:t>预测跟随当前策略，标签在实际执行产生结果后取得；部署时不能把尚未发生的扰动或未来真实结果直接输入网络。首版使用状态后果预测，动作条件预测保留为后续候选。前述</w:t>
      </w:r>
      <w:r>
        <w:rPr>
          <w:lang w:eastAsia="zh-CN"/>
        </w:rPr>
        <w:t>Chen</w:t>
      </w:r>
      <w:r>
        <w:rPr>
          <w:lang w:eastAsia="zh-CN"/>
        </w:rPr>
        <w:t>等、</w:t>
      </w:r>
      <w:r>
        <w:rPr>
          <w:lang w:eastAsia="zh-CN"/>
        </w:rPr>
        <w:t>Hu</w:t>
      </w:r>
      <w:r>
        <w:rPr>
          <w:lang w:eastAsia="zh-CN"/>
        </w:rPr>
        <w:t>等及</w:t>
      </w:r>
      <w:r>
        <w:rPr>
          <w:lang w:eastAsia="zh-CN"/>
        </w:rPr>
        <w:t>Ding</w:t>
      </w:r>
      <w:r>
        <w:rPr>
          <w:lang w:eastAsia="zh-CN"/>
        </w:rPr>
        <w:t>等的方法未定义与本文相同的飞机实例同步脉动及紧邻下一周期实际就绪监督目标；本课题据此围绕自身执行机制定义时间目标，增量仍需与相邻研究及对应实验核对。</w:t>
      </w:r>
    </w:p>
    <w:p w14:paraId="1DE24EDA" w14:textId="77777777" w:rsidR="003F67DE" w:rsidRDefault="00000000">
      <w:pPr>
        <w:pStyle w:val="af"/>
        <w:rPr>
          <w:lang w:eastAsia="zh-CN"/>
        </w:rPr>
      </w:pPr>
      <w:r>
        <w:rPr>
          <w:lang w:eastAsia="zh-CN"/>
        </w:rPr>
        <w:t>价值网络通常估计累计回报；本课题语义输出对应转站或就绪的时间后果，其用途是向策略提供可解释的生产信息和辅助监督。二者可能共享信息，是否互补仍需消融判断。</w:t>
      </w:r>
    </w:p>
    <w:p w14:paraId="0DF7D2A5" w14:textId="77777777" w:rsidR="003F67DE" w:rsidRDefault="00000000">
      <w:pPr>
        <w:pStyle w:val="af"/>
        <w:rPr>
          <w:lang w:eastAsia="zh-CN"/>
        </w:rPr>
      </w:pPr>
      <w:r>
        <w:rPr>
          <w:lang w:eastAsia="zh-CN"/>
        </w:rPr>
        <w:t>这些文献分别提供关系建模、跨站融合与辅助学习的依据。具体研究需进一步明确后果变量、预测输入、标签形成及策略使用方式，并通过消融评价各部分的作用。</w:t>
      </w:r>
    </w:p>
    <w:p w14:paraId="7758C86C" w14:textId="77777777" w:rsidR="003F67DE" w:rsidRDefault="00000000">
      <w:pPr>
        <w:pStyle w:val="af"/>
        <w:rPr>
          <w:lang w:eastAsia="zh-CN"/>
        </w:rPr>
      </w:pPr>
      <w:r>
        <w:rPr>
          <w:lang w:eastAsia="zh-CN"/>
        </w:rPr>
        <w:t>本节据此提出两方面研究需求：面向工序、站位和人员的不同关系，研究有针对性的图表示与合法联合决策；面向受扰的在制多架次连续生产，研究实际时间后果监督、分层融合及其对协同调度的作用。对应工作二和工作三的独立增益仍需同条件实验验证。</w:t>
      </w:r>
    </w:p>
    <w:p w14:paraId="240DD830" w14:textId="77777777" w:rsidR="003F67DE" w:rsidRDefault="00000000">
      <w:pPr>
        <w:pStyle w:val="31"/>
        <w:rPr>
          <w:lang w:eastAsia="zh-CN"/>
        </w:rPr>
      </w:pPr>
      <w:bookmarkStart w:id="27" w:name="本章小结与研究定位"/>
      <w:bookmarkEnd w:id="25"/>
      <w:r>
        <w:rPr>
          <w:lang w:eastAsia="zh-CN"/>
        </w:rPr>
        <w:t xml:space="preserve">2.4 </w:t>
      </w:r>
      <w:r>
        <w:rPr>
          <w:lang w:eastAsia="zh-CN"/>
        </w:rPr>
        <w:t>本章小结与研究定位</w:t>
      </w:r>
    </w:p>
    <w:p w14:paraId="422B7424" w14:textId="77777777" w:rsidR="003F67DE" w:rsidRDefault="00000000">
      <w:pPr>
        <w:pStyle w:val="FirstParagraph"/>
        <w:rPr>
          <w:lang w:eastAsia="zh-CN"/>
        </w:rPr>
      </w:pPr>
      <w:r>
        <w:rPr>
          <w:lang w:eastAsia="zh-CN"/>
        </w:rPr>
        <w:t>已有研究从装配线平衡扩展到资源约束下的任务调度、扰动响应和学习式决策，也出现了飞机装配的图强化学习、多站协调及其他制造场景的语义调度。对本课题而言，研究需求落在给定执行规则中的联合动作、关系利用和多架次实际后果，而不是把算法名称本身当作空白。</w:t>
      </w:r>
    </w:p>
    <w:p w14:paraId="18136697" w14:textId="77777777" w:rsidR="003F67DE" w:rsidRDefault="00000000">
      <w:pPr>
        <w:pStyle w:val="af"/>
        <w:rPr>
          <w:lang w:eastAsia="zh-CN"/>
        </w:rPr>
      </w:pPr>
      <w:r>
        <w:rPr>
          <w:lang w:eastAsia="zh-CN"/>
        </w:rPr>
        <w:t>经典综述和基础论文用于界定平衡、重调度及稳定性；近期飞机装配与图调度近邻用于比较具体决策、资源规则和时间信息。由此，本课题研究从同构图无扰动联合安排，扩展到异构图下兼顾完工时间与计划稳定性的动态重调度，再进入语义增强的多架次实际协同。对应机制的收益仍由同条件实验支持。</w:t>
      </w:r>
    </w:p>
    <w:p w14:paraId="3B537CB5" w14:textId="77777777" w:rsidR="003F67DE" w:rsidRDefault="00000000">
      <w:pPr>
        <w:pStyle w:val="21"/>
        <w:rPr>
          <w:lang w:eastAsia="zh-CN"/>
        </w:rPr>
      </w:pPr>
      <w:bookmarkStart w:id="28" w:name="研究目标研究内容与关键问题"/>
      <w:bookmarkEnd w:id="22"/>
      <w:bookmarkEnd w:id="27"/>
      <w:r>
        <w:rPr>
          <w:lang w:eastAsia="zh-CN"/>
        </w:rPr>
        <w:lastRenderedPageBreak/>
        <w:t xml:space="preserve">3. </w:t>
      </w:r>
      <w:r>
        <w:rPr>
          <w:lang w:eastAsia="zh-CN"/>
        </w:rPr>
        <w:t>研究目标、研究内容与关键问题</w:t>
      </w:r>
    </w:p>
    <w:p w14:paraId="0CE3FB08" w14:textId="77777777" w:rsidR="003F67DE" w:rsidRDefault="00000000">
      <w:pPr>
        <w:pStyle w:val="31"/>
        <w:rPr>
          <w:lang w:eastAsia="zh-CN"/>
        </w:rPr>
      </w:pPr>
      <w:bookmarkStart w:id="29" w:name="总体研究目标"/>
      <w:r>
        <w:rPr>
          <w:lang w:eastAsia="zh-CN"/>
        </w:rPr>
        <w:t xml:space="preserve">3.1 </w:t>
      </w:r>
      <w:r>
        <w:rPr>
          <w:lang w:eastAsia="zh-CN"/>
        </w:rPr>
        <w:t>总体研究目标</w:t>
      </w:r>
    </w:p>
    <w:p w14:paraId="21221C21" w14:textId="77777777" w:rsidR="003F67DE" w:rsidRDefault="00000000">
      <w:pPr>
        <w:pStyle w:val="FirstParagraph"/>
        <w:rPr>
          <w:lang w:eastAsia="zh-CN"/>
        </w:rPr>
      </w:pPr>
      <w:r>
        <w:rPr>
          <w:lang w:eastAsia="zh-CN"/>
        </w:rPr>
        <w:t>本课题面向飞机脉动装配线，研究工艺前序与给定资源约束下的工序安排、站位分配和人员分配。总体目标是形成覆盖无扰动静态安排、延迟开工后的计划调整以及多架次实际执行协调的方法，并建立对应的可行性、生产表现和计算开销评价。</w:t>
      </w:r>
    </w:p>
    <w:p w14:paraId="349DD6A3" w14:textId="77777777" w:rsidR="003F67DE" w:rsidRDefault="00000000">
      <w:pPr>
        <w:pStyle w:val="af"/>
        <w:rPr>
          <w:lang w:eastAsia="zh-CN"/>
        </w:rPr>
      </w:pPr>
      <w:r>
        <w:rPr>
          <w:lang w:eastAsia="zh-CN"/>
        </w:rPr>
        <w:t>静态研究利用工艺与资源状态构造合法排程；动态研究进一步区分不同关系，并在允许调整的范围内权衡修复时间和计划改动；多架次研究跟踪实际飞机与工序状态，将当前脉动和下一周期的时间后果纳入策略信息。计划模板指标与整批实际生产指标分别使用，避免跨时间尺度比较。</w:t>
      </w:r>
    </w:p>
    <w:p w14:paraId="263FEAFB" w14:textId="77777777" w:rsidR="003F67DE" w:rsidRDefault="00000000">
      <w:pPr>
        <w:pStyle w:val="31"/>
        <w:rPr>
          <w:lang w:eastAsia="zh-CN"/>
        </w:rPr>
      </w:pPr>
      <w:bookmarkStart w:id="30" w:name="研究内容一"/>
      <w:bookmarkEnd w:id="29"/>
      <w:r>
        <w:rPr>
          <w:lang w:eastAsia="zh-CN"/>
        </w:rPr>
        <w:t xml:space="preserve">3.2 </w:t>
      </w:r>
      <w:r>
        <w:rPr>
          <w:lang w:eastAsia="zh-CN"/>
        </w:rPr>
        <w:t>研究内容一</w:t>
      </w:r>
    </w:p>
    <w:p w14:paraId="7D2668C3" w14:textId="77777777" w:rsidR="003F67DE" w:rsidRDefault="00000000">
      <w:pPr>
        <w:pStyle w:val="FirstParagraph"/>
        <w:rPr>
          <w:lang w:eastAsia="zh-CN"/>
        </w:rPr>
      </w:pPr>
      <w:r>
        <w:rPr>
          <w:lang w:eastAsia="zh-CN"/>
        </w:rPr>
        <w:t>研究无外部扰动条件下的工序</w:t>
      </w:r>
      <w:r>
        <w:rPr>
          <w:lang w:eastAsia="zh-CN"/>
        </w:rPr>
        <w:t>—</w:t>
      </w:r>
      <w:r>
        <w:rPr>
          <w:lang w:eastAsia="zh-CN"/>
        </w:rPr>
        <w:t>站位</w:t>
      </w:r>
      <w:r>
        <w:rPr>
          <w:lang w:eastAsia="zh-CN"/>
        </w:rPr>
        <w:t>—</w:t>
      </w:r>
      <w:r>
        <w:rPr>
          <w:lang w:eastAsia="zh-CN"/>
        </w:rPr>
        <w:t>团队联合静态调度。工序选择影响后续任务条件，站位分配影响任务分布与人员绑定，团队成员影响作业时长和占用。方法需利用共同状态组织这些选择，并形成包含站位、团队及起止时刻的可行排程。</w:t>
      </w:r>
    </w:p>
    <w:p w14:paraId="458DE8EA" w14:textId="77777777" w:rsidR="003F67DE" w:rsidRDefault="00000000">
      <w:pPr>
        <w:pStyle w:val="af"/>
        <w:rPr>
          <w:lang w:eastAsia="zh-CN"/>
        </w:rPr>
      </w:pPr>
      <w:commentRangeStart w:id="31"/>
      <w:r>
        <w:rPr>
          <w:lang w:eastAsia="zh-CN"/>
        </w:rPr>
        <w:t>同构方案以原工作一模型为基础，保留工序、站位、人员信息及联合解码、约束、时间分配、奖励和</w:t>
      </w:r>
      <w:r>
        <w:rPr>
          <w:lang w:eastAsia="zh-CN"/>
        </w:rPr>
        <w:t>PPO</w:t>
      </w:r>
      <w:r>
        <w:rPr>
          <w:lang w:eastAsia="zh-CN"/>
        </w:rPr>
        <w:t>训练组织，仅替换图编码和必要接口。在单一图上共享传播，不按实体或关系类型设置独立传播通道；实体差异和工艺、资源属性仍保留为输入。具体算子在实施时核对，原工作二</w:t>
      </w:r>
      <w:r>
        <w:rPr>
          <w:lang w:eastAsia="zh-CN"/>
        </w:rPr>
        <w:t>GraphSAGE</w:t>
      </w:r>
      <w:r>
        <w:rPr>
          <w:lang w:eastAsia="zh-CN"/>
        </w:rPr>
        <w:t>变体只作为其原设置的参考。</w:t>
      </w:r>
      <w:commentRangeEnd w:id="31"/>
      <w:r w:rsidR="00C15802">
        <w:rPr>
          <w:rStyle w:val="aff9"/>
          <w:sz w:val="22"/>
          <w:szCs w:val="22"/>
          <w:lang w:eastAsia="zh-CN"/>
        </w:rPr>
        <w:commentReference w:id="31"/>
      </w:r>
    </w:p>
    <w:p w14:paraId="702D3E62" w14:textId="77777777" w:rsidR="003F67DE" w:rsidRDefault="00000000">
      <w:pPr>
        <w:pStyle w:val="af"/>
        <w:rPr>
          <w:lang w:eastAsia="zh-CN"/>
        </w:rPr>
      </w:pPr>
      <w:r>
        <w:rPr>
          <w:lang w:eastAsia="zh-CN"/>
        </w:rPr>
        <w:t>自回归策略依次选择工序、站位及给定人数下的团队成员，后续选择以前面的结果为条件。候选掩码限制非法选择，时间分配检查前序和资源日历，完整动作提交后更新安排与占用。验证考察排程质量、完整可行性和推理成本，新同构版本需要单独实现、训练和测试。</w:t>
      </w:r>
    </w:p>
    <w:p w14:paraId="12BF2C97" w14:textId="77777777" w:rsidR="003F67DE" w:rsidRDefault="00000000">
      <w:pPr>
        <w:pStyle w:val="31"/>
        <w:rPr>
          <w:lang w:eastAsia="zh-CN"/>
        </w:rPr>
      </w:pPr>
      <w:bookmarkStart w:id="32" w:name="研究内容二"/>
      <w:bookmarkEnd w:id="30"/>
      <w:commentRangeStart w:id="33"/>
      <w:r>
        <w:rPr>
          <w:lang w:eastAsia="zh-CN"/>
        </w:rPr>
        <w:t xml:space="preserve">3.3 </w:t>
      </w:r>
      <w:r>
        <w:rPr>
          <w:lang w:eastAsia="zh-CN"/>
        </w:rPr>
        <w:t>研究内容二</w:t>
      </w:r>
      <w:commentRangeEnd w:id="33"/>
      <w:r w:rsidR="00C15802">
        <w:rPr>
          <w:rStyle w:val="aff9"/>
          <w:sz w:val="24"/>
          <w:szCs w:val="22"/>
          <w:lang w:eastAsia="zh-CN"/>
        </w:rPr>
        <w:commentReference w:id="33"/>
      </w:r>
    </w:p>
    <w:p w14:paraId="4B1E616A" w14:textId="77777777" w:rsidR="003F67DE" w:rsidRDefault="00000000">
      <w:pPr>
        <w:pStyle w:val="FirstParagraph"/>
        <w:rPr>
          <w:lang w:eastAsia="zh-CN"/>
        </w:rPr>
      </w:pPr>
      <w:r>
        <w:rPr>
          <w:lang w:eastAsia="zh-CN"/>
        </w:rPr>
        <w:t>研究基于异构图的联合调度与考虑计划稳定性的重调度。前序依赖、技能需求、人员资格、站位归属和占用表达不同条件，研究内容二按实体和关系类型组织其传播，为工序</w:t>
      </w:r>
      <w:r>
        <w:rPr>
          <w:lang w:eastAsia="zh-CN"/>
        </w:rPr>
        <w:t>—</w:t>
      </w:r>
      <w:r>
        <w:rPr>
          <w:lang w:eastAsia="zh-CN"/>
        </w:rPr>
        <w:t>站位</w:t>
      </w:r>
      <w:r>
        <w:rPr>
          <w:lang w:eastAsia="zh-CN"/>
        </w:rPr>
        <w:t>—</w:t>
      </w:r>
      <w:r>
        <w:rPr>
          <w:lang w:eastAsia="zh-CN"/>
        </w:rPr>
        <w:t>团队联合选择提供状态表示。该部分同时研究无扰动联合安排及其受扰扩展。</w:t>
      </w:r>
    </w:p>
    <w:p w14:paraId="678C0110" w14:textId="77777777" w:rsidR="003F67DE" w:rsidRDefault="00000000">
      <w:pPr>
        <w:pStyle w:val="af"/>
        <w:rPr>
          <w:lang w:eastAsia="zh-CN"/>
        </w:rPr>
      </w:pPr>
      <w:r>
        <w:rPr>
          <w:lang w:eastAsia="zh-CN"/>
        </w:rPr>
        <w:t>当尚未开工工序发生延迟时，在已有排程中确定冻结与可调整范围，继承冻结条目和已使用人员的站位绑定，再根据已揭示的开工条件修复允许修改的安排。原计划作为保留依据、输入中的基准条件及偏离参照。评价同时报告修复计划的时间指标和开工、站位、团队变化，体现效率与计划稳定性的权衡。</w:t>
      </w:r>
    </w:p>
    <w:p w14:paraId="0111AFB0" w14:textId="77777777" w:rsidR="003F67DE" w:rsidRDefault="00000000">
      <w:pPr>
        <w:pStyle w:val="af"/>
        <w:rPr>
          <w:lang w:eastAsia="zh-CN"/>
        </w:rPr>
      </w:pPr>
      <w:r>
        <w:rPr>
          <w:lang w:eastAsia="zh-CN"/>
        </w:rPr>
        <w:t>从研究内容一到二，研究问题增加了不同关系的针对性利用和外部扰动响应。同构图能够表达相关属性并生成可行排程，异构方案是否带来额外收益仍需可比实验判断；研究递进不等同于宣称同构图不能处理任何约束。当前结构对照含聚合算子差异，其结果按整体设置解释。</w:t>
      </w:r>
    </w:p>
    <w:p w14:paraId="1E8DA37E" w14:textId="77777777" w:rsidR="003F67DE" w:rsidRDefault="00000000">
      <w:pPr>
        <w:pStyle w:val="31"/>
        <w:rPr>
          <w:lang w:eastAsia="zh-CN"/>
        </w:rPr>
      </w:pPr>
      <w:bookmarkStart w:id="34" w:name="研究内容三"/>
      <w:bookmarkEnd w:id="32"/>
      <w:r>
        <w:rPr>
          <w:lang w:eastAsia="zh-CN"/>
        </w:rPr>
        <w:lastRenderedPageBreak/>
        <w:t xml:space="preserve">3.4 </w:t>
      </w:r>
      <w:r>
        <w:rPr>
          <w:lang w:eastAsia="zh-CN"/>
        </w:rPr>
        <w:t>研究内容三</w:t>
      </w:r>
    </w:p>
    <w:p w14:paraId="3AC5E73A" w14:textId="77777777" w:rsidR="003F67DE" w:rsidRDefault="00000000">
      <w:pPr>
        <w:pStyle w:val="FirstParagraph"/>
        <w:rPr>
          <w:lang w:eastAsia="zh-CN"/>
        </w:rPr>
      </w:pPr>
      <w:r>
        <w:rPr>
          <w:lang w:eastAsia="zh-CN"/>
        </w:rPr>
        <w:t>研究基于语义增强图网络的多架次飞机装配协同动态调度。在指定批次内，分别跟踪各飞机的位置、工序进度、有效安排、预约和已揭示开工限制，按实际事件持续执行至全部飞机完成。各站就绪共同决定实际脉动，当前留站或合法后移会影响当期等待及下一周期任务组成。</w:t>
      </w:r>
    </w:p>
    <w:p w14:paraId="554461DD" w14:textId="77777777" w:rsidR="003F67DE" w:rsidRDefault="00000000">
      <w:pPr>
        <w:pStyle w:val="af"/>
        <w:rPr>
          <w:lang w:eastAsia="zh-CN"/>
        </w:rPr>
      </w:pPr>
      <w:r>
        <w:rPr>
          <w:lang w:eastAsia="zh-CN"/>
        </w:rPr>
        <w:t>在已有图编码上组织工序／飞机、站位与整线信息。以当前状态和最近变化为输入，学习本次脉动的时间修正和紧邻下一周期各站就绪的有符号偏差，再向联合策略提供明确的生产后果信息。首版采用状态后果预测，真实执行结果在事后形成监督；未揭示扰动不进入决策输入。</w:t>
      </w:r>
    </w:p>
    <w:p w14:paraId="3B6B4FE0" w14:textId="77777777" w:rsidR="003F67DE" w:rsidRDefault="00000000">
      <w:pPr>
        <w:pStyle w:val="af"/>
        <w:rPr>
          <w:lang w:eastAsia="zh-CN"/>
        </w:rPr>
      </w:pPr>
      <w:r>
        <w:rPr>
          <w:lang w:eastAsia="zh-CN"/>
        </w:rPr>
        <w:t>从研究内容二到三，研究范围由周期模板和受扰计划修复进入多架次实际接续。研究内容二已有周期性多架次含义，研究内容三新增的是不同在制飞机的实际执行状态、同步脉动及后续周期后果。图关系描述当前条件，后果预测进一步提供这些条件可能对应的生产时间量，两者通过分层信息融合进入协同决策。</w:t>
      </w:r>
    </w:p>
    <w:p w14:paraId="1EE41021" w14:textId="77777777" w:rsidR="003F67DE" w:rsidRDefault="00000000">
      <w:pPr>
        <w:pStyle w:val="af"/>
        <w:rPr>
          <w:lang w:eastAsia="zh-CN"/>
        </w:rPr>
      </w:pPr>
      <w:r>
        <w:rPr>
          <w:lang w:eastAsia="zh-CN"/>
        </w:rPr>
        <w:t>研究输出为整批实际执行轨迹及后果预测，验证关注整批工期、周期超期、计划偏离、有限后移、预测误差和计算成本。语义、分层与跨周期作用分别通过相应对照判断。工作三当前为已确认设计，完整效果待验证。</w:t>
      </w:r>
    </w:p>
    <w:p w14:paraId="2E4B8DF8" w14:textId="77777777" w:rsidR="003F67DE" w:rsidRDefault="00000000">
      <w:pPr>
        <w:pStyle w:val="31"/>
        <w:rPr>
          <w:lang w:eastAsia="zh-CN"/>
        </w:rPr>
      </w:pPr>
      <w:bookmarkStart w:id="35" w:name="拟解决的关键问题及递进关系"/>
      <w:bookmarkEnd w:id="34"/>
      <w:r>
        <w:rPr>
          <w:lang w:eastAsia="zh-CN"/>
        </w:rPr>
        <w:t xml:space="preserve">3.5 </w:t>
      </w:r>
      <w:r>
        <w:rPr>
          <w:lang w:eastAsia="zh-CN"/>
        </w:rPr>
        <w:t>拟解决的关键问题及递进关系</w:t>
      </w:r>
    </w:p>
    <w:tbl>
      <w:tblPr>
        <w:tblStyle w:val="aff1"/>
        <w:tblW w:w="5000" w:type="pct"/>
        <w:tblLook w:val="0020" w:firstRow="1" w:lastRow="0" w:firstColumn="0" w:lastColumn="0" w:noHBand="0" w:noVBand="0"/>
      </w:tblPr>
      <w:tblGrid>
        <w:gridCol w:w="786"/>
        <w:gridCol w:w="3920"/>
        <w:gridCol w:w="2819"/>
        <w:gridCol w:w="1763"/>
      </w:tblGrid>
      <w:tr w:rsidR="003F67DE" w14:paraId="2BFC8E95" w14:textId="77777777">
        <w:trPr>
          <w:tblHeader/>
        </w:trPr>
        <w:tc>
          <w:tcPr>
            <w:tcW w:w="0" w:type="auto"/>
          </w:tcPr>
          <w:p w14:paraId="23921D9D" w14:textId="77777777" w:rsidR="003F67DE" w:rsidRDefault="00000000">
            <w:pPr>
              <w:spacing w:after="60" w:line="264" w:lineRule="auto"/>
            </w:pPr>
            <w:r>
              <w:rPr>
                <w:b/>
                <w:sz w:val="20"/>
              </w:rPr>
              <w:t>研究内容</w:t>
            </w:r>
          </w:p>
        </w:tc>
        <w:tc>
          <w:tcPr>
            <w:tcW w:w="0" w:type="auto"/>
          </w:tcPr>
          <w:p w14:paraId="3786E48E" w14:textId="77777777" w:rsidR="003F67DE" w:rsidRDefault="00000000">
            <w:pPr>
              <w:spacing w:after="60" w:line="264" w:lineRule="auto"/>
            </w:pPr>
            <w:r>
              <w:rPr>
                <w:b/>
                <w:sz w:val="20"/>
              </w:rPr>
              <w:t>关键问题</w:t>
            </w:r>
          </w:p>
        </w:tc>
        <w:tc>
          <w:tcPr>
            <w:tcW w:w="0" w:type="auto"/>
          </w:tcPr>
          <w:p w14:paraId="4CFAF13A" w14:textId="77777777" w:rsidR="003F67DE" w:rsidRDefault="00000000">
            <w:pPr>
              <w:spacing w:after="60" w:line="264" w:lineRule="auto"/>
            </w:pPr>
            <w:r>
              <w:rPr>
                <w:b/>
                <w:sz w:val="20"/>
              </w:rPr>
              <w:t>方法回应</w:t>
            </w:r>
          </w:p>
        </w:tc>
        <w:tc>
          <w:tcPr>
            <w:tcW w:w="0" w:type="auto"/>
          </w:tcPr>
          <w:p w14:paraId="52052F83" w14:textId="77777777" w:rsidR="003F67DE" w:rsidRDefault="00000000">
            <w:pPr>
              <w:spacing w:after="60" w:line="264" w:lineRule="auto"/>
            </w:pPr>
            <w:r>
              <w:rPr>
                <w:b/>
                <w:sz w:val="20"/>
              </w:rPr>
              <w:t>相对前项增加的范围</w:t>
            </w:r>
          </w:p>
        </w:tc>
      </w:tr>
      <w:tr w:rsidR="003F67DE" w14:paraId="5C551EA7" w14:textId="77777777">
        <w:tc>
          <w:tcPr>
            <w:tcW w:w="0" w:type="auto"/>
          </w:tcPr>
          <w:p w14:paraId="12F6A361" w14:textId="77777777" w:rsidR="003F67DE" w:rsidRDefault="00000000">
            <w:pPr>
              <w:spacing w:after="60" w:line="264" w:lineRule="auto"/>
            </w:pPr>
            <w:r>
              <w:rPr>
                <w:sz w:val="20"/>
              </w:rPr>
              <w:t>一</w:t>
            </w:r>
          </w:p>
        </w:tc>
        <w:tc>
          <w:tcPr>
            <w:tcW w:w="0" w:type="auto"/>
          </w:tcPr>
          <w:p w14:paraId="1AE66B06" w14:textId="77777777" w:rsidR="003F67DE" w:rsidRDefault="00000000">
            <w:pPr>
              <w:spacing w:after="60" w:line="264" w:lineRule="auto"/>
              <w:rPr>
                <w:lang w:eastAsia="zh-CN"/>
              </w:rPr>
            </w:pPr>
            <w:r>
              <w:rPr>
                <w:sz w:val="20"/>
                <w:lang w:eastAsia="zh-CN"/>
              </w:rPr>
              <w:t>工序、站位与团队相互影响时，如何构造无扰动可行排程？</w:t>
            </w:r>
          </w:p>
        </w:tc>
        <w:tc>
          <w:tcPr>
            <w:tcW w:w="0" w:type="auto"/>
          </w:tcPr>
          <w:p w14:paraId="14A49428" w14:textId="77777777" w:rsidR="003F67DE" w:rsidRDefault="00000000">
            <w:pPr>
              <w:spacing w:after="60" w:line="264" w:lineRule="auto"/>
              <w:rPr>
                <w:lang w:eastAsia="zh-CN"/>
              </w:rPr>
            </w:pPr>
            <w:r>
              <w:rPr>
                <w:sz w:val="20"/>
                <w:lang w:eastAsia="zh-CN"/>
              </w:rPr>
              <w:t>同构状态表示、条件联合选择与合法时间分配</w:t>
            </w:r>
          </w:p>
        </w:tc>
        <w:tc>
          <w:tcPr>
            <w:tcW w:w="0" w:type="auto"/>
          </w:tcPr>
          <w:p w14:paraId="08D4873F" w14:textId="77777777" w:rsidR="003F67DE" w:rsidRDefault="00000000">
            <w:pPr>
              <w:spacing w:after="60" w:line="264" w:lineRule="auto"/>
              <w:rPr>
                <w:lang w:eastAsia="zh-CN"/>
              </w:rPr>
            </w:pPr>
            <w:r>
              <w:rPr>
                <w:sz w:val="20"/>
                <w:lang w:eastAsia="zh-CN"/>
              </w:rPr>
              <w:t>建立共同联合调度问题</w:t>
            </w:r>
          </w:p>
        </w:tc>
      </w:tr>
      <w:tr w:rsidR="003F67DE" w14:paraId="2422D1F8" w14:textId="77777777">
        <w:tc>
          <w:tcPr>
            <w:tcW w:w="0" w:type="auto"/>
          </w:tcPr>
          <w:p w14:paraId="4885D14C" w14:textId="77777777" w:rsidR="003F67DE" w:rsidRDefault="00000000">
            <w:pPr>
              <w:spacing w:after="60" w:line="264" w:lineRule="auto"/>
            </w:pPr>
            <w:r>
              <w:rPr>
                <w:sz w:val="20"/>
              </w:rPr>
              <w:t>二</w:t>
            </w:r>
          </w:p>
        </w:tc>
        <w:tc>
          <w:tcPr>
            <w:tcW w:w="0" w:type="auto"/>
          </w:tcPr>
          <w:p w14:paraId="50BB2846" w14:textId="77777777" w:rsidR="003F67DE" w:rsidRDefault="00000000">
            <w:pPr>
              <w:spacing w:after="60" w:line="264" w:lineRule="auto"/>
              <w:rPr>
                <w:lang w:eastAsia="zh-CN"/>
              </w:rPr>
            </w:pPr>
            <w:r>
              <w:rPr>
                <w:sz w:val="20"/>
                <w:lang w:eastAsia="zh-CN"/>
              </w:rPr>
              <w:t>怎样区分不同关系，并在延迟后兼顾完工时间和计划改动？</w:t>
            </w:r>
          </w:p>
        </w:tc>
        <w:tc>
          <w:tcPr>
            <w:tcW w:w="0" w:type="auto"/>
          </w:tcPr>
          <w:p w14:paraId="3704F333" w14:textId="77777777" w:rsidR="003F67DE" w:rsidRDefault="00000000">
            <w:pPr>
              <w:spacing w:after="60" w:line="264" w:lineRule="auto"/>
              <w:rPr>
                <w:lang w:eastAsia="zh-CN"/>
              </w:rPr>
            </w:pPr>
            <w:r>
              <w:rPr>
                <w:sz w:val="20"/>
                <w:lang w:eastAsia="zh-CN"/>
              </w:rPr>
              <w:t>异构传播、冻结与绑定继承、稳定性重调度</w:t>
            </w:r>
          </w:p>
        </w:tc>
        <w:tc>
          <w:tcPr>
            <w:tcW w:w="0" w:type="auto"/>
          </w:tcPr>
          <w:p w14:paraId="53F2C956" w14:textId="77777777" w:rsidR="003F67DE" w:rsidRDefault="00000000">
            <w:pPr>
              <w:spacing w:after="60" w:line="264" w:lineRule="auto"/>
              <w:rPr>
                <w:lang w:eastAsia="zh-CN"/>
              </w:rPr>
            </w:pPr>
            <w:r>
              <w:rPr>
                <w:sz w:val="20"/>
                <w:lang w:eastAsia="zh-CN"/>
              </w:rPr>
              <w:t>关系利用方式与扰动响应</w:t>
            </w:r>
          </w:p>
        </w:tc>
      </w:tr>
      <w:tr w:rsidR="003F67DE" w14:paraId="0C06769D" w14:textId="77777777">
        <w:tc>
          <w:tcPr>
            <w:tcW w:w="0" w:type="auto"/>
          </w:tcPr>
          <w:p w14:paraId="66DDD5E2" w14:textId="77777777" w:rsidR="003F67DE" w:rsidRDefault="00000000">
            <w:pPr>
              <w:spacing w:after="60" w:line="264" w:lineRule="auto"/>
            </w:pPr>
            <w:r>
              <w:rPr>
                <w:sz w:val="20"/>
              </w:rPr>
              <w:t>三</w:t>
            </w:r>
          </w:p>
        </w:tc>
        <w:tc>
          <w:tcPr>
            <w:tcW w:w="0" w:type="auto"/>
          </w:tcPr>
          <w:p w14:paraId="6763212E" w14:textId="77777777" w:rsidR="003F67DE" w:rsidRDefault="00000000">
            <w:pPr>
              <w:spacing w:after="60" w:line="264" w:lineRule="auto"/>
              <w:rPr>
                <w:lang w:eastAsia="zh-CN"/>
              </w:rPr>
            </w:pPr>
            <w:r>
              <w:rPr>
                <w:sz w:val="20"/>
                <w:lang w:eastAsia="zh-CN"/>
              </w:rPr>
              <w:t>当前状态怎样影响共同脉动及下一周期，策略怎样利用这些后果？</w:t>
            </w:r>
          </w:p>
        </w:tc>
        <w:tc>
          <w:tcPr>
            <w:tcW w:w="0" w:type="auto"/>
          </w:tcPr>
          <w:p w14:paraId="60FCD8FF" w14:textId="77777777" w:rsidR="003F67DE" w:rsidRDefault="00000000">
            <w:pPr>
              <w:spacing w:after="60" w:line="264" w:lineRule="auto"/>
              <w:rPr>
                <w:lang w:eastAsia="zh-CN"/>
              </w:rPr>
            </w:pPr>
            <w:r>
              <w:rPr>
                <w:sz w:val="20"/>
                <w:lang w:eastAsia="zh-CN"/>
              </w:rPr>
              <w:t>实际事件状态、分层融合与时间后果预测</w:t>
            </w:r>
          </w:p>
        </w:tc>
        <w:tc>
          <w:tcPr>
            <w:tcW w:w="0" w:type="auto"/>
          </w:tcPr>
          <w:p w14:paraId="5F1D8F11" w14:textId="77777777" w:rsidR="003F67DE" w:rsidRDefault="00000000">
            <w:pPr>
              <w:spacing w:after="60" w:line="264" w:lineRule="auto"/>
              <w:rPr>
                <w:lang w:eastAsia="zh-CN"/>
              </w:rPr>
            </w:pPr>
            <w:r>
              <w:rPr>
                <w:sz w:val="20"/>
                <w:lang w:eastAsia="zh-CN"/>
              </w:rPr>
              <w:t>多架次实际执行与后果表征</w:t>
            </w:r>
          </w:p>
        </w:tc>
      </w:tr>
    </w:tbl>
    <w:p w14:paraId="6F012D0A" w14:textId="77777777" w:rsidR="003F67DE" w:rsidRDefault="00000000">
      <w:pPr>
        <w:pStyle w:val="af"/>
        <w:rPr>
          <w:lang w:eastAsia="zh-CN"/>
        </w:rPr>
      </w:pPr>
      <w:r>
        <w:rPr>
          <w:lang w:eastAsia="zh-CN"/>
        </w:rPr>
        <w:t>这三个问题共同构成研究主线。自回归动作、人员规则和通用可行性处理是共同基础，各项重点围绕新的生产范围和状态信息展开。</w:t>
      </w:r>
    </w:p>
    <w:p w14:paraId="1B29C7D4" w14:textId="77777777" w:rsidR="003F67DE" w:rsidRDefault="00000000">
      <w:pPr>
        <w:pStyle w:val="21"/>
        <w:rPr>
          <w:lang w:eastAsia="zh-CN"/>
        </w:rPr>
      </w:pPr>
      <w:bookmarkStart w:id="36" w:name="研究方案技术路线与验证"/>
      <w:bookmarkEnd w:id="28"/>
      <w:bookmarkEnd w:id="35"/>
      <w:r>
        <w:rPr>
          <w:lang w:eastAsia="zh-CN"/>
        </w:rPr>
        <w:t xml:space="preserve">4. </w:t>
      </w:r>
      <w:r>
        <w:rPr>
          <w:lang w:eastAsia="zh-CN"/>
        </w:rPr>
        <w:t>研究方案、技术路线与验证</w:t>
      </w:r>
    </w:p>
    <w:p w14:paraId="2CE3D8C6" w14:textId="77777777" w:rsidR="003F67DE" w:rsidRDefault="00000000">
      <w:pPr>
        <w:pStyle w:val="31"/>
        <w:rPr>
          <w:lang w:eastAsia="zh-CN"/>
        </w:rPr>
      </w:pPr>
      <w:bookmarkStart w:id="37" w:name="数据与共同生产条件"/>
      <w:r>
        <w:rPr>
          <w:lang w:eastAsia="zh-CN"/>
        </w:rPr>
        <w:t xml:space="preserve">4.1 </w:t>
      </w:r>
      <w:r>
        <w:rPr>
          <w:lang w:eastAsia="zh-CN"/>
        </w:rPr>
        <w:t>数据与共同生产条件</w:t>
      </w:r>
    </w:p>
    <w:p w14:paraId="3BFFE5B8" w14:textId="77777777" w:rsidR="003F67DE" w:rsidRDefault="00000000">
      <w:pPr>
        <w:pStyle w:val="FirstParagraph"/>
        <w:rPr>
          <w:lang w:eastAsia="zh-CN"/>
        </w:rPr>
      </w:pPr>
      <w:r>
        <w:rPr>
          <w:lang w:eastAsia="zh-CN"/>
        </w:rPr>
        <w:t>采用</w:t>
      </w:r>
      <w:r>
        <w:rPr>
          <w:lang w:eastAsia="zh-CN"/>
        </w:rPr>
        <w:t>283</w:t>
      </w:r>
      <w:r>
        <w:rPr>
          <w:lang w:eastAsia="zh-CN"/>
        </w:rPr>
        <w:t>、</w:t>
      </w:r>
      <w:r>
        <w:rPr>
          <w:lang w:eastAsia="zh-CN"/>
        </w:rPr>
        <w:t>680</w:t>
      </w:r>
      <w:r>
        <w:rPr>
          <w:lang w:eastAsia="zh-CN"/>
        </w:rPr>
        <w:t>、</w:t>
      </w:r>
      <w:r>
        <w:rPr>
          <w:lang w:eastAsia="zh-CN"/>
        </w:rPr>
        <w:t>2338</w:t>
      </w:r>
      <w:r>
        <w:rPr>
          <w:lang w:eastAsia="zh-CN"/>
        </w:rPr>
        <w:t>和</w:t>
      </w:r>
      <w:r>
        <w:rPr>
          <w:lang w:eastAsia="zh-CN"/>
        </w:rPr>
        <w:t>3182</w:t>
      </w:r>
      <w:r>
        <w:rPr>
          <w:lang w:eastAsia="zh-CN"/>
        </w:rPr>
        <w:t>四种规模的工业工艺数据。工艺前序、标准工时、需求人数等核心参数来自工厂；人员总量、资格和效率采用设定配置。研究据此开展工业工艺数据基础上的仿真验证，记录人员、日历和扰动参数的构造方式。</w:t>
      </w:r>
    </w:p>
    <w:p w14:paraId="631C89C0" w14:textId="77777777" w:rsidR="003F67DE" w:rsidRDefault="00000000">
      <w:pPr>
        <w:pStyle w:val="af"/>
        <w:rPr>
          <w:lang w:eastAsia="zh-CN"/>
        </w:rPr>
      </w:pPr>
      <w:commentRangeStart w:id="38"/>
      <w:r>
        <w:rPr>
          <w:lang w:eastAsia="zh-CN"/>
        </w:rPr>
        <w:t>数据处理遵循归档</w:t>
      </w:r>
      <w:r>
        <w:rPr>
          <w:lang w:eastAsia="zh-CN"/>
        </w:rPr>
        <w:t>README</w:t>
      </w:r>
      <w:r>
        <w:rPr>
          <w:lang w:eastAsia="zh-CN"/>
        </w:rPr>
        <w:t>。</w:t>
      </w:r>
      <w:commentRangeEnd w:id="38"/>
      <w:r w:rsidR="006C15D8">
        <w:rPr>
          <w:rStyle w:val="aff9"/>
          <w:sz w:val="22"/>
          <w:szCs w:val="22"/>
          <w:lang w:eastAsia="zh-CN"/>
        </w:rPr>
        <w:commentReference w:id="38"/>
      </w:r>
      <w:r>
        <w:rPr>
          <w:lang w:eastAsia="zh-CN"/>
        </w:rPr>
        <w:t>物理任务和虚拟层级节点共同表达完整依赖，虚拟节点可显式保留或通过等价前序投影处理。两种方式均须保留跨虚拟节点的依赖；工作量、需求人数和物理任务数量排除虚拟节点。节点类型用于识别物理任务，零工时不作为删除依据。</w:t>
      </w:r>
    </w:p>
    <w:p w14:paraId="58DD76A5" w14:textId="77777777" w:rsidR="003F67DE" w:rsidRDefault="00000000">
      <w:pPr>
        <w:pStyle w:val="af"/>
        <w:rPr>
          <w:lang w:eastAsia="zh-CN"/>
        </w:rPr>
      </w:pPr>
      <w:r>
        <w:rPr>
          <w:lang w:eastAsia="zh-CN"/>
        </w:rPr>
        <w:lastRenderedPageBreak/>
        <w:t>除数据和已确认规则规定的开头少量一号站位工序外，不额外设置普遍的强制执行站位。站位流向、团队人数、人员资格、人员占用和绑定按对应模型处理。现有数据未提供完整设备或空间占用模型，首版不据其他论文扩展这些变量。</w:t>
      </w:r>
    </w:p>
    <w:p w14:paraId="431D875C" w14:textId="77777777" w:rsidR="003F67DE" w:rsidRDefault="00000000">
      <w:pPr>
        <w:pStyle w:val="af"/>
        <w:rPr>
          <w:lang w:eastAsia="zh-CN"/>
        </w:rPr>
      </w:pPr>
      <w:r>
        <w:rPr>
          <w:lang w:eastAsia="zh-CN"/>
        </w:rPr>
        <w:t>工艺模板规模、飞机数量、展开后的飞机</w:t>
      </w:r>
      <w:r>
        <w:rPr>
          <w:lang w:eastAsia="zh-CN"/>
        </w:rPr>
        <w:t>—</w:t>
      </w:r>
      <w:r>
        <w:rPr>
          <w:lang w:eastAsia="zh-CN"/>
        </w:rPr>
        <w:t>工序实例数和独立测试场景数分别统计。随机变体记录改变的字段及其与原工艺图的关系，验证结论限定于实际划分、拓扑和参数范围。</w:t>
      </w:r>
    </w:p>
    <w:p w14:paraId="5EDEB215" w14:textId="77777777" w:rsidR="003F67DE" w:rsidRDefault="00000000">
      <w:pPr>
        <w:pStyle w:val="31"/>
        <w:rPr>
          <w:lang w:eastAsia="zh-CN"/>
        </w:rPr>
      </w:pPr>
      <w:bookmarkStart w:id="39" w:name="总体技术路线与模块分工"/>
      <w:bookmarkEnd w:id="37"/>
      <w:r>
        <w:rPr>
          <w:lang w:eastAsia="zh-CN"/>
        </w:rPr>
        <w:t xml:space="preserve">4.2 </w:t>
      </w:r>
      <w:r>
        <w:rPr>
          <w:lang w:eastAsia="zh-CN"/>
        </w:rPr>
        <w:t>总体技术路线与模块分工</w:t>
      </w:r>
    </w:p>
    <w:p w14:paraId="2062AB6B" w14:textId="77777777" w:rsidR="003F67DE" w:rsidRDefault="00000000">
      <w:pPr>
        <w:pStyle w:val="FirstParagraph"/>
      </w:pPr>
      <w:r>
        <w:rPr>
          <w:lang w:eastAsia="zh-CN"/>
        </w:rPr>
        <w:t>共同流程为：从工业工艺和人员配置构造合法状态，图网络生成表示，自回归策略形成联合动作，掩码和时间分配落实约束，环境更新安排与执行事实，训练依据对应奖励更新策略。</w:t>
      </w:r>
      <w:r>
        <w:rPr>
          <w:lang w:eastAsia="zh-CN"/>
        </w:rPr>
        <w:t>PPO</w:t>
      </w:r>
      <w:r>
        <w:rPr>
          <w:lang w:eastAsia="zh-CN"/>
        </w:rPr>
        <w:t>沿既有算法基础使用。</w:t>
      </w:r>
      <w:r>
        <w:rPr>
          <w:lang w:eastAsia="zh-CN"/>
        </w:rPr>
        <w:t>[28]</w:t>
      </w:r>
      <w:r>
        <w:rPr>
          <w:lang w:eastAsia="zh-CN"/>
        </w:rPr>
        <w:t>动作掩码屏蔽非法候选，是通用约束处理工具，其名称和作用已有研究依据。</w:t>
      </w:r>
      <w:r>
        <w:t>[27]</w:t>
      </w:r>
    </w:p>
    <w:tbl>
      <w:tblPr>
        <w:tblStyle w:val="aff1"/>
        <w:tblW w:w="5000" w:type="pct"/>
        <w:tblLook w:val="0020" w:firstRow="1" w:lastRow="0" w:firstColumn="0" w:lastColumn="0" w:noHBand="0" w:noVBand="0"/>
      </w:tblPr>
      <w:tblGrid>
        <w:gridCol w:w="1703"/>
        <w:gridCol w:w="3997"/>
        <w:gridCol w:w="3588"/>
      </w:tblGrid>
      <w:tr w:rsidR="003F67DE" w14:paraId="1A65D143" w14:textId="77777777">
        <w:trPr>
          <w:tblHeader/>
        </w:trPr>
        <w:tc>
          <w:tcPr>
            <w:tcW w:w="0" w:type="auto"/>
          </w:tcPr>
          <w:p w14:paraId="0456EEE8" w14:textId="77777777" w:rsidR="003F67DE" w:rsidRDefault="00000000">
            <w:pPr>
              <w:spacing w:after="60" w:line="264" w:lineRule="auto"/>
            </w:pPr>
            <w:r>
              <w:rPr>
                <w:b/>
                <w:sz w:val="20"/>
              </w:rPr>
              <w:t>模块</w:t>
            </w:r>
          </w:p>
        </w:tc>
        <w:tc>
          <w:tcPr>
            <w:tcW w:w="0" w:type="auto"/>
          </w:tcPr>
          <w:p w14:paraId="1617F541" w14:textId="77777777" w:rsidR="003F67DE" w:rsidRDefault="00000000">
            <w:pPr>
              <w:spacing w:after="60" w:line="264" w:lineRule="auto"/>
            </w:pPr>
            <w:r>
              <w:rPr>
                <w:b/>
                <w:sz w:val="20"/>
              </w:rPr>
              <w:t>输入</w:t>
            </w:r>
          </w:p>
        </w:tc>
        <w:tc>
          <w:tcPr>
            <w:tcW w:w="0" w:type="auto"/>
          </w:tcPr>
          <w:p w14:paraId="30287038" w14:textId="77777777" w:rsidR="003F67DE" w:rsidRDefault="00000000">
            <w:pPr>
              <w:spacing w:after="60" w:line="264" w:lineRule="auto"/>
            </w:pPr>
            <w:r>
              <w:rPr>
                <w:b/>
                <w:sz w:val="20"/>
              </w:rPr>
              <w:t>输出与去向</w:t>
            </w:r>
          </w:p>
        </w:tc>
      </w:tr>
      <w:tr w:rsidR="003F67DE" w14:paraId="773BEFA2" w14:textId="77777777">
        <w:tc>
          <w:tcPr>
            <w:tcW w:w="0" w:type="auto"/>
          </w:tcPr>
          <w:p w14:paraId="4F19C4AA" w14:textId="77777777" w:rsidR="003F67DE" w:rsidRDefault="00000000">
            <w:pPr>
              <w:spacing w:after="60" w:line="264" w:lineRule="auto"/>
            </w:pPr>
            <w:r>
              <w:rPr>
                <w:sz w:val="20"/>
              </w:rPr>
              <w:t>状态维护</w:t>
            </w:r>
          </w:p>
        </w:tc>
        <w:tc>
          <w:tcPr>
            <w:tcW w:w="0" w:type="auto"/>
          </w:tcPr>
          <w:p w14:paraId="2A9A98FB" w14:textId="77777777" w:rsidR="003F67DE" w:rsidRDefault="00000000">
            <w:pPr>
              <w:spacing w:after="60" w:line="264" w:lineRule="auto"/>
              <w:rPr>
                <w:lang w:eastAsia="zh-CN"/>
              </w:rPr>
            </w:pPr>
            <w:r>
              <w:rPr>
                <w:sz w:val="20"/>
                <w:lang w:eastAsia="zh-CN"/>
              </w:rPr>
              <w:t>工艺数据、人员条件、已有安排或实际事件</w:t>
            </w:r>
          </w:p>
        </w:tc>
        <w:tc>
          <w:tcPr>
            <w:tcW w:w="0" w:type="auto"/>
          </w:tcPr>
          <w:p w14:paraId="07EBAC41" w14:textId="77777777" w:rsidR="003F67DE" w:rsidRDefault="00000000">
            <w:pPr>
              <w:spacing w:after="60" w:line="264" w:lineRule="auto"/>
              <w:rPr>
                <w:lang w:eastAsia="zh-CN"/>
              </w:rPr>
            </w:pPr>
            <w:r>
              <w:rPr>
                <w:sz w:val="20"/>
                <w:lang w:eastAsia="zh-CN"/>
              </w:rPr>
              <w:t>一致的工序、资源与飞机状态，供编码与合法性检查</w:t>
            </w:r>
          </w:p>
        </w:tc>
      </w:tr>
      <w:tr w:rsidR="003F67DE" w14:paraId="4C61BA05" w14:textId="77777777">
        <w:tc>
          <w:tcPr>
            <w:tcW w:w="0" w:type="auto"/>
          </w:tcPr>
          <w:p w14:paraId="516518A1" w14:textId="77777777" w:rsidR="003F67DE" w:rsidRDefault="00000000">
            <w:pPr>
              <w:spacing w:after="60" w:line="264" w:lineRule="auto"/>
            </w:pPr>
            <w:r>
              <w:rPr>
                <w:sz w:val="20"/>
              </w:rPr>
              <w:t>图编码</w:t>
            </w:r>
          </w:p>
        </w:tc>
        <w:tc>
          <w:tcPr>
            <w:tcW w:w="0" w:type="auto"/>
          </w:tcPr>
          <w:p w14:paraId="2E6EBF37" w14:textId="77777777" w:rsidR="003F67DE" w:rsidRDefault="00000000">
            <w:pPr>
              <w:spacing w:after="60" w:line="264" w:lineRule="auto"/>
              <w:rPr>
                <w:lang w:eastAsia="zh-CN"/>
              </w:rPr>
            </w:pPr>
            <w:r>
              <w:rPr>
                <w:sz w:val="20"/>
                <w:lang w:eastAsia="zh-CN"/>
              </w:rPr>
              <w:t>可见完整工序图、属性及资源关系</w:t>
            </w:r>
          </w:p>
        </w:tc>
        <w:tc>
          <w:tcPr>
            <w:tcW w:w="0" w:type="auto"/>
          </w:tcPr>
          <w:p w14:paraId="69AA7BF1" w14:textId="77777777" w:rsidR="003F67DE" w:rsidRDefault="00000000">
            <w:pPr>
              <w:spacing w:after="60" w:line="264" w:lineRule="auto"/>
              <w:rPr>
                <w:lang w:eastAsia="zh-CN"/>
              </w:rPr>
            </w:pPr>
            <w:r>
              <w:rPr>
                <w:sz w:val="20"/>
                <w:lang w:eastAsia="zh-CN"/>
              </w:rPr>
              <w:t>工序与资源表示，供条件选择或分层汇总</w:t>
            </w:r>
          </w:p>
        </w:tc>
      </w:tr>
      <w:tr w:rsidR="003F67DE" w14:paraId="6D1BCD03" w14:textId="77777777">
        <w:tc>
          <w:tcPr>
            <w:tcW w:w="0" w:type="auto"/>
          </w:tcPr>
          <w:p w14:paraId="5C2A3A1D" w14:textId="77777777" w:rsidR="003F67DE" w:rsidRDefault="00000000">
            <w:pPr>
              <w:spacing w:after="60" w:line="264" w:lineRule="auto"/>
            </w:pPr>
            <w:r>
              <w:rPr>
                <w:sz w:val="20"/>
              </w:rPr>
              <w:t>分层融合，仅研究三</w:t>
            </w:r>
          </w:p>
        </w:tc>
        <w:tc>
          <w:tcPr>
            <w:tcW w:w="0" w:type="auto"/>
          </w:tcPr>
          <w:p w14:paraId="5B0464BE" w14:textId="77777777" w:rsidR="003F67DE" w:rsidRDefault="00000000">
            <w:pPr>
              <w:spacing w:after="60" w:line="264" w:lineRule="auto"/>
              <w:rPr>
                <w:lang w:eastAsia="zh-CN"/>
              </w:rPr>
            </w:pPr>
            <w:r>
              <w:rPr>
                <w:sz w:val="20"/>
                <w:lang w:eastAsia="zh-CN"/>
              </w:rPr>
              <w:t>未完成物理任务读出、飞机身份、当前／下一周期任务集和整线信息</w:t>
            </w:r>
          </w:p>
        </w:tc>
        <w:tc>
          <w:tcPr>
            <w:tcW w:w="0" w:type="auto"/>
          </w:tcPr>
          <w:p w14:paraId="5299B0AD" w14:textId="77777777" w:rsidR="003F67DE" w:rsidRDefault="00000000">
            <w:pPr>
              <w:spacing w:after="60" w:line="264" w:lineRule="auto"/>
              <w:rPr>
                <w:lang w:eastAsia="zh-CN"/>
              </w:rPr>
            </w:pPr>
            <w:r>
              <w:rPr>
                <w:sz w:val="20"/>
                <w:lang w:eastAsia="zh-CN"/>
              </w:rPr>
              <w:t>飞机、站位、整线表示，供时间预测及动作评分</w:t>
            </w:r>
          </w:p>
        </w:tc>
      </w:tr>
      <w:tr w:rsidR="003F67DE" w14:paraId="3FAFF859" w14:textId="77777777">
        <w:tc>
          <w:tcPr>
            <w:tcW w:w="0" w:type="auto"/>
          </w:tcPr>
          <w:p w14:paraId="5E94E912" w14:textId="77777777" w:rsidR="003F67DE" w:rsidRDefault="00000000">
            <w:pPr>
              <w:spacing w:after="60" w:line="264" w:lineRule="auto"/>
              <w:rPr>
                <w:lang w:eastAsia="zh-CN"/>
              </w:rPr>
            </w:pPr>
            <w:r>
              <w:rPr>
                <w:sz w:val="20"/>
                <w:lang w:eastAsia="zh-CN"/>
              </w:rPr>
              <w:t>时间后果预测，仅研究三</w:t>
            </w:r>
          </w:p>
        </w:tc>
        <w:tc>
          <w:tcPr>
            <w:tcW w:w="0" w:type="auto"/>
          </w:tcPr>
          <w:p w14:paraId="11BE307B" w14:textId="77777777" w:rsidR="003F67DE" w:rsidRDefault="00000000">
            <w:pPr>
              <w:spacing w:after="60" w:line="264" w:lineRule="auto"/>
              <w:rPr>
                <w:lang w:eastAsia="zh-CN"/>
              </w:rPr>
            </w:pPr>
            <w:r>
              <w:rPr>
                <w:sz w:val="20"/>
                <w:lang w:eastAsia="zh-CN"/>
              </w:rPr>
              <w:t>当前状态及最近变化形成的表示</w:t>
            </w:r>
          </w:p>
        </w:tc>
        <w:tc>
          <w:tcPr>
            <w:tcW w:w="0" w:type="auto"/>
          </w:tcPr>
          <w:p w14:paraId="4856A976" w14:textId="77777777" w:rsidR="003F67DE" w:rsidRDefault="00000000">
            <w:pPr>
              <w:spacing w:after="60" w:line="264" w:lineRule="auto"/>
              <w:rPr>
                <w:lang w:eastAsia="zh-CN"/>
              </w:rPr>
            </w:pPr>
            <w:r>
              <w:rPr>
                <w:sz w:val="20"/>
                <w:lang w:eastAsia="zh-CN"/>
              </w:rPr>
              <w:t>当前脉动修正、下一周期站位偏差及占用标记，供策略使用</w:t>
            </w:r>
          </w:p>
        </w:tc>
      </w:tr>
      <w:tr w:rsidR="003F67DE" w14:paraId="1DF0A8DE" w14:textId="77777777">
        <w:tc>
          <w:tcPr>
            <w:tcW w:w="0" w:type="auto"/>
          </w:tcPr>
          <w:p w14:paraId="5CD7380F" w14:textId="77777777" w:rsidR="003F67DE" w:rsidRDefault="00000000">
            <w:pPr>
              <w:spacing w:after="60" w:line="264" w:lineRule="auto"/>
            </w:pPr>
            <w:r>
              <w:rPr>
                <w:sz w:val="20"/>
              </w:rPr>
              <w:t>联合动作生成</w:t>
            </w:r>
          </w:p>
        </w:tc>
        <w:tc>
          <w:tcPr>
            <w:tcW w:w="0" w:type="auto"/>
          </w:tcPr>
          <w:p w14:paraId="478E8D76" w14:textId="77777777" w:rsidR="003F67DE" w:rsidRDefault="00000000">
            <w:pPr>
              <w:spacing w:after="60" w:line="264" w:lineRule="auto"/>
              <w:rPr>
                <w:lang w:eastAsia="zh-CN"/>
              </w:rPr>
            </w:pPr>
            <w:r>
              <w:rPr>
                <w:sz w:val="20"/>
                <w:lang w:eastAsia="zh-CN"/>
              </w:rPr>
              <w:t>图／分层表示、预测数值及条件掩码</w:t>
            </w:r>
          </w:p>
        </w:tc>
        <w:tc>
          <w:tcPr>
            <w:tcW w:w="0" w:type="auto"/>
          </w:tcPr>
          <w:p w14:paraId="42D5C4EE" w14:textId="77777777" w:rsidR="003F67DE" w:rsidRDefault="00000000">
            <w:pPr>
              <w:spacing w:after="60" w:line="264" w:lineRule="auto"/>
              <w:rPr>
                <w:lang w:eastAsia="zh-CN"/>
              </w:rPr>
            </w:pPr>
            <w:r>
              <w:rPr>
                <w:sz w:val="20"/>
                <w:lang w:eastAsia="zh-CN"/>
              </w:rPr>
              <w:t>工序</w:t>
            </w:r>
            <w:r>
              <w:rPr>
                <w:sz w:val="20"/>
                <w:lang w:eastAsia="zh-CN"/>
              </w:rPr>
              <w:t>—</w:t>
            </w:r>
            <w:r>
              <w:rPr>
                <w:sz w:val="20"/>
                <w:lang w:eastAsia="zh-CN"/>
              </w:rPr>
              <w:t>站位</w:t>
            </w:r>
            <w:r>
              <w:rPr>
                <w:sz w:val="20"/>
                <w:lang w:eastAsia="zh-CN"/>
              </w:rPr>
              <w:t>—</w:t>
            </w:r>
            <w:r>
              <w:rPr>
                <w:sz w:val="20"/>
                <w:lang w:eastAsia="zh-CN"/>
              </w:rPr>
              <w:t>团队等对应完整动作，交给环境</w:t>
            </w:r>
          </w:p>
        </w:tc>
      </w:tr>
      <w:tr w:rsidR="003F67DE" w14:paraId="7EB4728B" w14:textId="77777777">
        <w:tc>
          <w:tcPr>
            <w:tcW w:w="0" w:type="auto"/>
          </w:tcPr>
          <w:p w14:paraId="348B0E49" w14:textId="77777777" w:rsidR="003F67DE" w:rsidRDefault="00000000">
            <w:pPr>
              <w:spacing w:after="60" w:line="264" w:lineRule="auto"/>
            </w:pPr>
            <w:r>
              <w:rPr>
                <w:sz w:val="20"/>
              </w:rPr>
              <w:t>时间分配与执行</w:t>
            </w:r>
          </w:p>
        </w:tc>
        <w:tc>
          <w:tcPr>
            <w:tcW w:w="0" w:type="auto"/>
          </w:tcPr>
          <w:p w14:paraId="55AFE4DA" w14:textId="77777777" w:rsidR="003F67DE" w:rsidRDefault="00000000">
            <w:pPr>
              <w:spacing w:after="60" w:line="264" w:lineRule="auto"/>
              <w:rPr>
                <w:lang w:eastAsia="zh-CN"/>
              </w:rPr>
            </w:pPr>
            <w:r>
              <w:rPr>
                <w:sz w:val="20"/>
                <w:lang w:eastAsia="zh-CN"/>
              </w:rPr>
              <w:t>完整动作、前序、释放下界和资源日历</w:t>
            </w:r>
          </w:p>
        </w:tc>
        <w:tc>
          <w:tcPr>
            <w:tcW w:w="0" w:type="auto"/>
          </w:tcPr>
          <w:p w14:paraId="57EB7355" w14:textId="77777777" w:rsidR="003F67DE" w:rsidRDefault="00000000">
            <w:pPr>
              <w:spacing w:after="60" w:line="264" w:lineRule="auto"/>
              <w:rPr>
                <w:lang w:eastAsia="zh-CN"/>
              </w:rPr>
            </w:pPr>
            <w:r>
              <w:rPr>
                <w:sz w:val="20"/>
                <w:lang w:eastAsia="zh-CN"/>
              </w:rPr>
              <w:t>合法安排、实际事件及占用更新</w:t>
            </w:r>
          </w:p>
        </w:tc>
      </w:tr>
      <w:tr w:rsidR="003F67DE" w14:paraId="28F69A5F" w14:textId="77777777">
        <w:tc>
          <w:tcPr>
            <w:tcW w:w="0" w:type="auto"/>
          </w:tcPr>
          <w:p w14:paraId="6B9B4990" w14:textId="77777777" w:rsidR="003F67DE" w:rsidRDefault="00000000">
            <w:pPr>
              <w:spacing w:after="60" w:line="264" w:lineRule="auto"/>
            </w:pPr>
            <w:commentRangeStart w:id="40"/>
            <w:r>
              <w:rPr>
                <w:sz w:val="20"/>
              </w:rPr>
              <w:t>评价与学习</w:t>
            </w:r>
          </w:p>
        </w:tc>
        <w:tc>
          <w:tcPr>
            <w:tcW w:w="0" w:type="auto"/>
          </w:tcPr>
          <w:p w14:paraId="3F61F7F3" w14:textId="77777777" w:rsidR="003F67DE" w:rsidRDefault="00000000">
            <w:pPr>
              <w:spacing w:after="60" w:line="264" w:lineRule="auto"/>
              <w:rPr>
                <w:lang w:eastAsia="zh-CN"/>
              </w:rPr>
            </w:pPr>
            <w:r>
              <w:rPr>
                <w:sz w:val="20"/>
                <w:lang w:eastAsia="zh-CN"/>
              </w:rPr>
              <w:t>排程或轨迹、真实费用、历史状态及结算标签</w:t>
            </w:r>
          </w:p>
        </w:tc>
        <w:tc>
          <w:tcPr>
            <w:tcW w:w="0" w:type="auto"/>
          </w:tcPr>
          <w:p w14:paraId="2C71E8A4" w14:textId="77777777" w:rsidR="003F67DE" w:rsidRDefault="00000000">
            <w:pPr>
              <w:spacing w:after="60" w:line="264" w:lineRule="auto"/>
              <w:rPr>
                <w:lang w:eastAsia="zh-CN"/>
              </w:rPr>
            </w:pPr>
            <w:r>
              <w:rPr>
                <w:sz w:val="20"/>
                <w:lang w:eastAsia="zh-CN"/>
              </w:rPr>
              <w:t>生产指标、</w:t>
            </w:r>
            <w:r>
              <w:rPr>
                <w:sz w:val="20"/>
                <w:lang w:eastAsia="zh-CN"/>
              </w:rPr>
              <w:t>PPO</w:t>
            </w:r>
            <w:r>
              <w:rPr>
                <w:sz w:val="20"/>
                <w:lang w:eastAsia="zh-CN"/>
              </w:rPr>
              <w:t>数据和实际时间辅助监督</w:t>
            </w:r>
            <w:commentRangeEnd w:id="40"/>
            <w:r w:rsidR="006C15D8">
              <w:rPr>
                <w:rStyle w:val="aff9"/>
                <w:sz w:val="22"/>
                <w:szCs w:val="22"/>
                <w:lang w:eastAsia="zh-CN"/>
              </w:rPr>
              <w:commentReference w:id="40"/>
            </w:r>
          </w:p>
        </w:tc>
      </w:tr>
    </w:tbl>
    <w:p w14:paraId="178CEA3B" w14:textId="77777777" w:rsidR="003F67DE" w:rsidRDefault="00000000">
      <w:pPr>
        <w:pStyle w:val="af"/>
        <w:rPr>
          <w:lang w:eastAsia="zh-CN"/>
        </w:rPr>
      </w:pPr>
      <w:r>
        <w:rPr>
          <w:lang w:eastAsia="zh-CN"/>
        </w:rPr>
        <w:t>不同研究的执行范围和图表示分别定义。研究内容一构造无扰动排程，研究内容二修复允许修改的计划条目，研究内容三按实际事件持续派工。硬约束由环境实际状态和合法性检查落实，图网络提供选择依据。</w:t>
      </w:r>
    </w:p>
    <w:p w14:paraId="1402AA5C" w14:textId="77777777" w:rsidR="003F67DE" w:rsidRDefault="00000000">
      <w:pPr>
        <w:pStyle w:val="31"/>
        <w:rPr>
          <w:lang w:eastAsia="zh-CN"/>
        </w:rPr>
      </w:pPr>
      <w:bookmarkStart w:id="41" w:name="研究内容一的方法及验证"/>
      <w:bookmarkEnd w:id="39"/>
      <w:r>
        <w:rPr>
          <w:lang w:eastAsia="zh-CN"/>
        </w:rPr>
        <w:t xml:space="preserve">4.3 </w:t>
      </w:r>
      <w:r>
        <w:rPr>
          <w:lang w:eastAsia="zh-CN"/>
        </w:rPr>
        <w:t>研究内容一的方法及验证</w:t>
      </w:r>
    </w:p>
    <w:p w14:paraId="454E457E" w14:textId="77777777" w:rsidR="003F67DE" w:rsidRDefault="00000000">
      <w:pPr>
        <w:pStyle w:val="FirstParagraph"/>
        <w:rPr>
          <w:lang w:eastAsia="zh-CN"/>
        </w:rPr>
      </w:pPr>
      <w:r>
        <w:rPr>
          <w:lang w:eastAsia="zh-CN"/>
        </w:rPr>
        <w:t>保留原工作一模型的工序、站位、人员信息及既有属性和连接，将图编码改为单一图上的共享传播，并进行必要的特征与索引适配。优先考虑在原注意力机制基础上完成最小替换，具体算子根据实施核对确定。其他动作、时间分配、绑定、奖励及训练组织保持原方法基础。</w:t>
      </w:r>
    </w:p>
    <w:p w14:paraId="66CCC3D8" w14:textId="77777777" w:rsidR="003F67DE" w:rsidRDefault="00000000">
      <w:pPr>
        <w:pStyle w:val="af"/>
        <w:rPr>
          <w:lang w:eastAsia="zh-CN"/>
        </w:rPr>
      </w:pPr>
      <w:r>
        <w:rPr>
          <w:lang w:eastAsia="zh-CN"/>
        </w:rPr>
        <w:t>策略根据共同表示选工序，再选合法站位，并在给定人数下逐个选择具体成员。选择过程检查前序、站位流向、资格、绑定、人数和重复成员，完整动作形成后确定合法起止时刻。构造过程没有外部扰动，状态仍随已安排任务和资源占用更新。</w:t>
      </w:r>
    </w:p>
    <w:p w14:paraId="588223D6" w14:textId="77777777" w:rsidR="003F67DE" w:rsidRDefault="00000000">
      <w:pPr>
        <w:pStyle w:val="af"/>
        <w:rPr>
          <w:lang w:eastAsia="zh-CN"/>
        </w:rPr>
      </w:pPr>
      <w:r>
        <w:rPr>
          <w:lang w:eastAsia="zh-CN"/>
        </w:rPr>
        <w:lastRenderedPageBreak/>
        <w:t>验证先检查全部物理任务、完整前序、人员互斥、团队资格、站位流向和绑定，再比较排程时间指标与推理成本。对照按规则、搜索和图强化学习方法组织，复现范围和预算在实验协议中明确。各方法共用工艺与人员条件、硬约束及静态指标；学习方法分别记录训练和测试成本。</w:t>
      </w:r>
    </w:p>
    <w:p w14:paraId="13A5B7F0" w14:textId="77777777" w:rsidR="003F67DE" w:rsidRDefault="00000000">
      <w:pPr>
        <w:pStyle w:val="af"/>
        <w:rPr>
          <w:lang w:eastAsia="zh-CN"/>
        </w:rPr>
      </w:pPr>
      <w:r>
        <w:rPr>
          <w:lang w:eastAsia="zh-CN"/>
        </w:rPr>
        <w:t>新同构方案单独实施和训练。原</w:t>
      </w:r>
      <w:r>
        <w:rPr>
          <w:lang w:eastAsia="zh-CN"/>
        </w:rPr>
        <w:t>CAC</w:t>
      </w:r>
      <w:r>
        <w:rPr>
          <w:lang w:eastAsia="zh-CN"/>
        </w:rPr>
        <w:t>论文采用异构模型，其已有结果仅作为方法基础；工作二</w:t>
      </w:r>
      <w:r>
        <w:rPr>
          <w:lang w:eastAsia="zh-CN"/>
        </w:rPr>
        <w:t>GraphSAGE</w:t>
      </w:r>
      <w:r>
        <w:rPr>
          <w:lang w:eastAsia="zh-CN"/>
        </w:rPr>
        <w:t>变体仍属于该论文具体设置。若要独立检验图类型，应在同一任务中尽量匹配聚合算子、信息、动作、预算和容量，并记录必要输入适配差异。</w:t>
      </w:r>
    </w:p>
    <w:p w14:paraId="578E3AF1" w14:textId="77777777" w:rsidR="003F67DE" w:rsidRDefault="00000000">
      <w:pPr>
        <w:pStyle w:val="31"/>
        <w:rPr>
          <w:lang w:eastAsia="zh-CN"/>
        </w:rPr>
      </w:pPr>
      <w:bookmarkStart w:id="42" w:name="研究内容二的方法及验证"/>
      <w:bookmarkEnd w:id="41"/>
      <w:r>
        <w:rPr>
          <w:lang w:eastAsia="zh-CN"/>
        </w:rPr>
        <w:t xml:space="preserve">4.4 </w:t>
      </w:r>
      <w:r>
        <w:rPr>
          <w:lang w:eastAsia="zh-CN"/>
        </w:rPr>
        <w:t>研究内容二的方法及验证</w:t>
      </w:r>
    </w:p>
    <w:p w14:paraId="067817B4" w14:textId="77777777" w:rsidR="003F67DE" w:rsidRDefault="00000000">
      <w:pPr>
        <w:pStyle w:val="FirstParagraph"/>
        <w:rPr>
          <w:lang w:eastAsia="zh-CN"/>
        </w:rPr>
      </w:pPr>
      <w:r>
        <w:rPr>
          <w:lang w:eastAsia="zh-CN"/>
        </w:rPr>
        <w:t>异构联合调度构建工序、站位、人员和技能节点，并按前序、需求、资格、归属和安排等关系传播信息。条件联合策略读取相关表示，形成工序、站位和团队选择。受扰阶段进一步读取基准字段、已揭示释放变化及当前修复状态。</w:t>
      </w:r>
    </w:p>
    <w:p w14:paraId="48321A4C" w14:textId="77777777" w:rsidR="003F67DE" w:rsidRDefault="00000000">
      <w:pPr>
        <w:pStyle w:val="af"/>
        <w:rPr>
          <w:lang w:eastAsia="zh-CN"/>
        </w:rPr>
      </w:pPr>
      <w:r>
        <w:rPr>
          <w:lang w:eastAsia="zh-CN"/>
        </w:rPr>
        <w:t>冻结范围按原论文的基准开工时刻与重调度边界确定，冻结条目的站位、团队及起止时刻继承；其余条目在更新开工条件和修复下界内调整。基准中已使用人员保留原站位绑定，原先未使用人员按既有首次使用规则处理。该规则是计划修复模型的具体边界，与研究内容三的实际提交规则分别适用。</w:t>
      </w:r>
    </w:p>
    <w:p w14:paraId="4527C182" w14:textId="77777777" w:rsidR="003F67DE" w:rsidRDefault="00000000">
      <w:pPr>
        <w:pStyle w:val="af"/>
        <w:rPr>
          <w:lang w:eastAsia="zh-CN"/>
        </w:rPr>
      </w:pPr>
      <w:r>
        <w:rPr>
          <w:lang w:eastAsia="zh-CN"/>
        </w:rPr>
        <w:t>修复策略选择允许调整的任务、站位与团队，再由前向时间分配确定起止安排。基准安排同时提供保留依据、图输入中的参照信息和偏离计算基准。目标及评价报告修复计划时间、参考周期超限与开工、站位、团队变化，允许呈现不同分量之间的权衡。</w:t>
      </w:r>
    </w:p>
    <w:p w14:paraId="21376149" w14:textId="77777777" w:rsidR="003F67DE" w:rsidRDefault="00000000">
      <w:pPr>
        <w:pStyle w:val="af"/>
        <w:rPr>
          <w:lang w:eastAsia="zh-CN"/>
        </w:rPr>
      </w:pPr>
      <w:r>
        <w:rPr>
          <w:lang w:eastAsia="zh-CN"/>
        </w:rPr>
        <w:t>现有验证采用论文的初始调度、结构变体和四个工业测试实例上的</w:t>
      </w:r>
      <w:r>
        <w:rPr>
          <w:lang w:eastAsia="zh-CN"/>
        </w:rPr>
        <w:t>36</w:t>
      </w:r>
      <w:r>
        <w:rPr>
          <w:lang w:eastAsia="zh-CN"/>
        </w:rPr>
        <w:t>个固定物料延迟场景。综合目标、各偏离分量、配对统计及耗时分别解释。原同构／异构对照含算子等差异；同算子图类型、特定关系通道及基准输入与偏离目标拆分，可在学位论文阶段按需要补充。本次开题不要求立即补做论文未报告的全部候选实验。</w:t>
      </w:r>
    </w:p>
    <w:p w14:paraId="649BE4D1" w14:textId="77777777" w:rsidR="003F67DE" w:rsidRDefault="00000000">
      <w:pPr>
        <w:pStyle w:val="31"/>
        <w:rPr>
          <w:lang w:eastAsia="zh-CN"/>
        </w:rPr>
      </w:pPr>
      <w:bookmarkStart w:id="43" w:name="研究内容三的实际执行与有限后移"/>
      <w:bookmarkEnd w:id="42"/>
      <w:r>
        <w:rPr>
          <w:lang w:eastAsia="zh-CN"/>
        </w:rPr>
        <w:t xml:space="preserve">4.5 </w:t>
      </w:r>
      <w:r>
        <w:rPr>
          <w:lang w:eastAsia="zh-CN"/>
        </w:rPr>
        <w:t>研究内容三的实际执行与有限后移</w:t>
      </w:r>
    </w:p>
    <w:p w14:paraId="4BA601B6" w14:textId="77777777" w:rsidR="003F67DE" w:rsidRDefault="00000000">
      <w:pPr>
        <w:pStyle w:val="FirstParagraph"/>
        <w:rPr>
          <w:lang w:eastAsia="zh-CN"/>
        </w:rPr>
      </w:pPr>
      <w:r>
        <w:rPr>
          <w:lang w:eastAsia="zh-CN"/>
        </w:rPr>
        <w:t>采用一个实际事件驱动仿真环境处理工序开工、完成、扰动揭示和共同脉动。人员是产线资源，不随飞机模板复制。各飞机分别记录实际位置与任务身份，指定批次从起线执行至全部飞机完成。</w:t>
      </w:r>
    </w:p>
    <w:p w14:paraId="3A9C9083" w14:textId="77777777" w:rsidR="003F67DE" w:rsidRDefault="00000000">
      <w:pPr>
        <w:pStyle w:val="af"/>
        <w:rPr>
          <w:lang w:eastAsia="zh-CN"/>
        </w:rPr>
      </w:pPr>
      <w:r>
        <w:rPr>
          <w:lang w:eastAsia="zh-CN"/>
        </w:rPr>
        <w:t>完整执行决定一旦提交，站位、团队及已选对齐方式不可主动撤回或更改，尚未开工的预约同样受此约束。新扰动只能按真实开工条件使既定安排被动顺延；已开工工序连续执行至完成。实际开工与扰动严格同刻时，按已确认顺序先处理开工，刚开工工序不受此次开工限制影响。</w:t>
      </w:r>
    </w:p>
    <w:p w14:paraId="2360D2EC" w14:textId="77777777" w:rsidR="003F67DE" w:rsidRDefault="00000000">
      <w:pPr>
        <w:pStyle w:val="af"/>
        <w:rPr>
          <w:lang w:eastAsia="zh-CN"/>
        </w:rPr>
      </w:pPr>
      <w:r>
        <w:rPr>
          <w:lang w:eastAsia="zh-CN"/>
        </w:rPr>
        <w:t>未提交决定的当前任务可选择本站执行，或合法后移至紧邻下一站。后移检查完整前序、数据限定站位、目标站人员能力及已有决定；首版只允许不会迫使其他未完任务新增换站的单工序后移。若未完后继仍须留在源站或更早站，本次后移分支被屏蔽。已提交、运行中及完成任务不能后移，末站不存在后移分支。</w:t>
      </w:r>
    </w:p>
    <w:p w14:paraId="54887FB3" w14:textId="77777777" w:rsidR="003F67DE" w:rsidRDefault="00000000">
      <w:pPr>
        <w:pStyle w:val="af"/>
        <w:rPr>
          <w:lang w:eastAsia="zh-CN"/>
        </w:rPr>
      </w:pPr>
      <w:r>
        <w:rPr>
          <w:lang w:eastAsia="zh-CN"/>
        </w:rPr>
        <w:lastRenderedPageBreak/>
        <w:t>后移改变任务有效归属，飞机仍留在当前站，未来团队在实际到站后再选。任务不会因后移被计为完成。飞机到达目标站后进入新阶段，可在合法条件下再次作相邻后移决定；重复后移按已确认偏好增加代价。同一周期不能通过重复调用把任务连续推到更远站位。</w:t>
      </w:r>
    </w:p>
    <w:p w14:paraId="1397D94F" w14:textId="77777777" w:rsidR="003F67DE" w:rsidRDefault="00000000">
      <w:pPr>
        <w:pStyle w:val="af"/>
        <w:rPr>
          <w:lang w:eastAsia="zh-CN"/>
        </w:rPr>
      </w:pPr>
      <w:r>
        <w:rPr>
          <w:lang w:eastAsia="zh-CN"/>
        </w:rPr>
        <w:t>留站与后移使用统一合法性检查，工序候选由至少一个合法分支派生。静态拓扑与资格可预计算，归属、预约、执行状态及相关合法性随正式决定和实际事件更新，不能将初始掩码永久冻结。</w:t>
      </w:r>
    </w:p>
    <w:p w14:paraId="43787906" w14:textId="77777777" w:rsidR="003F67DE" w:rsidRDefault="00000000">
      <w:pPr>
        <w:pStyle w:val="af"/>
        <w:rPr>
          <w:lang w:eastAsia="zh-CN"/>
        </w:rPr>
      </w:pPr>
      <w:r>
        <w:rPr>
          <w:lang w:eastAsia="zh-CN"/>
        </w:rPr>
        <w:t>本站首次完成全部当前有效物理任务并满足既有条件后记录就绪，随后等待共同脉动，首版不设计就绪撤销。末站须完成该飞机全部剩余物理任务，实际批次终止以完成事实判断。</w:t>
      </w:r>
    </w:p>
    <w:p w14:paraId="7FC7C666" w14:textId="77777777" w:rsidR="003F67DE" w:rsidRDefault="00000000">
      <w:pPr>
        <w:pStyle w:val="31"/>
        <w:rPr>
          <w:lang w:eastAsia="zh-CN"/>
        </w:rPr>
      </w:pPr>
      <w:bookmarkStart w:id="44" w:name="分层信息融合与更新"/>
      <w:bookmarkEnd w:id="43"/>
      <w:commentRangeStart w:id="45"/>
      <w:r>
        <w:rPr>
          <w:lang w:eastAsia="zh-CN"/>
        </w:rPr>
        <w:t xml:space="preserve">4.6 </w:t>
      </w:r>
      <w:r>
        <w:rPr>
          <w:lang w:eastAsia="zh-CN"/>
        </w:rPr>
        <w:t>分层信息融合与更新</w:t>
      </w:r>
      <w:commentRangeEnd w:id="45"/>
      <w:r w:rsidR="006C15D8">
        <w:rPr>
          <w:rStyle w:val="aff9"/>
          <w:sz w:val="24"/>
          <w:szCs w:val="22"/>
          <w:lang w:eastAsia="zh-CN"/>
        </w:rPr>
        <w:commentReference w:id="45"/>
      </w:r>
    </w:p>
    <w:p w14:paraId="2E13347C" w14:textId="77777777" w:rsidR="003F67DE" w:rsidRDefault="00000000">
      <w:pPr>
        <w:pStyle w:val="FirstParagraph"/>
        <w:rPr>
          <w:lang w:eastAsia="zh-CN"/>
        </w:rPr>
      </w:pPr>
      <w:r>
        <w:rPr>
          <w:lang w:eastAsia="zh-CN"/>
        </w:rPr>
        <w:t>图编码保留环境可见的完整工序图和资源关系，已完成节点可继续提供上下文。未完成物理任务用于工作量及周期角色读出，合法未决任务用于动作选择。编码、汇总和候选检查分别使用对应范围，虚拟节点不计物理负荷。</w:t>
      </w:r>
    </w:p>
    <w:tbl>
      <w:tblPr>
        <w:tblStyle w:val="aff1"/>
        <w:tblW w:w="5000" w:type="pct"/>
        <w:tblLook w:val="0020" w:firstRow="1" w:lastRow="0" w:firstColumn="0" w:lastColumn="0" w:noHBand="0" w:noVBand="0"/>
      </w:tblPr>
      <w:tblGrid>
        <w:gridCol w:w="1081"/>
        <w:gridCol w:w="4768"/>
        <w:gridCol w:w="3439"/>
      </w:tblGrid>
      <w:tr w:rsidR="003F67DE" w14:paraId="43D97955" w14:textId="77777777">
        <w:trPr>
          <w:tblHeader/>
        </w:trPr>
        <w:tc>
          <w:tcPr>
            <w:tcW w:w="0" w:type="auto"/>
          </w:tcPr>
          <w:p w14:paraId="31D15596" w14:textId="77777777" w:rsidR="003F67DE" w:rsidRDefault="00000000">
            <w:pPr>
              <w:spacing w:after="60" w:line="264" w:lineRule="auto"/>
            </w:pPr>
            <w:r>
              <w:rPr>
                <w:b/>
                <w:sz w:val="20"/>
              </w:rPr>
              <w:t>层级</w:t>
            </w:r>
          </w:p>
        </w:tc>
        <w:tc>
          <w:tcPr>
            <w:tcW w:w="0" w:type="auto"/>
          </w:tcPr>
          <w:p w14:paraId="46CD1B7B" w14:textId="77777777" w:rsidR="003F67DE" w:rsidRDefault="00000000">
            <w:pPr>
              <w:spacing w:after="60" w:line="264" w:lineRule="auto"/>
            </w:pPr>
            <w:r>
              <w:rPr>
                <w:b/>
                <w:sz w:val="20"/>
              </w:rPr>
              <w:t>主要汇总内容</w:t>
            </w:r>
          </w:p>
        </w:tc>
        <w:tc>
          <w:tcPr>
            <w:tcW w:w="0" w:type="auto"/>
          </w:tcPr>
          <w:p w14:paraId="45A41C2B" w14:textId="77777777" w:rsidR="003F67DE" w:rsidRDefault="00000000">
            <w:pPr>
              <w:spacing w:after="60" w:line="264" w:lineRule="auto"/>
            </w:pPr>
            <w:r>
              <w:rPr>
                <w:b/>
                <w:sz w:val="20"/>
              </w:rPr>
              <w:t>输入用途</w:t>
            </w:r>
          </w:p>
        </w:tc>
      </w:tr>
      <w:tr w:rsidR="003F67DE" w14:paraId="63645842" w14:textId="77777777">
        <w:tc>
          <w:tcPr>
            <w:tcW w:w="0" w:type="auto"/>
          </w:tcPr>
          <w:p w14:paraId="0910984F" w14:textId="77777777" w:rsidR="003F67DE" w:rsidRDefault="00000000">
            <w:pPr>
              <w:spacing w:after="60" w:line="264" w:lineRule="auto"/>
            </w:pPr>
            <w:r>
              <w:rPr>
                <w:sz w:val="20"/>
              </w:rPr>
              <w:t>工序／飞机</w:t>
            </w:r>
          </w:p>
        </w:tc>
        <w:tc>
          <w:tcPr>
            <w:tcW w:w="0" w:type="auto"/>
          </w:tcPr>
          <w:p w14:paraId="5CAFCDCA" w14:textId="77777777" w:rsidR="003F67DE" w:rsidRDefault="00000000">
            <w:pPr>
              <w:spacing w:after="60" w:line="264" w:lineRule="auto"/>
              <w:rPr>
                <w:lang w:eastAsia="zh-CN"/>
              </w:rPr>
            </w:pPr>
            <w:r>
              <w:rPr>
                <w:sz w:val="20"/>
                <w:lang w:eastAsia="zh-CN"/>
              </w:rPr>
              <w:t>工序表示、当前及紧邻下一和更后未完成任务摘要</w:t>
            </w:r>
          </w:p>
        </w:tc>
        <w:tc>
          <w:tcPr>
            <w:tcW w:w="0" w:type="auto"/>
          </w:tcPr>
          <w:p w14:paraId="5F7695F9" w14:textId="77777777" w:rsidR="003F67DE" w:rsidRDefault="00000000">
            <w:pPr>
              <w:spacing w:after="60" w:line="264" w:lineRule="auto"/>
              <w:rPr>
                <w:lang w:eastAsia="zh-CN"/>
              </w:rPr>
            </w:pPr>
            <w:r>
              <w:rPr>
                <w:sz w:val="20"/>
                <w:lang w:eastAsia="zh-CN"/>
              </w:rPr>
              <w:t>为候选任务提供工艺、需求与飞机进度背景</w:t>
            </w:r>
          </w:p>
        </w:tc>
      </w:tr>
      <w:tr w:rsidR="003F67DE" w14:paraId="49B2E695" w14:textId="77777777">
        <w:tc>
          <w:tcPr>
            <w:tcW w:w="0" w:type="auto"/>
          </w:tcPr>
          <w:p w14:paraId="1B9ABDE9" w14:textId="77777777" w:rsidR="003F67DE" w:rsidRDefault="00000000">
            <w:pPr>
              <w:spacing w:after="60" w:line="264" w:lineRule="auto"/>
            </w:pPr>
            <w:r>
              <w:rPr>
                <w:sz w:val="20"/>
              </w:rPr>
              <w:t>站位</w:t>
            </w:r>
          </w:p>
        </w:tc>
        <w:tc>
          <w:tcPr>
            <w:tcW w:w="0" w:type="auto"/>
          </w:tcPr>
          <w:p w14:paraId="1A7456A2" w14:textId="77777777" w:rsidR="003F67DE" w:rsidRDefault="00000000">
            <w:pPr>
              <w:spacing w:after="60" w:line="264" w:lineRule="auto"/>
              <w:rPr>
                <w:lang w:eastAsia="zh-CN"/>
              </w:rPr>
            </w:pPr>
            <w:r>
              <w:rPr>
                <w:sz w:val="20"/>
                <w:lang w:eastAsia="zh-CN"/>
              </w:rPr>
              <w:t>当前任务集、下一周期预计任务集、本站人员和已知资源状态</w:t>
            </w:r>
          </w:p>
        </w:tc>
        <w:tc>
          <w:tcPr>
            <w:tcW w:w="0" w:type="auto"/>
          </w:tcPr>
          <w:p w14:paraId="7C2C4729" w14:textId="77777777" w:rsidR="003F67DE" w:rsidRDefault="00000000">
            <w:pPr>
              <w:spacing w:after="60" w:line="264" w:lineRule="auto"/>
              <w:rPr>
                <w:lang w:eastAsia="zh-CN"/>
              </w:rPr>
            </w:pPr>
            <w:r>
              <w:rPr>
                <w:sz w:val="20"/>
                <w:lang w:eastAsia="zh-CN"/>
              </w:rPr>
              <w:t>对照当前等待与下一周期任务、资源条件</w:t>
            </w:r>
          </w:p>
        </w:tc>
      </w:tr>
      <w:tr w:rsidR="003F67DE" w14:paraId="67DF49FC" w14:textId="77777777">
        <w:tc>
          <w:tcPr>
            <w:tcW w:w="0" w:type="auto"/>
          </w:tcPr>
          <w:p w14:paraId="6F44B12D" w14:textId="77777777" w:rsidR="003F67DE" w:rsidRDefault="00000000">
            <w:pPr>
              <w:spacing w:after="60" w:line="264" w:lineRule="auto"/>
            </w:pPr>
            <w:r>
              <w:rPr>
                <w:sz w:val="20"/>
              </w:rPr>
              <w:t>整线</w:t>
            </w:r>
          </w:p>
        </w:tc>
        <w:tc>
          <w:tcPr>
            <w:tcW w:w="0" w:type="auto"/>
          </w:tcPr>
          <w:p w14:paraId="394DFD64" w14:textId="77777777" w:rsidR="003F67DE" w:rsidRDefault="00000000">
            <w:pPr>
              <w:spacing w:after="60" w:line="264" w:lineRule="auto"/>
              <w:rPr>
                <w:lang w:eastAsia="zh-CN"/>
              </w:rPr>
            </w:pPr>
            <w:r>
              <w:rPr>
                <w:sz w:val="20"/>
                <w:lang w:eastAsia="zh-CN"/>
              </w:rPr>
              <w:t>各站摘要、实际周期位置、在制和待投产数量及瓶颈线索</w:t>
            </w:r>
          </w:p>
        </w:tc>
        <w:tc>
          <w:tcPr>
            <w:tcW w:w="0" w:type="auto"/>
          </w:tcPr>
          <w:p w14:paraId="7FFEAA7C" w14:textId="77777777" w:rsidR="003F67DE" w:rsidRDefault="00000000">
            <w:pPr>
              <w:spacing w:after="60" w:line="264" w:lineRule="auto"/>
              <w:rPr>
                <w:lang w:eastAsia="zh-CN"/>
              </w:rPr>
            </w:pPr>
            <w:r>
              <w:rPr>
                <w:sz w:val="20"/>
                <w:lang w:eastAsia="zh-CN"/>
              </w:rPr>
              <w:t>组织共同脉动及不同飞机之间的信息</w:t>
            </w:r>
          </w:p>
        </w:tc>
      </w:tr>
    </w:tbl>
    <w:p w14:paraId="7C263AF6" w14:textId="77777777" w:rsidR="003F67DE" w:rsidRDefault="00000000">
      <w:pPr>
        <w:pStyle w:val="af"/>
        <w:rPr>
          <w:lang w:eastAsia="zh-CN"/>
        </w:rPr>
      </w:pPr>
      <w:r>
        <w:rPr>
          <w:lang w:eastAsia="zh-CN"/>
        </w:rPr>
        <w:t>当前站位任务集由模板、有效归属和实际记录派生，暂时受阻但未完成的任务仍属于其相应集合。下一周期任务集对应下一次实际脉动后进入本站的飞机，包含已知分配和已正式后移任务，不纳入未决定的可能后移或未来未知扰动。</w:t>
      </w:r>
    </w:p>
    <w:p w14:paraId="61B0D737" w14:textId="77777777" w:rsidR="003F67DE" w:rsidRDefault="00000000">
      <w:pPr>
        <w:pStyle w:val="af"/>
        <w:rPr>
          <w:lang w:eastAsia="zh-CN"/>
        </w:rPr>
      </w:pPr>
      <w:r>
        <w:rPr>
          <w:lang w:eastAsia="zh-CN"/>
        </w:rPr>
        <w:t>首版通过</w:t>
      </w:r>
      <w:r>
        <w:rPr>
          <w:lang w:eastAsia="zh-CN"/>
        </w:rPr>
        <w:t>MLP</w:t>
      </w:r>
      <w:r>
        <w:rPr>
          <w:lang w:eastAsia="zh-CN"/>
        </w:rPr>
        <w:t>融合分层摘要，不并列搭建第二套重复原图信息的编码系统。后果预测和候选动作评分读取相应表示。其他融合网络作为后续候选，先以相同信息、动作和费用验证</w:t>
      </w:r>
      <w:r>
        <w:rPr>
          <w:lang w:eastAsia="zh-CN"/>
        </w:rPr>
        <w:t>MLP</w:t>
      </w:r>
      <w:r>
        <w:rPr>
          <w:lang w:eastAsia="zh-CN"/>
        </w:rPr>
        <w:t>方案。</w:t>
      </w:r>
    </w:p>
    <w:p w14:paraId="583D4FE4" w14:textId="77777777" w:rsidR="003F67DE" w:rsidRDefault="00000000">
      <w:pPr>
        <w:pStyle w:val="af"/>
        <w:rPr>
          <w:lang w:eastAsia="zh-CN"/>
        </w:rPr>
      </w:pPr>
      <w:r>
        <w:rPr>
          <w:lang w:eastAsia="zh-CN"/>
        </w:rPr>
        <w:t>生产事实、神经表示和训练参数的更新频率分别处理。开工、完成、后移和脉动影响不同飞机或站位，再更新相关整线汇总；纯时间推进也改变等待和剩余时长。首版每次完整决策前基于最新一致状态重算动态表示及预测，内部条件选择共用事实快照，完整决定提交后再更新环境。精确神经增量缓存留待后续效率优化。</w:t>
      </w:r>
    </w:p>
    <w:p w14:paraId="432EC1C8" w14:textId="77777777" w:rsidR="003F67DE" w:rsidRDefault="00000000">
      <w:pPr>
        <w:pStyle w:val="31"/>
        <w:rPr>
          <w:lang w:eastAsia="zh-CN"/>
        </w:rPr>
      </w:pPr>
      <w:bookmarkStart w:id="46" w:name="事件与后果语义的输入输出及监督"/>
      <w:bookmarkEnd w:id="44"/>
      <w:r>
        <w:rPr>
          <w:lang w:eastAsia="zh-CN"/>
        </w:rPr>
        <w:t xml:space="preserve">4.7 </w:t>
      </w:r>
      <w:r>
        <w:rPr>
          <w:lang w:eastAsia="zh-CN"/>
        </w:rPr>
        <w:t>事件与后果语义的输入、输出及监督</w:t>
      </w:r>
    </w:p>
    <w:p w14:paraId="73CCFB55" w14:textId="77777777" w:rsidR="003F67DE" w:rsidRDefault="00000000">
      <w:pPr>
        <w:pStyle w:val="FirstParagraph"/>
        <w:rPr>
          <w:lang w:eastAsia="zh-CN"/>
        </w:rPr>
      </w:pPr>
      <w:r>
        <w:rPr>
          <w:lang w:eastAsia="zh-CN"/>
        </w:rPr>
        <w:t>语义模块位于动作选择之前，输入是当前可见状态和最近变化，输出是具有明确时间含义的生产后果。首版跟随当前策略实际结果学习，不预先预测各候选动作的因果收益。</w:t>
      </w:r>
    </w:p>
    <w:tbl>
      <w:tblPr>
        <w:tblStyle w:val="aff1"/>
        <w:tblW w:w="5000" w:type="pct"/>
        <w:tblLook w:val="0020" w:firstRow="1" w:lastRow="0" w:firstColumn="0" w:lastColumn="0" w:noHBand="0" w:noVBand="0"/>
      </w:tblPr>
      <w:tblGrid>
        <w:gridCol w:w="976"/>
        <w:gridCol w:w="3589"/>
        <w:gridCol w:w="4723"/>
      </w:tblGrid>
      <w:tr w:rsidR="003F67DE" w14:paraId="4DA4DAAF" w14:textId="77777777">
        <w:trPr>
          <w:tblHeader/>
        </w:trPr>
        <w:tc>
          <w:tcPr>
            <w:tcW w:w="0" w:type="auto"/>
          </w:tcPr>
          <w:p w14:paraId="19D2D861" w14:textId="77777777" w:rsidR="003F67DE" w:rsidRDefault="00000000">
            <w:pPr>
              <w:spacing w:after="60" w:line="264" w:lineRule="auto"/>
            </w:pPr>
            <w:r>
              <w:rPr>
                <w:b/>
                <w:sz w:val="20"/>
              </w:rPr>
              <w:t>项目</w:t>
            </w:r>
          </w:p>
        </w:tc>
        <w:tc>
          <w:tcPr>
            <w:tcW w:w="0" w:type="auto"/>
          </w:tcPr>
          <w:p w14:paraId="48C3B550" w14:textId="77777777" w:rsidR="003F67DE" w:rsidRDefault="00000000">
            <w:pPr>
              <w:spacing w:after="60" w:line="264" w:lineRule="auto"/>
            </w:pPr>
            <w:r>
              <w:rPr>
                <w:b/>
                <w:sz w:val="20"/>
              </w:rPr>
              <w:t>当前周期后果</w:t>
            </w:r>
          </w:p>
        </w:tc>
        <w:tc>
          <w:tcPr>
            <w:tcW w:w="0" w:type="auto"/>
          </w:tcPr>
          <w:p w14:paraId="170FA11F" w14:textId="77777777" w:rsidR="003F67DE" w:rsidRDefault="00000000">
            <w:pPr>
              <w:spacing w:after="60" w:line="264" w:lineRule="auto"/>
            </w:pPr>
            <w:r>
              <w:rPr>
                <w:b/>
                <w:sz w:val="20"/>
              </w:rPr>
              <w:t>紧邻下一周期后果</w:t>
            </w:r>
          </w:p>
        </w:tc>
      </w:tr>
      <w:tr w:rsidR="003F67DE" w14:paraId="597D5F5A" w14:textId="77777777">
        <w:tc>
          <w:tcPr>
            <w:tcW w:w="0" w:type="auto"/>
          </w:tcPr>
          <w:p w14:paraId="48663CCC" w14:textId="77777777" w:rsidR="003F67DE" w:rsidRDefault="00000000">
            <w:pPr>
              <w:spacing w:after="60" w:line="264" w:lineRule="auto"/>
            </w:pPr>
            <w:r>
              <w:rPr>
                <w:sz w:val="20"/>
              </w:rPr>
              <w:lastRenderedPageBreak/>
              <w:t>预测对象</w:t>
            </w:r>
          </w:p>
        </w:tc>
        <w:tc>
          <w:tcPr>
            <w:tcW w:w="0" w:type="auto"/>
          </w:tcPr>
          <w:p w14:paraId="1537340E" w14:textId="77777777" w:rsidR="003F67DE" w:rsidRDefault="00000000">
            <w:pPr>
              <w:spacing w:after="60" w:line="264" w:lineRule="auto"/>
              <w:rPr>
                <w:lang w:eastAsia="zh-CN"/>
              </w:rPr>
            </w:pPr>
            <w:r>
              <w:rPr>
                <w:sz w:val="20"/>
                <w:lang w:eastAsia="zh-CN"/>
              </w:rPr>
              <w:t>本次实际共同脉动相对启发式估计的残差</w:t>
            </w:r>
          </w:p>
        </w:tc>
        <w:tc>
          <w:tcPr>
            <w:tcW w:w="0" w:type="auto"/>
          </w:tcPr>
          <w:p w14:paraId="01D4BDAE" w14:textId="77777777" w:rsidR="003F67DE" w:rsidRDefault="00000000">
            <w:pPr>
              <w:spacing w:after="60" w:line="264" w:lineRule="auto"/>
              <w:rPr>
                <w:lang w:eastAsia="zh-CN"/>
              </w:rPr>
            </w:pPr>
            <w:r>
              <w:rPr>
                <w:sz w:val="20"/>
                <w:lang w:eastAsia="zh-CN"/>
              </w:rPr>
              <w:t>各有效站位实际首次就绪相对下一周期基准参照的偏差</w:t>
            </w:r>
          </w:p>
        </w:tc>
      </w:tr>
      <w:tr w:rsidR="003F67DE" w14:paraId="0F25E362" w14:textId="77777777">
        <w:tc>
          <w:tcPr>
            <w:tcW w:w="0" w:type="auto"/>
          </w:tcPr>
          <w:p w14:paraId="39BFE0CE" w14:textId="77777777" w:rsidR="003F67DE" w:rsidRDefault="00000000">
            <w:pPr>
              <w:spacing w:after="60" w:line="264" w:lineRule="auto"/>
            </w:pPr>
            <w:r>
              <w:rPr>
                <w:sz w:val="20"/>
              </w:rPr>
              <w:t>标签参照</w:t>
            </w:r>
          </w:p>
        </w:tc>
        <w:tc>
          <w:tcPr>
            <w:tcW w:w="0" w:type="auto"/>
          </w:tcPr>
          <w:p w14:paraId="112018E7" w14:textId="77777777" w:rsidR="003F67DE" w:rsidRDefault="00000000">
            <w:pPr>
              <w:spacing w:after="60" w:line="264" w:lineRule="auto"/>
              <w:rPr>
                <w:lang w:eastAsia="zh-CN"/>
              </w:rPr>
            </w:pPr>
            <w:r>
              <w:rPr>
                <w:sz w:val="20"/>
                <w:lang w:eastAsia="zh-CN"/>
              </w:rPr>
              <w:t>采样状态上的启发式脉动时刻</w:t>
            </w:r>
          </w:p>
        </w:tc>
        <w:tc>
          <w:tcPr>
            <w:tcW w:w="0" w:type="auto"/>
          </w:tcPr>
          <w:p w14:paraId="17681622" w14:textId="77777777" w:rsidR="003F67DE" w:rsidRDefault="00000000">
            <w:pPr>
              <w:spacing w:after="60" w:line="264" w:lineRule="auto"/>
              <w:rPr>
                <w:lang w:eastAsia="zh-CN"/>
              </w:rPr>
            </w:pPr>
            <w:r>
              <w:rPr>
                <w:sz w:val="20"/>
                <w:lang w:eastAsia="zh-CN"/>
              </w:rPr>
              <w:t>本次实际脉动</w:t>
            </w:r>
            <w:r>
              <w:rPr>
                <w:sz w:val="20"/>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q</m:t>
                  </m:r>
                </m:sub>
              </m:sSub>
            </m:oMath>
            <w:r>
              <w:rPr>
                <w:sz w:val="20"/>
                <w:lang w:eastAsia="zh-CN"/>
              </w:rPr>
              <w:t xml:space="preserve"> </w:t>
            </w:r>
            <w:r>
              <w:rPr>
                <w:sz w:val="20"/>
                <w:lang w:eastAsia="zh-CN"/>
              </w:rPr>
              <w:t>加固定</w:t>
            </w:r>
            <w:r>
              <w:rPr>
                <w:sz w:val="20"/>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0</m:t>
                  </m:r>
                </m:sub>
              </m:sSub>
            </m:oMath>
          </w:p>
        </w:tc>
      </w:tr>
      <w:tr w:rsidR="003F67DE" w14:paraId="0B21419B" w14:textId="77777777">
        <w:tc>
          <w:tcPr>
            <w:tcW w:w="0" w:type="auto"/>
          </w:tcPr>
          <w:p w14:paraId="3B90CF97" w14:textId="77777777" w:rsidR="003F67DE" w:rsidRDefault="00000000">
            <w:pPr>
              <w:spacing w:after="60" w:line="264" w:lineRule="auto"/>
            </w:pPr>
            <w:r>
              <w:rPr>
                <w:sz w:val="20"/>
              </w:rPr>
              <w:t>输出</w:t>
            </w:r>
          </w:p>
        </w:tc>
        <w:tc>
          <w:tcPr>
            <w:tcW w:w="0" w:type="auto"/>
          </w:tcPr>
          <w:p w14:paraId="3D78950B" w14:textId="77777777" w:rsidR="003F67DE" w:rsidRDefault="00000000">
            <w:pPr>
              <w:spacing w:after="60" w:line="264" w:lineRule="auto"/>
            </w:pPr>
            <w:r>
              <w:rPr>
                <w:sz w:val="20"/>
              </w:rPr>
              <w:t>当前时间修正量</w:t>
            </w:r>
          </w:p>
        </w:tc>
        <w:tc>
          <w:tcPr>
            <w:tcW w:w="0" w:type="auto"/>
          </w:tcPr>
          <w:p w14:paraId="55FAA1E2" w14:textId="77777777" w:rsidR="003F67DE" w:rsidRDefault="00000000">
            <w:pPr>
              <w:spacing w:after="60" w:line="264" w:lineRule="auto"/>
              <w:rPr>
                <w:lang w:eastAsia="zh-CN"/>
              </w:rPr>
            </w:pPr>
            <w:r>
              <w:rPr>
                <w:sz w:val="20"/>
                <w:lang w:eastAsia="zh-CN"/>
              </w:rPr>
              <w:t>各站有符号偏差向量及占用标记</w:t>
            </w:r>
          </w:p>
        </w:tc>
      </w:tr>
      <w:tr w:rsidR="003F67DE" w14:paraId="218BABD0" w14:textId="77777777">
        <w:tc>
          <w:tcPr>
            <w:tcW w:w="0" w:type="auto"/>
          </w:tcPr>
          <w:p w14:paraId="15DE9D5F" w14:textId="77777777" w:rsidR="003F67DE" w:rsidRDefault="00000000">
            <w:pPr>
              <w:spacing w:after="60" w:line="264" w:lineRule="auto"/>
            </w:pPr>
            <w:r>
              <w:rPr>
                <w:sz w:val="20"/>
              </w:rPr>
              <w:t>策略用途</w:t>
            </w:r>
          </w:p>
        </w:tc>
        <w:tc>
          <w:tcPr>
            <w:tcW w:w="0" w:type="auto"/>
          </w:tcPr>
          <w:p w14:paraId="1847F29F" w14:textId="77777777" w:rsidR="003F67DE" w:rsidRDefault="00000000">
            <w:pPr>
              <w:spacing w:after="60" w:line="264" w:lineRule="auto"/>
              <w:rPr>
                <w:lang w:eastAsia="zh-CN"/>
              </w:rPr>
            </w:pPr>
            <w:r>
              <w:rPr>
                <w:sz w:val="20"/>
                <w:lang w:eastAsia="zh-CN"/>
              </w:rPr>
              <w:t>动作输入和既有当前周期势函数</w:t>
            </w:r>
          </w:p>
        </w:tc>
        <w:tc>
          <w:tcPr>
            <w:tcW w:w="0" w:type="auto"/>
          </w:tcPr>
          <w:p w14:paraId="1B337E94" w14:textId="77777777" w:rsidR="003F67DE" w:rsidRDefault="00000000">
            <w:pPr>
              <w:spacing w:after="60" w:line="264" w:lineRule="auto"/>
              <w:rPr>
                <w:lang w:eastAsia="zh-CN"/>
              </w:rPr>
            </w:pPr>
            <w:r>
              <w:rPr>
                <w:sz w:val="20"/>
                <w:lang w:eastAsia="zh-CN"/>
              </w:rPr>
              <w:t>动作上下文，首版不另加下一周期势函数</w:t>
            </w:r>
          </w:p>
        </w:tc>
      </w:tr>
      <w:tr w:rsidR="003F67DE" w14:paraId="1EB51BD3" w14:textId="77777777">
        <w:tc>
          <w:tcPr>
            <w:tcW w:w="0" w:type="auto"/>
          </w:tcPr>
          <w:p w14:paraId="064B1F4F" w14:textId="77777777" w:rsidR="003F67DE" w:rsidRDefault="00000000">
            <w:pPr>
              <w:spacing w:after="60" w:line="264" w:lineRule="auto"/>
            </w:pPr>
            <w:r>
              <w:rPr>
                <w:sz w:val="20"/>
              </w:rPr>
              <w:t>监督来源</w:t>
            </w:r>
          </w:p>
        </w:tc>
        <w:tc>
          <w:tcPr>
            <w:tcW w:w="0" w:type="auto"/>
          </w:tcPr>
          <w:p w14:paraId="0AFCDDE3" w14:textId="77777777" w:rsidR="003F67DE" w:rsidRDefault="00000000">
            <w:pPr>
              <w:spacing w:after="60" w:line="264" w:lineRule="auto"/>
              <w:rPr>
                <w:lang w:eastAsia="zh-CN"/>
              </w:rPr>
            </w:pPr>
            <w:r>
              <w:rPr>
                <w:sz w:val="20"/>
                <w:lang w:eastAsia="zh-CN"/>
              </w:rPr>
              <w:t>实际脉动事件与历史采样输入</w:t>
            </w:r>
          </w:p>
        </w:tc>
        <w:tc>
          <w:tcPr>
            <w:tcW w:w="0" w:type="auto"/>
          </w:tcPr>
          <w:p w14:paraId="21D90C2F" w14:textId="77777777" w:rsidR="003F67DE" w:rsidRDefault="00000000">
            <w:pPr>
              <w:spacing w:after="60" w:line="264" w:lineRule="auto"/>
              <w:rPr>
                <w:lang w:eastAsia="zh-CN"/>
              </w:rPr>
            </w:pPr>
            <w:r>
              <w:rPr>
                <w:sz w:val="20"/>
                <w:lang w:eastAsia="zh-CN"/>
              </w:rPr>
              <w:t>下一周期首次就绪及周期结算记录</w:t>
            </w:r>
          </w:p>
        </w:tc>
      </w:tr>
    </w:tbl>
    <w:p w14:paraId="24F942B3" w14:textId="77777777" w:rsidR="003F67DE" w:rsidRDefault="00000000">
      <w:pPr>
        <w:pStyle w:val="af"/>
        <w:rPr>
          <w:lang w:eastAsia="zh-CN"/>
        </w:rPr>
      </w:pPr>
      <w:r>
        <w:rPr>
          <w:lang w:eastAsia="zh-CN"/>
        </w:rPr>
        <w:t>对于周期</w:t>
      </w:r>
      <m:oMath>
        <m:r>
          <w:rPr>
            <w:rFonts w:ascii="Cambria Math" w:hAnsi="Cambria Math"/>
            <w:lang w:eastAsia="zh-CN"/>
          </w:rPr>
          <m:t>q</m:t>
        </m:r>
      </m:oMath>
      <w:r>
        <w:rPr>
          <w:lang w:eastAsia="zh-CN"/>
        </w:rPr>
        <w:t>中的历史状态</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n</m:t>
            </m:r>
          </m:sub>
        </m:sSub>
      </m:oMath>
      <w:r>
        <w:rPr>
          <w:lang w:eastAsia="zh-CN"/>
        </w:rPr>
        <w:t>，记当时保存的启发式脉动估计为</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P</m:t>
                </m:r>
              </m:e>
            </m:acc>
          </m:e>
          <m:sub>
            <m:r>
              <w:rPr>
                <w:rFonts w:ascii="Cambria Math" w:hAnsi="Cambria Math"/>
                <w:lang w:eastAsia="zh-CN"/>
              </w:rPr>
              <m:t>q</m:t>
            </m:r>
          </m:sub>
          <m:sup>
            <m:r>
              <m:rPr>
                <m:sty m:val="p"/>
              </m:rPr>
              <w:rPr>
                <w:rFonts w:ascii="Cambria Math" w:hAnsi="Cambria Math"/>
                <w:lang w:eastAsia="zh-CN"/>
              </w:rPr>
              <m:t>heur</m:t>
            </m:r>
          </m:sup>
        </m:sSubSup>
        <m:d>
          <m:dPr>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n</m:t>
                </m:r>
              </m:sub>
            </m:sSub>
          </m:e>
        </m:d>
      </m:oMath>
      <w:r>
        <w:rPr>
          <w:lang w:eastAsia="zh-CN"/>
        </w:rPr>
        <w:t>，则当前标签按确认的残差定义为：</w:t>
      </w:r>
    </w:p>
    <w:p w14:paraId="098086BA" w14:textId="77777777" w:rsidR="003F67DE" w:rsidRDefault="00000000">
      <w:pPr>
        <w:pStyle w:val="af"/>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cur</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q</m:t>
                  </m:r>
                </m:sub>
                <m:sup>
                  <m:r>
                    <m:rPr>
                      <m:sty m:val="p"/>
                    </m:rPr>
                    <w:rPr>
                      <w:rFonts w:ascii="Cambria Math" w:hAnsi="Cambria Math"/>
                    </w:rPr>
                    <m:t>heur</m:t>
                  </m:r>
                </m:sup>
              </m:sSub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n</m:t>
                      </m:r>
                    </m:sub>
                  </m:sSub>
                </m:e>
              </m:d>
            </m:num>
            <m:den>
              <m:sSub>
                <m:sSubPr>
                  <m:ctrlPr>
                    <w:rPr>
                      <w:rFonts w:ascii="Cambria Math" w:hAnsi="Cambria Math"/>
                    </w:rPr>
                  </m:ctrlPr>
                </m:sSubPr>
                <m:e>
                  <m:r>
                    <w:rPr>
                      <w:rFonts w:ascii="Cambria Math" w:hAnsi="Cambria Math"/>
                    </w:rPr>
                    <m:t>H</m:t>
                  </m:r>
                </m:e>
                <m:sub>
                  <m:r>
                    <w:rPr>
                      <w:rFonts w:ascii="Cambria Math" w:hAnsi="Cambria Math"/>
                    </w:rPr>
                    <m:t>0</m:t>
                  </m:r>
                </m:sub>
              </m:sSub>
            </m:den>
          </m:f>
          <m:r>
            <m:rPr>
              <m:sty m:val="p"/>
            </m:rPr>
            <w:rPr>
              <w:rFonts w:ascii="Cambria Math" w:hAnsi="Cambria Math"/>
            </w:rPr>
            <m:t>.</m:t>
          </m:r>
        </m:oMath>
      </m:oMathPara>
    </w:p>
    <w:p w14:paraId="22BD3BCE" w14:textId="77777777" w:rsidR="003F67DE" w:rsidRDefault="00000000">
      <w:pPr>
        <w:pStyle w:val="FirstParagraph"/>
        <w:rPr>
          <w:lang w:eastAsia="zh-CN"/>
        </w:rPr>
      </w:pPr>
      <w:r>
        <w:rPr>
          <w:lang w:eastAsia="zh-CN"/>
        </w:rPr>
        <w:t>紧邻下一周期站位</w:t>
      </w:r>
      <m:oMath>
        <m:r>
          <w:rPr>
            <w:rFonts w:ascii="Cambria Math" w:hAnsi="Cambria Math"/>
            <w:lang w:eastAsia="zh-CN"/>
          </w:rPr>
          <m:t>k</m:t>
        </m:r>
      </m:oMath>
      <w:r>
        <w:rPr>
          <w:lang w:eastAsia="zh-CN"/>
        </w:rPr>
        <w:t>的标签为：</w:t>
      </w:r>
    </w:p>
    <w:p w14:paraId="50AC0415" w14:textId="77777777" w:rsidR="003F67DE" w:rsidRDefault="00000000">
      <w:pPr>
        <w:pStyle w:val="af"/>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k</m:t>
              </m:r>
            </m:sub>
            <m:sup>
              <m:r>
                <m:rPr>
                  <m:sty m:val="p"/>
                </m:rPr>
                <w:rPr>
                  <w:rFonts w:ascii="Cambria Math" w:hAnsi="Cambria Math"/>
                </w:rPr>
                <m:t>next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k</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num>
            <m:den>
              <m:sSub>
                <m:sSubPr>
                  <m:ctrlPr>
                    <w:rPr>
                      <w:rFonts w:ascii="Cambria Math" w:hAnsi="Cambria Math"/>
                    </w:rPr>
                  </m:ctrlPr>
                </m:sSubPr>
                <m:e>
                  <m:r>
                    <w:rPr>
                      <w:rFonts w:ascii="Cambria Math" w:hAnsi="Cambria Math"/>
                    </w:rPr>
                    <m:t>H</m:t>
                  </m:r>
                </m:e>
                <m:sub>
                  <m:r>
                    <w:rPr>
                      <w:rFonts w:ascii="Cambria Math" w:hAnsi="Cambria Math"/>
                    </w:rPr>
                    <m:t>0</m:t>
                  </m:r>
                </m:sub>
              </m:sSub>
            </m:den>
          </m:f>
          <m:r>
            <m:rPr>
              <m:sty m:val="p"/>
            </m:rPr>
            <w:rPr>
              <w:rFonts w:ascii="Cambria Math" w:hAnsi="Cambria Math"/>
            </w:rPr>
            <m:t>.</m:t>
          </m:r>
        </m:oMath>
      </m:oMathPara>
    </w:p>
    <w:p w14:paraId="722586F2" w14:textId="77777777" w:rsidR="003F67DE" w:rsidRDefault="00000000">
      <w:pPr>
        <w:pStyle w:val="FirstParagraph"/>
        <w:rPr>
          <w:lang w:eastAsia="zh-CN"/>
        </w:rPr>
      </w:pPr>
      <w:r>
        <w:rPr>
          <w:lang w:eastAsia="zh-CN"/>
        </w:rPr>
        <w:t>正值表示本站晚于参照就绪，负值表示早于参照。负值不能直接解释为能够插入同等时长任务的可用余量；本站偏差也不同于整线超期。各站信息构成五站的联合空间范围，显式预测时间范围只有当前和紧邻下一周期。</w:t>
      </w:r>
    </w:p>
    <w:p w14:paraId="24B6F2A5" w14:textId="77777777" w:rsidR="003F67DE" w:rsidRDefault="00000000">
      <w:pPr>
        <w:pStyle w:val="af"/>
        <w:rPr>
          <w:lang w:eastAsia="zh-CN"/>
        </w:rPr>
      </w:pPr>
      <w:r>
        <w:rPr>
          <w:lang w:eastAsia="zh-CN"/>
        </w:rPr>
        <w:t>每次采样保存可复原、不可被后续环境修改的历史输入及当时启发式估计。当前脉动发生后回填当前标签，下一周期结果形成后分别回填下一标签。待结算记录跨采样段保留，不能以零值替代未知结果。</w:t>
      </w:r>
    </w:p>
    <w:p w14:paraId="198759D1" w14:textId="77777777" w:rsidR="003F67DE" w:rsidRDefault="00000000">
      <w:pPr>
        <w:pStyle w:val="af"/>
        <w:rPr>
          <w:lang w:eastAsia="zh-CN"/>
        </w:rPr>
      </w:pPr>
      <w:r>
        <w:rPr>
          <w:lang w:eastAsia="zh-CN"/>
        </w:rPr>
        <w:t>下一周期无飞机的站位或不存在的下一周期使用标签有效性掩码。存在飞机但没有待做任务仍可形成有效就绪结果；预测数值占位不具有零偏差含义，</w:t>
      </w:r>
      <w:r>
        <w:rPr>
          <w:lang w:eastAsia="zh-CN"/>
        </w:rPr>
        <w:t>Actor</w:t>
      </w:r>
      <w:r>
        <w:rPr>
          <w:lang w:eastAsia="zh-CN"/>
        </w:rPr>
        <w:t>同时读取占用标记。未来真实结果仅用于事后训练和评价，隐藏事件不得提前进入状态、启发式或合法性计算。</w:t>
      </w:r>
    </w:p>
    <w:p w14:paraId="788D7167" w14:textId="77777777" w:rsidR="003F67DE" w:rsidRDefault="00000000">
      <w:pPr>
        <w:pStyle w:val="af"/>
        <w:rPr>
          <w:lang w:eastAsia="zh-CN"/>
        </w:rPr>
      </w:pPr>
      <w:r>
        <w:rPr>
          <w:lang w:eastAsia="zh-CN"/>
        </w:rPr>
        <w:t>Critic</w:t>
      </w:r>
      <w:r>
        <w:rPr>
          <w:lang w:eastAsia="zh-CN"/>
        </w:rPr>
        <w:t>继续估计训练奖励对应的累计回报。时间预测头则以脉动和就绪时刻作为监督，向策略提供可解释的生产量。二者是否互补，通过对应消融检验；预测误差降低不直接证明生产指标改善。</w:t>
      </w:r>
    </w:p>
    <w:p w14:paraId="65446B63" w14:textId="77777777" w:rsidR="003F67DE" w:rsidRDefault="00000000">
      <w:pPr>
        <w:pStyle w:val="31"/>
        <w:rPr>
          <w:lang w:eastAsia="zh-CN"/>
        </w:rPr>
      </w:pPr>
      <w:bookmarkStart w:id="47" w:name="网络训练预测副本与真实费用"/>
      <w:bookmarkEnd w:id="46"/>
      <w:r>
        <w:rPr>
          <w:lang w:eastAsia="zh-CN"/>
        </w:rPr>
        <w:t xml:space="preserve">4.8 </w:t>
      </w:r>
      <w:r>
        <w:rPr>
          <w:lang w:eastAsia="zh-CN"/>
        </w:rPr>
        <w:t>网络训练、预测副本与真实费用</w:t>
      </w:r>
    </w:p>
    <w:p w14:paraId="0CD88F42" w14:textId="77777777" w:rsidR="003F67DE" w:rsidRDefault="00000000">
      <w:pPr>
        <w:pStyle w:val="FirstParagraph"/>
        <w:rPr>
          <w:lang w:eastAsia="zh-CN"/>
        </w:rPr>
      </w:pPr>
      <w:r>
        <w:rPr>
          <w:lang w:eastAsia="zh-CN"/>
        </w:rPr>
        <w:t>采用已确认的网络方案</w:t>
      </w:r>
      <w:r>
        <w:rPr>
          <w:lang w:eastAsia="zh-CN"/>
        </w:rPr>
        <w:t>B</w:t>
      </w:r>
      <w:r>
        <w:rPr>
          <w:lang w:eastAsia="zh-CN"/>
        </w:rPr>
        <w:t>。完整生产轨迹开始时，从在线模型复制包含编码、分层融合、当前和下一周期预测头及归一化统计的独立预测副本。该轨迹内副本参数固定，但每次完整决策仍读取最新现场状态。在线</w:t>
      </w:r>
      <w:r>
        <w:rPr>
          <w:lang w:eastAsia="zh-CN"/>
        </w:rPr>
        <w:t>Actor</w:t>
      </w:r>
      <w:r>
        <w:rPr>
          <w:lang w:eastAsia="zh-CN"/>
        </w:rPr>
        <w:t>读取其显式预测数值，</w:t>
      </w:r>
      <w:r>
        <w:rPr>
          <w:lang w:eastAsia="zh-CN"/>
        </w:rPr>
        <w:t>PPO</w:t>
      </w:r>
      <w:r>
        <w:rPr>
          <w:lang w:eastAsia="zh-CN"/>
        </w:rPr>
        <w:t>重放保存并使用采样时的数值与历史状态。</w:t>
      </w:r>
    </w:p>
    <w:p w14:paraId="6AFC85BB" w14:textId="77777777" w:rsidR="003F67DE" w:rsidRDefault="00000000">
      <w:pPr>
        <w:pStyle w:val="af"/>
        <w:rPr>
          <w:lang w:eastAsia="zh-CN"/>
        </w:rPr>
      </w:pPr>
      <w:r>
        <w:rPr>
          <w:lang w:eastAsia="zh-CN"/>
        </w:rPr>
        <w:lastRenderedPageBreak/>
        <w:t>在线共享</w:t>
      </w:r>
      <w:r>
        <w:rPr>
          <w:lang w:eastAsia="zh-CN"/>
        </w:rPr>
        <w:t>Actor</w:t>
      </w:r>
      <w:r>
        <w:rPr>
          <w:lang w:eastAsia="zh-CN"/>
        </w:rPr>
        <w:t>编码和融合同时接受</w:t>
      </w:r>
      <w:r>
        <w:rPr>
          <w:lang w:eastAsia="zh-CN"/>
        </w:rPr>
        <w:t>PPO</w:t>
      </w:r>
      <w:r>
        <w:rPr>
          <w:lang w:eastAsia="zh-CN"/>
        </w:rPr>
        <w:t>与两项实际时间辅助损失，在线预测头接受时间监督，副本不参与梯度或优化器更新。当前和下一标签分别结算，近期已结算样本用于在线辅助学习。验证和测试时冻结参数及归一化统计，仅更新生产状态和作出执行决策。</w:t>
      </w:r>
    </w:p>
    <w:p w14:paraId="74A33DF5" w14:textId="77777777" w:rsidR="003F67DE" w:rsidRDefault="00000000">
      <w:pPr>
        <w:pStyle w:val="af"/>
        <w:rPr>
          <w:lang w:eastAsia="zh-CN"/>
        </w:rPr>
      </w:pPr>
      <w:r>
        <w:rPr>
          <w:lang w:eastAsia="zh-CN"/>
        </w:rPr>
        <w:t>这一训练组织使采样与重放采用相同预测特征版本，同时增加前向和历史记录开销，需纳入成本测量。副本固定不意味着实际状态或在线</w:t>
      </w:r>
      <w:r>
        <w:rPr>
          <w:lang w:eastAsia="zh-CN"/>
        </w:rPr>
        <w:t>Actor</w:t>
      </w:r>
      <w:r>
        <w:rPr>
          <w:lang w:eastAsia="zh-CN"/>
        </w:rPr>
        <w:t>参数固定，网络方案</w:t>
      </w:r>
      <w:r>
        <w:rPr>
          <w:lang w:eastAsia="zh-CN"/>
        </w:rPr>
        <w:t>B</w:t>
      </w:r>
      <w:r>
        <w:rPr>
          <w:lang w:eastAsia="zh-CN"/>
        </w:rPr>
        <w:t>也不同于下文实验</w:t>
      </w:r>
      <w:r>
        <w:rPr>
          <w:lang w:eastAsia="zh-CN"/>
        </w:rPr>
        <w:t>B</w:t>
      </w:r>
      <w:r>
        <w:rPr>
          <w:lang w:eastAsia="zh-CN"/>
        </w:rPr>
        <w:t>组。</w:t>
      </w:r>
    </w:p>
    <w:p w14:paraId="358CD6EB" w14:textId="77777777" w:rsidR="003F67DE" w:rsidRDefault="00000000">
      <w:pPr>
        <w:pStyle w:val="af"/>
        <w:rPr>
          <w:lang w:eastAsia="zh-CN"/>
        </w:rPr>
      </w:pPr>
      <w:r>
        <w:rPr>
          <w:lang w:eastAsia="zh-CN"/>
        </w:rPr>
        <w:t>真实代价按实际事件结算：工序开工时确认基准周期内位置偏差和团队偏离，正式后移在提交时计增量代价，实际脉动结算周期超期。当前时间预测用于已确认的势函数设计，下一周期预测只作为上下文。生产评价以真实日志重算的分项和代价为准，辅助损失及塑形回报分别记录。旧</w:t>
      </w:r>
      <w:r>
        <w:rPr>
          <w:lang w:eastAsia="zh-CN"/>
        </w:rPr>
        <w:t>R_T</w:t>
      </w:r>
      <w:r>
        <w:rPr>
          <w:lang w:eastAsia="zh-CN"/>
        </w:rPr>
        <w:t>、</w:t>
      </w:r>
      <w:r>
        <w:rPr>
          <w:lang w:eastAsia="zh-CN"/>
        </w:rPr>
        <w:t>R_W</w:t>
      </w:r>
      <w:r>
        <w:rPr>
          <w:lang w:eastAsia="zh-CN"/>
        </w:rPr>
        <w:t>过程修订项保留待核对状态，不按可反复更改团队的假设重新加入当前目标。</w:t>
      </w:r>
    </w:p>
    <w:p w14:paraId="771DB309" w14:textId="77777777" w:rsidR="003F67DE" w:rsidRDefault="00000000">
      <w:pPr>
        <w:pStyle w:val="31"/>
        <w:rPr>
          <w:lang w:eastAsia="zh-CN"/>
        </w:rPr>
      </w:pPr>
      <w:bookmarkStart w:id="48" w:name="实验场景与主比较"/>
      <w:bookmarkEnd w:id="47"/>
      <w:r>
        <w:rPr>
          <w:lang w:eastAsia="zh-CN"/>
        </w:rPr>
        <w:t xml:space="preserve">4.9 </w:t>
      </w:r>
      <w:r>
        <w:rPr>
          <w:lang w:eastAsia="zh-CN"/>
        </w:rPr>
        <w:t>实验场景与主比较</w:t>
      </w:r>
    </w:p>
    <w:p w14:paraId="496A4CEA" w14:textId="77777777" w:rsidR="003F67DE" w:rsidRDefault="00000000">
      <w:pPr>
        <w:pStyle w:val="FirstParagraph"/>
        <w:rPr>
          <w:lang w:eastAsia="zh-CN"/>
        </w:rPr>
      </w:pPr>
      <w:r>
        <w:rPr>
          <w:lang w:eastAsia="zh-CN"/>
        </w:rPr>
        <w:t>研究内容一采用无外部扰动静态场景，研究内容二按原论文的已揭示物料释放变化开展计划修复，研究内容三直接建模未开工工序的开工可用性延迟，不依赖当前数据不存在的工序</w:t>
      </w:r>
      <w:r>
        <w:rPr>
          <w:lang w:eastAsia="zh-CN"/>
        </w:rPr>
        <w:t>—</w:t>
      </w:r>
      <w:r>
        <w:rPr>
          <w:lang w:eastAsia="zh-CN"/>
        </w:rPr>
        <w:t>物料映射。</w:t>
      </w:r>
    </w:p>
    <w:p w14:paraId="0E159589" w14:textId="77777777" w:rsidR="003F67DE" w:rsidRDefault="00000000">
      <w:pPr>
        <w:pStyle w:val="af"/>
        <w:rPr>
          <w:lang w:eastAsia="zh-CN"/>
        </w:rPr>
      </w:pPr>
      <w:r>
        <w:rPr>
          <w:lang w:eastAsia="zh-CN"/>
        </w:rPr>
        <w:t>工作三主实验沿现有确认稿，单次事件直接影响一架飞机当前站位中的部分未开工任务。其他飞机和站位通过同步脉动、资源占用及合法后移受到间接影响。早／中／晚为参考周期内发生阶段，低／中／高为影响范围与持续时间共同定义的综合强度，组成九类场景，并覆盖五个直接受扰站位。</w:t>
      </w:r>
    </w:p>
    <w:p w14:paraId="6D166B27" w14:textId="77777777" w:rsidR="003F67DE" w:rsidRDefault="00000000">
      <w:pPr>
        <w:pStyle w:val="af"/>
        <w:rPr>
          <w:lang w:eastAsia="zh-CN"/>
        </w:rPr>
      </w:pPr>
      <w:r>
        <w:rPr>
          <w:lang w:eastAsia="zh-CN"/>
        </w:rPr>
        <w:t>主要事件安排在满线且完成一个正常周期后，随后运行至整批结束，评价包含传播和排空。各方法复用冻结的事件清单，按其真实开工状态判定命中。共同日历事件与不同策略实际进度的对齐、是否使用统一预热前缀，在正式实验前核定。批次飞机数、具体阶段时刻、时长分布、影响比例、预算和最终强度量级先通过小案例及成本测量校准，再冻结协议。</w:t>
      </w:r>
    </w:p>
    <w:tbl>
      <w:tblPr>
        <w:tblStyle w:val="aff1"/>
        <w:tblW w:w="5000" w:type="pct"/>
        <w:tblLook w:val="0020" w:firstRow="1" w:lastRow="0" w:firstColumn="0" w:lastColumn="0" w:noHBand="0" w:noVBand="0"/>
      </w:tblPr>
      <w:tblGrid>
        <w:gridCol w:w="595"/>
        <w:gridCol w:w="5946"/>
        <w:gridCol w:w="2747"/>
      </w:tblGrid>
      <w:tr w:rsidR="003F67DE" w14:paraId="5360CB74" w14:textId="77777777">
        <w:trPr>
          <w:tblHeader/>
        </w:trPr>
        <w:tc>
          <w:tcPr>
            <w:tcW w:w="0" w:type="auto"/>
          </w:tcPr>
          <w:p w14:paraId="1019B4D3" w14:textId="77777777" w:rsidR="003F67DE" w:rsidRDefault="00000000">
            <w:pPr>
              <w:spacing w:after="60" w:line="264" w:lineRule="auto"/>
            </w:pPr>
            <w:r>
              <w:rPr>
                <w:b/>
                <w:sz w:val="20"/>
              </w:rPr>
              <w:t>组别</w:t>
            </w:r>
          </w:p>
        </w:tc>
        <w:tc>
          <w:tcPr>
            <w:tcW w:w="0" w:type="auto"/>
          </w:tcPr>
          <w:p w14:paraId="453ACDA8" w14:textId="77777777" w:rsidR="003F67DE" w:rsidRDefault="00000000">
            <w:pPr>
              <w:spacing w:after="60" w:line="264" w:lineRule="auto"/>
            </w:pPr>
            <w:r>
              <w:rPr>
                <w:b/>
                <w:sz w:val="20"/>
              </w:rPr>
              <w:t>方法与能力</w:t>
            </w:r>
          </w:p>
        </w:tc>
        <w:tc>
          <w:tcPr>
            <w:tcW w:w="0" w:type="auto"/>
          </w:tcPr>
          <w:p w14:paraId="7BF0790C" w14:textId="77777777" w:rsidR="003F67DE" w:rsidRDefault="00000000">
            <w:pPr>
              <w:spacing w:after="60" w:line="264" w:lineRule="auto"/>
            </w:pPr>
            <w:r>
              <w:rPr>
                <w:b/>
                <w:sz w:val="20"/>
              </w:rPr>
              <w:t>主要比较目的</w:t>
            </w:r>
          </w:p>
        </w:tc>
      </w:tr>
      <w:tr w:rsidR="003F67DE" w14:paraId="086EA22D" w14:textId="77777777">
        <w:tc>
          <w:tcPr>
            <w:tcW w:w="0" w:type="auto"/>
          </w:tcPr>
          <w:p w14:paraId="4369F1FD" w14:textId="77777777" w:rsidR="003F67DE" w:rsidRDefault="00000000">
            <w:pPr>
              <w:spacing w:after="60" w:line="264" w:lineRule="auto"/>
            </w:pPr>
            <w:r>
              <w:rPr>
                <w:sz w:val="20"/>
              </w:rPr>
              <w:t>A</w:t>
            </w:r>
          </w:p>
        </w:tc>
        <w:tc>
          <w:tcPr>
            <w:tcW w:w="0" w:type="auto"/>
          </w:tcPr>
          <w:p w14:paraId="52755060" w14:textId="77777777" w:rsidR="003F67DE" w:rsidRDefault="00000000">
            <w:pPr>
              <w:spacing w:after="60" w:line="264" w:lineRule="auto"/>
              <w:rPr>
                <w:lang w:eastAsia="zh-CN"/>
              </w:rPr>
            </w:pPr>
            <w:r>
              <w:rPr>
                <w:sz w:val="20"/>
                <w:lang w:eastAsia="zh-CN"/>
              </w:rPr>
              <w:t>尽量保留基准站位、团队和顺序，修复可行时间；无后移、无学习预测</w:t>
            </w:r>
          </w:p>
        </w:tc>
        <w:tc>
          <w:tcPr>
            <w:tcW w:w="0" w:type="auto"/>
          </w:tcPr>
          <w:p w14:paraId="79994811" w14:textId="77777777" w:rsidR="003F67DE" w:rsidRDefault="00000000">
            <w:pPr>
              <w:spacing w:after="60" w:line="264" w:lineRule="auto"/>
            </w:pPr>
            <w:r>
              <w:rPr>
                <w:sz w:val="20"/>
              </w:rPr>
              <w:t>与主动调整比较</w:t>
            </w:r>
          </w:p>
        </w:tc>
      </w:tr>
      <w:tr w:rsidR="003F67DE" w14:paraId="173C2A4D" w14:textId="77777777">
        <w:tc>
          <w:tcPr>
            <w:tcW w:w="0" w:type="auto"/>
          </w:tcPr>
          <w:p w14:paraId="17503E57" w14:textId="77777777" w:rsidR="003F67DE" w:rsidRDefault="00000000">
            <w:pPr>
              <w:spacing w:after="60" w:line="264" w:lineRule="auto"/>
            </w:pPr>
            <w:r>
              <w:rPr>
                <w:sz w:val="20"/>
              </w:rPr>
              <w:t>B</w:t>
            </w:r>
          </w:p>
        </w:tc>
        <w:tc>
          <w:tcPr>
            <w:tcW w:w="0" w:type="auto"/>
          </w:tcPr>
          <w:p w14:paraId="7C744699" w14:textId="77777777" w:rsidR="003F67DE" w:rsidRDefault="00000000">
            <w:pPr>
              <w:spacing w:after="60" w:line="264" w:lineRule="auto"/>
              <w:rPr>
                <w:lang w:eastAsia="zh-CN"/>
              </w:rPr>
            </w:pPr>
            <w:r>
              <w:rPr>
                <w:sz w:val="20"/>
                <w:lang w:eastAsia="zh-CN"/>
              </w:rPr>
              <w:t>固定站位图强化学习，选择站内任务、团队与对齐，采用启发式时间信息</w:t>
            </w:r>
          </w:p>
        </w:tc>
        <w:tc>
          <w:tcPr>
            <w:tcW w:w="0" w:type="auto"/>
          </w:tcPr>
          <w:p w14:paraId="13C5683A" w14:textId="77777777" w:rsidR="003F67DE" w:rsidRDefault="00000000">
            <w:pPr>
              <w:spacing w:after="60" w:line="264" w:lineRule="auto"/>
            </w:pPr>
            <w:r>
              <w:rPr>
                <w:sz w:val="20"/>
              </w:rPr>
              <w:t>检验站内调整作用</w:t>
            </w:r>
          </w:p>
        </w:tc>
      </w:tr>
      <w:tr w:rsidR="003F67DE" w14:paraId="7F0AA3CB" w14:textId="77777777">
        <w:tc>
          <w:tcPr>
            <w:tcW w:w="0" w:type="auto"/>
          </w:tcPr>
          <w:p w14:paraId="7A2F8C68" w14:textId="77777777" w:rsidR="003F67DE" w:rsidRDefault="00000000">
            <w:pPr>
              <w:spacing w:after="60" w:line="264" w:lineRule="auto"/>
            </w:pPr>
            <w:r>
              <w:rPr>
                <w:sz w:val="20"/>
              </w:rPr>
              <w:t>C</w:t>
            </w:r>
          </w:p>
        </w:tc>
        <w:tc>
          <w:tcPr>
            <w:tcW w:w="0" w:type="auto"/>
          </w:tcPr>
          <w:p w14:paraId="0D2A7A14" w14:textId="77777777" w:rsidR="003F67DE" w:rsidRDefault="00000000">
            <w:pPr>
              <w:spacing w:after="60" w:line="264" w:lineRule="auto"/>
              <w:rPr>
                <w:lang w:eastAsia="zh-CN"/>
              </w:rPr>
            </w:pPr>
            <w:r>
              <w:rPr>
                <w:sz w:val="20"/>
                <w:lang w:eastAsia="zh-CN"/>
              </w:rPr>
              <w:t>图强化学习加入合法单工序相邻后移，采用启发式时间信息</w:t>
            </w:r>
          </w:p>
        </w:tc>
        <w:tc>
          <w:tcPr>
            <w:tcW w:w="0" w:type="auto"/>
          </w:tcPr>
          <w:p w14:paraId="319A1454" w14:textId="77777777" w:rsidR="003F67DE" w:rsidRDefault="00000000">
            <w:pPr>
              <w:spacing w:after="60" w:line="264" w:lineRule="auto"/>
            </w:pPr>
            <w:r>
              <w:rPr>
                <w:sz w:val="20"/>
              </w:rPr>
              <w:t>检验有限后移能力</w:t>
            </w:r>
          </w:p>
        </w:tc>
      </w:tr>
      <w:tr w:rsidR="003F67DE" w14:paraId="1CEEA756" w14:textId="77777777">
        <w:tc>
          <w:tcPr>
            <w:tcW w:w="0" w:type="auto"/>
          </w:tcPr>
          <w:p w14:paraId="563A954F" w14:textId="77777777" w:rsidR="003F67DE" w:rsidRDefault="00000000">
            <w:pPr>
              <w:spacing w:after="60" w:line="264" w:lineRule="auto"/>
            </w:pPr>
            <w:r>
              <w:rPr>
                <w:sz w:val="20"/>
              </w:rPr>
              <w:t>D</w:t>
            </w:r>
          </w:p>
        </w:tc>
        <w:tc>
          <w:tcPr>
            <w:tcW w:w="0" w:type="auto"/>
          </w:tcPr>
          <w:p w14:paraId="207EED90" w14:textId="77777777" w:rsidR="003F67DE" w:rsidRDefault="00000000">
            <w:pPr>
              <w:spacing w:after="60" w:line="264" w:lineRule="auto"/>
              <w:rPr>
                <w:lang w:eastAsia="zh-CN"/>
              </w:rPr>
            </w:pPr>
            <w:r>
              <w:rPr>
                <w:sz w:val="20"/>
                <w:lang w:eastAsia="zh-CN"/>
              </w:rPr>
              <w:t>分层融合、当前及下一周期语义、当前预测势函数，后移范围与</w:t>
            </w:r>
            <w:r>
              <w:rPr>
                <w:sz w:val="20"/>
                <w:lang w:eastAsia="zh-CN"/>
              </w:rPr>
              <w:t>C</w:t>
            </w:r>
            <w:r>
              <w:rPr>
                <w:sz w:val="20"/>
                <w:lang w:eastAsia="zh-CN"/>
              </w:rPr>
              <w:t>一致</w:t>
            </w:r>
          </w:p>
        </w:tc>
        <w:tc>
          <w:tcPr>
            <w:tcW w:w="0" w:type="auto"/>
          </w:tcPr>
          <w:p w14:paraId="406C7C70" w14:textId="77777777" w:rsidR="003F67DE" w:rsidRDefault="00000000">
            <w:pPr>
              <w:spacing w:after="60" w:line="264" w:lineRule="auto"/>
              <w:rPr>
                <w:lang w:eastAsia="zh-CN"/>
              </w:rPr>
            </w:pPr>
            <w:r>
              <w:rPr>
                <w:sz w:val="20"/>
                <w:lang w:eastAsia="zh-CN"/>
              </w:rPr>
              <w:t>检验完整语义方案相对</w:t>
            </w:r>
            <w:r>
              <w:rPr>
                <w:sz w:val="20"/>
                <w:lang w:eastAsia="zh-CN"/>
              </w:rPr>
              <w:t>C</w:t>
            </w:r>
            <w:r>
              <w:rPr>
                <w:sz w:val="20"/>
                <w:lang w:eastAsia="zh-CN"/>
              </w:rPr>
              <w:t>的增量</w:t>
            </w:r>
          </w:p>
        </w:tc>
      </w:tr>
    </w:tbl>
    <w:p w14:paraId="0A964F22" w14:textId="77777777" w:rsidR="003F67DE" w:rsidRDefault="00000000">
      <w:pPr>
        <w:pStyle w:val="af"/>
        <w:rPr>
          <w:lang w:eastAsia="zh-CN"/>
        </w:rPr>
      </w:pPr>
      <w:r>
        <w:rPr>
          <w:lang w:eastAsia="zh-CN"/>
        </w:rPr>
        <w:t>A</w:t>
      </w:r>
      <w:r>
        <w:rPr>
          <w:lang w:eastAsia="zh-CN"/>
        </w:rPr>
        <w:t>必须形成真实可行安排，不能机械平移而忽略人员冲突。</w:t>
      </w:r>
      <w:r>
        <w:rPr>
          <w:lang w:eastAsia="zh-CN"/>
        </w:rPr>
        <w:t>B</w:t>
      </w:r>
      <w:r>
        <w:rPr>
          <w:lang w:eastAsia="zh-CN"/>
        </w:rPr>
        <w:t>若从工作二接入新环境，明确标注为适配对照。</w:t>
      </w:r>
      <w:r>
        <w:rPr>
          <w:lang w:eastAsia="zh-CN"/>
        </w:rPr>
        <w:t>B</w:t>
      </w:r>
      <w:r>
        <w:rPr>
          <w:lang w:eastAsia="zh-CN"/>
        </w:rPr>
        <w:t>、</w:t>
      </w:r>
      <w:r>
        <w:rPr>
          <w:lang w:eastAsia="zh-CN"/>
        </w:rPr>
        <w:t>C</w:t>
      </w:r>
      <w:r>
        <w:rPr>
          <w:lang w:eastAsia="zh-CN"/>
        </w:rPr>
        <w:t>可以读取五站信息，</w:t>
      </w:r>
      <w:r>
        <w:rPr>
          <w:lang w:eastAsia="zh-CN"/>
        </w:rPr>
        <w:t>B</w:t>
      </w:r>
      <w:r>
        <w:rPr>
          <w:lang w:eastAsia="zh-CN"/>
        </w:rPr>
        <w:t>到</w:t>
      </w:r>
      <w:r>
        <w:rPr>
          <w:lang w:eastAsia="zh-CN"/>
        </w:rPr>
        <w:t>C</w:t>
      </w:r>
      <w:r>
        <w:rPr>
          <w:lang w:eastAsia="zh-CN"/>
        </w:rPr>
        <w:t>主要比较后移能力；</w:t>
      </w:r>
      <w:r>
        <w:rPr>
          <w:lang w:eastAsia="zh-CN"/>
        </w:rPr>
        <w:t>C</w:t>
      </w:r>
      <w:r>
        <w:rPr>
          <w:lang w:eastAsia="zh-CN"/>
        </w:rPr>
        <w:t>到</w:t>
      </w:r>
      <w:r>
        <w:rPr>
          <w:lang w:eastAsia="zh-CN"/>
        </w:rPr>
        <w:t>D</w:t>
      </w:r>
      <w:r>
        <w:rPr>
          <w:lang w:eastAsia="zh-CN"/>
        </w:rPr>
        <w:t>比较完整语义组合，不能直接归因为某一预测头的独立收益。</w:t>
      </w:r>
    </w:p>
    <w:p w14:paraId="43668A5E" w14:textId="77777777" w:rsidR="003F67DE" w:rsidRDefault="00000000">
      <w:pPr>
        <w:pStyle w:val="31"/>
        <w:rPr>
          <w:lang w:eastAsia="zh-CN"/>
        </w:rPr>
      </w:pPr>
      <w:bookmarkStart w:id="49" w:name="机制消融"/>
      <w:bookmarkEnd w:id="48"/>
      <w:r>
        <w:rPr>
          <w:lang w:eastAsia="zh-CN"/>
        </w:rPr>
        <w:lastRenderedPageBreak/>
        <w:t xml:space="preserve">4.10 </w:t>
      </w:r>
      <w:r>
        <w:rPr>
          <w:lang w:eastAsia="zh-CN"/>
        </w:rPr>
        <w:t>机制消融</w:t>
      </w:r>
    </w:p>
    <w:p w14:paraId="4FD708C5" w14:textId="77777777" w:rsidR="003F67DE" w:rsidRDefault="00000000">
      <w:pPr>
        <w:pStyle w:val="FirstParagraph"/>
        <w:rPr>
          <w:lang w:eastAsia="zh-CN"/>
        </w:rPr>
      </w:pPr>
      <w:r>
        <w:rPr>
          <w:lang w:eastAsia="zh-CN"/>
        </w:rPr>
        <w:t>保留既有当前周期</w:t>
      </w:r>
      <w:r>
        <w:rPr>
          <w:lang w:eastAsia="zh-CN"/>
        </w:rPr>
        <w:t>C</w:t>
      </w:r>
      <w:r>
        <w:rPr>
          <w:lang w:eastAsia="zh-CN"/>
        </w:rPr>
        <w:t>／</w:t>
      </w:r>
      <w:r>
        <w:rPr>
          <w:lang w:eastAsia="zh-CN"/>
        </w:rPr>
        <w:t>E</w:t>
      </w:r>
      <w:r>
        <w:rPr>
          <w:lang w:eastAsia="zh-CN"/>
        </w:rPr>
        <w:t>／</w:t>
      </w:r>
      <w:r>
        <w:rPr>
          <w:lang w:eastAsia="zh-CN"/>
        </w:rPr>
        <w:t>F</w:t>
      </w:r>
      <w:r>
        <w:rPr>
          <w:lang w:eastAsia="zh-CN"/>
        </w:rPr>
        <w:t>／</w:t>
      </w:r>
      <w:r>
        <w:rPr>
          <w:lang w:eastAsia="zh-CN"/>
        </w:rPr>
        <w:t>G</w:t>
      </w:r>
      <w:r>
        <w:rPr>
          <w:lang w:eastAsia="zh-CN"/>
        </w:rPr>
        <w:t>／</w:t>
      </w:r>
      <w:r>
        <w:rPr>
          <w:lang w:eastAsia="zh-CN"/>
        </w:rPr>
        <w:t>D</w:t>
      </w:r>
      <w:r>
        <w:rPr>
          <w:lang w:eastAsia="zh-CN"/>
        </w:rPr>
        <w:t>三通道框架，分别检验辅助学习、预测数值输入及当前势函数：</w:t>
      </w:r>
    </w:p>
    <w:tbl>
      <w:tblPr>
        <w:tblStyle w:val="aff1"/>
        <w:tblW w:w="5000" w:type="pct"/>
        <w:tblLook w:val="0020" w:firstRow="1" w:lastRow="0" w:firstColumn="0" w:lastColumn="0" w:noHBand="0" w:noVBand="0"/>
      </w:tblPr>
      <w:tblGrid>
        <w:gridCol w:w="834"/>
        <w:gridCol w:w="2457"/>
        <w:gridCol w:w="3269"/>
        <w:gridCol w:w="2728"/>
      </w:tblGrid>
      <w:tr w:rsidR="003F67DE" w14:paraId="668142BC" w14:textId="77777777">
        <w:trPr>
          <w:tblHeader/>
        </w:trPr>
        <w:tc>
          <w:tcPr>
            <w:tcW w:w="0" w:type="auto"/>
          </w:tcPr>
          <w:p w14:paraId="0778587E" w14:textId="77777777" w:rsidR="003F67DE" w:rsidRDefault="00000000">
            <w:pPr>
              <w:spacing w:after="60" w:line="264" w:lineRule="auto"/>
            </w:pPr>
            <w:r>
              <w:rPr>
                <w:b/>
                <w:sz w:val="20"/>
              </w:rPr>
              <w:t>配置</w:t>
            </w:r>
          </w:p>
        </w:tc>
        <w:tc>
          <w:tcPr>
            <w:tcW w:w="0" w:type="auto"/>
          </w:tcPr>
          <w:p w14:paraId="2EE794F8" w14:textId="77777777" w:rsidR="003F67DE" w:rsidRDefault="00000000">
            <w:pPr>
              <w:spacing w:after="60" w:line="264" w:lineRule="auto"/>
            </w:pPr>
            <w:r>
              <w:rPr>
                <w:b/>
                <w:sz w:val="20"/>
              </w:rPr>
              <w:t>当前时间辅助学习</w:t>
            </w:r>
          </w:p>
        </w:tc>
        <w:tc>
          <w:tcPr>
            <w:tcW w:w="0" w:type="auto"/>
          </w:tcPr>
          <w:p w14:paraId="054AB49B" w14:textId="77777777" w:rsidR="003F67DE" w:rsidRDefault="00000000">
            <w:pPr>
              <w:spacing w:after="60" w:line="264" w:lineRule="auto"/>
              <w:rPr>
                <w:lang w:eastAsia="zh-CN"/>
              </w:rPr>
            </w:pPr>
            <w:r>
              <w:rPr>
                <w:b/>
                <w:sz w:val="20"/>
                <w:lang w:eastAsia="zh-CN"/>
              </w:rPr>
              <w:t>当前预测数值进入动作头</w:t>
            </w:r>
          </w:p>
        </w:tc>
        <w:tc>
          <w:tcPr>
            <w:tcW w:w="0" w:type="auto"/>
          </w:tcPr>
          <w:p w14:paraId="1DFF4EDD" w14:textId="77777777" w:rsidR="003F67DE" w:rsidRDefault="00000000">
            <w:pPr>
              <w:spacing w:after="60" w:line="264" w:lineRule="auto"/>
            </w:pPr>
            <w:r>
              <w:rPr>
                <w:b/>
                <w:sz w:val="20"/>
              </w:rPr>
              <w:t>当前预测进入势函数</w:t>
            </w:r>
          </w:p>
        </w:tc>
      </w:tr>
      <w:tr w:rsidR="003F67DE" w14:paraId="75790ED9" w14:textId="77777777">
        <w:tc>
          <w:tcPr>
            <w:tcW w:w="0" w:type="auto"/>
          </w:tcPr>
          <w:p w14:paraId="07EA06F5" w14:textId="77777777" w:rsidR="003F67DE" w:rsidRDefault="00000000">
            <w:pPr>
              <w:spacing w:after="60" w:line="264" w:lineRule="auto"/>
            </w:pPr>
            <w:r>
              <w:rPr>
                <w:sz w:val="20"/>
              </w:rPr>
              <w:t>C</w:t>
            </w:r>
          </w:p>
        </w:tc>
        <w:tc>
          <w:tcPr>
            <w:tcW w:w="0" w:type="auto"/>
          </w:tcPr>
          <w:p w14:paraId="3819A49E" w14:textId="77777777" w:rsidR="003F67DE" w:rsidRDefault="00000000">
            <w:pPr>
              <w:spacing w:after="60" w:line="264" w:lineRule="auto"/>
            </w:pPr>
            <w:r>
              <w:rPr>
                <w:sz w:val="20"/>
              </w:rPr>
              <w:t>否</w:t>
            </w:r>
          </w:p>
        </w:tc>
        <w:tc>
          <w:tcPr>
            <w:tcW w:w="0" w:type="auto"/>
          </w:tcPr>
          <w:p w14:paraId="4ACD2368" w14:textId="77777777" w:rsidR="003F67DE" w:rsidRDefault="00000000">
            <w:pPr>
              <w:spacing w:after="60" w:line="264" w:lineRule="auto"/>
            </w:pPr>
            <w:r>
              <w:rPr>
                <w:sz w:val="20"/>
              </w:rPr>
              <w:t>否，使用启发式</w:t>
            </w:r>
          </w:p>
        </w:tc>
        <w:tc>
          <w:tcPr>
            <w:tcW w:w="0" w:type="auto"/>
          </w:tcPr>
          <w:p w14:paraId="3AD416BC" w14:textId="77777777" w:rsidR="003F67DE" w:rsidRDefault="00000000">
            <w:pPr>
              <w:spacing w:after="60" w:line="264" w:lineRule="auto"/>
            </w:pPr>
            <w:r>
              <w:rPr>
                <w:sz w:val="20"/>
              </w:rPr>
              <w:t>否，使用启发式</w:t>
            </w:r>
          </w:p>
        </w:tc>
      </w:tr>
      <w:tr w:rsidR="003F67DE" w14:paraId="24A42D3C" w14:textId="77777777">
        <w:tc>
          <w:tcPr>
            <w:tcW w:w="0" w:type="auto"/>
          </w:tcPr>
          <w:p w14:paraId="403B91E5" w14:textId="77777777" w:rsidR="003F67DE" w:rsidRDefault="00000000">
            <w:pPr>
              <w:spacing w:after="60" w:line="264" w:lineRule="auto"/>
            </w:pPr>
            <w:r>
              <w:rPr>
                <w:sz w:val="20"/>
              </w:rPr>
              <w:t>E</w:t>
            </w:r>
          </w:p>
        </w:tc>
        <w:tc>
          <w:tcPr>
            <w:tcW w:w="0" w:type="auto"/>
          </w:tcPr>
          <w:p w14:paraId="4858C9CB" w14:textId="77777777" w:rsidR="003F67DE" w:rsidRDefault="00000000">
            <w:pPr>
              <w:spacing w:after="60" w:line="264" w:lineRule="auto"/>
            </w:pPr>
            <w:r>
              <w:rPr>
                <w:sz w:val="20"/>
              </w:rPr>
              <w:t>是</w:t>
            </w:r>
          </w:p>
        </w:tc>
        <w:tc>
          <w:tcPr>
            <w:tcW w:w="0" w:type="auto"/>
          </w:tcPr>
          <w:p w14:paraId="11425527" w14:textId="77777777" w:rsidR="003F67DE" w:rsidRDefault="00000000">
            <w:pPr>
              <w:spacing w:after="60" w:line="264" w:lineRule="auto"/>
            </w:pPr>
            <w:r>
              <w:rPr>
                <w:sz w:val="20"/>
              </w:rPr>
              <w:t>否，使用启发式</w:t>
            </w:r>
          </w:p>
        </w:tc>
        <w:tc>
          <w:tcPr>
            <w:tcW w:w="0" w:type="auto"/>
          </w:tcPr>
          <w:p w14:paraId="38C97BEE" w14:textId="77777777" w:rsidR="003F67DE" w:rsidRDefault="00000000">
            <w:pPr>
              <w:spacing w:after="60" w:line="264" w:lineRule="auto"/>
            </w:pPr>
            <w:r>
              <w:rPr>
                <w:sz w:val="20"/>
              </w:rPr>
              <w:t>否，使用启发式</w:t>
            </w:r>
          </w:p>
        </w:tc>
      </w:tr>
      <w:tr w:rsidR="003F67DE" w14:paraId="6206D3DE" w14:textId="77777777">
        <w:tc>
          <w:tcPr>
            <w:tcW w:w="0" w:type="auto"/>
          </w:tcPr>
          <w:p w14:paraId="49680D1F" w14:textId="77777777" w:rsidR="003F67DE" w:rsidRDefault="00000000">
            <w:pPr>
              <w:spacing w:after="60" w:line="264" w:lineRule="auto"/>
            </w:pPr>
            <w:r>
              <w:rPr>
                <w:sz w:val="20"/>
              </w:rPr>
              <w:t>F</w:t>
            </w:r>
          </w:p>
        </w:tc>
        <w:tc>
          <w:tcPr>
            <w:tcW w:w="0" w:type="auto"/>
          </w:tcPr>
          <w:p w14:paraId="37CC2C30" w14:textId="77777777" w:rsidR="003F67DE" w:rsidRDefault="00000000">
            <w:pPr>
              <w:spacing w:after="60" w:line="264" w:lineRule="auto"/>
            </w:pPr>
            <w:r>
              <w:rPr>
                <w:sz w:val="20"/>
              </w:rPr>
              <w:t>是</w:t>
            </w:r>
          </w:p>
        </w:tc>
        <w:tc>
          <w:tcPr>
            <w:tcW w:w="0" w:type="auto"/>
          </w:tcPr>
          <w:p w14:paraId="2EC803AE" w14:textId="77777777" w:rsidR="003F67DE" w:rsidRDefault="00000000">
            <w:pPr>
              <w:spacing w:after="60" w:line="264" w:lineRule="auto"/>
            </w:pPr>
            <w:r>
              <w:rPr>
                <w:sz w:val="20"/>
              </w:rPr>
              <w:t>是</w:t>
            </w:r>
          </w:p>
        </w:tc>
        <w:tc>
          <w:tcPr>
            <w:tcW w:w="0" w:type="auto"/>
          </w:tcPr>
          <w:p w14:paraId="4A4206AC" w14:textId="77777777" w:rsidR="003F67DE" w:rsidRDefault="00000000">
            <w:pPr>
              <w:spacing w:after="60" w:line="264" w:lineRule="auto"/>
            </w:pPr>
            <w:r>
              <w:rPr>
                <w:sz w:val="20"/>
              </w:rPr>
              <w:t>否，使用启发式</w:t>
            </w:r>
          </w:p>
        </w:tc>
      </w:tr>
      <w:tr w:rsidR="003F67DE" w14:paraId="5A2742FF" w14:textId="77777777">
        <w:tc>
          <w:tcPr>
            <w:tcW w:w="0" w:type="auto"/>
          </w:tcPr>
          <w:p w14:paraId="3AFACE41" w14:textId="77777777" w:rsidR="003F67DE" w:rsidRDefault="00000000">
            <w:pPr>
              <w:spacing w:after="60" w:line="264" w:lineRule="auto"/>
            </w:pPr>
            <w:r>
              <w:rPr>
                <w:sz w:val="20"/>
              </w:rPr>
              <w:t>G</w:t>
            </w:r>
          </w:p>
        </w:tc>
        <w:tc>
          <w:tcPr>
            <w:tcW w:w="0" w:type="auto"/>
          </w:tcPr>
          <w:p w14:paraId="42C76EF3" w14:textId="77777777" w:rsidR="003F67DE" w:rsidRDefault="00000000">
            <w:pPr>
              <w:spacing w:after="60" w:line="264" w:lineRule="auto"/>
            </w:pPr>
            <w:r>
              <w:rPr>
                <w:sz w:val="20"/>
              </w:rPr>
              <w:t>是</w:t>
            </w:r>
          </w:p>
        </w:tc>
        <w:tc>
          <w:tcPr>
            <w:tcW w:w="0" w:type="auto"/>
          </w:tcPr>
          <w:p w14:paraId="77F84A39" w14:textId="77777777" w:rsidR="003F67DE" w:rsidRDefault="00000000">
            <w:pPr>
              <w:spacing w:after="60" w:line="264" w:lineRule="auto"/>
            </w:pPr>
            <w:r>
              <w:rPr>
                <w:sz w:val="20"/>
              </w:rPr>
              <w:t>否，使用启发式</w:t>
            </w:r>
          </w:p>
        </w:tc>
        <w:tc>
          <w:tcPr>
            <w:tcW w:w="0" w:type="auto"/>
          </w:tcPr>
          <w:p w14:paraId="0B4466C5" w14:textId="77777777" w:rsidR="003F67DE" w:rsidRDefault="00000000">
            <w:pPr>
              <w:spacing w:after="60" w:line="264" w:lineRule="auto"/>
            </w:pPr>
            <w:r>
              <w:rPr>
                <w:sz w:val="20"/>
              </w:rPr>
              <w:t>是</w:t>
            </w:r>
          </w:p>
        </w:tc>
      </w:tr>
      <w:tr w:rsidR="003F67DE" w14:paraId="7ACCB13D" w14:textId="77777777">
        <w:tc>
          <w:tcPr>
            <w:tcW w:w="0" w:type="auto"/>
          </w:tcPr>
          <w:p w14:paraId="2F4209A7" w14:textId="77777777" w:rsidR="003F67DE" w:rsidRDefault="00000000">
            <w:pPr>
              <w:spacing w:after="60" w:line="264" w:lineRule="auto"/>
            </w:pPr>
            <w:r>
              <w:rPr>
                <w:sz w:val="20"/>
              </w:rPr>
              <w:t>D</w:t>
            </w:r>
          </w:p>
        </w:tc>
        <w:tc>
          <w:tcPr>
            <w:tcW w:w="0" w:type="auto"/>
          </w:tcPr>
          <w:p w14:paraId="13791D6B" w14:textId="77777777" w:rsidR="003F67DE" w:rsidRDefault="00000000">
            <w:pPr>
              <w:spacing w:after="60" w:line="264" w:lineRule="auto"/>
            </w:pPr>
            <w:r>
              <w:rPr>
                <w:sz w:val="20"/>
              </w:rPr>
              <w:t>是</w:t>
            </w:r>
          </w:p>
        </w:tc>
        <w:tc>
          <w:tcPr>
            <w:tcW w:w="0" w:type="auto"/>
          </w:tcPr>
          <w:p w14:paraId="286A4BDE" w14:textId="77777777" w:rsidR="003F67DE" w:rsidRDefault="00000000">
            <w:pPr>
              <w:spacing w:after="60" w:line="264" w:lineRule="auto"/>
            </w:pPr>
            <w:r>
              <w:rPr>
                <w:sz w:val="20"/>
              </w:rPr>
              <w:t>是</w:t>
            </w:r>
          </w:p>
        </w:tc>
        <w:tc>
          <w:tcPr>
            <w:tcW w:w="0" w:type="auto"/>
          </w:tcPr>
          <w:p w14:paraId="10ED4DC1" w14:textId="77777777" w:rsidR="003F67DE" w:rsidRDefault="00000000">
            <w:pPr>
              <w:spacing w:after="60" w:line="264" w:lineRule="auto"/>
            </w:pPr>
            <w:r>
              <w:rPr>
                <w:sz w:val="20"/>
              </w:rPr>
              <w:t>是</w:t>
            </w:r>
          </w:p>
        </w:tc>
      </w:tr>
    </w:tbl>
    <w:p w14:paraId="19B85FFB" w14:textId="77777777" w:rsidR="003F67DE" w:rsidRDefault="00000000">
      <w:pPr>
        <w:pStyle w:val="af"/>
        <w:rPr>
          <w:lang w:eastAsia="zh-CN"/>
        </w:rPr>
      </w:pPr>
      <w:r>
        <w:rPr>
          <w:lang w:eastAsia="zh-CN"/>
        </w:rPr>
        <w:t>上述比较要解释为当前通道作用，需保持分层结构、下一周期辅助损失和下一周期输入一致。跨周期及分层对照单独登记开关，明确学习、数值输入、预测副本、参数规模及动作范围，不将旧编号自动改成新的全交叉实验。</w:t>
      </w:r>
    </w:p>
    <w:p w14:paraId="5146EC89" w14:textId="77777777" w:rsidR="003F67DE" w:rsidRDefault="00000000">
      <w:pPr>
        <w:pStyle w:val="af"/>
        <w:rPr>
          <w:lang w:eastAsia="zh-CN"/>
        </w:rPr>
      </w:pPr>
      <w:r>
        <w:rPr>
          <w:lang w:eastAsia="zh-CN"/>
        </w:rPr>
        <w:t>分层对照使用相同可见原始信息和合法动作，比较信息组织方式；下一周期对照区分辅助监督和显式输入作用。若实验只能隔离组合差异，结论限定于相应组合，不预设各模块收益可相加。</w:t>
      </w:r>
    </w:p>
    <w:p w14:paraId="28ED2122" w14:textId="77777777" w:rsidR="003F67DE" w:rsidRDefault="00000000">
      <w:pPr>
        <w:pStyle w:val="31"/>
      </w:pPr>
      <w:bookmarkStart w:id="50" w:name="评价指标"/>
      <w:bookmarkEnd w:id="49"/>
      <w:r>
        <w:t xml:space="preserve">4.11 </w:t>
      </w:r>
      <w:r>
        <w:t>评价指标</w:t>
      </w:r>
    </w:p>
    <w:tbl>
      <w:tblPr>
        <w:tblStyle w:val="aff1"/>
        <w:tblW w:w="5000" w:type="pct"/>
        <w:tblLook w:val="0020" w:firstRow="1" w:lastRow="0" w:firstColumn="0" w:lastColumn="0" w:noHBand="0" w:noVBand="0"/>
      </w:tblPr>
      <w:tblGrid>
        <w:gridCol w:w="724"/>
        <w:gridCol w:w="3669"/>
        <w:gridCol w:w="2651"/>
        <w:gridCol w:w="2244"/>
      </w:tblGrid>
      <w:tr w:rsidR="003F67DE" w14:paraId="696D3707" w14:textId="77777777">
        <w:trPr>
          <w:tblHeader/>
        </w:trPr>
        <w:tc>
          <w:tcPr>
            <w:tcW w:w="0" w:type="auto"/>
          </w:tcPr>
          <w:p w14:paraId="2C1CD544" w14:textId="77777777" w:rsidR="003F67DE" w:rsidRDefault="00000000">
            <w:pPr>
              <w:spacing w:after="60" w:line="264" w:lineRule="auto"/>
            </w:pPr>
            <w:r>
              <w:rPr>
                <w:b/>
                <w:sz w:val="20"/>
              </w:rPr>
              <w:t>研究内容</w:t>
            </w:r>
          </w:p>
        </w:tc>
        <w:tc>
          <w:tcPr>
            <w:tcW w:w="0" w:type="auto"/>
          </w:tcPr>
          <w:p w14:paraId="692E6938" w14:textId="77777777" w:rsidR="003F67DE" w:rsidRDefault="00000000">
            <w:pPr>
              <w:spacing w:after="60" w:line="264" w:lineRule="auto"/>
            </w:pPr>
            <w:r>
              <w:rPr>
                <w:b/>
                <w:sz w:val="20"/>
              </w:rPr>
              <w:t>生产指标</w:t>
            </w:r>
          </w:p>
        </w:tc>
        <w:tc>
          <w:tcPr>
            <w:tcW w:w="0" w:type="auto"/>
          </w:tcPr>
          <w:p w14:paraId="3487692E" w14:textId="77777777" w:rsidR="003F67DE" w:rsidRDefault="00000000">
            <w:pPr>
              <w:spacing w:after="60" w:line="264" w:lineRule="auto"/>
            </w:pPr>
            <w:r>
              <w:rPr>
                <w:b/>
                <w:sz w:val="20"/>
              </w:rPr>
              <w:t>约束与计算指标</w:t>
            </w:r>
          </w:p>
        </w:tc>
        <w:tc>
          <w:tcPr>
            <w:tcW w:w="0" w:type="auto"/>
          </w:tcPr>
          <w:p w14:paraId="49DAC966" w14:textId="77777777" w:rsidR="003F67DE" w:rsidRDefault="00000000">
            <w:pPr>
              <w:spacing w:after="60" w:line="264" w:lineRule="auto"/>
            </w:pPr>
            <w:r>
              <w:rPr>
                <w:b/>
                <w:sz w:val="20"/>
              </w:rPr>
              <w:t>机制指标</w:t>
            </w:r>
          </w:p>
        </w:tc>
      </w:tr>
      <w:tr w:rsidR="003F67DE" w14:paraId="04129ADB" w14:textId="77777777">
        <w:tc>
          <w:tcPr>
            <w:tcW w:w="0" w:type="auto"/>
          </w:tcPr>
          <w:p w14:paraId="1DE4F3BE" w14:textId="77777777" w:rsidR="003F67DE" w:rsidRDefault="00000000">
            <w:pPr>
              <w:spacing w:after="60" w:line="264" w:lineRule="auto"/>
            </w:pPr>
            <w:r>
              <w:rPr>
                <w:sz w:val="20"/>
              </w:rPr>
              <w:t>一</w:t>
            </w:r>
          </w:p>
        </w:tc>
        <w:tc>
          <w:tcPr>
            <w:tcW w:w="0" w:type="auto"/>
          </w:tcPr>
          <w:p w14:paraId="73677E96" w14:textId="77777777" w:rsidR="003F67DE" w:rsidRDefault="00000000">
            <w:pPr>
              <w:spacing w:after="60" w:line="264" w:lineRule="auto"/>
              <w:rPr>
                <w:lang w:eastAsia="zh-CN"/>
              </w:rPr>
            </w:pPr>
            <w:r>
              <w:rPr>
                <w:sz w:val="20"/>
                <w:lang w:eastAsia="zh-CN"/>
              </w:rPr>
              <w:t>原静态模型的计划完工时间／排程跨度</w:t>
            </w:r>
          </w:p>
        </w:tc>
        <w:tc>
          <w:tcPr>
            <w:tcW w:w="0" w:type="auto"/>
          </w:tcPr>
          <w:p w14:paraId="64703408" w14:textId="77777777" w:rsidR="003F67DE" w:rsidRDefault="00000000">
            <w:pPr>
              <w:spacing w:after="60" w:line="264" w:lineRule="auto"/>
              <w:rPr>
                <w:lang w:eastAsia="zh-CN"/>
              </w:rPr>
            </w:pPr>
            <w:r>
              <w:rPr>
                <w:sz w:val="20"/>
                <w:lang w:eastAsia="zh-CN"/>
              </w:rPr>
              <w:t>完整可行率、前序与人员约束、推理耗时</w:t>
            </w:r>
          </w:p>
        </w:tc>
        <w:tc>
          <w:tcPr>
            <w:tcW w:w="0" w:type="auto"/>
          </w:tcPr>
          <w:p w14:paraId="3F88F458" w14:textId="77777777" w:rsidR="003F67DE" w:rsidRDefault="00000000">
            <w:pPr>
              <w:spacing w:after="60" w:line="264" w:lineRule="auto"/>
              <w:rPr>
                <w:lang w:eastAsia="zh-CN"/>
              </w:rPr>
            </w:pPr>
            <w:r>
              <w:rPr>
                <w:sz w:val="20"/>
                <w:lang w:eastAsia="zh-CN"/>
              </w:rPr>
              <w:t>联合决策与图表示比较</w:t>
            </w:r>
          </w:p>
        </w:tc>
      </w:tr>
      <w:tr w:rsidR="003F67DE" w14:paraId="7EECC24F" w14:textId="77777777">
        <w:tc>
          <w:tcPr>
            <w:tcW w:w="0" w:type="auto"/>
          </w:tcPr>
          <w:p w14:paraId="58CB7097" w14:textId="77777777" w:rsidR="003F67DE" w:rsidRDefault="00000000">
            <w:pPr>
              <w:spacing w:after="60" w:line="264" w:lineRule="auto"/>
            </w:pPr>
            <w:r>
              <w:rPr>
                <w:sz w:val="20"/>
              </w:rPr>
              <w:t>二</w:t>
            </w:r>
          </w:p>
        </w:tc>
        <w:tc>
          <w:tcPr>
            <w:tcW w:w="0" w:type="auto"/>
          </w:tcPr>
          <w:p w14:paraId="0FAB3111" w14:textId="77777777" w:rsidR="003F67DE" w:rsidRDefault="00000000">
            <w:pPr>
              <w:spacing w:after="60" w:line="264" w:lineRule="auto"/>
              <w:rPr>
                <w:lang w:eastAsia="zh-CN"/>
              </w:rPr>
            </w:pPr>
            <w:r>
              <w:rPr>
                <w:sz w:val="20"/>
                <w:lang w:eastAsia="zh-CN"/>
              </w:rPr>
              <w:t>修复计划跨度、参考超限、开工／站位／团队偏离和论文综合目标</w:t>
            </w:r>
          </w:p>
        </w:tc>
        <w:tc>
          <w:tcPr>
            <w:tcW w:w="0" w:type="auto"/>
          </w:tcPr>
          <w:p w14:paraId="35861558" w14:textId="77777777" w:rsidR="003F67DE" w:rsidRDefault="00000000">
            <w:pPr>
              <w:spacing w:after="60" w:line="264" w:lineRule="auto"/>
              <w:rPr>
                <w:lang w:eastAsia="zh-CN"/>
              </w:rPr>
            </w:pPr>
            <w:r>
              <w:rPr>
                <w:sz w:val="20"/>
                <w:lang w:eastAsia="zh-CN"/>
              </w:rPr>
              <w:t>冻结与绑定一致性、修复可行率、修复耗时</w:t>
            </w:r>
          </w:p>
        </w:tc>
        <w:tc>
          <w:tcPr>
            <w:tcW w:w="0" w:type="auto"/>
          </w:tcPr>
          <w:p w14:paraId="73EDA556" w14:textId="77777777" w:rsidR="003F67DE" w:rsidRDefault="00000000">
            <w:pPr>
              <w:spacing w:after="60" w:line="264" w:lineRule="auto"/>
              <w:rPr>
                <w:lang w:eastAsia="zh-CN"/>
              </w:rPr>
            </w:pPr>
            <w:r>
              <w:rPr>
                <w:sz w:val="20"/>
                <w:lang w:eastAsia="zh-CN"/>
              </w:rPr>
              <w:t>效率和稳定性分量、结构及基准条件比较</w:t>
            </w:r>
          </w:p>
        </w:tc>
      </w:tr>
      <w:tr w:rsidR="003F67DE" w14:paraId="3B5E42C2" w14:textId="77777777">
        <w:tc>
          <w:tcPr>
            <w:tcW w:w="0" w:type="auto"/>
          </w:tcPr>
          <w:p w14:paraId="5BE74A75" w14:textId="77777777" w:rsidR="003F67DE" w:rsidRDefault="00000000">
            <w:pPr>
              <w:spacing w:after="60" w:line="264" w:lineRule="auto"/>
            </w:pPr>
            <w:r>
              <w:rPr>
                <w:sz w:val="20"/>
              </w:rPr>
              <w:t>三</w:t>
            </w:r>
          </w:p>
        </w:tc>
        <w:tc>
          <w:tcPr>
            <w:tcW w:w="0" w:type="auto"/>
          </w:tcPr>
          <w:p w14:paraId="53204AC9" w14:textId="77777777" w:rsidR="003F67DE" w:rsidRDefault="00000000">
            <w:pPr>
              <w:spacing w:after="60" w:line="264" w:lineRule="auto"/>
              <w:rPr>
                <w:lang w:eastAsia="zh-CN"/>
              </w:rPr>
            </w:pPr>
            <w:r>
              <w:rPr>
                <w:sz w:val="20"/>
                <w:lang w:eastAsia="zh-CN"/>
              </w:rPr>
              <w:t>整批实际工期、周期及累计超期、周期内开工偏差、团队偏离和合法后移</w:t>
            </w:r>
          </w:p>
        </w:tc>
        <w:tc>
          <w:tcPr>
            <w:tcW w:w="0" w:type="auto"/>
          </w:tcPr>
          <w:p w14:paraId="18E1EA85" w14:textId="77777777" w:rsidR="003F67DE" w:rsidRDefault="00000000">
            <w:pPr>
              <w:spacing w:after="60" w:line="264" w:lineRule="auto"/>
              <w:rPr>
                <w:lang w:eastAsia="zh-CN"/>
              </w:rPr>
            </w:pPr>
            <w:r>
              <w:rPr>
                <w:sz w:val="20"/>
                <w:lang w:eastAsia="zh-CN"/>
              </w:rPr>
              <w:t>合法完成率、失败原因、每步耗时与峰值资源开销</w:t>
            </w:r>
          </w:p>
        </w:tc>
        <w:tc>
          <w:tcPr>
            <w:tcW w:w="0" w:type="auto"/>
          </w:tcPr>
          <w:p w14:paraId="2DEEC091" w14:textId="77777777" w:rsidR="003F67DE" w:rsidRDefault="00000000">
            <w:pPr>
              <w:spacing w:after="60" w:line="264" w:lineRule="auto"/>
              <w:rPr>
                <w:lang w:eastAsia="zh-CN"/>
              </w:rPr>
            </w:pPr>
            <w:r>
              <w:rPr>
                <w:sz w:val="20"/>
                <w:lang w:eastAsia="zh-CN"/>
              </w:rPr>
              <w:t>当前／下一预测误差、分层和跨周期消融</w:t>
            </w:r>
          </w:p>
        </w:tc>
      </w:tr>
    </w:tbl>
    <w:p w14:paraId="2A33DC47" w14:textId="77777777" w:rsidR="003F67DE" w:rsidRDefault="00000000">
      <w:pPr>
        <w:pStyle w:val="af"/>
        <w:rPr>
          <w:lang w:eastAsia="zh-CN"/>
        </w:rPr>
      </w:pPr>
      <w:r>
        <w:rPr>
          <w:lang w:eastAsia="zh-CN"/>
        </w:rPr>
        <w:t>工作三整批工期从第一架投产至最后一架实际完成计算。按实际脉动间隔统计周期，并标明填线、正常生产和排空位置；局部受扰窗口与整批范围分别报告。</w:t>
      </w:r>
    </w:p>
    <w:p w14:paraId="2296546E" w14:textId="77777777" w:rsidR="003F67DE" w:rsidRDefault="00000000">
      <w:pPr>
        <w:pStyle w:val="af"/>
        <w:rPr>
          <w:lang w:eastAsia="zh-CN"/>
        </w:rPr>
      </w:pPr>
      <w:r>
        <w:rPr>
          <w:lang w:eastAsia="zh-CN"/>
        </w:rPr>
        <w:t>累计周期超期沿确认稿采用：</w:t>
      </w:r>
    </w:p>
    <w:p w14:paraId="7C31C21F" w14:textId="77777777" w:rsidR="003F67DE" w:rsidRDefault="00000000">
      <w:pPr>
        <w:pStyle w:val="af"/>
      </w:pPr>
      <m:oMathPara>
        <m:oMathParaPr>
          <m:jc m:val="center"/>
        </m:oMathParaPr>
        <m:oMath>
          <m:sSubSup>
            <m:sSubSupPr>
              <m:ctrlPr>
                <w:rPr>
                  <w:rFonts w:ascii="Cambria Math" w:hAnsi="Cambria Math"/>
                </w:rPr>
              </m:ctrlPr>
            </m:sSubSupPr>
            <m:e>
              <m:r>
                <w:rPr>
                  <w:rFonts w:ascii="Cambria Math" w:hAnsi="Cambria Math"/>
                </w:rPr>
                <m:t>J</m:t>
              </m:r>
            </m:e>
            <m:sub>
              <m:r>
                <w:rPr>
                  <w:rFonts w:ascii="Cambria Math" w:hAnsi="Cambria Math"/>
                </w:rPr>
                <m:t>H</m:t>
              </m:r>
            </m:sub>
            <m:sup>
              <m:r>
                <m:rPr>
                  <m:sty m:val="p"/>
                </m:rPr>
                <w:rPr>
                  <w:rFonts w:ascii="Cambria Math" w:hAnsi="Cambria Math"/>
                </w:rPr>
                <m:t>raw</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q</m:t>
              </m:r>
            </m:sub>
            <m:sup>
              <m:r>
                <w:rPr>
                  <w:rFonts w:ascii="Cambria Math" w:hAnsi="Cambria Math"/>
                </w:rPr>
                <m:t>​</m:t>
              </m:r>
            </m:sup>
            <m:e>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e>
                  </m:d>
                </m:e>
                <m:sub>
                  <m:r>
                    <m:rPr>
                      <m:sty m:val="p"/>
                    </m:rPr>
                    <w:rPr>
                      <w:rFonts w:ascii="Cambria Math" w:hAnsi="Cambria Math"/>
                    </w:rPr>
                    <m:t>+</m:t>
                  </m:r>
                </m:sub>
              </m:sSub>
            </m:e>
          </m:nary>
          <m:r>
            <m:rPr>
              <m:sty m:val="p"/>
            </m:rPr>
            <w:rPr>
              <w:rFonts w:ascii="Cambria Math" w:hAnsi="Cambria Math"/>
            </w:rPr>
            <m:t>.</m:t>
          </m:r>
        </m:oMath>
      </m:oMathPara>
    </w:p>
    <w:p w14:paraId="1BF10804" w14:textId="77777777" w:rsidR="003F67DE" w:rsidRDefault="00000000">
      <w:pPr>
        <w:pStyle w:val="FirstParagraph"/>
        <w:rPr>
          <w:lang w:eastAsia="zh-CN"/>
        </w:rPr>
      </w:pPr>
      <w:r>
        <w:rPr>
          <w:lang w:eastAsia="zh-CN"/>
        </w:rPr>
        <w:t>每周期结算一次并报告时间单位，训练归一化量另行说明。同一日历滞后不重复累积为多个周期的相同超期。开工偏差比较工序在实际执行周期内的位置和基准周期位置，整体周期平移不重复增加该分量。团队偏离按基准成员重合比例计算。后移次数、受影响任务比例及重复后移单列，自然转站和内部候选选择不计后移。</w:t>
      </w:r>
    </w:p>
    <w:p w14:paraId="08CD3289" w14:textId="77777777" w:rsidR="003F67DE" w:rsidRDefault="00000000">
      <w:pPr>
        <w:pStyle w:val="af"/>
        <w:rPr>
          <w:lang w:eastAsia="zh-CN"/>
        </w:rPr>
      </w:pPr>
      <w:r>
        <w:rPr>
          <w:lang w:eastAsia="zh-CN"/>
        </w:rPr>
        <w:t>预测误差按有效目标分别报告当前和下一周期</w:t>
      </w:r>
      <w:r>
        <w:rPr>
          <w:lang w:eastAsia="zh-CN"/>
        </w:rPr>
        <w:t>MAE</w:t>
      </w:r>
      <w:r>
        <w:rPr>
          <w:lang w:eastAsia="zh-CN"/>
        </w:rPr>
        <w:t>及其尺度，并区分在线模型诊断与实际决策副本误差。预测效果与调度效果分别评价。传播描述区分直接受扰飞机和其他飞机；若估计扰动净影响，增加同方法同初始条件的无扰动配对轨迹。</w:t>
      </w:r>
    </w:p>
    <w:p w14:paraId="43186445" w14:textId="77777777" w:rsidR="003F67DE" w:rsidRDefault="00000000">
      <w:pPr>
        <w:pStyle w:val="af"/>
        <w:rPr>
          <w:lang w:eastAsia="zh-CN"/>
        </w:rPr>
      </w:pPr>
      <w:r>
        <w:rPr>
          <w:lang w:eastAsia="zh-CN"/>
        </w:rPr>
        <w:lastRenderedPageBreak/>
        <w:t>质量比较同时报告完成率与失败原因，未完成或违反约束的轨迹不混入完整可行结果。统计分母和失败处理在正式协议中固定。</w:t>
      </w:r>
    </w:p>
    <w:p w14:paraId="19CB953E" w14:textId="77777777" w:rsidR="003F67DE" w:rsidRDefault="00000000">
      <w:pPr>
        <w:pStyle w:val="31"/>
        <w:rPr>
          <w:lang w:eastAsia="zh-CN"/>
        </w:rPr>
      </w:pPr>
      <w:bookmarkStart w:id="51" w:name="划分预算与统计安排"/>
      <w:bookmarkEnd w:id="50"/>
      <w:r>
        <w:rPr>
          <w:lang w:eastAsia="zh-CN"/>
        </w:rPr>
        <w:t xml:space="preserve">4.12 </w:t>
      </w:r>
      <w:r>
        <w:rPr>
          <w:lang w:eastAsia="zh-CN"/>
        </w:rPr>
        <w:t>划分、预算与统计安排</w:t>
      </w:r>
    </w:p>
    <w:p w14:paraId="32292DC3" w14:textId="77777777" w:rsidR="003F67DE" w:rsidRDefault="00000000">
      <w:pPr>
        <w:pStyle w:val="FirstParagraph"/>
        <w:rPr>
          <w:lang w:eastAsia="zh-CN"/>
        </w:rPr>
      </w:pPr>
      <w:r>
        <w:rPr>
          <w:lang w:eastAsia="zh-CN"/>
        </w:rPr>
        <w:t>训练、验证、测试分别用于学习、模型选择和最终评价。工作三每个配置、每个独立训练种子训练覆盖九类场景的策略，五个受扰站位参与训练；验证和测试使用独立冻结事件集合。按完整事件及生产轨迹划分，不将同一周期相关状态随机拆成独立测试样本。</w:t>
      </w:r>
    </w:p>
    <w:p w14:paraId="70CD5B31" w14:textId="77777777" w:rsidR="003F67DE" w:rsidRDefault="00000000">
      <w:pPr>
        <w:pStyle w:val="af"/>
        <w:rPr>
          <w:lang w:eastAsia="zh-CN"/>
        </w:rPr>
      </w:pPr>
      <w:r>
        <w:rPr>
          <w:lang w:eastAsia="zh-CN"/>
        </w:rPr>
        <w:t>各方法共用工艺、人员、可见信息、测试事件和真实代价，同时记录动作差异、容量、交互量、训练墙钟时间与测试计算开销。等交互量不自动意味着等计算成本，完整预测副本和存储开销计入测量。调参范围、选择原则、种子数和测试数量在正式测试前固定。</w:t>
      </w:r>
    </w:p>
    <w:p w14:paraId="11306056" w14:textId="77777777" w:rsidR="003F67DE" w:rsidRDefault="00000000">
      <w:pPr>
        <w:pStyle w:val="af"/>
        <w:rPr>
          <w:lang w:eastAsia="zh-CN"/>
        </w:rPr>
      </w:pPr>
      <w:r>
        <w:rPr>
          <w:lang w:eastAsia="zh-CN"/>
        </w:rPr>
        <w:t>独立训练重复与同一检查点重复测试分别登记。以完整场景或轨迹组织配对分析，报告均值、波动、差异和适当置信区间，多方法检验记录校正。统计显著、效应大小与实际生产价值分别解释。已有</w:t>
      </w:r>
      <w:r>
        <w:rPr>
          <w:lang w:eastAsia="zh-CN"/>
        </w:rPr>
        <w:t>CAC</w:t>
      </w:r>
      <w:r>
        <w:rPr>
          <w:lang w:eastAsia="zh-CN"/>
        </w:rPr>
        <w:t>训练种子和工作二随机种子测试不转记为新方案已完成的独立训练。</w:t>
      </w:r>
    </w:p>
    <w:p w14:paraId="07EC8EB3" w14:textId="77777777" w:rsidR="003F67DE" w:rsidRDefault="00000000">
      <w:pPr>
        <w:pStyle w:val="31"/>
      </w:pPr>
      <w:bookmarkStart w:id="52" w:name="技术难点与分阶段验证"/>
      <w:bookmarkEnd w:id="51"/>
      <w:r>
        <w:t xml:space="preserve">4.13 </w:t>
      </w:r>
      <w:r>
        <w:t>技术难点与分阶段验证</w:t>
      </w:r>
    </w:p>
    <w:tbl>
      <w:tblPr>
        <w:tblStyle w:val="aff1"/>
        <w:tblW w:w="5000" w:type="pct"/>
        <w:tblLook w:val="0020" w:firstRow="1" w:lastRow="0" w:firstColumn="0" w:lastColumn="0" w:noHBand="0" w:noVBand="0"/>
      </w:tblPr>
      <w:tblGrid>
        <w:gridCol w:w="2342"/>
        <w:gridCol w:w="4252"/>
        <w:gridCol w:w="2694"/>
      </w:tblGrid>
      <w:tr w:rsidR="003F67DE" w14:paraId="783278FE" w14:textId="77777777">
        <w:trPr>
          <w:tblHeader/>
        </w:trPr>
        <w:tc>
          <w:tcPr>
            <w:tcW w:w="0" w:type="auto"/>
          </w:tcPr>
          <w:p w14:paraId="192B1922" w14:textId="77777777" w:rsidR="003F67DE" w:rsidRDefault="00000000">
            <w:pPr>
              <w:spacing w:after="60" w:line="264" w:lineRule="auto"/>
            </w:pPr>
            <w:r>
              <w:rPr>
                <w:b/>
                <w:sz w:val="20"/>
              </w:rPr>
              <w:t>难点</w:t>
            </w:r>
          </w:p>
        </w:tc>
        <w:tc>
          <w:tcPr>
            <w:tcW w:w="0" w:type="auto"/>
          </w:tcPr>
          <w:p w14:paraId="256FF85B" w14:textId="77777777" w:rsidR="003F67DE" w:rsidRDefault="00000000">
            <w:pPr>
              <w:spacing w:after="60" w:line="264" w:lineRule="auto"/>
            </w:pPr>
            <w:r>
              <w:rPr>
                <w:b/>
                <w:sz w:val="20"/>
              </w:rPr>
              <w:t>处理安排</w:t>
            </w:r>
          </w:p>
        </w:tc>
        <w:tc>
          <w:tcPr>
            <w:tcW w:w="0" w:type="auto"/>
          </w:tcPr>
          <w:p w14:paraId="53978E14" w14:textId="77777777" w:rsidR="003F67DE" w:rsidRDefault="00000000">
            <w:pPr>
              <w:spacing w:after="60" w:line="264" w:lineRule="auto"/>
            </w:pPr>
            <w:r>
              <w:rPr>
                <w:b/>
                <w:sz w:val="20"/>
              </w:rPr>
              <w:t>核查依据</w:t>
            </w:r>
          </w:p>
        </w:tc>
      </w:tr>
      <w:tr w:rsidR="003F67DE" w14:paraId="4C90C13B" w14:textId="77777777">
        <w:tc>
          <w:tcPr>
            <w:tcW w:w="0" w:type="auto"/>
          </w:tcPr>
          <w:p w14:paraId="43589F69" w14:textId="77777777" w:rsidR="003F67DE" w:rsidRDefault="00000000">
            <w:pPr>
              <w:spacing w:after="60" w:line="264" w:lineRule="auto"/>
            </w:pPr>
            <w:r>
              <w:rPr>
                <w:sz w:val="20"/>
              </w:rPr>
              <w:t>同构输入及读出适配</w:t>
            </w:r>
          </w:p>
        </w:tc>
        <w:tc>
          <w:tcPr>
            <w:tcW w:w="0" w:type="auto"/>
          </w:tcPr>
          <w:p w14:paraId="39E851CB" w14:textId="77777777" w:rsidR="003F67DE" w:rsidRDefault="00000000">
            <w:pPr>
              <w:spacing w:after="60" w:line="264" w:lineRule="auto"/>
              <w:rPr>
                <w:lang w:eastAsia="zh-CN"/>
              </w:rPr>
            </w:pPr>
            <w:r>
              <w:rPr>
                <w:sz w:val="20"/>
                <w:lang w:eastAsia="zh-CN"/>
              </w:rPr>
              <w:t>仅改必要接口，保留原信息、动作与约束</w:t>
            </w:r>
          </w:p>
        </w:tc>
        <w:tc>
          <w:tcPr>
            <w:tcW w:w="0" w:type="auto"/>
          </w:tcPr>
          <w:p w14:paraId="209699A3" w14:textId="77777777" w:rsidR="003F67DE" w:rsidRDefault="00000000">
            <w:pPr>
              <w:spacing w:after="60" w:line="264" w:lineRule="auto"/>
              <w:rPr>
                <w:lang w:eastAsia="zh-CN"/>
              </w:rPr>
            </w:pPr>
            <w:r>
              <w:rPr>
                <w:sz w:val="20"/>
                <w:lang w:eastAsia="zh-CN"/>
              </w:rPr>
              <w:t>合法完整构造轨迹及原机制检查</w:t>
            </w:r>
          </w:p>
        </w:tc>
      </w:tr>
      <w:tr w:rsidR="003F67DE" w14:paraId="7EF46A06" w14:textId="77777777">
        <w:tc>
          <w:tcPr>
            <w:tcW w:w="0" w:type="auto"/>
          </w:tcPr>
          <w:p w14:paraId="6851C50E" w14:textId="77777777" w:rsidR="003F67DE" w:rsidRDefault="00000000">
            <w:pPr>
              <w:spacing w:after="60" w:line="264" w:lineRule="auto"/>
              <w:rPr>
                <w:lang w:eastAsia="zh-CN"/>
              </w:rPr>
            </w:pPr>
            <w:r>
              <w:rPr>
                <w:sz w:val="20"/>
                <w:lang w:eastAsia="zh-CN"/>
              </w:rPr>
              <w:t>多架次状态与完整前序一致</w:t>
            </w:r>
          </w:p>
        </w:tc>
        <w:tc>
          <w:tcPr>
            <w:tcW w:w="0" w:type="auto"/>
          </w:tcPr>
          <w:p w14:paraId="24019503" w14:textId="77777777" w:rsidR="003F67DE" w:rsidRDefault="00000000">
            <w:pPr>
              <w:spacing w:after="60" w:line="264" w:lineRule="auto"/>
              <w:rPr>
                <w:lang w:eastAsia="zh-CN"/>
              </w:rPr>
            </w:pPr>
            <w:r>
              <w:rPr>
                <w:sz w:val="20"/>
                <w:lang w:eastAsia="zh-CN"/>
              </w:rPr>
              <w:t>保留跨虚拟依赖，核查唯一身份、后移、占用与脉动</w:t>
            </w:r>
          </w:p>
        </w:tc>
        <w:tc>
          <w:tcPr>
            <w:tcW w:w="0" w:type="auto"/>
          </w:tcPr>
          <w:p w14:paraId="6BBE4F48" w14:textId="77777777" w:rsidR="003F67DE" w:rsidRDefault="00000000">
            <w:pPr>
              <w:spacing w:after="60" w:line="264" w:lineRule="auto"/>
              <w:rPr>
                <w:lang w:eastAsia="zh-CN"/>
              </w:rPr>
            </w:pPr>
            <w:r>
              <w:rPr>
                <w:sz w:val="20"/>
                <w:lang w:eastAsia="zh-CN"/>
              </w:rPr>
              <w:t>小案例和独立实际事件日志</w:t>
            </w:r>
          </w:p>
        </w:tc>
      </w:tr>
      <w:tr w:rsidR="003F67DE" w14:paraId="61586333" w14:textId="77777777">
        <w:tc>
          <w:tcPr>
            <w:tcW w:w="0" w:type="auto"/>
          </w:tcPr>
          <w:p w14:paraId="0194658A" w14:textId="77777777" w:rsidR="003F67DE" w:rsidRDefault="00000000">
            <w:pPr>
              <w:spacing w:after="60" w:line="264" w:lineRule="auto"/>
            </w:pPr>
            <w:r>
              <w:rPr>
                <w:sz w:val="20"/>
              </w:rPr>
              <w:t>延迟标签与周期身份</w:t>
            </w:r>
          </w:p>
        </w:tc>
        <w:tc>
          <w:tcPr>
            <w:tcW w:w="0" w:type="auto"/>
          </w:tcPr>
          <w:p w14:paraId="35080E44" w14:textId="77777777" w:rsidR="003F67DE" w:rsidRDefault="00000000">
            <w:pPr>
              <w:spacing w:after="60" w:line="264" w:lineRule="auto"/>
              <w:rPr>
                <w:lang w:eastAsia="zh-CN"/>
              </w:rPr>
            </w:pPr>
            <w:r>
              <w:rPr>
                <w:sz w:val="20"/>
                <w:lang w:eastAsia="zh-CN"/>
              </w:rPr>
              <w:t>保存不可变历史输入，分项回填并跨采样段保留</w:t>
            </w:r>
          </w:p>
        </w:tc>
        <w:tc>
          <w:tcPr>
            <w:tcW w:w="0" w:type="auto"/>
          </w:tcPr>
          <w:p w14:paraId="111803D9" w14:textId="77777777" w:rsidR="003F67DE" w:rsidRDefault="00000000">
            <w:pPr>
              <w:spacing w:after="60" w:line="264" w:lineRule="auto"/>
              <w:rPr>
                <w:lang w:eastAsia="zh-CN"/>
              </w:rPr>
            </w:pPr>
            <w:r>
              <w:rPr>
                <w:sz w:val="20"/>
                <w:lang w:eastAsia="zh-CN"/>
              </w:rPr>
              <w:t>首次就绪、周期身份和掩码一致</w:t>
            </w:r>
          </w:p>
        </w:tc>
      </w:tr>
      <w:tr w:rsidR="003F67DE" w14:paraId="4361FEB8" w14:textId="77777777">
        <w:tc>
          <w:tcPr>
            <w:tcW w:w="0" w:type="auto"/>
          </w:tcPr>
          <w:p w14:paraId="16E2890A" w14:textId="77777777" w:rsidR="003F67DE" w:rsidRDefault="00000000">
            <w:pPr>
              <w:spacing w:after="60" w:line="264" w:lineRule="auto"/>
            </w:pPr>
            <w:r>
              <w:rPr>
                <w:sz w:val="20"/>
              </w:rPr>
              <w:t>预测特征参与</w:t>
            </w:r>
            <w:r>
              <w:rPr>
                <w:sz w:val="20"/>
              </w:rPr>
              <w:t>PPO</w:t>
            </w:r>
          </w:p>
        </w:tc>
        <w:tc>
          <w:tcPr>
            <w:tcW w:w="0" w:type="auto"/>
          </w:tcPr>
          <w:p w14:paraId="0BAFF6D7" w14:textId="77777777" w:rsidR="003F67DE" w:rsidRDefault="00000000">
            <w:pPr>
              <w:spacing w:after="60" w:line="264" w:lineRule="auto"/>
              <w:rPr>
                <w:lang w:eastAsia="zh-CN"/>
              </w:rPr>
            </w:pPr>
            <w:r>
              <w:rPr>
                <w:sz w:val="20"/>
                <w:lang w:eastAsia="zh-CN"/>
              </w:rPr>
              <w:t>轨迹内固定完整副本，重放使用采样值</w:t>
            </w:r>
          </w:p>
        </w:tc>
        <w:tc>
          <w:tcPr>
            <w:tcW w:w="0" w:type="auto"/>
          </w:tcPr>
          <w:p w14:paraId="789D3E0A" w14:textId="77777777" w:rsidR="003F67DE" w:rsidRDefault="00000000">
            <w:pPr>
              <w:spacing w:after="60" w:line="264" w:lineRule="auto"/>
              <w:rPr>
                <w:lang w:eastAsia="zh-CN"/>
              </w:rPr>
            </w:pPr>
            <w:r>
              <w:rPr>
                <w:sz w:val="20"/>
                <w:lang w:eastAsia="zh-CN"/>
              </w:rPr>
              <w:t>动作概率可复算、副本无梯度</w:t>
            </w:r>
          </w:p>
        </w:tc>
      </w:tr>
      <w:tr w:rsidR="003F67DE" w14:paraId="53C4405A" w14:textId="77777777">
        <w:tc>
          <w:tcPr>
            <w:tcW w:w="0" w:type="auto"/>
          </w:tcPr>
          <w:p w14:paraId="2175A0B4" w14:textId="77777777" w:rsidR="003F67DE" w:rsidRDefault="00000000">
            <w:pPr>
              <w:spacing w:after="60" w:line="264" w:lineRule="auto"/>
              <w:rPr>
                <w:lang w:eastAsia="zh-CN"/>
              </w:rPr>
            </w:pPr>
            <w:r>
              <w:rPr>
                <w:sz w:val="20"/>
                <w:lang w:eastAsia="zh-CN"/>
              </w:rPr>
              <w:t>预测误差与生产收益不一致</w:t>
            </w:r>
          </w:p>
        </w:tc>
        <w:tc>
          <w:tcPr>
            <w:tcW w:w="0" w:type="auto"/>
          </w:tcPr>
          <w:p w14:paraId="38A2D449" w14:textId="77777777" w:rsidR="003F67DE" w:rsidRDefault="00000000">
            <w:pPr>
              <w:spacing w:after="60" w:line="264" w:lineRule="auto"/>
              <w:rPr>
                <w:lang w:eastAsia="zh-CN"/>
              </w:rPr>
            </w:pPr>
            <w:r>
              <w:rPr>
                <w:sz w:val="20"/>
                <w:lang w:eastAsia="zh-CN"/>
              </w:rPr>
              <w:t>分开评价预测、输入、塑形及生产分量</w:t>
            </w:r>
          </w:p>
        </w:tc>
        <w:tc>
          <w:tcPr>
            <w:tcW w:w="0" w:type="auto"/>
          </w:tcPr>
          <w:p w14:paraId="59B6C584" w14:textId="77777777" w:rsidR="003F67DE" w:rsidRDefault="00000000">
            <w:pPr>
              <w:spacing w:after="60" w:line="264" w:lineRule="auto"/>
              <w:rPr>
                <w:lang w:eastAsia="zh-CN"/>
              </w:rPr>
            </w:pPr>
            <w:r>
              <w:rPr>
                <w:sz w:val="20"/>
                <w:lang w:eastAsia="zh-CN"/>
              </w:rPr>
              <w:t>主比较、分层及下一周期消融</w:t>
            </w:r>
          </w:p>
        </w:tc>
      </w:tr>
      <w:tr w:rsidR="003F67DE" w14:paraId="6A89B937" w14:textId="77777777">
        <w:tc>
          <w:tcPr>
            <w:tcW w:w="0" w:type="auto"/>
          </w:tcPr>
          <w:p w14:paraId="2AE5B003" w14:textId="77777777" w:rsidR="003F67DE" w:rsidRDefault="00000000">
            <w:pPr>
              <w:spacing w:after="60" w:line="264" w:lineRule="auto"/>
            </w:pPr>
            <w:r>
              <w:rPr>
                <w:sz w:val="20"/>
              </w:rPr>
              <w:t>规模与计算开销</w:t>
            </w:r>
          </w:p>
        </w:tc>
        <w:tc>
          <w:tcPr>
            <w:tcW w:w="0" w:type="auto"/>
          </w:tcPr>
          <w:p w14:paraId="489E2B78" w14:textId="77777777" w:rsidR="003F67DE" w:rsidRDefault="00000000">
            <w:pPr>
              <w:spacing w:after="60" w:line="264" w:lineRule="auto"/>
              <w:rPr>
                <w:lang w:eastAsia="zh-CN"/>
              </w:rPr>
            </w:pPr>
            <w:r>
              <w:rPr>
                <w:sz w:val="20"/>
                <w:lang w:eastAsia="zh-CN"/>
              </w:rPr>
              <w:t>先测单轨迹、前向、小训练和存储成本</w:t>
            </w:r>
          </w:p>
        </w:tc>
        <w:tc>
          <w:tcPr>
            <w:tcW w:w="0" w:type="auto"/>
          </w:tcPr>
          <w:p w14:paraId="76F68643" w14:textId="77777777" w:rsidR="003F67DE" w:rsidRDefault="00000000">
            <w:pPr>
              <w:spacing w:after="60" w:line="264" w:lineRule="auto"/>
              <w:rPr>
                <w:lang w:eastAsia="zh-CN"/>
              </w:rPr>
            </w:pPr>
            <w:r>
              <w:rPr>
                <w:sz w:val="20"/>
                <w:lang w:eastAsia="zh-CN"/>
              </w:rPr>
              <w:t>预算记录与最大规模实际测量</w:t>
            </w:r>
          </w:p>
        </w:tc>
      </w:tr>
    </w:tbl>
    <w:p w14:paraId="40935D01" w14:textId="77777777" w:rsidR="003F67DE" w:rsidRDefault="00000000">
      <w:pPr>
        <w:pStyle w:val="af"/>
        <w:rPr>
          <w:lang w:eastAsia="zh-CN"/>
        </w:rPr>
      </w:pPr>
      <w:r>
        <w:rPr>
          <w:lang w:eastAsia="zh-CN"/>
        </w:rPr>
        <w:t>实施先验证物理过程，再核对费用和标签，随后检查未来信息边界及预测，跑通</w:t>
      </w:r>
      <w:r>
        <w:rPr>
          <w:lang w:eastAsia="zh-CN"/>
        </w:rPr>
        <w:t>PPO</w:t>
      </w:r>
      <w:r>
        <w:rPr>
          <w:lang w:eastAsia="zh-CN"/>
        </w:rPr>
        <w:t>和小训练，最后冻结协议开展正式比较。额外规模、批量及复杂扰动根据核心结果和预算安排。动作条件预测、成组后移、原因解释和其他网络等后续候选，不作为首版完成条件。</w:t>
      </w:r>
    </w:p>
    <w:p w14:paraId="7063CA06" w14:textId="77777777" w:rsidR="003F67DE" w:rsidRDefault="00000000">
      <w:pPr>
        <w:pStyle w:val="21"/>
        <w:rPr>
          <w:lang w:eastAsia="zh-CN"/>
        </w:rPr>
      </w:pPr>
      <w:bookmarkStart w:id="53" w:name="拟创新点"/>
      <w:bookmarkEnd w:id="36"/>
      <w:bookmarkEnd w:id="52"/>
      <w:r>
        <w:rPr>
          <w:lang w:eastAsia="zh-CN"/>
        </w:rPr>
        <w:t xml:space="preserve">5. </w:t>
      </w:r>
      <w:r>
        <w:rPr>
          <w:lang w:eastAsia="zh-CN"/>
        </w:rPr>
        <w:t>拟创新点</w:t>
      </w:r>
    </w:p>
    <w:p w14:paraId="3F4A4024" w14:textId="77777777" w:rsidR="003F67DE" w:rsidRDefault="00000000">
      <w:pPr>
        <w:pStyle w:val="FirstParagraph"/>
        <w:rPr>
          <w:lang w:eastAsia="zh-CN"/>
        </w:rPr>
      </w:pPr>
      <w:r>
        <w:rPr>
          <w:lang w:eastAsia="zh-CN"/>
        </w:rPr>
        <w:t>以下文字为已暂时确认的工作介绍与拟创新点凝练，不另设工作副标题。独立增益由对应比较与消融检验。</w:t>
      </w:r>
    </w:p>
    <w:p w14:paraId="1E8B7794" w14:textId="77777777" w:rsidR="003F67DE" w:rsidRDefault="00000000">
      <w:pPr>
        <w:pStyle w:val="31"/>
        <w:rPr>
          <w:lang w:eastAsia="zh-CN"/>
        </w:rPr>
      </w:pPr>
      <w:bookmarkStart w:id="54" w:name="拟创新点一"/>
      <w:r>
        <w:rPr>
          <w:lang w:eastAsia="zh-CN"/>
        </w:rPr>
        <w:lastRenderedPageBreak/>
        <w:t xml:space="preserve">5.1 </w:t>
      </w:r>
      <w:r>
        <w:rPr>
          <w:lang w:eastAsia="zh-CN"/>
        </w:rPr>
        <w:t>拟创新点一</w:t>
      </w:r>
    </w:p>
    <w:p w14:paraId="67771BB7" w14:textId="77777777" w:rsidR="003F67DE" w:rsidRDefault="00000000">
      <w:pPr>
        <w:pStyle w:val="FirstParagraph"/>
        <w:rPr>
          <w:lang w:eastAsia="zh-CN"/>
        </w:rPr>
      </w:pPr>
      <w:r>
        <w:rPr>
          <w:lang w:eastAsia="zh-CN"/>
        </w:rPr>
        <w:t>针对飞机脉动装配线无扰动条件下工序排序、站位分配与人员团队选择相互耦合的问题，研究同构图神经网络与强化学习支持的联合静态调度方法。统一编码工艺与资源状态，通过自回归决策依次选择工序、站位和满足需求人数的具体团队，使各项选择在共同调度目标下相互配合；结合工序前序、人员技能、站位流向及资源占用约束构造可行排程，为工艺与人员资源条件下的联合调度提供方法基础。</w:t>
      </w:r>
    </w:p>
    <w:p w14:paraId="5F6F2919" w14:textId="77777777" w:rsidR="003F67DE" w:rsidRDefault="00000000">
      <w:pPr>
        <w:pStyle w:val="31"/>
        <w:rPr>
          <w:lang w:eastAsia="zh-CN"/>
        </w:rPr>
      </w:pPr>
      <w:bookmarkStart w:id="55" w:name="拟创新点二"/>
      <w:bookmarkEnd w:id="54"/>
      <w:r>
        <w:rPr>
          <w:lang w:eastAsia="zh-CN"/>
        </w:rPr>
        <w:t xml:space="preserve">5.2 </w:t>
      </w:r>
      <w:r>
        <w:rPr>
          <w:lang w:eastAsia="zh-CN"/>
        </w:rPr>
        <w:t>拟创新点二</w:t>
      </w:r>
    </w:p>
    <w:p w14:paraId="46889A52" w14:textId="77777777" w:rsidR="003F67DE" w:rsidRDefault="00000000">
      <w:pPr>
        <w:pStyle w:val="FirstParagraph"/>
        <w:rPr>
          <w:lang w:eastAsia="zh-CN"/>
        </w:rPr>
      </w:pPr>
      <w:r>
        <w:rPr>
          <w:lang w:eastAsia="zh-CN"/>
        </w:rPr>
        <w:t>针对工序、站位、人员与技能之间关系不同，以及工序延迟开工后需要调整已有计划的问题，研究基于异构图的联合调度与考虑计划稳定性的重调度方法。区分工艺前序、技能需求、人员资格及站位安排等关系，为联合决策提供更有针对性的状态表示；扰动发生后，在保留冻结安排和人员站位绑定的条件下，调整允许修改的工序安排、站位与具体团队，兼顾修复后的完工时间和原计划的改动程度，实现从无扰动联合调度到受扰计划调整的扩展。</w:t>
      </w:r>
    </w:p>
    <w:p w14:paraId="01950765" w14:textId="77777777" w:rsidR="003F67DE" w:rsidRDefault="00000000">
      <w:pPr>
        <w:pStyle w:val="31"/>
        <w:rPr>
          <w:lang w:eastAsia="zh-CN"/>
        </w:rPr>
      </w:pPr>
      <w:bookmarkStart w:id="56" w:name="拟创新点三"/>
      <w:bookmarkEnd w:id="55"/>
      <w:r>
        <w:rPr>
          <w:lang w:eastAsia="zh-CN"/>
        </w:rPr>
        <w:t xml:space="preserve">5.3 </w:t>
      </w:r>
      <w:r>
        <w:rPr>
          <w:lang w:eastAsia="zh-CN"/>
        </w:rPr>
        <w:t>拟创新点三</w:t>
      </w:r>
    </w:p>
    <w:p w14:paraId="4D496BBB" w14:textId="77777777" w:rsidR="003F67DE" w:rsidRDefault="00000000">
      <w:pPr>
        <w:pStyle w:val="FirstParagraph"/>
        <w:rPr>
          <w:lang w:eastAsia="zh-CN"/>
        </w:rPr>
      </w:pPr>
      <w:r>
        <w:rPr>
          <w:lang w:eastAsia="zh-CN"/>
        </w:rPr>
        <w:t>针对多架飞机连续装配中进度不同、局部任务安排通过共享人员资源与同步脉动相互影响的问题，研究基于语义增强图网络的多架次飞机装配协同动态调度方法。在工序／飞机、站位与整线三个层面组织并融合状态信息，随生产事件更新各层状态；结合当前装配进度及最近变化，刻画局部状态与共同脉动、紧邻下一周期运行之间的联系，形成支持多架次情景理解的语义表征，为当前周期与后续周期的协同安排提供决策依据。</w:t>
      </w:r>
    </w:p>
    <w:p w14:paraId="14B6CE10" w14:textId="77777777" w:rsidR="003F67DE" w:rsidRDefault="00000000">
      <w:pPr>
        <w:pStyle w:val="21"/>
        <w:rPr>
          <w:lang w:eastAsia="zh-CN"/>
        </w:rPr>
      </w:pPr>
      <w:bookmarkStart w:id="57" w:name="研究基础与可行性分析"/>
      <w:bookmarkEnd w:id="53"/>
      <w:bookmarkEnd w:id="56"/>
      <w:r>
        <w:rPr>
          <w:lang w:eastAsia="zh-CN"/>
        </w:rPr>
        <w:t xml:space="preserve">6. </w:t>
      </w:r>
      <w:r>
        <w:rPr>
          <w:lang w:eastAsia="zh-CN"/>
        </w:rPr>
        <w:t>研究基础与可行性分析</w:t>
      </w:r>
    </w:p>
    <w:p w14:paraId="440BF4AF" w14:textId="77777777" w:rsidR="003F67DE" w:rsidRDefault="00000000">
      <w:pPr>
        <w:pStyle w:val="31"/>
        <w:rPr>
          <w:lang w:eastAsia="zh-CN"/>
        </w:rPr>
      </w:pPr>
      <w:bookmarkStart w:id="58" w:name="已有研究基础"/>
      <w:r>
        <w:rPr>
          <w:lang w:eastAsia="zh-CN"/>
        </w:rPr>
        <w:t xml:space="preserve">6.1 </w:t>
      </w:r>
      <w:r>
        <w:rPr>
          <w:lang w:eastAsia="zh-CN"/>
        </w:rPr>
        <w:t>已有研究基础</w:t>
      </w:r>
    </w:p>
    <w:p w14:paraId="19B6B23F" w14:textId="77777777" w:rsidR="003F67DE" w:rsidRDefault="00000000">
      <w:pPr>
        <w:pStyle w:val="FirstParagraph"/>
        <w:rPr>
          <w:lang w:eastAsia="zh-CN"/>
        </w:rPr>
      </w:pPr>
      <w:r>
        <w:rPr>
          <w:lang w:eastAsia="zh-CN"/>
        </w:rPr>
        <w:t>已具备四种规模的工业工艺数据及</w:t>
      </w:r>
      <w:r>
        <w:rPr>
          <w:lang w:eastAsia="zh-CN"/>
        </w:rPr>
        <w:t>README</w:t>
      </w:r>
      <w:r>
        <w:rPr>
          <w:lang w:eastAsia="zh-CN"/>
        </w:rPr>
        <w:t>，明确了工序、站位与具体团队决策、虚拟依赖和执行规则。基于相同模板可构造具有唯一身份的飞机</w:t>
      </w:r>
      <w:r>
        <w:rPr>
          <w:lang w:eastAsia="zh-CN"/>
        </w:rPr>
        <w:t>—</w:t>
      </w:r>
      <w:r>
        <w:rPr>
          <w:lang w:eastAsia="zh-CN"/>
        </w:rPr>
        <w:t>工序实例，为静态排程、计划修复和实际批次评价提供数据基础。人员配置为设定数据，与真实工艺来源分别登记。</w:t>
      </w:r>
    </w:p>
    <w:p w14:paraId="10E0D81B" w14:textId="77777777" w:rsidR="003F67DE" w:rsidRDefault="00000000">
      <w:pPr>
        <w:pStyle w:val="af"/>
        <w:rPr>
          <w:lang w:eastAsia="zh-CN"/>
        </w:rPr>
      </w:pPr>
      <w:r>
        <w:rPr>
          <w:lang w:eastAsia="zh-CN"/>
        </w:rPr>
        <w:t>前期联合调度研究已形成</w:t>
      </w:r>
      <w:r>
        <w:rPr>
          <w:lang w:eastAsia="zh-CN"/>
        </w:rPr>
        <w:t>CAC 2026</w:t>
      </w:r>
      <w:r>
        <w:rPr>
          <w:lang w:eastAsia="zh-CN"/>
        </w:rPr>
        <w:t>录用论文，提供图表示、条件解码、时间分配、人员绑定和强化学习训练基础。该论文原方法为异构图；新的工作一同构版本采用最小编码替换，其对应质量和成本需单独验证。</w:t>
      </w:r>
    </w:p>
    <w:p w14:paraId="1CCF46A6" w14:textId="77777777" w:rsidR="003F67DE" w:rsidRDefault="00000000">
      <w:pPr>
        <w:pStyle w:val="af"/>
        <w:rPr>
          <w:lang w:eastAsia="zh-CN"/>
        </w:rPr>
      </w:pPr>
      <w:r>
        <w:rPr>
          <w:lang w:eastAsia="zh-CN"/>
        </w:rPr>
        <w:t>工作二当前未投稿稿包含异构联合调度和受扰重调度，已报告初始排程、结构变体、固定延迟场景、分量、统计和耗时。在</w:t>
      </w:r>
      <w:r>
        <w:rPr>
          <w:lang w:eastAsia="zh-CN"/>
        </w:rPr>
        <w:t>36</w:t>
      </w:r>
      <w:r>
        <w:rPr>
          <w:lang w:eastAsia="zh-CN"/>
        </w:rPr>
        <w:t>个物料延迟场景中，稿件报告综合指标均值</w:t>
      </w:r>
      <w:r>
        <w:rPr>
          <w:lang w:eastAsia="zh-CN"/>
        </w:rPr>
        <w:t>0.8511</w:t>
      </w:r>
      <w:r>
        <w:rPr>
          <w:lang w:eastAsia="zh-CN"/>
        </w:rPr>
        <w:t>，对应两项近邻对照为</w:t>
      </w:r>
      <w:r>
        <w:rPr>
          <w:lang w:eastAsia="zh-CN"/>
        </w:rPr>
        <w:t>0.9152</w:t>
      </w:r>
      <w:r>
        <w:rPr>
          <w:lang w:eastAsia="zh-CN"/>
        </w:rPr>
        <w:t>和</w:t>
      </w:r>
      <w:r>
        <w:rPr>
          <w:lang w:eastAsia="zh-CN"/>
        </w:rPr>
        <w:t>0.8776</w:t>
      </w:r>
      <w:r>
        <w:rPr>
          <w:lang w:eastAsia="zh-CN"/>
        </w:rPr>
        <w:t>；该均值比较不等于统计显著，相关</w:t>
      </w:r>
      <w:r>
        <w:rPr>
          <w:lang w:eastAsia="zh-CN"/>
        </w:rPr>
        <w:t>Holm</w:t>
      </w:r>
      <w:r>
        <w:rPr>
          <w:lang w:eastAsia="zh-CN"/>
        </w:rPr>
        <w:t>校正检验未达显著性。</w:t>
      </w:r>
      <w:r>
        <w:rPr>
          <w:lang w:eastAsia="zh-CN"/>
        </w:rPr>
        <w:lastRenderedPageBreak/>
        <w:t>部分稳定性分量存在不同权衡。</w:t>
      </w:r>
      <w:r>
        <w:rPr>
          <w:lang w:eastAsia="zh-CN"/>
        </w:rPr>
        <w:t>3182</w:t>
      </w:r>
      <w:r>
        <w:rPr>
          <w:lang w:eastAsia="zh-CN"/>
        </w:rPr>
        <w:t>工序实例所报告修复耗时为</w:t>
      </w:r>
      <w:r>
        <w:rPr>
          <w:lang w:eastAsia="zh-CN"/>
        </w:rPr>
        <w:t>123.60</w:t>
      </w:r>
      <w:r>
        <w:rPr>
          <w:lang w:eastAsia="zh-CN"/>
        </w:rPr>
        <w:t>秒，证据限于其原硬件、任务和测量范围。</w:t>
      </w:r>
    </w:p>
    <w:p w14:paraId="56D602AE" w14:textId="77777777" w:rsidR="003F67DE" w:rsidRDefault="00000000">
      <w:pPr>
        <w:pStyle w:val="af"/>
        <w:rPr>
          <w:lang w:eastAsia="zh-CN"/>
        </w:rPr>
      </w:pPr>
      <w:r>
        <w:rPr>
          <w:lang w:eastAsia="zh-CN"/>
        </w:rPr>
        <w:t>工作三已完成首版方法与实验设计的阶段讨论，明确了单一实际执行环境、有限后移、分层信息、时间监督、预测副本和标签回填。现有部分代码提供开发基础，但尚未完成，当前没有完整方案性能证据。已有文献和详细资料为开题论证及后续实现提供明确依据。</w:t>
      </w:r>
    </w:p>
    <w:p w14:paraId="6B31A5C6" w14:textId="77777777" w:rsidR="003F67DE" w:rsidRDefault="00000000">
      <w:pPr>
        <w:pStyle w:val="31"/>
        <w:rPr>
          <w:lang w:eastAsia="zh-CN"/>
        </w:rPr>
      </w:pPr>
      <w:bookmarkStart w:id="59" w:name="方法与实现可行性"/>
      <w:bookmarkEnd w:id="58"/>
      <w:r>
        <w:rPr>
          <w:lang w:eastAsia="zh-CN"/>
        </w:rPr>
        <w:t xml:space="preserve">6.2 </w:t>
      </w:r>
      <w:r>
        <w:rPr>
          <w:lang w:eastAsia="zh-CN"/>
        </w:rPr>
        <w:t>方法与实现可行性</w:t>
      </w:r>
    </w:p>
    <w:p w14:paraId="6AB19197" w14:textId="77777777" w:rsidR="003F67DE" w:rsidRDefault="00000000">
      <w:pPr>
        <w:pStyle w:val="FirstParagraph"/>
        <w:rPr>
          <w:lang w:eastAsia="zh-CN"/>
        </w:rPr>
      </w:pPr>
      <w:r>
        <w:rPr>
          <w:lang w:eastAsia="zh-CN"/>
        </w:rPr>
        <w:t>共同模型将状态表示、动作选择和硬约束处理分开，改变图传播或加入时间模块时可以保留生产规则，分别核查信息和决策变化。工作一新增工作集中于输入适配、共享传播和读出；工作二以现有论文及实验为基础整理与修订；工作三复用图和联合动作基础，将开发分解为实际环境、分层摘要、后果预测、标签结算和训练组织。</w:t>
      </w:r>
    </w:p>
    <w:p w14:paraId="392B4704" w14:textId="77777777" w:rsidR="003F67DE" w:rsidRDefault="00000000">
      <w:pPr>
        <w:pStyle w:val="af"/>
        <w:rPr>
          <w:lang w:eastAsia="zh-CN"/>
        </w:rPr>
      </w:pPr>
      <w:r>
        <w:rPr>
          <w:lang w:eastAsia="zh-CN"/>
        </w:rPr>
        <w:t>时间监督可由实际日志获得，脉动和站位首次就绪均有可核查定义。历史状态保存、延迟回填和有效性掩码使学习不依赖提前获知未来事件。当前与紧邻下一周期构成有限显式范围，可以分步实现和验证。</w:t>
      </w:r>
    </w:p>
    <w:p w14:paraId="4C503347" w14:textId="77777777" w:rsidR="003F67DE" w:rsidRDefault="00000000">
      <w:pPr>
        <w:pStyle w:val="af"/>
        <w:rPr>
          <w:lang w:eastAsia="zh-CN"/>
        </w:rPr>
      </w:pPr>
      <w:r>
        <w:rPr>
          <w:lang w:eastAsia="zh-CN"/>
        </w:rPr>
        <w:t>首版先形成可人工复核的完整小案例，再扩大训练和测试。完整</w:t>
      </w:r>
      <w:r>
        <w:rPr>
          <w:lang w:eastAsia="zh-CN"/>
        </w:rPr>
        <w:t>DAG</w:t>
      </w:r>
      <w:r>
        <w:rPr>
          <w:lang w:eastAsia="zh-CN"/>
        </w:rPr>
        <w:t>、不可撤回决定、非抢占、同步脉动和计账均在正式性能实验前核查，减少错误过程或标签对结果的影响。结构可实现与性能改善分开判断。</w:t>
      </w:r>
    </w:p>
    <w:p w14:paraId="3BCC07EE" w14:textId="77777777" w:rsidR="003F67DE" w:rsidRDefault="00000000">
      <w:pPr>
        <w:pStyle w:val="31"/>
        <w:rPr>
          <w:lang w:eastAsia="zh-CN"/>
        </w:rPr>
      </w:pPr>
      <w:bookmarkStart w:id="60" w:name="计算及组织条件"/>
      <w:bookmarkEnd w:id="59"/>
      <w:r>
        <w:rPr>
          <w:lang w:eastAsia="zh-CN"/>
        </w:rPr>
        <w:t xml:space="preserve">6.3 </w:t>
      </w:r>
      <w:r>
        <w:rPr>
          <w:lang w:eastAsia="zh-CN"/>
        </w:rPr>
        <w:t>计算及组织条件</w:t>
      </w:r>
    </w:p>
    <w:p w14:paraId="1D5906D6" w14:textId="77777777" w:rsidR="003F67DE" w:rsidRDefault="00000000">
      <w:pPr>
        <w:pStyle w:val="FirstParagraph"/>
        <w:rPr>
          <w:lang w:eastAsia="zh-CN"/>
        </w:rPr>
      </w:pPr>
      <w:r>
        <w:rPr>
          <w:lang w:eastAsia="zh-CN"/>
        </w:rPr>
        <w:t>拟租用</w:t>
      </w:r>
      <w:r>
        <w:rPr>
          <w:lang w:eastAsia="zh-CN"/>
        </w:rPr>
        <w:t>AutoDL</w:t>
      </w:r>
      <w:r>
        <w:rPr>
          <w:lang w:eastAsia="zh-CN"/>
        </w:rPr>
        <w:t>服务器，以</w:t>
      </w:r>
      <w:r>
        <w:rPr>
          <w:lang w:eastAsia="zh-CN"/>
        </w:rPr>
        <w:t>RTX 4090 GPU</w:t>
      </w:r>
      <w:r>
        <w:rPr>
          <w:lang w:eastAsia="zh-CN"/>
        </w:rPr>
        <w:t>进行训练和批量测试，小案例与写作可在本地完成。实际服务器配置、运行时长、模型显存及存储成本在实施时记录。正式实验前测量不同规模的单轨迹、前向、小训练及标签记录成本，再确定批次、种子数和测试预算。</w:t>
      </w:r>
    </w:p>
    <w:p w14:paraId="7B67FD41" w14:textId="77777777" w:rsidR="003F67DE" w:rsidRDefault="00000000">
      <w:pPr>
        <w:pStyle w:val="af"/>
        <w:rPr>
          <w:lang w:eastAsia="zh-CN"/>
        </w:rPr>
      </w:pPr>
      <w:r>
        <w:rPr>
          <w:lang w:eastAsia="zh-CN"/>
        </w:rPr>
        <w:t>近期优先完成开题整合、展示及问答，结合导师反馈准备预计</w:t>
      </w:r>
      <w:r>
        <w:rPr>
          <w:lang w:eastAsia="zh-CN"/>
        </w:rPr>
        <w:t>10</w:t>
      </w:r>
      <w:r>
        <w:rPr>
          <w:lang w:eastAsia="zh-CN"/>
        </w:rPr>
        <w:t>月下旬的正式开题。新同构准备和工作三小案例开发可与材料整理交错推进，正式训练以关键物理及接口核查通过为前提。</w:t>
      </w:r>
    </w:p>
    <w:p w14:paraId="5F6BABAF" w14:textId="77777777" w:rsidR="003F67DE" w:rsidRDefault="00000000">
      <w:pPr>
        <w:pStyle w:val="21"/>
        <w:rPr>
          <w:lang w:eastAsia="zh-CN"/>
        </w:rPr>
      </w:pPr>
      <w:bookmarkStart w:id="61" w:name="研究进度安排与预期成果"/>
      <w:bookmarkEnd w:id="57"/>
      <w:bookmarkEnd w:id="60"/>
      <w:r>
        <w:rPr>
          <w:lang w:eastAsia="zh-CN"/>
        </w:rPr>
        <w:t xml:space="preserve">7. </w:t>
      </w:r>
      <w:r>
        <w:rPr>
          <w:lang w:eastAsia="zh-CN"/>
        </w:rPr>
        <w:t>研究进度安排与预期成果</w:t>
      </w:r>
    </w:p>
    <w:p w14:paraId="40A64931" w14:textId="77777777" w:rsidR="003F67DE" w:rsidRDefault="00000000">
      <w:pPr>
        <w:pStyle w:val="31"/>
        <w:rPr>
          <w:lang w:eastAsia="zh-CN"/>
        </w:rPr>
      </w:pPr>
      <w:bookmarkStart w:id="62" w:name="研究进度安排"/>
      <w:r>
        <w:rPr>
          <w:lang w:eastAsia="zh-CN"/>
        </w:rPr>
        <w:t xml:space="preserve">7.1 </w:t>
      </w:r>
      <w:r>
        <w:rPr>
          <w:lang w:eastAsia="zh-CN"/>
        </w:rPr>
        <w:t>研究进度安排</w:t>
      </w:r>
    </w:p>
    <w:p w14:paraId="4652B6DD" w14:textId="77777777" w:rsidR="003F67DE" w:rsidRDefault="00000000">
      <w:pPr>
        <w:pStyle w:val="FirstParagraph"/>
        <w:rPr>
          <w:lang w:eastAsia="zh-CN"/>
        </w:rPr>
      </w:pPr>
      <w:r>
        <w:rPr>
          <w:lang w:eastAsia="zh-CN"/>
        </w:rPr>
        <w:t>研究按阶段任务与可交付结果连续推进。已知日历节点为本周加快材料整理、预计</w:t>
      </w:r>
      <w:r>
        <w:rPr>
          <w:lang w:eastAsia="zh-CN"/>
        </w:rPr>
        <w:t>2026</w:t>
      </w:r>
      <w:r>
        <w:rPr>
          <w:lang w:eastAsia="zh-CN"/>
        </w:rPr>
        <w:t>年</w:t>
      </w:r>
      <w:r>
        <w:rPr>
          <w:lang w:eastAsia="zh-CN"/>
        </w:rPr>
        <w:t>10</w:t>
      </w:r>
      <w:r>
        <w:rPr>
          <w:lang w:eastAsia="zh-CN"/>
        </w:rPr>
        <w:t>月下旬开题；后续初稿、送审和答辩日期根据学院安排补充。</w:t>
      </w:r>
    </w:p>
    <w:tbl>
      <w:tblPr>
        <w:tblStyle w:val="aff1"/>
        <w:tblW w:w="5000" w:type="pct"/>
        <w:tblLook w:val="0020" w:firstRow="1" w:lastRow="0" w:firstColumn="0" w:lastColumn="0" w:noHBand="0" w:noVBand="0"/>
      </w:tblPr>
      <w:tblGrid>
        <w:gridCol w:w="1806"/>
        <w:gridCol w:w="5047"/>
        <w:gridCol w:w="2435"/>
      </w:tblGrid>
      <w:tr w:rsidR="003F67DE" w14:paraId="6BB9ECB1" w14:textId="77777777">
        <w:trPr>
          <w:tblHeader/>
        </w:trPr>
        <w:tc>
          <w:tcPr>
            <w:tcW w:w="0" w:type="auto"/>
          </w:tcPr>
          <w:p w14:paraId="6E3E22DC" w14:textId="77777777" w:rsidR="003F67DE" w:rsidRDefault="00000000">
            <w:pPr>
              <w:spacing w:after="60" w:line="264" w:lineRule="auto"/>
            </w:pPr>
            <w:r>
              <w:rPr>
                <w:b/>
                <w:sz w:val="20"/>
              </w:rPr>
              <w:t>起讫日期／阶段</w:t>
            </w:r>
          </w:p>
        </w:tc>
        <w:tc>
          <w:tcPr>
            <w:tcW w:w="0" w:type="auto"/>
          </w:tcPr>
          <w:p w14:paraId="60CC454F" w14:textId="77777777" w:rsidR="003F67DE" w:rsidRDefault="00000000">
            <w:pPr>
              <w:spacing w:after="60" w:line="264" w:lineRule="auto"/>
            </w:pPr>
            <w:r>
              <w:rPr>
                <w:b/>
                <w:sz w:val="20"/>
              </w:rPr>
              <w:t>主要研究内容</w:t>
            </w:r>
          </w:p>
        </w:tc>
        <w:tc>
          <w:tcPr>
            <w:tcW w:w="0" w:type="auto"/>
          </w:tcPr>
          <w:p w14:paraId="178BDD6A" w14:textId="77777777" w:rsidR="003F67DE" w:rsidRDefault="00000000">
            <w:pPr>
              <w:spacing w:after="60" w:line="264" w:lineRule="auto"/>
            </w:pPr>
            <w:r>
              <w:rPr>
                <w:b/>
                <w:sz w:val="20"/>
              </w:rPr>
              <w:t>预期结果与完成依据</w:t>
            </w:r>
          </w:p>
        </w:tc>
      </w:tr>
      <w:tr w:rsidR="003F67DE" w14:paraId="048B1CDA" w14:textId="77777777">
        <w:tc>
          <w:tcPr>
            <w:tcW w:w="0" w:type="auto"/>
          </w:tcPr>
          <w:p w14:paraId="56BA438D" w14:textId="77777777" w:rsidR="003F67DE" w:rsidRDefault="00000000">
            <w:pPr>
              <w:spacing w:after="60" w:line="264" w:lineRule="auto"/>
              <w:rPr>
                <w:lang w:eastAsia="zh-CN"/>
              </w:rPr>
            </w:pPr>
            <w:r>
              <w:rPr>
                <w:sz w:val="20"/>
                <w:lang w:eastAsia="zh-CN"/>
              </w:rPr>
              <w:t>本周起至预计</w:t>
            </w:r>
            <w:r>
              <w:rPr>
                <w:sz w:val="20"/>
                <w:lang w:eastAsia="zh-CN"/>
              </w:rPr>
              <w:t>10</w:t>
            </w:r>
            <w:r>
              <w:rPr>
                <w:sz w:val="20"/>
                <w:lang w:eastAsia="zh-CN"/>
              </w:rPr>
              <w:t>月下旬开题</w:t>
            </w:r>
          </w:p>
        </w:tc>
        <w:tc>
          <w:tcPr>
            <w:tcW w:w="0" w:type="auto"/>
          </w:tcPr>
          <w:p w14:paraId="42BE5ECD" w14:textId="77777777" w:rsidR="003F67DE" w:rsidRDefault="00000000">
            <w:pPr>
              <w:spacing w:after="60" w:line="264" w:lineRule="auto"/>
              <w:rPr>
                <w:lang w:eastAsia="zh-CN"/>
              </w:rPr>
            </w:pPr>
            <w:r>
              <w:rPr>
                <w:sz w:val="20"/>
                <w:lang w:eastAsia="zh-CN"/>
              </w:rPr>
              <w:t>统一术语、整合正文，依据导师反馈修订，准备展示与问答</w:t>
            </w:r>
          </w:p>
        </w:tc>
        <w:tc>
          <w:tcPr>
            <w:tcW w:w="0" w:type="auto"/>
          </w:tcPr>
          <w:p w14:paraId="1C47AB80" w14:textId="77777777" w:rsidR="003F67DE" w:rsidRDefault="00000000">
            <w:pPr>
              <w:spacing w:after="60" w:line="264" w:lineRule="auto"/>
              <w:rPr>
                <w:lang w:eastAsia="zh-CN"/>
              </w:rPr>
            </w:pPr>
            <w:r>
              <w:rPr>
                <w:sz w:val="20"/>
                <w:lang w:eastAsia="zh-CN"/>
              </w:rPr>
              <w:t>完整开题详细稿、汇报材料和来源记录</w:t>
            </w:r>
          </w:p>
        </w:tc>
      </w:tr>
      <w:tr w:rsidR="003F67DE" w14:paraId="712DA610" w14:textId="77777777">
        <w:tc>
          <w:tcPr>
            <w:tcW w:w="0" w:type="auto"/>
          </w:tcPr>
          <w:p w14:paraId="67DE9861" w14:textId="77777777" w:rsidR="003F67DE" w:rsidRDefault="00000000">
            <w:pPr>
              <w:spacing w:after="60" w:line="264" w:lineRule="auto"/>
            </w:pPr>
            <w:r>
              <w:rPr>
                <w:sz w:val="20"/>
              </w:rPr>
              <w:t>实现与环境核查阶段</w:t>
            </w:r>
          </w:p>
        </w:tc>
        <w:tc>
          <w:tcPr>
            <w:tcW w:w="0" w:type="auto"/>
          </w:tcPr>
          <w:p w14:paraId="6188C27D" w14:textId="77777777" w:rsidR="003F67DE" w:rsidRDefault="00000000">
            <w:pPr>
              <w:spacing w:after="60" w:line="264" w:lineRule="auto"/>
              <w:rPr>
                <w:lang w:eastAsia="zh-CN"/>
              </w:rPr>
            </w:pPr>
            <w:r>
              <w:rPr>
                <w:sz w:val="20"/>
                <w:lang w:eastAsia="zh-CN"/>
              </w:rPr>
              <w:t>最小同构替换；补齐工作三事件、任务归属、前序、脉动、费用和标签；修订工作二稿</w:t>
            </w:r>
          </w:p>
        </w:tc>
        <w:tc>
          <w:tcPr>
            <w:tcW w:w="0" w:type="auto"/>
          </w:tcPr>
          <w:p w14:paraId="569A1BE9" w14:textId="77777777" w:rsidR="003F67DE" w:rsidRDefault="00000000">
            <w:pPr>
              <w:spacing w:after="60" w:line="264" w:lineRule="auto"/>
              <w:rPr>
                <w:lang w:eastAsia="zh-CN"/>
              </w:rPr>
            </w:pPr>
            <w:r>
              <w:rPr>
                <w:sz w:val="20"/>
                <w:lang w:eastAsia="zh-CN"/>
              </w:rPr>
              <w:t>可核查实现与多架次完整合法轨迹</w:t>
            </w:r>
          </w:p>
        </w:tc>
      </w:tr>
      <w:tr w:rsidR="003F67DE" w14:paraId="72C0F218" w14:textId="77777777">
        <w:tc>
          <w:tcPr>
            <w:tcW w:w="0" w:type="auto"/>
          </w:tcPr>
          <w:p w14:paraId="7F48ADA4" w14:textId="77777777" w:rsidR="003F67DE" w:rsidRDefault="00000000">
            <w:pPr>
              <w:spacing w:after="60" w:line="264" w:lineRule="auto"/>
              <w:rPr>
                <w:lang w:eastAsia="zh-CN"/>
              </w:rPr>
            </w:pPr>
            <w:r>
              <w:rPr>
                <w:sz w:val="20"/>
                <w:lang w:eastAsia="zh-CN"/>
              </w:rPr>
              <w:lastRenderedPageBreak/>
              <w:t>小规模训练与协议固定阶段</w:t>
            </w:r>
          </w:p>
        </w:tc>
        <w:tc>
          <w:tcPr>
            <w:tcW w:w="0" w:type="auto"/>
          </w:tcPr>
          <w:p w14:paraId="223A7A45" w14:textId="77777777" w:rsidR="003F67DE" w:rsidRDefault="00000000">
            <w:pPr>
              <w:spacing w:after="60" w:line="264" w:lineRule="auto"/>
              <w:rPr>
                <w:lang w:eastAsia="zh-CN"/>
              </w:rPr>
            </w:pPr>
            <w:r>
              <w:rPr>
                <w:sz w:val="20"/>
                <w:lang w:eastAsia="zh-CN"/>
              </w:rPr>
              <w:t>跑通新同构训练及工作三副本、辅助监督与</w:t>
            </w:r>
            <w:r>
              <w:rPr>
                <w:sz w:val="20"/>
                <w:lang w:eastAsia="zh-CN"/>
              </w:rPr>
              <w:t>PPO</w:t>
            </w:r>
            <w:r>
              <w:rPr>
                <w:sz w:val="20"/>
                <w:lang w:eastAsia="zh-CN"/>
              </w:rPr>
              <w:t>，测量成本并固定场景参数</w:t>
            </w:r>
          </w:p>
        </w:tc>
        <w:tc>
          <w:tcPr>
            <w:tcW w:w="0" w:type="auto"/>
          </w:tcPr>
          <w:p w14:paraId="38716F20" w14:textId="77777777" w:rsidR="003F67DE" w:rsidRDefault="00000000">
            <w:pPr>
              <w:spacing w:after="60" w:line="264" w:lineRule="auto"/>
              <w:rPr>
                <w:lang w:eastAsia="zh-CN"/>
              </w:rPr>
            </w:pPr>
            <w:r>
              <w:rPr>
                <w:sz w:val="20"/>
                <w:lang w:eastAsia="zh-CN"/>
              </w:rPr>
              <w:t>小验证与计算记录、冻结正式实验协议</w:t>
            </w:r>
          </w:p>
        </w:tc>
      </w:tr>
      <w:tr w:rsidR="003F67DE" w14:paraId="2118D053" w14:textId="77777777">
        <w:tc>
          <w:tcPr>
            <w:tcW w:w="0" w:type="auto"/>
          </w:tcPr>
          <w:p w14:paraId="6F1469E4" w14:textId="77777777" w:rsidR="003F67DE" w:rsidRDefault="00000000">
            <w:pPr>
              <w:spacing w:after="60" w:line="264" w:lineRule="auto"/>
              <w:rPr>
                <w:lang w:eastAsia="zh-CN"/>
              </w:rPr>
            </w:pPr>
            <w:r>
              <w:rPr>
                <w:sz w:val="20"/>
                <w:lang w:eastAsia="zh-CN"/>
              </w:rPr>
              <w:t>正式比较与机制验证阶段</w:t>
            </w:r>
          </w:p>
        </w:tc>
        <w:tc>
          <w:tcPr>
            <w:tcW w:w="0" w:type="auto"/>
          </w:tcPr>
          <w:p w14:paraId="7D2F54AC" w14:textId="77777777" w:rsidR="003F67DE" w:rsidRDefault="00000000">
            <w:pPr>
              <w:spacing w:after="60" w:line="264" w:lineRule="auto"/>
              <w:rPr>
                <w:lang w:eastAsia="zh-CN"/>
              </w:rPr>
            </w:pPr>
            <w:r>
              <w:rPr>
                <w:sz w:val="20"/>
                <w:lang w:eastAsia="zh-CN"/>
              </w:rPr>
              <w:t>完成主比较、当前通道、分层及下一周期验证，按需要补充结构对照</w:t>
            </w:r>
          </w:p>
        </w:tc>
        <w:tc>
          <w:tcPr>
            <w:tcW w:w="0" w:type="auto"/>
          </w:tcPr>
          <w:p w14:paraId="1BD04CA3" w14:textId="77777777" w:rsidR="003F67DE" w:rsidRDefault="00000000">
            <w:pPr>
              <w:spacing w:after="60" w:line="264" w:lineRule="auto"/>
              <w:rPr>
                <w:lang w:eastAsia="zh-CN"/>
              </w:rPr>
            </w:pPr>
            <w:r>
              <w:rPr>
                <w:sz w:val="20"/>
                <w:lang w:eastAsia="zh-CN"/>
              </w:rPr>
              <w:t>完整生产指标、统计、成本和适用范围</w:t>
            </w:r>
          </w:p>
        </w:tc>
      </w:tr>
      <w:tr w:rsidR="003F67DE" w14:paraId="68ADFCE0" w14:textId="77777777">
        <w:tc>
          <w:tcPr>
            <w:tcW w:w="0" w:type="auto"/>
          </w:tcPr>
          <w:p w14:paraId="4FFCC217" w14:textId="77777777" w:rsidR="003F67DE" w:rsidRDefault="00000000">
            <w:pPr>
              <w:spacing w:after="60" w:line="264" w:lineRule="auto"/>
              <w:rPr>
                <w:lang w:eastAsia="zh-CN"/>
              </w:rPr>
            </w:pPr>
            <w:r>
              <w:rPr>
                <w:sz w:val="20"/>
                <w:lang w:eastAsia="zh-CN"/>
              </w:rPr>
              <w:t>结果整合与论文完成阶段</w:t>
            </w:r>
          </w:p>
        </w:tc>
        <w:tc>
          <w:tcPr>
            <w:tcW w:w="0" w:type="auto"/>
          </w:tcPr>
          <w:p w14:paraId="2EAEC034" w14:textId="77777777" w:rsidR="003F67DE" w:rsidRDefault="00000000">
            <w:pPr>
              <w:spacing w:after="60" w:line="264" w:lineRule="auto"/>
              <w:rPr>
                <w:lang w:eastAsia="zh-CN"/>
              </w:rPr>
            </w:pPr>
            <w:r>
              <w:rPr>
                <w:sz w:val="20"/>
                <w:lang w:eastAsia="zh-CN"/>
              </w:rPr>
              <w:t>分析限制与必要补充，修订工作二稿，形成工作三稿和学位论文</w:t>
            </w:r>
          </w:p>
        </w:tc>
        <w:tc>
          <w:tcPr>
            <w:tcW w:w="0" w:type="auto"/>
          </w:tcPr>
          <w:p w14:paraId="01104830" w14:textId="77777777" w:rsidR="003F67DE" w:rsidRDefault="00000000">
            <w:pPr>
              <w:spacing w:after="60" w:line="264" w:lineRule="auto"/>
              <w:rPr>
                <w:lang w:eastAsia="zh-CN"/>
              </w:rPr>
            </w:pPr>
            <w:r>
              <w:rPr>
                <w:sz w:val="20"/>
                <w:lang w:eastAsia="zh-CN"/>
              </w:rPr>
              <w:t>学位论文、投稿稿件及可复核实验材料</w:t>
            </w:r>
          </w:p>
        </w:tc>
      </w:tr>
    </w:tbl>
    <w:p w14:paraId="75CB1A5B" w14:textId="77777777" w:rsidR="003F67DE" w:rsidRDefault="00000000">
      <w:pPr>
        <w:pStyle w:val="af"/>
        <w:rPr>
          <w:lang w:eastAsia="zh-CN"/>
        </w:rPr>
      </w:pPr>
      <w:r>
        <w:rPr>
          <w:lang w:eastAsia="zh-CN"/>
        </w:rPr>
        <w:t>阶段以相应交付物和核查结果为完成依据，可合理交错开展。工作二整理贯穿后续阶段，论文结论在对应实现、协议和实验完成后形成。</w:t>
      </w:r>
    </w:p>
    <w:p w14:paraId="0BBEF977" w14:textId="77777777" w:rsidR="003F67DE" w:rsidRDefault="00000000">
      <w:pPr>
        <w:pStyle w:val="31"/>
        <w:rPr>
          <w:lang w:eastAsia="zh-CN"/>
        </w:rPr>
      </w:pPr>
      <w:bookmarkStart w:id="63" w:name="预期成果"/>
      <w:bookmarkEnd w:id="62"/>
      <w:r>
        <w:rPr>
          <w:lang w:eastAsia="zh-CN"/>
        </w:rPr>
        <w:t xml:space="preserve">7.2 </w:t>
      </w:r>
      <w:r>
        <w:rPr>
          <w:lang w:eastAsia="zh-CN"/>
        </w:rPr>
        <w:t>预期成果</w:t>
      </w:r>
    </w:p>
    <w:p w14:paraId="38750CFE" w14:textId="77777777" w:rsidR="003F67DE" w:rsidRDefault="00000000">
      <w:pPr>
        <w:pStyle w:val="FirstParagraph"/>
        <w:rPr>
          <w:lang w:eastAsia="zh-CN"/>
        </w:rPr>
      </w:pPr>
      <w:r>
        <w:rPr>
          <w:lang w:eastAsia="zh-CN"/>
        </w:rPr>
        <w:t>拟形成面向飞机脉动装配线的图表示学习与强化学习调度方法，覆盖无扰动同构联合安排、延迟开工下异构联合调度与重调度、语义增强多架次实际协同。配套形成仿真实现、配置、实验协议、完整日志、主比较及必要消融，以明确质量、约束、成本和适用条件，并据此完成硕士学位论文。</w:t>
      </w:r>
    </w:p>
    <w:p w14:paraId="7D80400A" w14:textId="77777777" w:rsidR="003F67DE" w:rsidRDefault="00000000">
      <w:pPr>
        <w:pStyle w:val="af"/>
        <w:rPr>
          <w:lang w:eastAsia="zh-CN"/>
        </w:rPr>
      </w:pPr>
      <w:r>
        <w:rPr>
          <w:lang w:eastAsia="zh-CN"/>
        </w:rPr>
        <w:t>预计形成</w:t>
      </w:r>
      <w:r>
        <w:rPr>
          <w:lang w:eastAsia="zh-CN"/>
        </w:rPr>
        <w:t>1—2</w:t>
      </w:r>
      <w:r>
        <w:rPr>
          <w:lang w:eastAsia="zh-CN"/>
        </w:rPr>
        <w:t>篇论文及</w:t>
      </w:r>
      <w:r>
        <w:rPr>
          <w:lang w:eastAsia="zh-CN"/>
        </w:rPr>
        <w:t>1</w:t>
      </w:r>
      <w:r>
        <w:rPr>
          <w:lang w:eastAsia="zh-CN"/>
        </w:rPr>
        <w:t>篇会议论文。已有</w:t>
      </w:r>
      <w:r>
        <w:rPr>
          <w:lang w:eastAsia="zh-CN"/>
        </w:rPr>
        <w:t>CAC 2026</w:t>
      </w:r>
      <w:r>
        <w:rPr>
          <w:lang w:eastAsia="zh-CN"/>
        </w:rPr>
        <w:t>录用成果作为前期基础单列，工作二未投稿稿与工作三拟形成稿按实际进展推进，最终清单逐项核对，避免重复计数。论文数量为预期目标，录用或发表状态据实际结果登记。</w:t>
      </w:r>
    </w:p>
    <w:p w14:paraId="3C25C2AF" w14:textId="77777777" w:rsidR="003F67DE" w:rsidRDefault="00000000">
      <w:pPr>
        <w:pStyle w:val="21"/>
        <w:rPr>
          <w:lang w:eastAsia="zh-CN"/>
        </w:rPr>
      </w:pPr>
      <w:bookmarkStart w:id="64" w:name="参考文献"/>
      <w:bookmarkEnd w:id="61"/>
      <w:bookmarkEnd w:id="63"/>
      <w:r>
        <w:rPr>
          <w:lang w:eastAsia="zh-CN"/>
        </w:rPr>
        <w:t xml:space="preserve">8. </w:t>
      </w:r>
      <w:r>
        <w:rPr>
          <w:lang w:eastAsia="zh-CN"/>
        </w:rPr>
        <w:t>参考文献</w:t>
      </w:r>
    </w:p>
    <w:p w14:paraId="0FAA8194" w14:textId="77777777" w:rsidR="003F67DE" w:rsidRDefault="00000000">
      <w:pPr>
        <w:pStyle w:val="FirstParagraph"/>
      </w:pPr>
      <w:r>
        <w:rPr>
          <w:lang w:eastAsia="zh-CN"/>
        </w:rPr>
        <w:t xml:space="preserve">[1] </w:t>
      </w:r>
      <w:r>
        <w:rPr>
          <w:lang w:eastAsia="zh-CN"/>
        </w:rPr>
        <w:t>方水良，刘猛男，鲜果，秦永辉，田雨辰</w:t>
      </w:r>
      <w:r>
        <w:rPr>
          <w:lang w:eastAsia="zh-CN"/>
        </w:rPr>
        <w:t xml:space="preserve">. </w:t>
      </w:r>
      <w:r>
        <w:rPr>
          <w:lang w:eastAsia="zh-CN"/>
        </w:rPr>
        <w:t>飞机移动装配线</w:t>
      </w:r>
      <w:r>
        <w:rPr>
          <w:lang w:eastAsia="zh-CN"/>
        </w:rPr>
        <w:t>——</w:t>
      </w:r>
      <w:r>
        <w:rPr>
          <w:lang w:eastAsia="zh-CN"/>
        </w:rPr>
        <w:t>脉动与续动</w:t>
      </w:r>
      <w:r>
        <w:rPr>
          <w:lang w:eastAsia="zh-CN"/>
        </w:rPr>
        <w:t xml:space="preserve">. </w:t>
      </w:r>
      <w:r>
        <w:rPr>
          <w:lang w:eastAsia="zh-CN"/>
        </w:rPr>
        <w:t>航空制造技术</w:t>
      </w:r>
      <w:r>
        <w:rPr>
          <w:lang w:eastAsia="zh-CN"/>
        </w:rPr>
        <w:t xml:space="preserve">, 2021, 64(16):40–50. </w:t>
      </w:r>
      <w:r>
        <w:t xml:space="preserve">DOI: </w:t>
      </w:r>
      <w:hyperlink r:id="rId11">
        <w:r>
          <w:t>10.16080/j.issn1671-833x.2021.16.040</w:t>
        </w:r>
      </w:hyperlink>
      <w:r>
        <w:t xml:space="preserve">. </w:t>
      </w:r>
      <w:hyperlink r:id="rId12">
        <w:r>
          <w:t>公开</w:t>
        </w:r>
        <w:r>
          <w:t>PDF</w:t>
        </w:r>
      </w:hyperlink>
      <w:r>
        <w:t>.</w:t>
      </w:r>
    </w:p>
    <w:p w14:paraId="1B39C19E" w14:textId="77777777" w:rsidR="003F67DE" w:rsidRDefault="00000000">
      <w:pPr>
        <w:pStyle w:val="af"/>
      </w:pPr>
      <w:r>
        <w:t xml:space="preserve">[2] Bao Z, Chen L, Qiu K. An aircraft final assembly line balancing problem considering resource constraints and parallel task scheduling. Computers &amp; Industrial Engineering, 2023, 182:109436. DOI: </w:t>
      </w:r>
      <w:hyperlink r:id="rId13">
        <w:r>
          <w:t>10.1016/j.cie.2023.109436</w:t>
        </w:r>
      </w:hyperlink>
      <w:r>
        <w:t xml:space="preserve">. </w:t>
      </w:r>
      <w:hyperlink r:id="rId14">
        <w:r>
          <w:t>公开</w:t>
        </w:r>
        <w:r>
          <w:t>PDF</w:t>
        </w:r>
      </w:hyperlink>
      <w:r>
        <w:t>.</w:t>
      </w:r>
    </w:p>
    <w:p w14:paraId="11C57C61" w14:textId="77777777" w:rsidR="003F67DE" w:rsidRDefault="00000000">
      <w:pPr>
        <w:pStyle w:val="af"/>
      </w:pPr>
      <w:r>
        <w:t xml:space="preserve">[3] Boysen N, Fliedner M, Scholl A. A classification of assembly line balancing problems. European Journal of Operational Research, 2007, 183(2):674–693. DOI: </w:t>
      </w:r>
      <w:hyperlink r:id="rId15">
        <w:r>
          <w:t>10.1016/j.ejor.2006.10.010</w:t>
        </w:r>
      </w:hyperlink>
      <w:r>
        <w:t>.</w:t>
      </w:r>
    </w:p>
    <w:p w14:paraId="60414EA2" w14:textId="77777777" w:rsidR="003F67DE" w:rsidRDefault="00000000">
      <w:pPr>
        <w:pStyle w:val="af"/>
      </w:pPr>
      <w:r>
        <w:t xml:space="preserve">[4] Becker C, Scholl A. A survey on problems and methods in generalized assembly line balancing. European Journal of Operational Research, 2006, 168(3):694–715. </w:t>
      </w:r>
      <w:hyperlink r:id="rId16">
        <w:r>
          <w:t>出版页</w:t>
        </w:r>
      </w:hyperlink>
      <w:r>
        <w:t>.</w:t>
      </w:r>
    </w:p>
    <w:p w14:paraId="44727BF0" w14:textId="77777777" w:rsidR="003F67DE" w:rsidRDefault="00000000">
      <w:pPr>
        <w:pStyle w:val="af"/>
      </w:pPr>
      <w:r>
        <w:t xml:space="preserve">[5] Pucel X, Roussel S. Constraint Programming Model for Assembly Line Balancing and Scheduling with Walking Workers and Parallel Stations. CP 2024, LIPIcs 307:23:1–23:21. DOI: </w:t>
      </w:r>
      <w:hyperlink r:id="rId17">
        <w:r>
          <w:t>10.4230/LIPIcs.CP.2024.23</w:t>
        </w:r>
      </w:hyperlink>
      <w:r>
        <w:t xml:space="preserve">. </w:t>
      </w:r>
      <w:hyperlink r:id="rId18">
        <w:r>
          <w:t>公开全文</w:t>
        </w:r>
      </w:hyperlink>
      <w:r>
        <w:t>.</w:t>
      </w:r>
    </w:p>
    <w:p w14:paraId="77096CEB" w14:textId="77777777" w:rsidR="003F67DE" w:rsidRDefault="00000000">
      <w:pPr>
        <w:pStyle w:val="af"/>
      </w:pPr>
      <w:r>
        <w:t xml:space="preserve">[6] Zheng X, Qiao F, You S, et al. Joint optimization of production scheduling and worker allocation under a resource dedication policy in aircraft assembly lines. Robotics and Computer-Integrated Manufacturing, 2025, 96:103047. DOI: </w:t>
      </w:r>
      <w:hyperlink r:id="rId19">
        <w:r>
          <w:t>10.1016/j.rcim.2025.103047</w:t>
        </w:r>
      </w:hyperlink>
      <w:r>
        <w:t>.</w:t>
      </w:r>
    </w:p>
    <w:p w14:paraId="3FA45F31" w14:textId="77777777" w:rsidR="003F67DE" w:rsidRDefault="00000000">
      <w:pPr>
        <w:pStyle w:val="af"/>
      </w:pPr>
      <w:r>
        <w:lastRenderedPageBreak/>
        <w:t xml:space="preserve">[7] Vieira GE, Herrmann JW, Lin E. Rescheduling manufacturing systems: a framework of strategies, policies, and methods. Journal of Scheduling, 2003, 6:39–62. </w:t>
      </w:r>
      <w:hyperlink r:id="rId20">
        <w:r>
          <w:t>作者公开稿</w:t>
        </w:r>
      </w:hyperlink>
      <w:r>
        <w:t>.</w:t>
      </w:r>
    </w:p>
    <w:p w14:paraId="1FE4C354" w14:textId="77777777" w:rsidR="003F67DE" w:rsidRDefault="00000000">
      <w:pPr>
        <w:pStyle w:val="af"/>
      </w:pPr>
      <w:r>
        <w:t xml:space="preserve">[8] Zhu H, Lu Z, Lu C, Ren Y. A reactive scheduling method for disturbances in aircraft moving assembly line. International Journal of Production Research, 2021, 59(15):4756–4772. DOI: </w:t>
      </w:r>
      <w:hyperlink r:id="rId21">
        <w:r>
          <w:t>10.1080/00207543.2020.1771456</w:t>
        </w:r>
      </w:hyperlink>
      <w:r>
        <w:t>.</w:t>
      </w:r>
    </w:p>
    <w:p w14:paraId="26262FE7" w14:textId="77777777" w:rsidR="003F67DE" w:rsidRDefault="00000000">
      <w:pPr>
        <w:pStyle w:val="af"/>
      </w:pPr>
      <w:r>
        <w:t xml:space="preserve">[9] Wen X, Liu H, Zhang X, et al. A Q-Learning Improved Particle Swarm Optimization for Aircraft Pulsating Assembly Line Scheduling Problem Considering Skilled Operator Allocation. Computers, Materials &amp; Continua, 2026, 86(1):1–27. DOI: </w:t>
      </w:r>
      <w:hyperlink r:id="rId22">
        <w:r>
          <w:t>10.32604/cmc.2025.069492</w:t>
        </w:r>
      </w:hyperlink>
      <w:r>
        <w:t xml:space="preserve">. </w:t>
      </w:r>
      <w:hyperlink r:id="rId23">
        <w:r>
          <w:t>全文</w:t>
        </w:r>
      </w:hyperlink>
      <w:r>
        <w:t>.</w:t>
      </w:r>
    </w:p>
    <w:p w14:paraId="22088836" w14:textId="77777777" w:rsidR="003F67DE" w:rsidRDefault="00000000">
      <w:pPr>
        <w:pStyle w:val="af"/>
      </w:pPr>
      <w:r>
        <w:t xml:space="preserve">[10] Zhang C, Song W, Cao Z, et al. Learning to Dispatch for Job Shop Scheduling via Deep Reinforcement Learning. NeurIPS, 2020, 33:1621–1632. </w:t>
      </w:r>
      <w:hyperlink r:id="rId24">
        <w:r>
          <w:t>会议全文</w:t>
        </w:r>
      </w:hyperlink>
      <w:r>
        <w:t>.</w:t>
      </w:r>
    </w:p>
    <w:p w14:paraId="3C5E4A8C" w14:textId="77777777" w:rsidR="003F67DE" w:rsidRDefault="00000000">
      <w:pPr>
        <w:pStyle w:val="af"/>
      </w:pPr>
      <w:r>
        <w:t xml:space="preserve">[11] Wen X, Zhang H, Yang W, et al. Research on a worker skill level-aware pulsating assembly scheduling method for aircraft based on the GIN-PPO algorithm. Computers &amp; Industrial Engineering, 2026, 218:112135. DOI: </w:t>
      </w:r>
      <w:hyperlink r:id="rId25">
        <w:r>
          <w:t>10.1016/j.cie.2026.112135</w:t>
        </w:r>
      </w:hyperlink>
      <w:r>
        <w:t>.</w:t>
      </w:r>
    </w:p>
    <w:p w14:paraId="085EA8EA" w14:textId="77777777" w:rsidR="003F67DE" w:rsidRDefault="00000000">
      <w:pPr>
        <w:pStyle w:val="af"/>
      </w:pPr>
      <w:r>
        <w:t xml:space="preserve">[12] Chen B, Zhang J, Luo X, Jiang S. A multi-agent graph attention deep reinforcement learning method for aircraft assembly dynamic scheduling. Advanced Engineering Informatics, 2026, 73:104565. DOI: </w:t>
      </w:r>
      <w:hyperlink r:id="rId26">
        <w:r>
          <w:t>10.1016/j.aei.2026.104565</w:t>
        </w:r>
      </w:hyperlink>
      <w:r>
        <w:t>.</w:t>
      </w:r>
    </w:p>
    <w:p w14:paraId="3282DA7F" w14:textId="77777777" w:rsidR="003F67DE" w:rsidRDefault="00000000">
      <w:pPr>
        <w:pStyle w:val="af"/>
      </w:pPr>
      <w:r>
        <w:t xml:space="preserve">[13] Song W, Chen X, Li Q, Cao Z. Flexible job-shop scheduling via graph neural network and deep reinforcement learning. IEEE Transactions on Industrial Informatics, 2023, 19(2):1600–1610. DOI: </w:t>
      </w:r>
      <w:hyperlink r:id="rId27">
        <w:r>
          <w:t>10.1109/TII.2022.3189725</w:t>
        </w:r>
      </w:hyperlink>
      <w:r>
        <w:t xml:space="preserve">. </w:t>
      </w:r>
      <w:hyperlink r:id="rId28">
        <w:r>
          <w:t>作者机构记录与摘要</w:t>
        </w:r>
      </w:hyperlink>
      <w:r>
        <w:t>.</w:t>
      </w:r>
    </w:p>
    <w:p w14:paraId="61050A88" w14:textId="77777777" w:rsidR="003F67DE" w:rsidRDefault="00000000">
      <w:pPr>
        <w:pStyle w:val="af"/>
      </w:pPr>
      <w:r>
        <w:t xml:space="preserve">[14] Cappart Q, Chételat D, Khalil EB, et al. Combinatorial Optimization and Reasoning with Graph Neural Networks. Journal of Machine Learning Research, 2023, 24(130):1–61. </w:t>
      </w:r>
      <w:hyperlink r:id="rId29">
        <w:r>
          <w:t>期刊页</w:t>
        </w:r>
      </w:hyperlink>
      <w:r>
        <w:t>.</w:t>
      </w:r>
    </w:p>
    <w:p w14:paraId="1971FFCA" w14:textId="77777777" w:rsidR="003F67DE" w:rsidRDefault="00000000">
      <w:pPr>
        <w:pStyle w:val="af"/>
      </w:pPr>
      <w:r>
        <w:t xml:space="preserve">[15] Jaderberg M, Mnih V, Czarnecki WM, et al. Reinforcement Learning with Unsupervised Auxiliary Tasks. ICLR, 2017. </w:t>
      </w:r>
      <w:hyperlink r:id="rId30">
        <w:r>
          <w:t>作者预印本与</w:t>
        </w:r>
        <w:r>
          <w:t>PDF</w:t>
        </w:r>
      </w:hyperlink>
      <w:r>
        <w:t>.</w:t>
      </w:r>
    </w:p>
    <w:p w14:paraId="456EAFF0" w14:textId="77777777" w:rsidR="003F67DE" w:rsidRDefault="00000000">
      <w:pPr>
        <w:pStyle w:val="af"/>
      </w:pPr>
      <w:r>
        <w:t xml:space="preserve">[16] Boysen N, Schulze P, Scholl A. Assembly line balancing: What happened in the last fifteen years? European Journal of Operational Research, 2022, 301(3):797–814. DOI: </w:t>
      </w:r>
      <w:hyperlink r:id="rId31">
        <w:r>
          <w:t>10.1016/j.ejor.2021.11.043</w:t>
        </w:r>
      </w:hyperlink>
      <w:r>
        <w:t>.</w:t>
      </w:r>
    </w:p>
    <w:p w14:paraId="426075EF" w14:textId="77777777" w:rsidR="003F67DE" w:rsidRDefault="00000000">
      <w:pPr>
        <w:pStyle w:val="af"/>
      </w:pPr>
      <w:r>
        <w:t xml:space="preserve">[17] Hu Y, Chen J, Zhang Z, Tang D, Cai Q. Dynamic scheduling for dual-resource constrained flexible job-shop via semantic-aware graph modelling and deep reinforcement learning. Knowledge-Based Systems, 2025, 328:114192. DOI: </w:t>
      </w:r>
      <w:hyperlink r:id="rId32">
        <w:r>
          <w:t>10.1016/j.knosys.2025.114192</w:t>
        </w:r>
      </w:hyperlink>
      <w:r>
        <w:t>.</w:t>
      </w:r>
    </w:p>
    <w:p w14:paraId="0999334F" w14:textId="77777777" w:rsidR="003F67DE" w:rsidRDefault="00000000">
      <w:pPr>
        <w:pStyle w:val="af"/>
      </w:pPr>
      <w:r>
        <w:t xml:space="preserve">[18] Hu Y, Zhang Z, Chen J, Tang D, Cai Q. Graph-based deep reinforcement learning for dynamic scheduling of flexible job-shop considering worker fatigue and multi-skill factors. Applied Soft Computing, 2025, 184:113712. DOI: </w:t>
      </w:r>
      <w:hyperlink r:id="rId33">
        <w:r>
          <w:t>10.1016/j.asoc.2025.113712</w:t>
        </w:r>
      </w:hyperlink>
      <w:r>
        <w:t>.</w:t>
      </w:r>
    </w:p>
    <w:p w14:paraId="55521D3D" w14:textId="77777777" w:rsidR="003F67DE" w:rsidRDefault="00000000">
      <w:pPr>
        <w:pStyle w:val="af"/>
      </w:pPr>
      <w:r>
        <w:t xml:space="preserve">[19] Ding C, Qiao F, Liu J, Wang D, Shi J. Semantic-driven real-time scheduling approach for aerospace product manufacturing. Computers &amp; Industrial Engineering, 2025, 210:111525. DOI: </w:t>
      </w:r>
      <w:hyperlink r:id="rId34">
        <w:r>
          <w:t>10.1016/j.cie.2025.111525</w:t>
        </w:r>
      </w:hyperlink>
      <w:r>
        <w:t>.</w:t>
      </w:r>
    </w:p>
    <w:p w14:paraId="4A388833" w14:textId="77777777" w:rsidR="003F67DE" w:rsidRDefault="00000000">
      <w:pPr>
        <w:pStyle w:val="af"/>
      </w:pPr>
      <w:r>
        <w:lastRenderedPageBreak/>
        <w:t xml:space="preserve">[20] Fang P, Yang J, Liao Q, Zhong R Y, Jiang Y. Flexible Worker Allocation in Aircraft Final Assembly Line Using Multiobjective Evolutionary Algorithms. IEEE Transactions on Industrial Informatics, 2021, 17(11):7468–7478. DOI: </w:t>
      </w:r>
      <w:hyperlink r:id="rId35">
        <w:r>
          <w:t>10.1109/TII.2021.3051896</w:t>
        </w:r>
      </w:hyperlink>
      <w:r>
        <w:t>.</w:t>
      </w:r>
    </w:p>
    <w:p w14:paraId="75CDDA9A" w14:textId="77777777" w:rsidR="003F67DE" w:rsidRDefault="00000000">
      <w:pPr>
        <w:pStyle w:val="af"/>
      </w:pPr>
      <w:r>
        <w:t xml:space="preserve">[21] Lovato D, Guillaume R, Thierry C, Battaia O. Managing disruptions in aircraft assembly lines with staircase criteria. International Journal of Production Research, 2023, 61(2):632–648. DOI: </w:t>
      </w:r>
      <w:hyperlink r:id="rId36">
        <w:r>
          <w:t>10.1080/00207543.2021.2011982</w:t>
        </w:r>
      </w:hyperlink>
      <w:r>
        <w:t>.</w:t>
      </w:r>
    </w:p>
    <w:p w14:paraId="75482A1F" w14:textId="77777777" w:rsidR="003F67DE" w:rsidRDefault="00000000">
      <w:pPr>
        <w:pStyle w:val="af"/>
      </w:pPr>
      <w:r>
        <w:t xml:space="preserve">[22] Battaïa O, Sanmartin L, Pralet C. Dealing with disruptions in low-volume manufacturing: a constraint programming approach. Procedia CIRP, 2019, 81:1372–1375. DOI: </w:t>
      </w:r>
      <w:hyperlink r:id="rId37">
        <w:r>
          <w:t>10.1016/j.procir.2019.04.030</w:t>
        </w:r>
      </w:hyperlink>
      <w:r>
        <w:t>.</w:t>
      </w:r>
    </w:p>
    <w:p w14:paraId="6C84E1EB" w14:textId="77777777" w:rsidR="003F67DE" w:rsidRDefault="00000000">
      <w:pPr>
        <w:pStyle w:val="af"/>
      </w:pPr>
      <w:r>
        <w:t xml:space="preserve">[23] Hu J H, Zhu J Y, Sun Y N, Chen Y, Qin W. Network-based two-stage robust scheduling strategy for the aircraft assembly system with uncertain duration. Computers &amp; Industrial Engineering, 2024, 188:109911. DOI: </w:t>
      </w:r>
      <w:hyperlink r:id="rId38">
        <w:r>
          <w:t>10.1016/j.cie.2024.109911</w:t>
        </w:r>
      </w:hyperlink>
      <w:r>
        <w:t>.</w:t>
      </w:r>
    </w:p>
    <w:p w14:paraId="40DBDB8C" w14:textId="77777777" w:rsidR="003F67DE" w:rsidRDefault="00000000">
      <w:pPr>
        <w:pStyle w:val="af"/>
      </w:pPr>
      <w:r>
        <w:t xml:space="preserve">[24] Wan L, Fu L, Li C, Li K. Flexible job shop scheduling via deep reinforcement learning with meta-path-based heterogeneous graph neural network. Knowledge-Based Systems, 2024, 296:111940. DOI: </w:t>
      </w:r>
      <w:hyperlink r:id="rId39">
        <w:r>
          <w:t>10.1016/j.knosys.2024.111940</w:t>
        </w:r>
      </w:hyperlink>
      <w:r>
        <w:t xml:space="preserve">. </w:t>
      </w:r>
      <w:hyperlink r:id="rId40">
        <w:r>
          <w:t>作者机构公开全文</w:t>
        </w:r>
      </w:hyperlink>
      <w:r>
        <w:t>.</w:t>
      </w:r>
    </w:p>
    <w:p w14:paraId="4D826858" w14:textId="77777777" w:rsidR="003F67DE" w:rsidRDefault="00000000">
      <w:pPr>
        <w:pStyle w:val="af"/>
      </w:pPr>
      <w:r>
        <w:t xml:space="preserve">[25] Herroelen W, Leus R. The construction of stable project baseline schedules. European Journal of Operational Research, 2004, 156(3):550–565. DOI: </w:t>
      </w:r>
      <w:hyperlink r:id="rId41">
        <w:r>
          <w:t>10.1016/S0377-2217(03)00130-9</w:t>
        </w:r>
      </w:hyperlink>
      <w:r>
        <w:t xml:space="preserve">. </w:t>
      </w:r>
      <w:hyperlink r:id="rId42">
        <w:r>
          <w:t>作者机构记录</w:t>
        </w:r>
      </w:hyperlink>
    </w:p>
    <w:p w14:paraId="1EE9D3AF" w14:textId="77777777" w:rsidR="003F67DE" w:rsidRDefault="00000000">
      <w:pPr>
        <w:pStyle w:val="af"/>
      </w:pPr>
      <w:r>
        <w:t xml:space="preserve">[26] Hu Z, Dong Y, Wang K, Sun Y. Heterogeneous Graph Transformer. Proceedings of The Web Conference, 2020. </w:t>
      </w:r>
      <w:hyperlink r:id="rId43">
        <w:r>
          <w:t>作者机构出版记录</w:t>
        </w:r>
      </w:hyperlink>
      <w:r>
        <w:t xml:space="preserve">. </w:t>
      </w:r>
      <w:hyperlink r:id="rId44">
        <w:r>
          <w:t>预印本</w:t>
        </w:r>
      </w:hyperlink>
      <w:r>
        <w:t>.</w:t>
      </w:r>
    </w:p>
    <w:p w14:paraId="0B6AA0A4" w14:textId="77777777" w:rsidR="003F67DE" w:rsidRDefault="00000000">
      <w:pPr>
        <w:pStyle w:val="af"/>
      </w:pPr>
      <w:r>
        <w:t xml:space="preserve">[27] Huang S, Ontañón S. A Closer Look at Invalid Action Masking in Policy Gradient Algorithms. The International FLAIRS Conference Proceedings, 2022, 35. DOI: </w:t>
      </w:r>
      <w:hyperlink r:id="rId45">
        <w:r>
          <w:t>10.32473/flairs.v35i.130584</w:t>
        </w:r>
      </w:hyperlink>
      <w:r>
        <w:t xml:space="preserve">. </w:t>
      </w:r>
      <w:hyperlink r:id="rId46">
        <w:r>
          <w:t>作者预印本</w:t>
        </w:r>
      </w:hyperlink>
      <w:r>
        <w:t>.</w:t>
      </w:r>
    </w:p>
    <w:p w14:paraId="14A172AC" w14:textId="77777777" w:rsidR="003F67DE" w:rsidRDefault="00000000">
      <w:pPr>
        <w:pStyle w:val="af"/>
      </w:pPr>
      <w:r>
        <w:t xml:space="preserve">[28] Schulman J, Wolski F, Dhariwal P, Radford A, Klimov O. Proximal Policy Optimization Algorithms. arXiv:1707.06347, 2017. </w:t>
      </w:r>
      <w:hyperlink r:id="rId47">
        <w:r>
          <w:t>原始预印本</w:t>
        </w:r>
      </w:hyperlink>
      <w:r>
        <w:t>.</w:t>
      </w:r>
      <w:bookmarkEnd w:id="0"/>
      <w:bookmarkEnd w:id="64"/>
    </w:p>
    <w:sectPr w:rsidR="003F67DE" w:rsidSect="00034616">
      <w:footerReference w:type="default" r:id="rId48"/>
      <w:pgSz w:w="11906" w:h="16838"/>
      <w:pgMar w:top="1417" w:right="1417" w:bottom="1417"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hpsy gslrt" w:date="2026-10-06T23:54:00Z" w:initials="hg">
    <w:p w14:paraId="533F6AE3" w14:textId="77777777" w:rsidR="005251FF" w:rsidRDefault="00985D6D" w:rsidP="005251FF">
      <w:pPr>
        <w:pStyle w:val="affa"/>
      </w:pPr>
      <w:r>
        <w:rPr>
          <w:rStyle w:val="aff9"/>
        </w:rPr>
        <w:annotationRef/>
      </w:r>
      <w:r w:rsidR="005251FF">
        <w:rPr>
          <w:rFonts w:hint="eastAsia"/>
        </w:rPr>
        <w:t>这里我感觉在</w:t>
      </w:r>
      <w:r w:rsidR="005251FF">
        <w:rPr>
          <w:rFonts w:hint="eastAsia"/>
        </w:rPr>
        <w:t>1</w:t>
      </w:r>
      <w:r w:rsidR="005251FF">
        <w:rPr>
          <w:rFonts w:hint="eastAsia"/>
        </w:rPr>
        <w:t>和</w:t>
      </w:r>
      <w:r w:rsidR="005251FF">
        <w:rPr>
          <w:rFonts w:hint="eastAsia"/>
        </w:rPr>
        <w:t>1.1</w:t>
      </w:r>
      <w:r w:rsidR="005251FF">
        <w:rPr>
          <w:rFonts w:hint="eastAsia"/>
        </w:rPr>
        <w:t>之间，可以加一个过渡段。要不然研究背景直接从“飞机装配包含大量具有…</w:t>
      </w:r>
      <w:r w:rsidR="005251FF">
        <w:rPr>
          <w:rFonts w:hint="eastAsia"/>
        </w:rPr>
        <w:t>.</w:t>
      </w:r>
      <w:r w:rsidR="005251FF">
        <w:rPr>
          <w:rFonts w:hint="eastAsia"/>
        </w:rPr>
        <w:t>”这一段，我觉得有点突兀，就是没有任何转折就到了这一段。</w:t>
      </w:r>
      <w:r w:rsidR="005251FF">
        <w:br/>
      </w:r>
      <w:r w:rsidR="005251FF">
        <w:rPr>
          <w:rFonts w:hint="eastAsia"/>
        </w:rPr>
        <w:t>此外，可以加一段关于”国家战略“的部分，也就是”这个问题为什么值得研究“</w:t>
      </w:r>
    </w:p>
  </w:comment>
  <w:comment w:id="4" w:author="hpsy gslrt" w:date="2026-10-06T23:55:00Z" w:initials="hg">
    <w:p w14:paraId="0DB395B9" w14:textId="0E9AD07A" w:rsidR="00985D6D" w:rsidRDefault="00985D6D" w:rsidP="00985D6D">
      <w:pPr>
        <w:pStyle w:val="affa"/>
      </w:pPr>
      <w:r>
        <w:rPr>
          <w:rStyle w:val="aff9"/>
        </w:rPr>
        <w:annotationRef/>
      </w:r>
      <w:r>
        <w:rPr>
          <w:rFonts w:hint="eastAsia"/>
        </w:rPr>
        <w:t>这个综述很好，但是我个人认为，可以再找一些类似的权威综述，要不然显得研究背景略显单薄</w:t>
      </w:r>
    </w:p>
    <w:p w14:paraId="5EED6E54" w14:textId="77777777" w:rsidR="00985D6D" w:rsidRDefault="00985D6D" w:rsidP="00985D6D">
      <w:pPr>
        <w:pStyle w:val="affa"/>
      </w:pPr>
    </w:p>
  </w:comment>
  <w:comment w:id="5" w:author="hpsy gslrt" w:date="2026-10-06T23:56:00Z" w:initials="hg">
    <w:p w14:paraId="51E6DCDB" w14:textId="77777777" w:rsidR="00985D6D" w:rsidRDefault="00985D6D" w:rsidP="00985D6D">
      <w:pPr>
        <w:pStyle w:val="affa"/>
      </w:pPr>
      <w:r>
        <w:rPr>
          <w:rStyle w:val="aff9"/>
        </w:rPr>
        <w:annotationRef/>
      </w:r>
      <w:r>
        <w:rPr>
          <w:rFonts w:hint="eastAsia"/>
        </w:rPr>
        <w:t>我们之后是否会这样讨论？也就是说我们之后的正文中是否出现这部分内容？</w:t>
      </w:r>
    </w:p>
  </w:comment>
  <w:comment w:id="6" w:author="hpsy gslrt" w:date="2026-10-06T23:56:00Z" w:initials="hg">
    <w:p w14:paraId="29723765" w14:textId="77777777" w:rsidR="00985D6D" w:rsidRDefault="00985D6D" w:rsidP="00985D6D">
      <w:pPr>
        <w:pStyle w:val="affa"/>
      </w:pPr>
      <w:r>
        <w:rPr>
          <w:rStyle w:val="aff9"/>
        </w:rPr>
        <w:annotationRef/>
      </w:r>
      <w:r>
        <w:rPr>
          <w:rFonts w:hint="eastAsia"/>
        </w:rPr>
        <w:t>这是否是权威的、官方的、领域内通用的术语</w:t>
      </w:r>
      <w:r>
        <w:t>/</w:t>
      </w:r>
      <w:r>
        <w:rPr>
          <w:rFonts w:hint="eastAsia"/>
        </w:rPr>
        <w:t>表达方式？</w:t>
      </w:r>
    </w:p>
  </w:comment>
  <w:comment w:id="7" w:author="hpsy gslrt" w:date="2026-10-06T23:58:00Z" w:initials="hg">
    <w:p w14:paraId="0CF3A121" w14:textId="77777777" w:rsidR="00985D6D" w:rsidRDefault="00985D6D" w:rsidP="00985D6D">
      <w:pPr>
        <w:pStyle w:val="affa"/>
      </w:pPr>
      <w:r>
        <w:rPr>
          <w:rStyle w:val="aff9"/>
        </w:rPr>
        <w:annotationRef/>
      </w:r>
      <w:r>
        <w:rPr>
          <w:rFonts w:hint="eastAsia"/>
        </w:rPr>
        <w:t>工艺模板这个词是否是专业术语？还是说应该写为类似于”所有飞机采用相同配置“等表达？</w:t>
      </w:r>
    </w:p>
  </w:comment>
  <w:comment w:id="8" w:author="hpsy gslrt" w:date="2026-10-06T23:57:00Z" w:initials="hg">
    <w:p w14:paraId="6CF6529E" w14:textId="77777777" w:rsidR="00985D6D" w:rsidRDefault="00985D6D" w:rsidP="00985D6D">
      <w:pPr>
        <w:pStyle w:val="affa"/>
      </w:pPr>
      <w:r>
        <w:rPr>
          <w:rStyle w:val="aff9"/>
        </w:rPr>
        <w:annotationRef/>
      </w:r>
      <w:r>
        <w:rPr>
          <w:rFonts w:hint="eastAsia"/>
        </w:rPr>
        <w:t>这个例子很好，确实能让读者明白脉动的原理。但是我在想是否有其他的展现方式？你可以检查一下各种文献，看一下别人是否有更优的处理方式。</w:t>
      </w:r>
    </w:p>
  </w:comment>
  <w:comment w:id="17" w:author="hpsy gslrt" w:date="2026-10-07T00:03:00Z" w:initials="hg">
    <w:p w14:paraId="05D0CD78" w14:textId="77777777" w:rsidR="00C15802" w:rsidRDefault="00C15802" w:rsidP="00C15802">
      <w:pPr>
        <w:pStyle w:val="affa"/>
      </w:pPr>
      <w:r>
        <w:rPr>
          <w:rStyle w:val="aff9"/>
        </w:rPr>
        <w:annotationRef/>
      </w:r>
      <w:r>
        <w:rPr>
          <w:rFonts w:hint="eastAsia"/>
        </w:rPr>
        <w:t>请确保这里的”周期性方案“是一个专业词汇，而不是生造词</w:t>
      </w:r>
    </w:p>
  </w:comment>
  <w:comment w:id="26" w:author="hpsy gslrt" w:date="2026-10-07T00:04:00Z" w:initials="hg">
    <w:p w14:paraId="01D4CF6C" w14:textId="77777777" w:rsidR="00C15802" w:rsidRDefault="00C15802" w:rsidP="00C15802">
      <w:pPr>
        <w:pStyle w:val="affa"/>
      </w:pPr>
      <w:r>
        <w:rPr>
          <w:rStyle w:val="aff9"/>
        </w:rPr>
        <w:annotationRef/>
      </w:r>
      <w:r>
        <w:rPr>
          <w:rFonts w:hint="eastAsia"/>
        </w:rPr>
        <w:t>最好再给出一个表格，具体对比和我的工作相似的工作与我的工作（主要是工作三）</w:t>
      </w:r>
    </w:p>
  </w:comment>
  <w:comment w:id="31" w:author="hpsy gslrt" w:date="2026-10-07T00:05:00Z" w:initials="hg">
    <w:p w14:paraId="1081E04E" w14:textId="77777777" w:rsidR="00C15802" w:rsidRDefault="00C15802" w:rsidP="00C15802">
      <w:pPr>
        <w:pStyle w:val="affa"/>
      </w:pPr>
      <w:r>
        <w:rPr>
          <w:rStyle w:val="aff9"/>
        </w:rPr>
        <w:annotationRef/>
      </w:r>
      <w:r>
        <w:rPr>
          <w:rFonts w:hint="eastAsia"/>
        </w:rPr>
        <w:t>不用在开题报告正文中指出，我用的是一个什么</w:t>
      </w:r>
      <w:r>
        <w:rPr>
          <w:rFonts w:hint="eastAsia"/>
        </w:rPr>
        <w:t>graphsage</w:t>
      </w:r>
      <w:r>
        <w:rPr>
          <w:rFonts w:hint="eastAsia"/>
        </w:rPr>
        <w:t>变体作为…，这些内容应该是放在别的文件中的，是用来提醒我本人的，而不是展示给导师和评审老师的</w:t>
      </w:r>
    </w:p>
  </w:comment>
  <w:comment w:id="33" w:author="hpsy gslrt" w:date="2026-10-07T00:06:00Z" w:initials="hg">
    <w:p w14:paraId="55C663BE" w14:textId="77777777" w:rsidR="006C15D8" w:rsidRDefault="00C15802" w:rsidP="006C15D8">
      <w:pPr>
        <w:pStyle w:val="affa"/>
      </w:pPr>
      <w:r>
        <w:rPr>
          <w:rStyle w:val="aff9"/>
        </w:rPr>
        <w:annotationRef/>
      </w:r>
      <w:r w:rsidR="006C15D8">
        <w:rPr>
          <w:rFonts w:hint="eastAsia"/>
        </w:rPr>
        <w:t>研究内容</w:t>
      </w:r>
      <w:r w:rsidR="006C15D8">
        <w:rPr>
          <w:rFonts w:hint="eastAsia"/>
        </w:rPr>
        <w:t>1</w:t>
      </w:r>
      <w:r w:rsidR="006C15D8">
        <w:rPr>
          <w:rFonts w:hint="eastAsia"/>
        </w:rPr>
        <w:t>到研究内容</w:t>
      </w:r>
      <w:r w:rsidR="006C15D8">
        <w:rPr>
          <w:rFonts w:hint="eastAsia"/>
        </w:rPr>
        <w:t>2</w:t>
      </w:r>
      <w:r w:rsidR="006C15D8">
        <w:rPr>
          <w:rFonts w:hint="eastAsia"/>
        </w:rPr>
        <w:t>，以及</w:t>
      </w:r>
      <w:r w:rsidR="006C15D8">
        <w:rPr>
          <w:rFonts w:hint="eastAsia"/>
        </w:rPr>
        <w:t>2</w:t>
      </w:r>
      <w:r w:rsidR="006C15D8">
        <w:rPr>
          <w:rFonts w:hint="eastAsia"/>
        </w:rPr>
        <w:t>到</w:t>
      </w:r>
      <w:r w:rsidR="006C15D8">
        <w:rPr>
          <w:rFonts w:hint="eastAsia"/>
        </w:rPr>
        <w:t>3</w:t>
      </w:r>
      <w:r w:rsidR="006C15D8">
        <w:rPr>
          <w:rFonts w:hint="eastAsia"/>
        </w:rPr>
        <w:t>，这之间我没有看到转折，我希望逻辑是递进的（这一点和导师讨论过），也就是比方说研究内容一怎么了，比方说表征能力不足，未考虑动态等，因此我们引入研究内容二。这部分的逻辑递进必须体现清楚</w:t>
      </w:r>
      <w:r w:rsidR="006C15D8">
        <w:br/>
      </w:r>
      <w:r w:rsidR="006C15D8">
        <w:rPr>
          <w:rFonts w:hint="eastAsia"/>
        </w:rPr>
        <w:t>当然，放到哪里我们可以继续讨论</w:t>
      </w:r>
    </w:p>
  </w:comment>
  <w:comment w:id="38" w:author="hpsy gslrt" w:date="2026-10-07T00:19:00Z" w:initials="hg">
    <w:p w14:paraId="0300562C" w14:textId="77777777" w:rsidR="006C15D8" w:rsidRDefault="006C15D8" w:rsidP="006C15D8">
      <w:pPr>
        <w:pStyle w:val="affa"/>
      </w:pPr>
      <w:r>
        <w:rPr>
          <w:rStyle w:val="aff9"/>
        </w:rPr>
        <w:annotationRef/>
      </w:r>
      <w:r>
        <w:rPr>
          <w:rFonts w:hint="eastAsia"/>
        </w:rPr>
        <w:t>同样，这部分也是我需要了解的，在这里只需要介绍数据集的拓扑等信息，不需要告诉导师怎么处理这个数据集。</w:t>
      </w:r>
    </w:p>
  </w:comment>
  <w:comment w:id="40" w:author="hpsy gslrt" w:date="2026-10-07T00:19:00Z" w:initials="hg">
    <w:p w14:paraId="7286EFDD" w14:textId="77777777" w:rsidR="006C15D8" w:rsidRDefault="006C15D8" w:rsidP="006C15D8">
      <w:pPr>
        <w:pStyle w:val="affa"/>
      </w:pPr>
      <w:r>
        <w:rPr>
          <w:rStyle w:val="aff9"/>
        </w:rPr>
        <w:annotationRef/>
      </w:r>
      <w:r>
        <w:rPr>
          <w:rFonts w:hint="eastAsia"/>
        </w:rPr>
        <w:t>这部分内容可以生成一个图（比方说</w:t>
      </w:r>
      <w:r>
        <w:rPr>
          <w:rFonts w:hint="eastAsia"/>
        </w:rPr>
        <w:t>mermaid</w:t>
      </w:r>
      <w:r>
        <w:rPr>
          <w:rFonts w:hint="eastAsia"/>
        </w:rPr>
        <w:t>图或者其他</w:t>
      </w:r>
      <w:r>
        <w:rPr>
          <w:rFonts w:hint="eastAsia"/>
        </w:rPr>
        <w:t>svg</w:t>
      </w:r>
      <w:r>
        <w:rPr>
          <w:rFonts w:hint="eastAsia"/>
        </w:rPr>
        <w:t>图片）</w:t>
      </w:r>
    </w:p>
  </w:comment>
  <w:comment w:id="45" w:author="hpsy gslrt" w:date="2026-10-07T00:21:00Z" w:initials="hg">
    <w:p w14:paraId="2EFAE885" w14:textId="77777777" w:rsidR="006C15D8" w:rsidRDefault="006C15D8" w:rsidP="006C15D8">
      <w:pPr>
        <w:pStyle w:val="affa"/>
      </w:pPr>
      <w:r>
        <w:rPr>
          <w:rStyle w:val="aff9"/>
        </w:rPr>
        <w:annotationRef/>
      </w:r>
      <w:r>
        <w:rPr>
          <w:rFonts w:hint="eastAsia"/>
        </w:rPr>
        <w:t>这部分内容也可以生成一个</w:t>
      </w:r>
      <w:r>
        <w:rPr>
          <w:rFonts w:hint="eastAsia"/>
        </w:rPr>
        <w:t>svg</w:t>
      </w:r>
      <w:r>
        <w:rPr>
          <w:rFonts w:hint="eastAsia"/>
        </w:rPr>
        <w:t>图，直观展现算法流程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3F6AE3" w15:done="0"/>
  <w15:commentEx w15:paraId="5EED6E54" w15:done="0"/>
  <w15:commentEx w15:paraId="51E6DCDB" w15:done="0"/>
  <w15:commentEx w15:paraId="29723765" w15:done="0"/>
  <w15:commentEx w15:paraId="0CF3A121" w15:done="0"/>
  <w15:commentEx w15:paraId="6CF6529E" w15:done="0"/>
  <w15:commentEx w15:paraId="05D0CD78" w15:done="0"/>
  <w15:commentEx w15:paraId="01D4CF6C" w15:done="0"/>
  <w15:commentEx w15:paraId="1081E04E" w15:done="0"/>
  <w15:commentEx w15:paraId="55C663BE" w15:done="0"/>
  <w15:commentEx w15:paraId="0300562C" w15:done="0"/>
  <w15:commentEx w15:paraId="7286EFDD" w15:done="0"/>
  <w15:commentEx w15:paraId="2EFAE8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3ACC18DC" w16cex:dateUtc="2026-10-06T15:54:00Z"/>
  <w16cex:commentExtensible w16cex:durableId="6EB4D74D" w16cex:dateUtc="2026-10-06T15:55:00Z"/>
  <w16cex:commentExtensible w16cex:durableId="37BC6888" w16cex:dateUtc="2026-10-06T15:56:00Z"/>
  <w16cex:commentExtensible w16cex:durableId="02430EE7" w16cex:dateUtc="2026-10-06T15:56:00Z"/>
  <w16cex:commentExtensible w16cex:durableId="347034EE" w16cex:dateUtc="2026-10-06T15:58:00Z"/>
  <w16cex:commentExtensible w16cex:durableId="54278C5C" w16cex:dateUtc="2026-10-06T15:57:00Z"/>
  <w16cex:commentExtensible w16cex:durableId="7E181DFD" w16cex:dateUtc="2026-10-06T16:03:00Z"/>
  <w16cex:commentExtensible w16cex:durableId="334B6C62" w16cex:dateUtc="2026-10-06T16:04:00Z"/>
  <w16cex:commentExtensible w16cex:durableId="155A47E2" w16cex:dateUtc="2026-10-06T16:05:00Z"/>
  <w16cex:commentExtensible w16cex:durableId="187267B5" w16cex:dateUtc="2026-10-06T16:06:00Z"/>
  <w16cex:commentExtensible w16cex:durableId="5896BA53" w16cex:dateUtc="2026-10-06T16:19:00Z"/>
  <w16cex:commentExtensible w16cex:durableId="3382A02F" w16cex:dateUtc="2026-10-06T16:19:00Z"/>
  <w16cex:commentExtensible w16cex:durableId="16153368" w16cex:dateUtc="2026-10-06T1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3F6AE3" w16cid:durableId="3ACC18DC"/>
  <w16cid:commentId w16cid:paraId="5EED6E54" w16cid:durableId="6EB4D74D"/>
  <w16cid:commentId w16cid:paraId="51E6DCDB" w16cid:durableId="37BC6888"/>
  <w16cid:commentId w16cid:paraId="29723765" w16cid:durableId="02430EE7"/>
  <w16cid:commentId w16cid:paraId="0CF3A121" w16cid:durableId="347034EE"/>
  <w16cid:commentId w16cid:paraId="6CF6529E" w16cid:durableId="54278C5C"/>
  <w16cid:commentId w16cid:paraId="05D0CD78" w16cid:durableId="7E181DFD"/>
  <w16cid:commentId w16cid:paraId="01D4CF6C" w16cid:durableId="334B6C62"/>
  <w16cid:commentId w16cid:paraId="1081E04E" w16cid:durableId="155A47E2"/>
  <w16cid:commentId w16cid:paraId="55C663BE" w16cid:durableId="187267B5"/>
  <w16cid:commentId w16cid:paraId="0300562C" w16cid:durableId="5896BA53"/>
  <w16cid:commentId w16cid:paraId="7286EFDD" w16cid:durableId="3382A02F"/>
  <w16cid:commentId w16cid:paraId="2EFAE885" w16cid:durableId="161533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8D828" w14:textId="77777777" w:rsidR="001351E3" w:rsidRDefault="001351E3">
      <w:pPr>
        <w:spacing w:after="0" w:line="240" w:lineRule="auto"/>
      </w:pPr>
      <w:r>
        <w:separator/>
      </w:r>
    </w:p>
  </w:endnote>
  <w:endnote w:type="continuationSeparator" w:id="0">
    <w:p w14:paraId="0EC433DB" w14:textId="77777777" w:rsidR="001351E3" w:rsidRDefault="00135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AA37E" w14:textId="77777777" w:rsidR="003F67DE" w:rsidRDefault="00000000">
    <w:pPr>
      <w:pStyle w:val="a7"/>
      <w:jc w:val="center"/>
    </w:pPr>
    <w:r>
      <w:fldChar w:fldCharType="begin"/>
    </w:r>
    <w:r>
      <w:instrText>PAGE</w:instrText>
    </w:r>
    <w:r>
      <w:fldChar w:fldCharType="separate"/>
    </w:r>
    <w:r w:rsidR="00985D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6D6EC" w14:textId="77777777" w:rsidR="001351E3" w:rsidRDefault="001351E3">
      <w:r>
        <w:separator/>
      </w:r>
    </w:p>
  </w:footnote>
  <w:footnote w:type="continuationSeparator" w:id="0">
    <w:p w14:paraId="205248F3" w14:textId="77777777" w:rsidR="001351E3" w:rsidRDefault="001351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806F2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88122040">
    <w:abstractNumId w:val="8"/>
  </w:num>
  <w:num w:numId="2" w16cid:durableId="84376775">
    <w:abstractNumId w:val="6"/>
  </w:num>
  <w:num w:numId="3" w16cid:durableId="1510019135">
    <w:abstractNumId w:val="5"/>
  </w:num>
  <w:num w:numId="4" w16cid:durableId="1804805702">
    <w:abstractNumId w:val="4"/>
  </w:num>
  <w:num w:numId="5" w16cid:durableId="1042559085">
    <w:abstractNumId w:val="7"/>
  </w:num>
  <w:num w:numId="6" w16cid:durableId="135415111">
    <w:abstractNumId w:val="3"/>
  </w:num>
  <w:num w:numId="7" w16cid:durableId="1987738367">
    <w:abstractNumId w:val="2"/>
  </w:num>
  <w:num w:numId="8" w16cid:durableId="487091481">
    <w:abstractNumId w:val="1"/>
  </w:num>
  <w:num w:numId="9" w16cid:durableId="56824115">
    <w:abstractNumId w:val="0"/>
  </w:num>
  <w:num w:numId="10" w16cid:durableId="127070182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psy gslrt">
    <w15:presenceInfo w15:providerId="Windows Live" w15:userId="82c507574373a1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67DE"/>
    <w:rsid w:val="001351E3"/>
    <w:rsid w:val="003F67DE"/>
    <w:rsid w:val="005251FF"/>
    <w:rsid w:val="006C15D8"/>
    <w:rsid w:val="00985D6D"/>
    <w:rsid w:val="00A82A08"/>
    <w:rsid w:val="00C158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1C97F9D"/>
  <w15:docId w15:val="{0395DDC6-8431-404B-B061-EB57E77C2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24" w:lineRule="auto"/>
    </w:pPr>
    <w:rPr>
      <w:rFonts w:ascii="Times New Roman" w:eastAsia="宋体" w:hAnsi="Times New Roman"/>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a1"/>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aff9">
    <w:name w:val="annotation reference"/>
    <w:basedOn w:val="a2"/>
    <w:uiPriority w:val="99"/>
    <w:semiHidden/>
    <w:unhideWhenUsed/>
    <w:rsid w:val="00985D6D"/>
    <w:rPr>
      <w:sz w:val="21"/>
      <w:szCs w:val="21"/>
    </w:rPr>
  </w:style>
  <w:style w:type="paragraph" w:styleId="affa">
    <w:name w:val="annotation text"/>
    <w:basedOn w:val="a1"/>
    <w:link w:val="affb"/>
    <w:uiPriority w:val="99"/>
    <w:unhideWhenUsed/>
    <w:rsid w:val="00985D6D"/>
  </w:style>
  <w:style w:type="character" w:customStyle="1" w:styleId="affb">
    <w:name w:val="批注文字 字符"/>
    <w:basedOn w:val="a2"/>
    <w:link w:val="affa"/>
    <w:uiPriority w:val="99"/>
    <w:rsid w:val="00985D6D"/>
    <w:rPr>
      <w:rFonts w:ascii="Times New Roman" w:eastAsia="宋体" w:hAnsi="Times New Roman"/>
    </w:rPr>
  </w:style>
  <w:style w:type="paragraph" w:styleId="affc">
    <w:name w:val="annotation subject"/>
    <w:basedOn w:val="affa"/>
    <w:next w:val="affa"/>
    <w:link w:val="affd"/>
    <w:uiPriority w:val="99"/>
    <w:semiHidden/>
    <w:unhideWhenUsed/>
    <w:rsid w:val="00985D6D"/>
    <w:rPr>
      <w:b/>
      <w:bCs/>
    </w:rPr>
  </w:style>
  <w:style w:type="character" w:customStyle="1" w:styleId="affd">
    <w:name w:val="批注主题 字符"/>
    <w:basedOn w:val="affb"/>
    <w:link w:val="affc"/>
    <w:uiPriority w:val="99"/>
    <w:semiHidden/>
    <w:rsid w:val="00985D6D"/>
    <w:rPr>
      <w:rFonts w:ascii="Times New Roman" w:eastAsia="宋体"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cie.2023.109436" TargetMode="External"/><Relationship Id="rId18" Type="http://schemas.openxmlformats.org/officeDocument/2006/relationships/hyperlink" Target="https://drops.dagstuhl.de/storage/00lipics/lipics-vol307-cp2024/LIPIcs.CP.2024.23/LIPIcs.CP.2024.23.pdf" TargetMode="External"/><Relationship Id="rId26" Type="http://schemas.openxmlformats.org/officeDocument/2006/relationships/hyperlink" Target="https://doi.org/10.1016/j.aei.2026.104565" TargetMode="External"/><Relationship Id="rId39" Type="http://schemas.openxmlformats.org/officeDocument/2006/relationships/hyperlink" Target="https://doi.org/10.1016/j.knosys.2024.111940" TargetMode="External"/><Relationship Id="rId21" Type="http://schemas.openxmlformats.org/officeDocument/2006/relationships/hyperlink" Target="https://doi.org/10.1080/00207543.2020.1771456" TargetMode="External"/><Relationship Id="rId34" Type="http://schemas.openxmlformats.org/officeDocument/2006/relationships/hyperlink" Target="https://doi.org/10.1016/j.cie.2025.111525" TargetMode="External"/><Relationship Id="rId42" Type="http://schemas.openxmlformats.org/officeDocument/2006/relationships/hyperlink" Target="https://lirias.kuleuven.be/1100561" TargetMode="External"/><Relationship Id="rId47" Type="http://schemas.openxmlformats.org/officeDocument/2006/relationships/hyperlink" Target="https://arxiv.org/abs/1707.06347" TargetMode="External"/><Relationship Id="rId50" Type="http://schemas.microsoft.com/office/2011/relationships/people" Target="people.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www.sciencedirect.com/science/article/pii/S0377221704004801" TargetMode="External"/><Relationship Id="rId29" Type="http://schemas.openxmlformats.org/officeDocument/2006/relationships/hyperlink" Target="https://jmlr.org/papers/v24/21-0449.html" TargetMode="External"/><Relationship Id="rId11" Type="http://schemas.openxmlformats.org/officeDocument/2006/relationships/hyperlink" Target="https://doi.org/10.16080/j.issn1671-833x.2021.16.040" TargetMode="External"/><Relationship Id="rId24" Type="http://schemas.openxmlformats.org/officeDocument/2006/relationships/hyperlink" Target="https://proceedings.neurips.cc/paper_files/paper/2020/file/11958dfee29b6709f48a9ba0387a2431-Paper.pdf" TargetMode="External"/><Relationship Id="rId32" Type="http://schemas.openxmlformats.org/officeDocument/2006/relationships/hyperlink" Target="https://doi.org/10.1016/j.knosys.2025.114192" TargetMode="External"/><Relationship Id="rId37" Type="http://schemas.openxmlformats.org/officeDocument/2006/relationships/hyperlink" Target="https://doi.org/10.1016/j.procir.2019.04.030" TargetMode="External"/><Relationship Id="rId40" Type="http://schemas.openxmlformats.org/officeDocument/2006/relationships/hyperlink" Target="https://www.cs.newpaltz.edu/~lik/publications/Lanjun-Wan-KBS-2024A" TargetMode="External"/><Relationship Id="rId45" Type="http://schemas.openxmlformats.org/officeDocument/2006/relationships/hyperlink" Target="https://doi.org/10.32473/flairs.v35i.130584" TargetMode="External"/><Relationship Id="rId5" Type="http://schemas.openxmlformats.org/officeDocument/2006/relationships/footnotes" Target="footnotes.xml"/><Relationship Id="rId15" Type="http://schemas.openxmlformats.org/officeDocument/2006/relationships/hyperlink" Target="https://doi.org/10.1016/j.ejor.2006.10.010" TargetMode="External"/><Relationship Id="rId23" Type="http://schemas.openxmlformats.org/officeDocument/2006/relationships/hyperlink" Target="https://www.techscience.com/cmc/v86n1/64469/html" TargetMode="External"/><Relationship Id="rId28" Type="http://schemas.openxmlformats.org/officeDocument/2006/relationships/hyperlink" Target="https://ink.library.smu.edu.sg/sis_research/8197/" TargetMode="External"/><Relationship Id="rId36" Type="http://schemas.openxmlformats.org/officeDocument/2006/relationships/hyperlink" Target="https://doi.org/10.1080/00207543.2021.2011982" TargetMode="External"/><Relationship Id="rId49"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hyperlink" Target="https://doi.org/10.1016/j.rcim.2025.103047" TargetMode="External"/><Relationship Id="rId31" Type="http://schemas.openxmlformats.org/officeDocument/2006/relationships/hyperlink" Target="https://doi.org/10.1016/j.ejor.2021.11.043" TargetMode="External"/><Relationship Id="rId44" Type="http://schemas.openxmlformats.org/officeDocument/2006/relationships/hyperlink" Target="https://arxiv.org/abs/2003.01332"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virtualsim.nuaa.edu.cn/file/up_document/2024/01/9tDQefEZm0Uf9IqQ.pdf" TargetMode="External"/><Relationship Id="rId22" Type="http://schemas.openxmlformats.org/officeDocument/2006/relationships/hyperlink" Target="https://doi.org/10.32604/cmc.2025.069492" TargetMode="External"/><Relationship Id="rId27" Type="http://schemas.openxmlformats.org/officeDocument/2006/relationships/hyperlink" Target="https://doi.org/10.1109/TII.2022.3189725" TargetMode="External"/><Relationship Id="rId30" Type="http://schemas.openxmlformats.org/officeDocument/2006/relationships/hyperlink" Target="https://arxiv.org/abs/1611.05397" TargetMode="External"/><Relationship Id="rId35" Type="http://schemas.openxmlformats.org/officeDocument/2006/relationships/hyperlink" Target="https://doi.org/10.1109/TII.2021.3051896" TargetMode="External"/><Relationship Id="rId43" Type="http://schemas.openxmlformats.org/officeDocument/2006/relationships/hyperlink" Target="https://www.microsoft.com/en-us/research/publication/heterogeneous-graph-transformer/" TargetMode="External"/><Relationship Id="rId48" Type="http://schemas.openxmlformats.org/officeDocument/2006/relationships/footer" Target="footer1.xml"/><Relationship Id="rId8" Type="http://schemas.microsoft.com/office/2011/relationships/commentsExtended" Target="commentsExtended.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virtualsim.nuaa.edu.cn/file/up_document/2024/01/nrUwT3fcO1TgVw82.pdf" TargetMode="External"/><Relationship Id="rId17" Type="http://schemas.openxmlformats.org/officeDocument/2006/relationships/hyperlink" Target="https://doi.org/10.4230/LIPIcs.CP.2024.23" TargetMode="External"/><Relationship Id="rId25" Type="http://schemas.openxmlformats.org/officeDocument/2006/relationships/hyperlink" Target="https://doi.org/10.1016/j.cie.2026.112135" TargetMode="External"/><Relationship Id="rId33" Type="http://schemas.openxmlformats.org/officeDocument/2006/relationships/hyperlink" Target="https://doi.org/10.1016/j.asoc.2025.113712" TargetMode="External"/><Relationship Id="rId38" Type="http://schemas.openxmlformats.org/officeDocument/2006/relationships/hyperlink" Target="https://doi.org/10.1016/j.cie.2024.109911" TargetMode="External"/><Relationship Id="rId46" Type="http://schemas.openxmlformats.org/officeDocument/2006/relationships/hyperlink" Target="https://arxiv.org/abs/2006.14171" TargetMode="External"/><Relationship Id="rId20" Type="http://schemas.openxmlformats.org/officeDocument/2006/relationships/hyperlink" Target="https://isr.umd.edu/Labs/CIM/projects/jos-rescheduling.pdf" TargetMode="External"/><Relationship Id="rId41" Type="http://schemas.openxmlformats.org/officeDocument/2006/relationships/hyperlink" Target="https://doi.org/10.1016/S0377-2217(03)00130-9"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23</Pages>
  <Words>4424</Words>
  <Characters>25220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hpsy gslrt</cp:lastModifiedBy>
  <cp:revision>3</cp:revision>
  <dcterms:created xsi:type="dcterms:W3CDTF">2026-10-06T15:30:00Z</dcterms:created>
  <dcterms:modified xsi:type="dcterms:W3CDTF">2026-10-06T16:22:00Z</dcterms:modified>
</cp:coreProperties>
</file>