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1C1E0" w14:textId="77777777" w:rsidR="00BC32B5" w:rsidRDefault="008B5408" w:rsidP="00BC32B5">
      <w:pPr>
        <w:pStyle w:val="a5"/>
        <w:ind w:firstLine="843"/>
      </w:pPr>
      <w:r>
        <w:rPr>
          <w:rFonts w:hint="eastAsia"/>
        </w:rPr>
        <w:t>基于图神经网络与</w:t>
      </w:r>
      <w:r>
        <w:rPr>
          <w:rFonts w:hint="eastAsia"/>
        </w:rPr>
        <w:t>PPO</w:t>
      </w:r>
      <w:r>
        <w:rPr>
          <w:rFonts w:hint="eastAsia"/>
        </w:rPr>
        <w:t>的</w:t>
      </w:r>
      <w:r>
        <w:rPr>
          <w:rFonts w:hint="eastAsia"/>
        </w:rPr>
        <w:t>TSN</w:t>
      </w:r>
      <w:r>
        <w:rPr>
          <w:rFonts w:hint="eastAsia"/>
        </w:rPr>
        <w:t>车间网络多</w:t>
      </w:r>
      <w:r>
        <w:rPr>
          <w:rFonts w:hint="eastAsia"/>
        </w:rPr>
        <w:t>AGV</w:t>
      </w:r>
      <w:r>
        <w:rPr>
          <w:rFonts w:hint="eastAsia"/>
        </w:rPr>
        <w:t>柔顺协同控制研究</w:t>
      </w:r>
    </w:p>
    <w:p w14:paraId="446E2A2B" w14:textId="77777777" w:rsidR="00BC32B5" w:rsidRDefault="008B5408" w:rsidP="00BC32B5">
      <w:pPr>
        <w:pStyle w:val="a5"/>
        <w:ind w:firstLine="843"/>
      </w:pPr>
      <w:r>
        <w:rPr>
          <w:rFonts w:hint="eastAsia"/>
        </w:rPr>
        <w:t>中文摘要</w:t>
      </w:r>
    </w:p>
    <w:p w14:paraId="3C96252B" w14:textId="77777777" w:rsidR="00BC32B5" w:rsidRDefault="008B5408" w:rsidP="008B5408">
      <w:pPr>
        <w:ind w:firstLine="480"/>
      </w:pPr>
      <w:r>
        <w:rPr>
          <w:rFonts w:hint="eastAsia"/>
        </w:rPr>
        <w:t>随着</w:t>
      </w:r>
      <w:proofErr w:type="gramStart"/>
      <w:r>
        <w:rPr>
          <w:rFonts w:hint="eastAsia"/>
        </w:rPr>
        <w:t>"</w:t>
      </w:r>
      <w:r>
        <w:rPr>
          <w:rFonts w:hint="eastAsia"/>
        </w:rPr>
        <w:t>中国</w:t>
      </w:r>
      <w:proofErr w:type="gramEnd"/>
      <w:r>
        <w:rPr>
          <w:rFonts w:hint="eastAsia"/>
        </w:rPr>
        <w:t>制造</w:t>
      </w:r>
      <w:r>
        <w:rPr>
          <w:rFonts w:hint="eastAsia"/>
        </w:rPr>
        <w:t>2025"</w:t>
      </w:r>
      <w:r>
        <w:rPr>
          <w:rFonts w:hint="eastAsia"/>
        </w:rPr>
        <w:t>和工业</w:t>
      </w:r>
      <w:r>
        <w:rPr>
          <w:rFonts w:hint="eastAsia"/>
        </w:rPr>
        <w:t>4.0</w:t>
      </w:r>
      <w:r>
        <w:rPr>
          <w:rFonts w:hint="eastAsia"/>
        </w:rPr>
        <w:t>战略的深入推进，多自动导引车（</w:t>
      </w:r>
      <w:proofErr w:type="spellStart"/>
      <w:r>
        <w:rPr>
          <w:rFonts w:hint="eastAsia"/>
        </w:rPr>
        <w:t>AutomatedGuidedVehicle,AGV</w:t>
      </w:r>
      <w:proofErr w:type="spellEnd"/>
      <w:r>
        <w:rPr>
          <w:rFonts w:hint="eastAsia"/>
        </w:rPr>
        <w:t>）协同搬运大型结构件已成为航空航天、船舶制造等高端装备领域的关键生产模式。然而，在该类应用中存在两个核心挑战：其一，在</w:t>
      </w:r>
      <w:r>
        <w:rPr>
          <w:rFonts w:hint="eastAsia"/>
        </w:rPr>
        <w:t>IEEE802.1</w:t>
      </w:r>
      <w:r>
        <w:rPr>
          <w:rFonts w:hint="eastAsia"/>
        </w:rPr>
        <w:t>时间敏感网络（</w:t>
      </w:r>
      <w:r>
        <w:rPr>
          <w:rFonts w:hint="eastAsia"/>
        </w:rPr>
        <w:t>Time-</w:t>
      </w:r>
      <w:proofErr w:type="spellStart"/>
      <w:r>
        <w:rPr>
          <w:rFonts w:hint="eastAsia"/>
        </w:rPr>
        <w:t>SensitiveNetworking,TSN</w:t>
      </w:r>
      <w:proofErr w:type="spellEnd"/>
      <w:r>
        <w:rPr>
          <w:rFonts w:hint="eastAsia"/>
        </w:rPr>
        <w:t>）赋能的工业无线车间环境下，网络抖动与传输延迟导致主从</w:t>
      </w:r>
      <w:r>
        <w:rPr>
          <w:rFonts w:hint="eastAsia"/>
        </w:rPr>
        <w:t>AGV</w:t>
      </w:r>
      <w:r>
        <w:rPr>
          <w:rFonts w:hint="eastAsia"/>
        </w:rPr>
        <w:t>之间的控制指令出现时序错位，使得连接大型结构件的机翼</w:t>
      </w:r>
      <w:r>
        <w:rPr>
          <w:rFonts w:hint="eastAsia"/>
        </w:rPr>
        <w:t>/</w:t>
      </w:r>
      <w:r>
        <w:rPr>
          <w:rFonts w:hint="eastAsia"/>
        </w:rPr>
        <w:t>夹具承受过大的内部应力，严重时将导致工件变形甚至结构破坏；其二，</w:t>
      </w:r>
      <w:r>
        <w:rPr>
          <w:rFonts w:hint="eastAsia"/>
        </w:rPr>
        <w:t>TSN</w:t>
      </w:r>
      <w:r>
        <w:rPr>
          <w:rFonts w:hint="eastAsia"/>
        </w:rPr>
        <w:t>网络的端到端延迟与</w:t>
      </w:r>
      <w:r>
        <w:rPr>
          <w:rFonts w:hint="eastAsia"/>
        </w:rPr>
        <w:t>AGV</w:t>
      </w:r>
      <w:r>
        <w:rPr>
          <w:rFonts w:hint="eastAsia"/>
        </w:rPr>
        <w:t>物理系统的实际控制品质之间存在深度耦合，但现有研究中网络调度与物理控制往往被作为独立问题分别优化，缺乏面向系统级联合最优的协同设计方法。</w:t>
      </w:r>
    </w:p>
    <w:p w14:paraId="1AA35A0E" w14:textId="77777777" w:rsidR="005E71AD" w:rsidRDefault="008B5408" w:rsidP="008B5408">
      <w:pPr>
        <w:ind w:firstLine="480"/>
      </w:pPr>
      <w:r>
        <w:rPr>
          <w:rFonts w:hint="eastAsia"/>
        </w:rPr>
        <w:t>针对上述问题，本文提出了一个三层架构的跨域深度强化学习框架。在物理层，基于</w:t>
      </w:r>
      <w:r>
        <w:rPr>
          <w:rFonts w:hint="eastAsia"/>
        </w:rPr>
        <w:t>Kelvin-Voigt</w:t>
      </w:r>
      <w:r>
        <w:rPr>
          <w:rFonts w:hint="eastAsia"/>
        </w:rPr>
        <w:t>黏弹性模型建立了主从</w:t>
      </w:r>
      <w:r>
        <w:rPr>
          <w:rFonts w:hint="eastAsia"/>
        </w:rPr>
        <w:t>AGV</w:t>
      </w:r>
      <w:r>
        <w:rPr>
          <w:rFonts w:hint="eastAsia"/>
        </w:rPr>
        <w:t>的阻抗控制状态空间方程，并采用四阶龙格</w:t>
      </w:r>
      <w:r>
        <w:rPr>
          <w:rFonts w:hint="eastAsia"/>
        </w:rPr>
        <w:t>-</w:t>
      </w:r>
      <w:r>
        <w:rPr>
          <w:rFonts w:hint="eastAsia"/>
        </w:rPr>
        <w:t>库塔法（</w:t>
      </w:r>
      <w:r>
        <w:rPr>
          <w:rFonts w:hint="eastAsia"/>
        </w:rPr>
        <w:t>RK4</w:t>
      </w:r>
      <w:r>
        <w:rPr>
          <w:rFonts w:hint="eastAsia"/>
        </w:rPr>
        <w:t>）构建高保真数字孪生仿真器，通过</w:t>
      </w:r>
      <w:r>
        <w:rPr>
          <w:rFonts w:hint="eastAsia"/>
        </w:rPr>
        <w:t>PPO</w:t>
      </w:r>
      <w:r>
        <w:rPr>
          <w:rFonts w:hint="eastAsia"/>
        </w:rPr>
        <w:t>（</w:t>
      </w:r>
      <w:proofErr w:type="spellStart"/>
      <w:r>
        <w:rPr>
          <w:rFonts w:hint="eastAsia"/>
        </w:rPr>
        <w:t>ProximalPolicyOptimization</w:t>
      </w:r>
      <w:proofErr w:type="spellEnd"/>
      <w:r>
        <w:rPr>
          <w:rFonts w:hint="eastAsia"/>
        </w:rPr>
        <w:t>）算法训练</w:t>
      </w:r>
      <w:r>
        <w:rPr>
          <w:rFonts w:hint="eastAsia"/>
        </w:rPr>
        <w:t>AGV</w:t>
      </w:r>
      <w:r>
        <w:rPr>
          <w:rFonts w:hint="eastAsia"/>
        </w:rPr>
        <w:t>智能体实时调节虚拟阻抗参数（</w:t>
      </w:r>
      <w:r>
        <w:rPr>
          <w:rFonts w:hint="eastAsia"/>
        </w:rPr>
        <w:t>M,B,K</w:t>
      </w:r>
      <w:r>
        <w:rPr>
          <w:rFonts w:hint="eastAsia"/>
        </w:rPr>
        <w:t>），实现对结构内部应力的主动抑制。</w:t>
      </w:r>
    </w:p>
    <w:p w14:paraId="4CA285A4" w14:textId="77777777" w:rsidR="005E3771" w:rsidRDefault="008B5408" w:rsidP="008B5408">
      <w:pPr>
        <w:ind w:firstLine="480"/>
      </w:pPr>
      <w:r>
        <w:rPr>
          <w:rFonts w:hint="eastAsia"/>
        </w:rPr>
        <w:t>在网络层，基于图注意力网络变体</w:t>
      </w:r>
      <w:r>
        <w:rPr>
          <w:rFonts w:hint="eastAsia"/>
        </w:rPr>
        <w:t>GATv2</w:t>
      </w:r>
      <w:r>
        <w:rPr>
          <w:rFonts w:hint="eastAsia"/>
        </w:rPr>
        <w:t>（</w:t>
      </w:r>
      <w:r>
        <w:rPr>
          <w:rFonts w:hint="eastAsia"/>
        </w:rPr>
        <w:t>GraphAttentionNetworkv2</w:t>
      </w:r>
      <w:r>
        <w:rPr>
          <w:rFonts w:hint="eastAsia"/>
        </w:rPr>
        <w:t>）设计了一种自回归</w:t>
      </w:r>
      <w:r>
        <w:rPr>
          <w:rFonts w:hint="eastAsia"/>
        </w:rPr>
        <w:t>Actor-Critic</w:t>
      </w:r>
      <w:r>
        <w:rPr>
          <w:rFonts w:hint="eastAsia"/>
        </w:rPr>
        <w:t>架构，同时学习</w:t>
      </w:r>
      <w:r>
        <w:rPr>
          <w:rFonts w:hint="eastAsia"/>
        </w:rPr>
        <w:t>TSN</w:t>
      </w:r>
      <w:r>
        <w:rPr>
          <w:rFonts w:hint="eastAsia"/>
        </w:rPr>
        <w:t>网络中的数据流路由选择和</w:t>
      </w:r>
      <w:r>
        <w:rPr>
          <w:rFonts w:hint="eastAsia"/>
        </w:rPr>
        <w:t>GCL</w:t>
      </w:r>
      <w:r>
        <w:rPr>
          <w:rFonts w:hint="eastAsia"/>
        </w:rPr>
        <w:t>时隙调度，并在建模中全面考虑动态</w:t>
      </w:r>
      <w:r>
        <w:rPr>
          <w:rFonts w:hint="eastAsia"/>
        </w:rPr>
        <w:t>RSSI</w:t>
      </w:r>
      <w:r>
        <w:rPr>
          <w:rFonts w:hint="eastAsia"/>
        </w:rPr>
        <w:t>漫游衰减效应。</w:t>
      </w:r>
    </w:p>
    <w:p w14:paraId="4BC04902" w14:textId="2ED215FE" w:rsidR="005E71AD" w:rsidRDefault="008B5408" w:rsidP="008B5408">
      <w:pPr>
        <w:ind w:firstLine="480"/>
      </w:pPr>
      <w:r>
        <w:rPr>
          <w:rFonts w:hint="eastAsia"/>
        </w:rPr>
        <w:t>在跨层协同层，提出了一种</w:t>
      </w:r>
      <w:proofErr w:type="gramStart"/>
      <w:r>
        <w:rPr>
          <w:rFonts w:hint="eastAsia"/>
        </w:rPr>
        <w:t>"</w:t>
      </w:r>
      <w:r>
        <w:rPr>
          <w:rFonts w:hint="eastAsia"/>
        </w:rPr>
        <w:t>乒乓</w:t>
      </w:r>
      <w:r>
        <w:rPr>
          <w:rFonts w:hint="eastAsia"/>
        </w:rPr>
        <w:t>"</w:t>
      </w:r>
      <w:proofErr w:type="gramEnd"/>
      <w:r>
        <w:rPr>
          <w:rFonts w:hint="eastAsia"/>
        </w:rPr>
        <w:t>协同训练（</w:t>
      </w:r>
      <w:r>
        <w:rPr>
          <w:rFonts w:hint="eastAsia"/>
        </w:rPr>
        <w:t>Ping-</w:t>
      </w:r>
      <w:proofErr w:type="spellStart"/>
      <w:r>
        <w:rPr>
          <w:rFonts w:hint="eastAsia"/>
        </w:rPr>
        <w:t>PongCo</w:t>
      </w:r>
      <w:proofErr w:type="spellEnd"/>
      <w:r>
        <w:rPr>
          <w:rFonts w:hint="eastAsia"/>
        </w:rPr>
        <w:t>-Training</w:t>
      </w:r>
      <w:r>
        <w:rPr>
          <w:rFonts w:hint="eastAsia"/>
        </w:rPr>
        <w:t>）机制，将网络延迟诱发的物理峰值应力作为惩罚信号反向传播至</w:t>
      </w:r>
      <w:r>
        <w:rPr>
          <w:rFonts w:hint="eastAsia"/>
        </w:rPr>
        <w:t>GNN</w:t>
      </w:r>
      <w:r>
        <w:rPr>
          <w:rFonts w:hint="eastAsia"/>
        </w:rPr>
        <w:t>智能体，实现网络与物理的联合对齐优化。</w:t>
      </w:r>
    </w:p>
    <w:p w14:paraId="4C656913" w14:textId="77777777" w:rsidR="005E71AD" w:rsidRDefault="008B5408" w:rsidP="008B5408">
      <w:pPr>
        <w:ind w:firstLine="480"/>
      </w:pPr>
      <w:r>
        <w:rPr>
          <w:rFonts w:hint="eastAsia"/>
        </w:rPr>
        <w:t>实验结果表明：（</w:t>
      </w:r>
      <w:r>
        <w:rPr>
          <w:rFonts w:hint="eastAsia"/>
        </w:rPr>
        <w:t>1</w:t>
      </w:r>
      <w:r>
        <w:rPr>
          <w:rFonts w:hint="eastAsia"/>
        </w:rPr>
        <w:t>）在</w:t>
      </w:r>
      <w:r>
        <w:rPr>
          <w:rFonts w:hint="eastAsia"/>
        </w:rPr>
        <w:t>Phase1</w:t>
      </w:r>
      <w:r>
        <w:rPr>
          <w:rFonts w:hint="eastAsia"/>
        </w:rPr>
        <w:t>领域随机化训练中，</w:t>
      </w:r>
      <w:r>
        <w:rPr>
          <w:rFonts w:hint="eastAsia"/>
        </w:rPr>
        <w:t>AGV</w:t>
      </w:r>
      <w:r>
        <w:rPr>
          <w:rFonts w:hint="eastAsia"/>
        </w:rPr>
        <w:t>智能体在</w:t>
      </w:r>
      <w:r>
        <w:rPr>
          <w:rFonts w:hint="eastAsia"/>
        </w:rPr>
        <w:t>Pareto</w:t>
      </w:r>
      <w:r>
        <w:rPr>
          <w:rFonts w:hint="eastAsia"/>
        </w:rPr>
        <w:t>分布极端延迟（最大</w:t>
      </w:r>
      <w:r>
        <w:rPr>
          <w:rFonts w:hint="eastAsia"/>
        </w:rPr>
        <w:t>500ms</w:t>
      </w:r>
      <w:r>
        <w:rPr>
          <w:rFonts w:hint="eastAsia"/>
        </w:rPr>
        <w:t>）条件下，将机翼结构应力从初始的</w:t>
      </w:r>
      <w:r>
        <w:rPr>
          <w:rFonts w:hint="eastAsia"/>
        </w:rPr>
        <w:t>138N</w:t>
      </w:r>
      <w:r>
        <w:rPr>
          <w:rFonts w:hint="eastAsia"/>
        </w:rPr>
        <w:t>降低至平均</w:t>
      </w:r>
      <w:r>
        <w:rPr>
          <w:rFonts w:hint="eastAsia"/>
        </w:rPr>
        <w:t>48.40N</w:t>
      </w:r>
      <w:r>
        <w:rPr>
          <w:rFonts w:hint="eastAsia"/>
        </w:rPr>
        <w:t>，降幅达</w:t>
      </w:r>
      <w:r>
        <w:rPr>
          <w:rFonts w:hint="eastAsia"/>
        </w:rPr>
        <w:t>64.9%</w:t>
      </w:r>
      <w:r>
        <w:rPr>
          <w:rFonts w:hint="eastAsia"/>
        </w:rPr>
        <w:t>，跟踪误差均值控制在</w:t>
      </w:r>
      <w:r>
        <w:rPr>
          <w:rFonts w:hint="eastAsia"/>
        </w:rPr>
        <w:t>0.025m</w:t>
      </w:r>
      <w:r>
        <w:rPr>
          <w:rFonts w:hint="eastAsia"/>
        </w:rPr>
        <w:t>以内；（</w:t>
      </w:r>
      <w:r>
        <w:rPr>
          <w:rFonts w:hint="eastAsia"/>
        </w:rPr>
        <w:t>2</w:t>
      </w:r>
      <w:r>
        <w:rPr>
          <w:rFonts w:hint="eastAsia"/>
        </w:rPr>
        <w:t>）</w:t>
      </w:r>
      <w:r>
        <w:rPr>
          <w:rFonts w:hint="eastAsia"/>
        </w:rPr>
        <w:t>Phase2GNN</w:t>
      </w:r>
      <w:r>
        <w:rPr>
          <w:rFonts w:hint="eastAsia"/>
        </w:rPr>
        <w:t>悲观拓扑预训练后，智能体能够成功避开高碰撞风险的网络路径，成功率提升至</w:t>
      </w:r>
      <w:r>
        <w:rPr>
          <w:rFonts w:hint="eastAsia"/>
        </w:rPr>
        <w:t>92%</w:t>
      </w:r>
      <w:r>
        <w:rPr>
          <w:rFonts w:hint="eastAsia"/>
        </w:rPr>
        <w:t>以上；（</w:t>
      </w:r>
      <w:r>
        <w:rPr>
          <w:rFonts w:hint="eastAsia"/>
        </w:rPr>
        <w:t>3</w:t>
      </w:r>
      <w:r>
        <w:rPr>
          <w:rFonts w:hint="eastAsia"/>
        </w:rPr>
        <w:t>）经过</w:t>
      </w:r>
      <w:r>
        <w:rPr>
          <w:rFonts w:hint="eastAsia"/>
        </w:rPr>
        <w:t>15</w:t>
      </w:r>
      <w:r>
        <w:rPr>
          <w:rFonts w:hint="eastAsia"/>
        </w:rPr>
        <w:t>轮乒乓协同训练的最终模型（</w:t>
      </w:r>
      <w:r>
        <w:rPr>
          <w:rFonts w:hint="eastAsia"/>
        </w:rPr>
        <w:t>M1</w:t>
      </w:r>
      <w:r>
        <w:rPr>
          <w:rFonts w:hint="eastAsia"/>
        </w:rPr>
        <w:t>）在峰值应力（平均</w:t>
      </w:r>
      <w:r>
        <w:rPr>
          <w:rFonts w:hint="eastAsia"/>
        </w:rPr>
        <w:t>48.40N</w:t>
      </w:r>
      <w:r>
        <w:rPr>
          <w:rFonts w:hint="eastAsia"/>
        </w:rPr>
        <w:t>）、网络碰撞率（低于</w:t>
      </w:r>
      <w:r>
        <w:rPr>
          <w:rFonts w:hint="eastAsia"/>
        </w:rPr>
        <w:t>1%</w:t>
      </w:r>
      <w:r>
        <w:rPr>
          <w:rFonts w:hint="eastAsia"/>
        </w:rPr>
        <w:t>）和抖动（平均</w:t>
      </w:r>
      <w:r>
        <w:rPr>
          <w:rFonts w:hint="eastAsia"/>
        </w:rPr>
        <w:t>2.66ms</w:t>
      </w:r>
      <w:r>
        <w:rPr>
          <w:rFonts w:hint="eastAsia"/>
        </w:rPr>
        <w:t>）三项指标上均显著优于传统最短路径</w:t>
      </w:r>
      <w:r>
        <w:rPr>
          <w:rFonts w:hint="eastAsia"/>
        </w:rPr>
        <w:t>+</w:t>
      </w:r>
      <w:r>
        <w:rPr>
          <w:rFonts w:hint="eastAsia"/>
        </w:rPr>
        <w:t>固定阻抗方案（</w:t>
      </w:r>
      <w:r>
        <w:rPr>
          <w:rFonts w:hint="eastAsia"/>
        </w:rPr>
        <w:t>M2</w:t>
      </w:r>
      <w:r>
        <w:rPr>
          <w:rFonts w:hint="eastAsia"/>
        </w:rPr>
        <w:t>），</w:t>
      </w:r>
      <w:proofErr w:type="spellStart"/>
      <w:r>
        <w:rPr>
          <w:rFonts w:hint="eastAsia"/>
        </w:rPr>
        <w:t>Welcht</w:t>
      </w:r>
      <w:proofErr w:type="spellEnd"/>
      <w:r>
        <w:rPr>
          <w:rFonts w:hint="eastAsia"/>
        </w:rPr>
        <w:t>检验</w:t>
      </w:r>
      <w:r>
        <w:rPr>
          <w:rFonts w:hint="eastAsia"/>
        </w:rPr>
        <w:t>p&lt;0.01</w:t>
      </w:r>
      <w:r>
        <w:rPr>
          <w:rFonts w:hint="eastAsia"/>
        </w:rPr>
        <w:t>且</w:t>
      </w:r>
      <w:proofErr w:type="spellStart"/>
      <w:r>
        <w:rPr>
          <w:rFonts w:hint="eastAsia"/>
        </w:rPr>
        <w:t>Cohen'sd</w:t>
      </w:r>
      <w:proofErr w:type="spellEnd"/>
      <w:r>
        <w:rPr>
          <w:rFonts w:hint="eastAsia"/>
        </w:rPr>
        <w:t>效应量超过</w:t>
      </w:r>
      <w:r>
        <w:rPr>
          <w:rFonts w:hint="eastAsia"/>
        </w:rPr>
        <w:t>1.2</w:t>
      </w:r>
      <w:r>
        <w:rPr>
          <w:rFonts w:hint="eastAsia"/>
        </w:rPr>
        <w:t>；（</w:t>
      </w:r>
      <w:r>
        <w:rPr>
          <w:rFonts w:hint="eastAsia"/>
        </w:rPr>
        <w:t>4</w:t>
      </w:r>
      <w:r>
        <w:rPr>
          <w:rFonts w:hint="eastAsia"/>
        </w:rPr>
        <w:t>）雷达图综合评估表明本文方法在鲁棒性各维度上均形成对基准方法的全面包围。</w:t>
      </w:r>
    </w:p>
    <w:p w14:paraId="6BB6FD9F" w14:textId="77777777" w:rsidR="005E3771" w:rsidRDefault="008B5408" w:rsidP="008B5408">
      <w:pPr>
        <w:ind w:firstLine="480"/>
      </w:pPr>
      <w:r>
        <w:rPr>
          <w:rFonts w:hint="eastAsia"/>
        </w:rPr>
        <w:t>本文的主要创新点包括：首次提出基于物理</w:t>
      </w:r>
      <w:r>
        <w:rPr>
          <w:rFonts w:hint="eastAsia"/>
        </w:rPr>
        <w:t>-</w:t>
      </w:r>
      <w:r>
        <w:rPr>
          <w:rFonts w:hint="eastAsia"/>
        </w:rPr>
        <w:t>网络跨层反馈的</w:t>
      </w:r>
      <w:r>
        <w:rPr>
          <w:rFonts w:hint="eastAsia"/>
        </w:rPr>
        <w:t>AGV-TSN</w:t>
      </w:r>
      <w:r>
        <w:rPr>
          <w:rFonts w:hint="eastAsia"/>
        </w:rPr>
        <w:t>联合优化框架；设计并验证了自回归</w:t>
      </w:r>
      <w:r>
        <w:rPr>
          <w:rFonts w:hint="eastAsia"/>
        </w:rPr>
        <w:t>GATv2</w:t>
      </w:r>
      <w:r>
        <w:rPr>
          <w:rFonts w:hint="eastAsia"/>
        </w:rPr>
        <w:t>路由</w:t>
      </w:r>
      <w:r>
        <w:rPr>
          <w:rFonts w:hint="eastAsia"/>
        </w:rPr>
        <w:t>-</w:t>
      </w:r>
      <w:r>
        <w:rPr>
          <w:rFonts w:hint="eastAsia"/>
        </w:rPr>
        <w:t>调度联合学习架构；建立了具有统计显著性验证的</w:t>
      </w:r>
      <w:r>
        <w:rPr>
          <w:rFonts w:hint="eastAsia"/>
        </w:rPr>
        <w:t>6</w:t>
      </w:r>
      <w:r>
        <w:rPr>
          <w:rFonts w:hint="eastAsia"/>
        </w:rPr>
        <w:t>种方法全面对比基准。研究成果为工业物联网环境下的多</w:t>
      </w:r>
      <w:r>
        <w:rPr>
          <w:rFonts w:hint="eastAsia"/>
        </w:rPr>
        <w:t>AGV</w:t>
      </w:r>
      <w:r>
        <w:rPr>
          <w:rFonts w:hint="eastAsia"/>
        </w:rPr>
        <w:t>协同控制提供了兼具理论深度与工程可行性的解决方案，对提升智能制造车间的产线柔性与运行安全性具有重要参考价值。</w:t>
      </w:r>
    </w:p>
    <w:p w14:paraId="0453A7DD" w14:textId="11EDD2A7" w:rsidR="005E71AD" w:rsidRDefault="008B5408" w:rsidP="008B5408">
      <w:pPr>
        <w:ind w:firstLine="480"/>
      </w:pPr>
      <w:r>
        <w:rPr>
          <w:rFonts w:hint="eastAsia"/>
        </w:rPr>
        <w:t>【关键词】图神经网络，</w:t>
      </w:r>
      <w:r>
        <w:rPr>
          <w:rFonts w:hint="eastAsia"/>
        </w:rPr>
        <w:t>PPO</w:t>
      </w:r>
      <w:r>
        <w:rPr>
          <w:rFonts w:hint="eastAsia"/>
        </w:rPr>
        <w:t>算法，时间敏感网络，</w:t>
      </w:r>
      <w:r>
        <w:rPr>
          <w:rFonts w:hint="eastAsia"/>
        </w:rPr>
        <w:t>AGV</w:t>
      </w:r>
      <w:r>
        <w:rPr>
          <w:rFonts w:hint="eastAsia"/>
        </w:rPr>
        <w:t>协同搬运，柔顺控制，乒乓协同训练</w:t>
      </w:r>
    </w:p>
    <w:p w14:paraId="705B7641" w14:textId="77777777" w:rsidR="005E71AD" w:rsidRDefault="008B5408" w:rsidP="005E71AD">
      <w:pPr>
        <w:pStyle w:val="a5"/>
        <w:ind w:firstLine="843"/>
      </w:pPr>
      <w:r>
        <w:rPr>
          <w:rFonts w:hint="eastAsia"/>
        </w:rPr>
        <w:t>符号说明</w:t>
      </w:r>
    </w:p>
    <w:p w14:paraId="0ABA3E34" w14:textId="77777777" w:rsidR="003C3285" w:rsidRDefault="008B5408" w:rsidP="003C3285">
      <w:pPr>
        <w:ind w:firstLine="480"/>
      </w:pPr>
      <w:r>
        <w:rPr>
          <w:rFonts w:hint="eastAsia"/>
        </w:rPr>
        <w:t>由于本文涉及物理量、缩略语和自定义符号超过</w:t>
      </w:r>
      <w:r>
        <w:rPr>
          <w:rFonts w:hint="eastAsia"/>
        </w:rPr>
        <w:t>15</w:t>
      </w:r>
      <w:r>
        <w:rPr>
          <w:rFonts w:hint="eastAsia"/>
        </w:rPr>
        <w:t>个，现集中列表给出，按首次出现顺序排列。</w:t>
      </w:r>
    </w:p>
    <w:p w14:paraId="7FE2F7E8" w14:textId="67FDB29E" w:rsidR="005E71AD" w:rsidRDefault="008B5408" w:rsidP="003C3285">
      <w:pPr>
        <w:ind w:firstLine="480"/>
      </w:pPr>
      <w:r>
        <w:rPr>
          <w:rFonts w:hint="eastAsia"/>
        </w:rPr>
        <w:t>表</w:t>
      </w:r>
      <w:r>
        <w:rPr>
          <w:rFonts w:hint="eastAsia"/>
        </w:rPr>
        <w:t>0-1</w:t>
      </w:r>
      <w:r>
        <w:rPr>
          <w:rFonts w:hint="eastAsia"/>
        </w:rPr>
        <w:t>全文符号说明表引言</w:t>
      </w:r>
    </w:p>
    <w:p w14:paraId="2B77CDDB" w14:textId="40811382" w:rsidR="003C3285" w:rsidRDefault="00DB7BA8" w:rsidP="00DB7BA8">
      <w:pPr>
        <w:spacing w:line="240" w:lineRule="auto"/>
        <w:ind w:firstLineChars="0" w:firstLine="0"/>
        <w:jc w:val="left"/>
        <w:rPr>
          <w:rFonts w:hint="eastAsia"/>
        </w:rPr>
      </w:pPr>
      <w:r>
        <w:rPr>
          <w:noProof/>
        </w:rPr>
        <w:lastRenderedPageBreak/>
        <w:drawing>
          <wp:inline distT="0" distB="0" distL="0" distR="0" wp14:anchorId="2EA50B0A" wp14:editId="0CA542BF">
            <wp:extent cx="3178175" cy="9777730"/>
            <wp:effectExtent l="0" t="0" r="3175" b="0"/>
            <wp:docPr id="268793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793389" name=""/>
                    <pic:cNvPicPr/>
                  </pic:nvPicPr>
                  <pic:blipFill>
                    <a:blip r:embed="rId5"/>
                    <a:stretch>
                      <a:fillRect/>
                    </a:stretch>
                  </pic:blipFill>
                  <pic:spPr>
                    <a:xfrm>
                      <a:off x="0" y="0"/>
                      <a:ext cx="3178175" cy="9777730"/>
                    </a:xfrm>
                    <a:prstGeom prst="rect">
                      <a:avLst/>
                    </a:prstGeom>
                  </pic:spPr>
                </pic:pic>
              </a:graphicData>
            </a:graphic>
          </wp:inline>
        </w:drawing>
      </w:r>
    </w:p>
    <w:p w14:paraId="46C82A6A" w14:textId="2EDC7B6F" w:rsidR="005E71AD" w:rsidRDefault="008B5408" w:rsidP="005E71AD">
      <w:pPr>
        <w:pStyle w:val="2"/>
      </w:pPr>
      <w:r>
        <w:rPr>
          <w:rFonts w:hint="eastAsia"/>
        </w:rPr>
        <w:lastRenderedPageBreak/>
        <w:t>研究目的与意义</w:t>
      </w:r>
    </w:p>
    <w:p w14:paraId="360F2D9E" w14:textId="77777777" w:rsidR="003C3285" w:rsidRDefault="008B5408" w:rsidP="008B5408">
      <w:pPr>
        <w:ind w:firstLine="480"/>
      </w:pPr>
      <w:r>
        <w:rPr>
          <w:rFonts w:hint="eastAsia"/>
        </w:rPr>
        <w:t>随着全球制造业向智能化、柔性化方向深度转型，</w:t>
      </w:r>
      <w:proofErr w:type="gramStart"/>
      <w:r>
        <w:rPr>
          <w:rFonts w:hint="eastAsia"/>
        </w:rPr>
        <w:t>"</w:t>
      </w:r>
      <w:r>
        <w:rPr>
          <w:rFonts w:hint="eastAsia"/>
        </w:rPr>
        <w:t>中国</w:t>
      </w:r>
      <w:proofErr w:type="gramEnd"/>
      <w:r>
        <w:rPr>
          <w:rFonts w:hint="eastAsia"/>
        </w:rPr>
        <w:t>制造</w:t>
      </w:r>
      <w:r>
        <w:rPr>
          <w:rFonts w:hint="eastAsia"/>
        </w:rPr>
        <w:t>2025"</w:t>
      </w:r>
      <w:r>
        <w:rPr>
          <w:rFonts w:hint="eastAsia"/>
        </w:rPr>
        <w:t>战略明确提出将智能制造作为主攻方向，要求重点突破工业互联网、智能机器人等关键核心技术</w:t>
      </w:r>
      <w:r>
        <w:rPr>
          <w:rFonts w:hint="eastAsia"/>
        </w:rPr>
        <w:t>[1]</w:t>
      </w:r>
      <w:r>
        <w:rPr>
          <w:rFonts w:hint="eastAsia"/>
        </w:rPr>
        <w:t>。在航空航天器装配、大型船舶分段建造、风力发电机叶片转运等典型场景中，单台</w:t>
      </w:r>
      <w:r>
        <w:rPr>
          <w:rFonts w:hint="eastAsia"/>
        </w:rPr>
        <w:t>AGV</w:t>
      </w:r>
      <w:r>
        <w:rPr>
          <w:rFonts w:hint="eastAsia"/>
        </w:rPr>
        <w:t>（</w:t>
      </w:r>
      <w:proofErr w:type="spellStart"/>
      <w:r>
        <w:rPr>
          <w:rFonts w:hint="eastAsia"/>
        </w:rPr>
        <w:t>AutomatedGuidedVehicle</w:t>
      </w:r>
      <w:proofErr w:type="spellEnd"/>
      <w:r>
        <w:rPr>
          <w:rFonts w:hint="eastAsia"/>
        </w:rPr>
        <w:t>）的载荷能力已难以满足日益增长的大型结构件搬运需求</w:t>
      </w:r>
      <w:r>
        <w:rPr>
          <w:rFonts w:hint="eastAsia"/>
        </w:rPr>
        <w:t>[2]</w:t>
      </w:r>
      <w:r>
        <w:rPr>
          <w:rFonts w:hint="eastAsia"/>
        </w:rPr>
        <w:t>。多</w:t>
      </w:r>
      <w:r>
        <w:rPr>
          <w:rFonts w:hint="eastAsia"/>
        </w:rPr>
        <w:t>AGV</w:t>
      </w:r>
      <w:r>
        <w:rPr>
          <w:rFonts w:hint="eastAsia"/>
        </w:rPr>
        <w:t>主从协同搬运（</w:t>
      </w:r>
      <w:r>
        <w:rPr>
          <w:rFonts w:hint="eastAsia"/>
        </w:rPr>
        <w:t>Master-</w:t>
      </w:r>
      <w:proofErr w:type="spellStart"/>
      <w:r>
        <w:rPr>
          <w:rFonts w:hint="eastAsia"/>
        </w:rPr>
        <w:t>SlaveCooperativeTransportation</w:t>
      </w:r>
      <w:proofErr w:type="spellEnd"/>
      <w:r>
        <w:rPr>
          <w:rFonts w:hint="eastAsia"/>
        </w:rPr>
        <w:t>）应运而生，通过多台</w:t>
      </w:r>
      <w:r>
        <w:rPr>
          <w:rFonts w:hint="eastAsia"/>
        </w:rPr>
        <w:t>AGV</w:t>
      </w:r>
      <w:r>
        <w:rPr>
          <w:rFonts w:hint="eastAsia"/>
        </w:rPr>
        <w:t>之间的分布式力</w:t>
      </w:r>
      <w:r>
        <w:rPr>
          <w:rFonts w:hint="eastAsia"/>
        </w:rPr>
        <w:t>/</w:t>
      </w:r>
      <w:r>
        <w:rPr>
          <w:rFonts w:hint="eastAsia"/>
        </w:rPr>
        <w:t>位协调控制，实现对超长、超重工件的平稳运输</w:t>
      </w:r>
      <w:r>
        <w:rPr>
          <w:rFonts w:hint="eastAsia"/>
        </w:rPr>
        <w:t>[3]</w:t>
      </w:r>
      <w:r>
        <w:rPr>
          <w:rFonts w:hint="eastAsia"/>
        </w:rPr>
        <w:t>。</w:t>
      </w:r>
    </w:p>
    <w:p w14:paraId="19E3E2E9" w14:textId="77777777" w:rsidR="007C65F9" w:rsidRDefault="008B5408" w:rsidP="00AA2068">
      <w:pPr>
        <w:ind w:firstLine="480"/>
      </w:pPr>
      <w:r>
        <w:rPr>
          <w:rFonts w:hint="eastAsia"/>
        </w:rPr>
        <w:t>然而，多</w:t>
      </w:r>
      <w:r>
        <w:rPr>
          <w:rFonts w:hint="eastAsia"/>
        </w:rPr>
        <w:t>AGV</w:t>
      </w:r>
      <w:r>
        <w:rPr>
          <w:rFonts w:hint="eastAsia"/>
        </w:rPr>
        <w:t>协同搬运面临两个相互深度耦合的技术瓶颈。第一，在物理控制层面。当多台</w:t>
      </w:r>
      <w:r>
        <w:rPr>
          <w:rFonts w:hint="eastAsia"/>
        </w:rPr>
        <w:t>AGV</w:t>
      </w:r>
      <w:r>
        <w:rPr>
          <w:rFonts w:hint="eastAsia"/>
        </w:rPr>
        <w:t>刚性连接同一工件（如飞机机翼）时，由于地面不平度、电机响应差异、传感器噪声等因素，主从车之间不可避免地产生位置偏差。该偏差通过工件结构传递，产生巨大的内部应力。根据</w:t>
      </w:r>
      <w:r>
        <w:rPr>
          <w:rFonts w:hint="eastAsia"/>
        </w:rPr>
        <w:t>Kelvin-Voigt</w:t>
      </w:r>
      <w:r>
        <w:rPr>
          <w:rFonts w:hint="eastAsia"/>
        </w:rPr>
        <w:t>黏弹性理论</w:t>
      </w:r>
      <w:r>
        <w:rPr>
          <w:rFonts w:hint="eastAsia"/>
        </w:rPr>
        <w:t>[4]</w:t>
      </w:r>
      <w:r>
        <w:rPr>
          <w:rFonts w:hint="eastAsia"/>
        </w:rPr>
        <w:t>，该应力与主从车间相对位移和相对速度成正比，若不加控制，可能导致工件永久变形甚至断裂。据欧洲航空安全局（</w:t>
      </w:r>
      <w:r>
        <w:rPr>
          <w:rFonts w:hint="eastAsia"/>
        </w:rPr>
        <w:t>EASA</w:t>
      </w:r>
      <w:r>
        <w:rPr>
          <w:rFonts w:hint="eastAsia"/>
        </w:rPr>
        <w:t>）统计，在大型部件装配过程中，因协同控制不当导致的结构损伤约占质量事故总量的</w:t>
      </w:r>
      <w:r>
        <w:rPr>
          <w:rFonts w:hint="eastAsia"/>
        </w:rPr>
        <w:t>17.3%[5]</w:t>
      </w:r>
      <w:r>
        <w:rPr>
          <w:rFonts w:hint="eastAsia"/>
        </w:rPr>
        <w:t>。</w:t>
      </w:r>
    </w:p>
    <w:p w14:paraId="4A3A5719" w14:textId="406265B0" w:rsidR="00AA2068" w:rsidRDefault="008B5408" w:rsidP="00AA2068">
      <w:pPr>
        <w:ind w:firstLine="480"/>
      </w:pPr>
      <w:r>
        <w:rPr>
          <w:rFonts w:hint="eastAsia"/>
        </w:rPr>
        <w:t>第二，在网络通信层面。为实现主从</w:t>
      </w:r>
      <w:r>
        <w:rPr>
          <w:rFonts w:hint="eastAsia"/>
        </w:rPr>
        <w:t>AGV</w:t>
      </w:r>
      <w:r>
        <w:rPr>
          <w:rFonts w:hint="eastAsia"/>
        </w:rPr>
        <w:t>之间的实时状态同步，工业车间通常部署基于</w:t>
      </w:r>
      <w:r>
        <w:rPr>
          <w:rFonts w:hint="eastAsia"/>
        </w:rPr>
        <w:t>IEEE802.1TSN</w:t>
      </w:r>
      <w:r>
        <w:rPr>
          <w:rFonts w:hint="eastAsia"/>
        </w:rPr>
        <w:t>（</w:t>
      </w:r>
      <w:r>
        <w:rPr>
          <w:rFonts w:hint="eastAsia"/>
        </w:rPr>
        <w:t>Time-</w:t>
      </w:r>
      <w:proofErr w:type="spellStart"/>
      <w:r>
        <w:rPr>
          <w:rFonts w:hint="eastAsia"/>
        </w:rPr>
        <w:t>SensitiveNetworking</w:t>
      </w:r>
      <w:proofErr w:type="spellEnd"/>
      <w:r>
        <w:rPr>
          <w:rFonts w:hint="eastAsia"/>
        </w:rPr>
        <w:t>）标准的确定性通信网络</w:t>
      </w:r>
      <w:r>
        <w:rPr>
          <w:rFonts w:hint="eastAsia"/>
        </w:rPr>
        <w:t>[6]</w:t>
      </w:r>
      <w:r>
        <w:rPr>
          <w:rFonts w:hint="eastAsia"/>
        </w:rPr>
        <w:t>。然而，在无线接入点（</w:t>
      </w:r>
      <w:r>
        <w:rPr>
          <w:rFonts w:hint="eastAsia"/>
        </w:rPr>
        <w:t>AP</w:t>
      </w:r>
      <w:r>
        <w:rPr>
          <w:rFonts w:hint="eastAsia"/>
        </w:rPr>
        <w:t>）漫游、多数据流并发、背景流量干扰等实际工况下，端到端延迟不仅不可避免，而且呈现显著的随机性和突发性</w:t>
      </w:r>
      <w:r>
        <w:rPr>
          <w:rFonts w:hint="eastAsia"/>
        </w:rPr>
        <w:t>[7]</w:t>
      </w:r>
      <w:r>
        <w:rPr>
          <w:rFonts w:hint="eastAsia"/>
        </w:rPr>
        <w:t>。当控制指令因网络延迟而</w:t>
      </w:r>
      <w:proofErr w:type="gramStart"/>
      <w:r>
        <w:rPr>
          <w:rFonts w:hint="eastAsia"/>
        </w:rPr>
        <w:t>"</w:t>
      </w:r>
      <w:r>
        <w:rPr>
          <w:rFonts w:hint="eastAsia"/>
        </w:rPr>
        <w:t>过时</w:t>
      </w:r>
      <w:r>
        <w:rPr>
          <w:rFonts w:hint="eastAsia"/>
        </w:rPr>
        <w:t>"</w:t>
      </w:r>
      <w:proofErr w:type="gramEnd"/>
      <w:r>
        <w:rPr>
          <w:rFonts w:hint="eastAsia"/>
        </w:rPr>
        <w:t>时，从车基于陈旧的主车状态计算得到的期望轨迹将与真实需求严重失配，进一步加剧结构内部应力</w:t>
      </w:r>
      <w:r>
        <w:rPr>
          <w:rFonts w:hint="eastAsia"/>
        </w:rPr>
        <w:t>[8]</w:t>
      </w:r>
      <w:r>
        <w:rPr>
          <w:rFonts w:hint="eastAsia"/>
        </w:rPr>
        <w:t>。换言之，网络质量与物理控制品质之间存在着强耦合关系：更大的延迟意味着更高的应力风险，而更高的应力则需要更保守的控制策略，形成恶性循环。</w:t>
      </w:r>
    </w:p>
    <w:p w14:paraId="700C240B" w14:textId="77777777" w:rsidR="00FA33EF" w:rsidRDefault="008B5408" w:rsidP="00AA2068">
      <w:pPr>
        <w:ind w:firstLine="480"/>
      </w:pPr>
      <w:r>
        <w:rPr>
          <w:rFonts w:hint="eastAsia"/>
        </w:rPr>
        <w:t>截至目前，学术界和工业界对于这两类问题的主流应对策略是</w:t>
      </w:r>
      <w:proofErr w:type="gramStart"/>
      <w:r>
        <w:rPr>
          <w:rFonts w:hint="eastAsia"/>
        </w:rPr>
        <w:t>"</w:t>
      </w:r>
      <w:r>
        <w:rPr>
          <w:rFonts w:hint="eastAsia"/>
        </w:rPr>
        <w:t>分</w:t>
      </w:r>
      <w:proofErr w:type="gramEnd"/>
      <w:r>
        <w:rPr>
          <w:rFonts w:hint="eastAsia"/>
        </w:rPr>
        <w:t>层独立优化</w:t>
      </w:r>
      <w:r>
        <w:rPr>
          <w:rFonts w:hint="eastAsia"/>
        </w:rPr>
        <w:t>"</w:t>
      </w:r>
      <w:r>
        <w:rPr>
          <w:rFonts w:hint="eastAsia"/>
        </w:rPr>
        <w:t>（</w:t>
      </w:r>
      <w:proofErr w:type="spellStart"/>
      <w:r>
        <w:rPr>
          <w:rFonts w:hint="eastAsia"/>
        </w:rPr>
        <w:t>DecoupledOptimization</w:t>
      </w:r>
      <w:proofErr w:type="spellEnd"/>
      <w:r>
        <w:rPr>
          <w:rFonts w:hint="eastAsia"/>
        </w:rPr>
        <w:t>）：在物理层，研究者致力于设计鲁棒的柔顺控制算法，通常假设网络延迟服从某个固定概率分布</w:t>
      </w:r>
      <w:r>
        <w:rPr>
          <w:rFonts w:hint="eastAsia"/>
        </w:rPr>
        <w:t>[9]</w:t>
      </w:r>
      <w:r>
        <w:rPr>
          <w:rFonts w:hint="eastAsia"/>
        </w:rPr>
        <w:t>；在网络层，研究者聚焦于最小化端到端平均延迟或最坏情况延迟（</w:t>
      </w:r>
      <w:r>
        <w:rPr>
          <w:rFonts w:hint="eastAsia"/>
        </w:rPr>
        <w:t>Worst-</w:t>
      </w:r>
      <w:proofErr w:type="spellStart"/>
      <w:r>
        <w:rPr>
          <w:rFonts w:hint="eastAsia"/>
        </w:rPr>
        <w:t>CaseDelay</w:t>
      </w:r>
      <w:proofErr w:type="spellEnd"/>
      <w:r>
        <w:rPr>
          <w:rFonts w:hint="eastAsia"/>
        </w:rPr>
        <w:t>），通常将所有数据流视为同等优先级</w:t>
      </w:r>
      <w:r>
        <w:rPr>
          <w:rFonts w:hint="eastAsia"/>
        </w:rPr>
        <w:t>[10]</w:t>
      </w:r>
      <w:r>
        <w:rPr>
          <w:rFonts w:hint="eastAsia"/>
        </w:rPr>
        <w:t>。</w:t>
      </w:r>
    </w:p>
    <w:p w14:paraId="0C478753" w14:textId="0C45E26D" w:rsidR="003B2AB0" w:rsidRDefault="008B5408" w:rsidP="00AA2068">
      <w:pPr>
        <w:ind w:firstLine="480"/>
      </w:pPr>
      <w:r>
        <w:rPr>
          <w:rFonts w:hint="eastAsia"/>
        </w:rPr>
        <w:t>这种</w:t>
      </w:r>
      <w:proofErr w:type="gramStart"/>
      <w:r>
        <w:rPr>
          <w:rFonts w:hint="eastAsia"/>
        </w:rPr>
        <w:t>"</w:t>
      </w:r>
      <w:r>
        <w:rPr>
          <w:rFonts w:hint="eastAsia"/>
        </w:rPr>
        <w:t>分而治之</w:t>
      </w:r>
      <w:r>
        <w:rPr>
          <w:rFonts w:hint="eastAsia"/>
        </w:rPr>
        <w:t>"</w:t>
      </w:r>
      <w:proofErr w:type="gramEnd"/>
      <w:r>
        <w:rPr>
          <w:rFonts w:hint="eastAsia"/>
        </w:rPr>
        <w:t>的范式虽然在各自领域取得了显著进展，但忽视了一个关键事实：对于</w:t>
      </w:r>
      <w:r>
        <w:rPr>
          <w:rFonts w:hint="eastAsia"/>
        </w:rPr>
        <w:t>AGV</w:t>
      </w:r>
      <w:r>
        <w:rPr>
          <w:rFonts w:hint="eastAsia"/>
        </w:rPr>
        <w:t>协同搬运这一物理</w:t>
      </w:r>
      <w:r>
        <w:rPr>
          <w:rFonts w:hint="eastAsia"/>
        </w:rPr>
        <w:t>-</w:t>
      </w:r>
      <w:r>
        <w:rPr>
          <w:rFonts w:hint="eastAsia"/>
        </w:rPr>
        <w:t>网络紧耦合系统而言，局部最优不等于全局最优——一条看似</w:t>
      </w:r>
      <w:proofErr w:type="gramStart"/>
      <w:r>
        <w:rPr>
          <w:rFonts w:hint="eastAsia"/>
        </w:rPr>
        <w:t>"</w:t>
      </w:r>
      <w:r>
        <w:rPr>
          <w:rFonts w:hint="eastAsia"/>
        </w:rPr>
        <w:t>网络</w:t>
      </w:r>
      <w:proofErr w:type="gramEnd"/>
      <w:r>
        <w:rPr>
          <w:rFonts w:hint="eastAsia"/>
        </w:rPr>
        <w:t>最</w:t>
      </w:r>
      <w:proofErr w:type="gramStart"/>
      <w:r>
        <w:rPr>
          <w:rFonts w:hint="eastAsia"/>
        </w:rPr>
        <w:t>优</w:t>
      </w:r>
      <w:r>
        <w:rPr>
          <w:rFonts w:hint="eastAsia"/>
        </w:rPr>
        <w:t>"</w:t>
      </w:r>
      <w:proofErr w:type="gramEnd"/>
      <w:r>
        <w:rPr>
          <w:rFonts w:hint="eastAsia"/>
        </w:rPr>
        <w:t>的路由路径，可能因为途经的</w:t>
      </w:r>
      <w:r>
        <w:rPr>
          <w:rFonts w:hint="eastAsia"/>
        </w:rPr>
        <w:t>AP</w:t>
      </w:r>
      <w:r>
        <w:rPr>
          <w:rFonts w:hint="eastAsia"/>
        </w:rPr>
        <w:t>链路信号微弱（低</w:t>
      </w:r>
      <w:r>
        <w:rPr>
          <w:rFonts w:hint="eastAsia"/>
        </w:rPr>
        <w:t>RSSI</w:t>
      </w:r>
      <w:r>
        <w:rPr>
          <w:rFonts w:hint="eastAsia"/>
        </w:rPr>
        <w:t>），导致重传延迟实际远高于理论值，进而诱发出网络调度器预见不到的物理层应力峰值</w:t>
      </w:r>
      <w:r>
        <w:rPr>
          <w:rFonts w:hint="eastAsia"/>
        </w:rPr>
        <w:t>[11]</w:t>
      </w:r>
      <w:r>
        <w:rPr>
          <w:rFonts w:hint="eastAsia"/>
        </w:rPr>
        <w:t>。</w:t>
      </w:r>
    </w:p>
    <w:p w14:paraId="59135641" w14:textId="77777777" w:rsidR="003B2AB0" w:rsidRDefault="008B5408" w:rsidP="00AA2068">
      <w:pPr>
        <w:ind w:firstLine="480"/>
      </w:pPr>
      <w:r>
        <w:rPr>
          <w:rFonts w:hint="eastAsia"/>
        </w:rPr>
        <w:t>因此，本文旨在回答一个具有重要理论和工程意义的核心问题：如何设计一种跨层联合优化方法，使得</w:t>
      </w:r>
      <w:r>
        <w:rPr>
          <w:rFonts w:hint="eastAsia"/>
        </w:rPr>
        <w:t>TSN</w:t>
      </w:r>
      <w:r>
        <w:rPr>
          <w:rFonts w:hint="eastAsia"/>
        </w:rPr>
        <w:t>网络的路由调度决策与</w:t>
      </w:r>
      <w:r>
        <w:rPr>
          <w:rFonts w:hint="eastAsia"/>
        </w:rPr>
        <w:t>AGV</w:t>
      </w:r>
      <w:r>
        <w:rPr>
          <w:rFonts w:hint="eastAsia"/>
        </w:rPr>
        <w:t>物理系统的柔顺控制策略能够协同进化，共同逼近系统级的</w:t>
      </w:r>
      <w:proofErr w:type="gramStart"/>
      <w:r>
        <w:rPr>
          <w:rFonts w:hint="eastAsia"/>
        </w:rPr>
        <w:t>"</w:t>
      </w:r>
      <w:r>
        <w:rPr>
          <w:rFonts w:hint="eastAsia"/>
        </w:rPr>
        <w:t>网络</w:t>
      </w:r>
      <w:proofErr w:type="gramEnd"/>
      <w:r>
        <w:rPr>
          <w:rFonts w:hint="eastAsia"/>
        </w:rPr>
        <w:t>延迟</w:t>
      </w:r>
      <w:r>
        <w:rPr>
          <w:rFonts w:hint="eastAsia"/>
        </w:rPr>
        <w:t>-</w:t>
      </w:r>
      <w:r>
        <w:rPr>
          <w:rFonts w:hint="eastAsia"/>
        </w:rPr>
        <w:t>物理</w:t>
      </w:r>
      <w:proofErr w:type="gramStart"/>
      <w:r>
        <w:rPr>
          <w:rFonts w:hint="eastAsia"/>
        </w:rPr>
        <w:t>应力</w:t>
      </w:r>
      <w:r>
        <w:rPr>
          <w:rFonts w:hint="eastAsia"/>
        </w:rPr>
        <w:t>"</w:t>
      </w:r>
      <w:proofErr w:type="gramEnd"/>
      <w:r>
        <w:rPr>
          <w:rFonts w:hint="eastAsia"/>
        </w:rPr>
        <w:t>Pareto</w:t>
      </w:r>
      <w:r>
        <w:rPr>
          <w:rFonts w:hint="eastAsia"/>
        </w:rPr>
        <w:t>最优前沿？这一问题的解决将为智能制造车间的产线柔性与运行安全提供兼具理论深度和工程可行性的解决方案。本研究的预期贡献包括以下三个层面：（</w:t>
      </w:r>
      <w:r>
        <w:rPr>
          <w:rFonts w:hint="eastAsia"/>
        </w:rPr>
        <w:t>1</w:t>
      </w:r>
      <w:r>
        <w:rPr>
          <w:rFonts w:hint="eastAsia"/>
        </w:rPr>
        <w:t>）理论层面，首次建立</w:t>
      </w:r>
      <w:proofErr w:type="gramStart"/>
      <w:r>
        <w:rPr>
          <w:rFonts w:hint="eastAsia"/>
        </w:rPr>
        <w:t>"</w:t>
      </w:r>
      <w:r>
        <w:rPr>
          <w:rFonts w:hint="eastAsia"/>
        </w:rPr>
        <w:t>物理</w:t>
      </w:r>
      <w:proofErr w:type="gramEnd"/>
      <w:r>
        <w:rPr>
          <w:rFonts w:hint="eastAsia"/>
        </w:rPr>
        <w:t>应力反馈→网络决策</w:t>
      </w:r>
      <w:proofErr w:type="gramStart"/>
      <w:r>
        <w:rPr>
          <w:rFonts w:hint="eastAsia"/>
        </w:rPr>
        <w:t>惩罚</w:t>
      </w:r>
      <w:r>
        <w:rPr>
          <w:rFonts w:hint="eastAsia"/>
        </w:rPr>
        <w:t>"</w:t>
      </w:r>
      <w:proofErr w:type="gramEnd"/>
      <w:r>
        <w:rPr>
          <w:rFonts w:hint="eastAsia"/>
        </w:rPr>
        <w:t>的跨层梯度传导模型，为信息物理融合系统（</w:t>
      </w:r>
      <w:r>
        <w:rPr>
          <w:rFonts w:hint="eastAsia"/>
        </w:rPr>
        <w:t>Cyber-</w:t>
      </w:r>
      <w:proofErr w:type="spellStart"/>
      <w:r>
        <w:rPr>
          <w:rFonts w:hint="eastAsia"/>
        </w:rPr>
        <w:t>PhysicalSystem,CPS</w:t>
      </w:r>
      <w:proofErr w:type="spellEnd"/>
      <w:r>
        <w:rPr>
          <w:rFonts w:hint="eastAsia"/>
        </w:rPr>
        <w:t>）的联合优化提供新范式；（</w:t>
      </w:r>
      <w:r>
        <w:rPr>
          <w:rFonts w:hint="eastAsia"/>
        </w:rPr>
        <w:t>2</w:t>
      </w:r>
      <w:r>
        <w:rPr>
          <w:rFonts w:hint="eastAsia"/>
        </w:rPr>
        <w:t>）方法层面，设计并验证了自回归</w:t>
      </w:r>
      <w:r>
        <w:rPr>
          <w:rFonts w:hint="eastAsia"/>
        </w:rPr>
        <w:t>GATv2</w:t>
      </w:r>
      <w:r>
        <w:rPr>
          <w:rFonts w:hint="eastAsia"/>
        </w:rPr>
        <w:t>路由</w:t>
      </w:r>
      <w:r>
        <w:rPr>
          <w:rFonts w:hint="eastAsia"/>
        </w:rPr>
        <w:t>-</w:t>
      </w:r>
      <w:r>
        <w:rPr>
          <w:rFonts w:hint="eastAsia"/>
        </w:rPr>
        <w:t>调度联合学习架构，克服了传统强化学习方法在图结构动作空间中面临的组合爆炸问题；（</w:t>
      </w:r>
      <w:r>
        <w:rPr>
          <w:rFonts w:hint="eastAsia"/>
        </w:rPr>
        <w:t>3</w:t>
      </w:r>
      <w:r>
        <w:rPr>
          <w:rFonts w:hint="eastAsia"/>
        </w:rPr>
        <w:t>）工程层面，构建了完整的三阶段课程训练流水线和</w:t>
      </w:r>
      <w:r>
        <w:rPr>
          <w:rFonts w:hint="eastAsia"/>
        </w:rPr>
        <w:t>6</w:t>
      </w:r>
      <w:r>
        <w:rPr>
          <w:rFonts w:hint="eastAsia"/>
        </w:rPr>
        <w:t>种方法全面对比基准，为相关领域的算法选择和参数调优提供了可复现的量化依据。</w:t>
      </w:r>
    </w:p>
    <w:p w14:paraId="316BC6A5" w14:textId="3356FB9E" w:rsidR="003B2AB0" w:rsidRDefault="008B5408" w:rsidP="003B2AB0">
      <w:pPr>
        <w:pStyle w:val="2"/>
      </w:pPr>
      <w:r>
        <w:rPr>
          <w:rFonts w:hint="eastAsia"/>
        </w:rPr>
        <w:lastRenderedPageBreak/>
        <w:t>国内外研究现状</w:t>
      </w:r>
    </w:p>
    <w:p w14:paraId="7F32CE41" w14:textId="77777777" w:rsidR="00547D49" w:rsidRDefault="008B5408" w:rsidP="00AA2068">
      <w:pPr>
        <w:ind w:firstLine="480"/>
      </w:pPr>
      <w:r>
        <w:rPr>
          <w:rFonts w:hint="eastAsia"/>
        </w:rPr>
        <w:t>本文的研究内容横跨</w:t>
      </w:r>
      <w:r>
        <w:rPr>
          <w:rFonts w:hint="eastAsia"/>
        </w:rPr>
        <w:t>AGV</w:t>
      </w:r>
      <w:r>
        <w:rPr>
          <w:rFonts w:hint="eastAsia"/>
        </w:rPr>
        <w:t>柔顺控制、</w:t>
      </w:r>
      <w:r>
        <w:rPr>
          <w:rFonts w:hint="eastAsia"/>
        </w:rPr>
        <w:t>TSN</w:t>
      </w:r>
      <w:r>
        <w:rPr>
          <w:rFonts w:hint="eastAsia"/>
        </w:rPr>
        <w:t>确定性网络调度、图神经网络与强化学习等多个领域。本节按</w:t>
      </w:r>
      <w:proofErr w:type="gramStart"/>
      <w:r>
        <w:rPr>
          <w:rFonts w:hint="eastAsia"/>
        </w:rPr>
        <w:t>"</w:t>
      </w:r>
      <w:r>
        <w:rPr>
          <w:rFonts w:hint="eastAsia"/>
        </w:rPr>
        <w:t>物理</w:t>
      </w:r>
      <w:proofErr w:type="gramEnd"/>
      <w:r>
        <w:rPr>
          <w:rFonts w:hint="eastAsia"/>
        </w:rPr>
        <w:t>层→网络层→跨层</w:t>
      </w:r>
      <w:proofErr w:type="gramStart"/>
      <w:r>
        <w:rPr>
          <w:rFonts w:hint="eastAsia"/>
        </w:rPr>
        <w:t>协同</w:t>
      </w:r>
      <w:r>
        <w:rPr>
          <w:rFonts w:hint="eastAsia"/>
        </w:rPr>
        <w:t>"</w:t>
      </w:r>
      <w:proofErr w:type="gramEnd"/>
      <w:r>
        <w:rPr>
          <w:rFonts w:hint="eastAsia"/>
        </w:rPr>
        <w:t>的逻辑主线，梳理近五年（</w:t>
      </w:r>
      <w:r>
        <w:rPr>
          <w:rFonts w:hint="eastAsia"/>
        </w:rPr>
        <w:t>2020-2025</w:t>
      </w:r>
      <w:r>
        <w:rPr>
          <w:rFonts w:hint="eastAsia"/>
        </w:rPr>
        <w:t>）的高水平文献，并以表格归纳已有方法的指标与局限。</w:t>
      </w:r>
    </w:p>
    <w:p w14:paraId="635D02C8" w14:textId="249FB042" w:rsidR="00547D49" w:rsidRDefault="008B5408" w:rsidP="00547D49">
      <w:pPr>
        <w:pStyle w:val="3"/>
        <w:ind w:firstLine="600"/>
      </w:pPr>
      <w:r>
        <w:rPr>
          <w:rFonts w:hint="eastAsia"/>
        </w:rPr>
        <w:t>AGV</w:t>
      </w:r>
      <w:r>
        <w:rPr>
          <w:rFonts w:hint="eastAsia"/>
        </w:rPr>
        <w:t>协同搬运与柔顺控制</w:t>
      </w:r>
    </w:p>
    <w:p w14:paraId="3EA23101" w14:textId="77777777" w:rsidR="00FF7D21" w:rsidRDefault="008B5408" w:rsidP="00AA2068">
      <w:pPr>
        <w:ind w:firstLine="480"/>
      </w:pPr>
      <w:r>
        <w:rPr>
          <w:rFonts w:hint="eastAsia"/>
        </w:rPr>
        <w:t>多</w:t>
      </w:r>
      <w:r>
        <w:rPr>
          <w:rFonts w:hint="eastAsia"/>
        </w:rPr>
        <w:t>AGV</w:t>
      </w:r>
      <w:r>
        <w:rPr>
          <w:rFonts w:hint="eastAsia"/>
        </w:rPr>
        <w:t>协同搬运的核心挑战在于如何在没有刚性机械连接的情况下实现主从车间的高精度力</w:t>
      </w:r>
      <w:r>
        <w:rPr>
          <w:rFonts w:hint="eastAsia"/>
        </w:rPr>
        <w:t>/</w:t>
      </w:r>
      <w:r>
        <w:rPr>
          <w:rFonts w:hint="eastAsia"/>
        </w:rPr>
        <w:t>位同步。早期研究主要采用主从式</w:t>
      </w:r>
      <w:r>
        <w:rPr>
          <w:rFonts w:hint="eastAsia"/>
        </w:rPr>
        <w:t>PID</w:t>
      </w:r>
      <w:r>
        <w:rPr>
          <w:rFonts w:hint="eastAsia"/>
        </w:rPr>
        <w:t>控制</w:t>
      </w:r>
      <w:r>
        <w:rPr>
          <w:rFonts w:hint="eastAsia"/>
        </w:rPr>
        <w:t>[12]</w:t>
      </w:r>
      <w:r>
        <w:rPr>
          <w:rFonts w:hint="eastAsia"/>
        </w:rPr>
        <w:t>，通过设定固定的力</w:t>
      </w:r>
      <w:r>
        <w:rPr>
          <w:rFonts w:hint="eastAsia"/>
        </w:rPr>
        <w:t>-</w:t>
      </w:r>
      <w:r>
        <w:rPr>
          <w:rFonts w:hint="eastAsia"/>
        </w:rPr>
        <w:t>位混合控制率，使得从车跟随主车的参考轨迹。然而，</w:t>
      </w:r>
      <w:r>
        <w:rPr>
          <w:rFonts w:hint="eastAsia"/>
        </w:rPr>
        <w:t>PID</w:t>
      </w:r>
      <w:r>
        <w:rPr>
          <w:rFonts w:hint="eastAsia"/>
        </w:rPr>
        <w:t>参数的整定通常基于对系统动力学的线性化近似，在时变延迟条件下鲁棒性显著不足</w:t>
      </w:r>
      <w:r>
        <w:rPr>
          <w:rFonts w:hint="eastAsia"/>
        </w:rPr>
        <w:t>[13]</w:t>
      </w:r>
      <w:r>
        <w:rPr>
          <w:rFonts w:hint="eastAsia"/>
        </w:rPr>
        <w:t>。</w:t>
      </w:r>
    </w:p>
    <w:p w14:paraId="568CBE7C" w14:textId="77777777" w:rsidR="00FF7D21" w:rsidRDefault="008B5408" w:rsidP="00AA2068">
      <w:pPr>
        <w:ind w:firstLine="480"/>
      </w:pPr>
      <w:r>
        <w:rPr>
          <w:rFonts w:hint="eastAsia"/>
        </w:rPr>
        <w:t>Okamoto</w:t>
      </w:r>
      <w:r>
        <w:rPr>
          <w:rFonts w:hint="eastAsia"/>
        </w:rPr>
        <w:t>等人（</w:t>
      </w:r>
      <w:r>
        <w:rPr>
          <w:rFonts w:hint="eastAsia"/>
        </w:rPr>
        <w:t>2020</w:t>
      </w:r>
      <w:r>
        <w:rPr>
          <w:rFonts w:hint="eastAsia"/>
        </w:rPr>
        <w:t>）提出了基于模型预测控制（</w:t>
      </w:r>
      <w:r>
        <w:rPr>
          <w:rFonts w:hint="eastAsia"/>
        </w:rPr>
        <w:t>MPC</w:t>
      </w:r>
      <w:r>
        <w:rPr>
          <w:rFonts w:hint="eastAsia"/>
        </w:rPr>
        <w:t>）的多</w:t>
      </w:r>
      <w:r>
        <w:rPr>
          <w:rFonts w:hint="eastAsia"/>
        </w:rPr>
        <w:t>AGV</w:t>
      </w:r>
      <w:r>
        <w:rPr>
          <w:rFonts w:hint="eastAsia"/>
        </w:rPr>
        <w:t>协同搬运框架</w:t>
      </w:r>
      <w:r>
        <w:rPr>
          <w:rFonts w:hint="eastAsia"/>
        </w:rPr>
        <w:t>[14]</w:t>
      </w:r>
      <w:r>
        <w:rPr>
          <w:rFonts w:hint="eastAsia"/>
        </w:rPr>
        <w:t>，通过在线求解有限时域最优控制问题来处理状态约束和输入约束。该方法在</w:t>
      </w:r>
      <w:r>
        <w:rPr>
          <w:rFonts w:hint="eastAsia"/>
        </w:rPr>
        <w:t>1~5ms</w:t>
      </w:r>
      <w:r>
        <w:rPr>
          <w:rFonts w:hint="eastAsia"/>
        </w:rPr>
        <w:t>恒定延迟条件下表现出良好的跟踪精度，但未考虑延迟的时变特性，且</w:t>
      </w:r>
      <w:r>
        <w:rPr>
          <w:rFonts w:hint="eastAsia"/>
        </w:rPr>
        <w:t>MPC</w:t>
      </w:r>
      <w:r>
        <w:rPr>
          <w:rFonts w:hint="eastAsia"/>
        </w:rPr>
        <w:t>的计算开销随</w:t>
      </w:r>
      <w:r>
        <w:rPr>
          <w:rFonts w:hint="eastAsia"/>
        </w:rPr>
        <w:t>AGV</w:t>
      </w:r>
      <w:r>
        <w:rPr>
          <w:rFonts w:hint="eastAsia"/>
        </w:rPr>
        <w:t>数量呈指数增长。</w:t>
      </w:r>
      <w:r>
        <w:rPr>
          <w:rFonts w:hint="eastAsia"/>
        </w:rPr>
        <w:t>Li</w:t>
      </w:r>
      <w:r>
        <w:rPr>
          <w:rFonts w:hint="eastAsia"/>
        </w:rPr>
        <w:t>等人（</w:t>
      </w:r>
      <w:r>
        <w:rPr>
          <w:rFonts w:hint="eastAsia"/>
        </w:rPr>
        <w:t>2021</w:t>
      </w:r>
      <w:r>
        <w:rPr>
          <w:rFonts w:hint="eastAsia"/>
        </w:rPr>
        <w:t>）将自适应滑模控制引入协同搬运</w:t>
      </w:r>
      <w:r>
        <w:rPr>
          <w:rFonts w:hint="eastAsia"/>
        </w:rPr>
        <w:t>[15]</w:t>
      </w:r>
      <w:r>
        <w:rPr>
          <w:rFonts w:hint="eastAsia"/>
        </w:rPr>
        <w:t>，利用滑模面的不变性来对抗网络延迟引起的不确定性，但滑模控制固有的抖振（</w:t>
      </w:r>
      <w:r>
        <w:rPr>
          <w:rFonts w:hint="eastAsia"/>
        </w:rPr>
        <w:t>Chattering</w:t>
      </w:r>
      <w:r>
        <w:rPr>
          <w:rFonts w:hint="eastAsia"/>
        </w:rPr>
        <w:t>）问题可能引发高频机械振动。</w:t>
      </w:r>
    </w:p>
    <w:p w14:paraId="41051F7F" w14:textId="77777777" w:rsidR="00FF7D21" w:rsidRDefault="008B5408" w:rsidP="00AA2068">
      <w:pPr>
        <w:ind w:firstLine="480"/>
      </w:pPr>
      <w:r>
        <w:rPr>
          <w:rFonts w:hint="eastAsia"/>
        </w:rPr>
        <w:t>Zhang</w:t>
      </w:r>
      <w:r>
        <w:rPr>
          <w:rFonts w:hint="eastAsia"/>
        </w:rPr>
        <w:t>和</w:t>
      </w:r>
      <w:r>
        <w:rPr>
          <w:rFonts w:hint="eastAsia"/>
        </w:rPr>
        <w:t>Lee</w:t>
      </w:r>
      <w:r>
        <w:rPr>
          <w:rFonts w:hint="eastAsia"/>
        </w:rPr>
        <w:t>（</w:t>
      </w:r>
      <w:r>
        <w:rPr>
          <w:rFonts w:hint="eastAsia"/>
        </w:rPr>
        <w:t>2022</w:t>
      </w:r>
      <w:r>
        <w:rPr>
          <w:rFonts w:hint="eastAsia"/>
        </w:rPr>
        <w:t>）首次将阻抗控制（</w:t>
      </w:r>
      <w:proofErr w:type="spellStart"/>
      <w:r>
        <w:rPr>
          <w:rFonts w:hint="eastAsia"/>
        </w:rPr>
        <w:t>ImpedanceControl</w:t>
      </w:r>
      <w:proofErr w:type="spellEnd"/>
      <w:r>
        <w:rPr>
          <w:rFonts w:hint="eastAsia"/>
        </w:rPr>
        <w:t>）应用于多</w:t>
      </w:r>
      <w:r>
        <w:rPr>
          <w:rFonts w:hint="eastAsia"/>
        </w:rPr>
        <w:t>AGV</w:t>
      </w:r>
      <w:r>
        <w:rPr>
          <w:rFonts w:hint="eastAsia"/>
        </w:rPr>
        <w:t>场景</w:t>
      </w:r>
      <w:r>
        <w:rPr>
          <w:rFonts w:hint="eastAsia"/>
        </w:rPr>
        <w:t>[16]</w:t>
      </w:r>
      <w:r>
        <w:rPr>
          <w:rFonts w:hint="eastAsia"/>
        </w:rPr>
        <w:t>，通过调节虚拟质量</w:t>
      </w:r>
      <w:r>
        <w:rPr>
          <w:rFonts w:hint="eastAsia"/>
        </w:rPr>
        <w:t>-</w:t>
      </w:r>
      <w:r>
        <w:rPr>
          <w:rFonts w:hint="eastAsia"/>
        </w:rPr>
        <w:t>阻尼</w:t>
      </w:r>
      <w:r>
        <w:rPr>
          <w:rFonts w:hint="eastAsia"/>
        </w:rPr>
        <w:t>-</w:t>
      </w:r>
      <w:r>
        <w:rPr>
          <w:rFonts w:hint="eastAsia"/>
        </w:rPr>
        <w:t>刚度参数（</w:t>
      </w:r>
      <w:r>
        <w:rPr>
          <w:rFonts w:hint="eastAsia"/>
        </w:rPr>
        <w:t>M,B,K</w:t>
      </w:r>
      <w:r>
        <w:rPr>
          <w:rFonts w:hint="eastAsia"/>
        </w:rPr>
        <w:t>）来主动管理主从车之间的动态交互力。该方法的核心优势在于将力控制问题转化为阻抗参数的在线调节问题，具有明确的物理可解释性。然而，其阻抗参数调节策略仍依赖于预定义的启发式规则，缺乏对复杂延迟分布的自适应能力。</w:t>
      </w:r>
    </w:p>
    <w:p w14:paraId="3755908A" w14:textId="70748452" w:rsidR="00547D49" w:rsidRDefault="008B5408" w:rsidP="00AA2068">
      <w:pPr>
        <w:ind w:firstLine="480"/>
      </w:pPr>
      <w:r>
        <w:rPr>
          <w:rFonts w:hint="eastAsia"/>
        </w:rPr>
        <w:t>深度强化学习（</w:t>
      </w:r>
      <w:r>
        <w:rPr>
          <w:rFonts w:hint="eastAsia"/>
        </w:rPr>
        <w:t>DRL</w:t>
      </w:r>
      <w:r>
        <w:rPr>
          <w:rFonts w:hint="eastAsia"/>
        </w:rPr>
        <w:t>）的兴起为柔顺控制提供了全新的范式。</w:t>
      </w:r>
      <w:r>
        <w:rPr>
          <w:rFonts w:hint="eastAsia"/>
        </w:rPr>
        <w:t>Chen</w:t>
      </w:r>
      <w:r>
        <w:rPr>
          <w:rFonts w:hint="eastAsia"/>
        </w:rPr>
        <w:t>等人（</w:t>
      </w:r>
      <w:r>
        <w:rPr>
          <w:rFonts w:hint="eastAsia"/>
        </w:rPr>
        <w:t>2023</w:t>
      </w:r>
      <w:r>
        <w:rPr>
          <w:rFonts w:hint="eastAsia"/>
        </w:rPr>
        <w:t>）使用深度确定性策略梯度（</w:t>
      </w:r>
      <w:r>
        <w:rPr>
          <w:rFonts w:hint="eastAsia"/>
        </w:rPr>
        <w:t>DDPG</w:t>
      </w:r>
      <w:r>
        <w:rPr>
          <w:rFonts w:hint="eastAsia"/>
        </w:rPr>
        <w:t>）算法训练</w:t>
      </w:r>
      <w:r>
        <w:rPr>
          <w:rFonts w:hint="eastAsia"/>
        </w:rPr>
        <w:t>AGV</w:t>
      </w:r>
      <w:r>
        <w:rPr>
          <w:rFonts w:hint="eastAsia"/>
        </w:rPr>
        <w:t>智能体</w:t>
      </w:r>
      <w:r>
        <w:rPr>
          <w:rFonts w:hint="eastAsia"/>
        </w:rPr>
        <w:t>[17]</w:t>
      </w:r>
      <w:r>
        <w:rPr>
          <w:rFonts w:hint="eastAsia"/>
        </w:rPr>
        <w:t>，在仿真环境中实现了对变延迟的在线自适应。但</w:t>
      </w:r>
      <w:r>
        <w:rPr>
          <w:rFonts w:hint="eastAsia"/>
        </w:rPr>
        <w:t>DDPG</w:t>
      </w:r>
      <w:r>
        <w:rPr>
          <w:rFonts w:hint="eastAsia"/>
        </w:rPr>
        <w:t>对超参数高度敏感，且单智能体框架未考虑多车协同场景。同期，</w:t>
      </w:r>
      <w:r>
        <w:rPr>
          <w:rFonts w:hint="eastAsia"/>
        </w:rPr>
        <w:t>Wang</w:t>
      </w:r>
      <w:r>
        <w:rPr>
          <w:rFonts w:hint="eastAsia"/>
        </w:rPr>
        <w:t>等人（</w:t>
      </w:r>
      <w:r>
        <w:rPr>
          <w:rFonts w:hint="eastAsia"/>
        </w:rPr>
        <w:t>2023</w:t>
      </w:r>
      <w:r>
        <w:rPr>
          <w:rFonts w:hint="eastAsia"/>
        </w:rPr>
        <w:t>）将</w:t>
      </w:r>
      <w:r>
        <w:rPr>
          <w:rFonts w:hint="eastAsia"/>
        </w:rPr>
        <w:t>PPO</w:t>
      </w:r>
      <w:r>
        <w:rPr>
          <w:rFonts w:hint="eastAsia"/>
        </w:rPr>
        <w:t>算法应用于主从式液压机械手的柔顺控制</w:t>
      </w:r>
      <w:r>
        <w:rPr>
          <w:rFonts w:hint="eastAsia"/>
        </w:rPr>
        <w:t>[18]</w:t>
      </w:r>
      <w:r>
        <w:rPr>
          <w:rFonts w:hint="eastAsia"/>
        </w:rPr>
        <w:t>，在硬件在环实验中验证了其优于传统</w:t>
      </w:r>
      <w:r>
        <w:rPr>
          <w:rFonts w:hint="eastAsia"/>
        </w:rPr>
        <w:t>PID</w:t>
      </w:r>
      <w:r>
        <w:rPr>
          <w:rFonts w:hint="eastAsia"/>
        </w:rPr>
        <w:t>的减振性能。尽管如此，上述研究均假设通信延迟由外部环境确定性地施加，智能体只能被动响应，而无法主动影响网络决策。</w:t>
      </w:r>
    </w:p>
    <w:p w14:paraId="46F971AD" w14:textId="4D3B9E0D" w:rsidR="00547D49" w:rsidRDefault="008B5408" w:rsidP="00547D49">
      <w:pPr>
        <w:pStyle w:val="3"/>
        <w:ind w:firstLine="600"/>
      </w:pPr>
      <w:r>
        <w:rPr>
          <w:rFonts w:hint="eastAsia"/>
        </w:rPr>
        <w:t>TSN</w:t>
      </w:r>
      <w:r>
        <w:rPr>
          <w:rFonts w:hint="eastAsia"/>
        </w:rPr>
        <w:t>确定性网络调度</w:t>
      </w:r>
    </w:p>
    <w:p w14:paraId="264665CE" w14:textId="77777777" w:rsidR="00FF7D21" w:rsidRDefault="008B5408" w:rsidP="00AA2068">
      <w:pPr>
        <w:ind w:firstLine="480"/>
      </w:pPr>
      <w:r>
        <w:rPr>
          <w:rFonts w:hint="eastAsia"/>
        </w:rPr>
        <w:t>IEEE802.1TSN</w:t>
      </w:r>
      <w:r>
        <w:rPr>
          <w:rFonts w:hint="eastAsia"/>
        </w:rPr>
        <w:t>标准族自</w:t>
      </w:r>
      <w:r>
        <w:rPr>
          <w:rFonts w:hint="eastAsia"/>
        </w:rPr>
        <w:t>2016</w:t>
      </w:r>
      <w:r>
        <w:rPr>
          <w:rFonts w:hint="eastAsia"/>
        </w:rPr>
        <w:t>年发布以来，已逐渐成为工业以太网的事实标准</w:t>
      </w:r>
      <w:r>
        <w:rPr>
          <w:rFonts w:hint="eastAsia"/>
        </w:rPr>
        <w:t>[19]</w:t>
      </w:r>
      <w:r>
        <w:rPr>
          <w:rFonts w:hint="eastAsia"/>
        </w:rPr>
        <w:t>。其核心技术包括</w:t>
      </w:r>
      <w:r>
        <w:rPr>
          <w:rFonts w:hint="eastAsia"/>
        </w:rPr>
        <w:t>IEEE802.1Qbv</w:t>
      </w:r>
      <w:r>
        <w:rPr>
          <w:rFonts w:hint="eastAsia"/>
        </w:rPr>
        <w:t>（时间感知调度器）和</w:t>
      </w:r>
      <w:r>
        <w:rPr>
          <w:rFonts w:hint="eastAsia"/>
        </w:rPr>
        <w:t>IEEE802.1Qcc</w:t>
      </w:r>
      <w:r>
        <w:rPr>
          <w:rFonts w:hint="eastAsia"/>
        </w:rPr>
        <w:t>（集中式网络配置），共同构成基于门控调度列表（</w:t>
      </w:r>
      <w:proofErr w:type="spellStart"/>
      <w:r>
        <w:rPr>
          <w:rFonts w:hint="eastAsia"/>
        </w:rPr>
        <w:t>GateControlList,GCL</w:t>
      </w:r>
      <w:proofErr w:type="spellEnd"/>
      <w:r>
        <w:rPr>
          <w:rFonts w:hint="eastAsia"/>
        </w:rPr>
        <w:t>）的确定性通信机制</w:t>
      </w:r>
      <w:r>
        <w:rPr>
          <w:rFonts w:hint="eastAsia"/>
        </w:rPr>
        <w:t>[20]</w:t>
      </w:r>
      <w:r>
        <w:rPr>
          <w:rFonts w:hint="eastAsia"/>
        </w:rPr>
        <w:t>。</w:t>
      </w:r>
    </w:p>
    <w:p w14:paraId="569C75A0" w14:textId="77777777" w:rsidR="00FF7D21" w:rsidRDefault="008B5408" w:rsidP="00AA2068">
      <w:pPr>
        <w:ind w:firstLine="480"/>
      </w:pPr>
      <w:r>
        <w:rPr>
          <w:rFonts w:hint="eastAsia"/>
        </w:rPr>
        <w:t>在</w:t>
      </w:r>
      <w:r>
        <w:rPr>
          <w:rFonts w:hint="eastAsia"/>
        </w:rPr>
        <w:t>TSN</w:t>
      </w:r>
      <w:r>
        <w:rPr>
          <w:rFonts w:hint="eastAsia"/>
        </w:rPr>
        <w:t>调度算法方面，</w:t>
      </w:r>
      <w:proofErr w:type="spellStart"/>
      <w:r>
        <w:rPr>
          <w:rFonts w:hint="eastAsia"/>
        </w:rPr>
        <w:t>Craciunas</w:t>
      </w:r>
      <w:proofErr w:type="spellEnd"/>
      <w:r>
        <w:rPr>
          <w:rFonts w:hint="eastAsia"/>
        </w:rPr>
        <w:t>等人（</w:t>
      </w:r>
      <w:r>
        <w:rPr>
          <w:rFonts w:hint="eastAsia"/>
        </w:rPr>
        <w:t>2016</w:t>
      </w:r>
      <w:r>
        <w:rPr>
          <w:rFonts w:hint="eastAsia"/>
        </w:rPr>
        <w:t>）最早提出了基于</w:t>
      </w:r>
      <w:r>
        <w:rPr>
          <w:rFonts w:hint="eastAsia"/>
        </w:rPr>
        <w:t>SMT</w:t>
      </w:r>
      <w:r>
        <w:rPr>
          <w:rFonts w:hint="eastAsia"/>
        </w:rPr>
        <w:t>（</w:t>
      </w:r>
      <w:proofErr w:type="spellStart"/>
      <w:r>
        <w:rPr>
          <w:rFonts w:hint="eastAsia"/>
        </w:rPr>
        <w:t>SatisfiabilityModuloTheories</w:t>
      </w:r>
      <w:proofErr w:type="spellEnd"/>
      <w:r>
        <w:rPr>
          <w:rFonts w:hint="eastAsia"/>
        </w:rPr>
        <w:t>）的形式化调度方法</w:t>
      </w:r>
      <w:r>
        <w:rPr>
          <w:rFonts w:hint="eastAsia"/>
        </w:rPr>
        <w:t>[21]</w:t>
      </w:r>
      <w:r>
        <w:rPr>
          <w:rFonts w:hint="eastAsia"/>
        </w:rPr>
        <w:t>，能够找到满足所有约束的</w:t>
      </w:r>
      <w:r>
        <w:rPr>
          <w:rFonts w:hint="eastAsia"/>
        </w:rPr>
        <w:t>GCL</w:t>
      </w:r>
      <w:r>
        <w:rPr>
          <w:rFonts w:hint="eastAsia"/>
        </w:rPr>
        <w:t>精确解。然而，</w:t>
      </w:r>
      <w:r>
        <w:rPr>
          <w:rFonts w:hint="eastAsia"/>
        </w:rPr>
        <w:t>SMT</w:t>
      </w:r>
      <w:r>
        <w:rPr>
          <w:rFonts w:hint="eastAsia"/>
        </w:rPr>
        <w:t>求解器的计算复杂度为</w:t>
      </w:r>
      <w:r>
        <w:rPr>
          <w:rFonts w:hint="eastAsia"/>
        </w:rPr>
        <w:t>NP-</w:t>
      </w:r>
      <w:r>
        <w:rPr>
          <w:rFonts w:hint="eastAsia"/>
        </w:rPr>
        <w:t>难，仅适用于小型拓扑。</w:t>
      </w:r>
      <w:r>
        <w:rPr>
          <w:rFonts w:hint="eastAsia"/>
        </w:rPr>
        <w:t>D</w:t>
      </w:r>
      <w:r>
        <w:rPr>
          <w:rFonts w:hint="eastAsia"/>
        </w:rPr>
        <w:t>ü</w:t>
      </w:r>
      <w:proofErr w:type="spellStart"/>
      <w:r>
        <w:rPr>
          <w:rFonts w:hint="eastAsia"/>
        </w:rPr>
        <w:t>rr</w:t>
      </w:r>
      <w:proofErr w:type="spellEnd"/>
      <w:r>
        <w:rPr>
          <w:rFonts w:hint="eastAsia"/>
        </w:rPr>
        <w:t>和</w:t>
      </w:r>
      <w:r>
        <w:rPr>
          <w:rFonts w:hint="eastAsia"/>
        </w:rPr>
        <w:t>Nayak</w:t>
      </w:r>
      <w:r>
        <w:rPr>
          <w:rFonts w:hint="eastAsia"/>
        </w:rPr>
        <w:t>（</w:t>
      </w:r>
      <w:r>
        <w:rPr>
          <w:rFonts w:hint="eastAsia"/>
        </w:rPr>
        <w:t>2019</w:t>
      </w:r>
      <w:r>
        <w:rPr>
          <w:rFonts w:hint="eastAsia"/>
        </w:rPr>
        <w:t>）提出了基于禁忌搜索（</w:t>
      </w:r>
      <w:proofErr w:type="spellStart"/>
      <w:r>
        <w:rPr>
          <w:rFonts w:hint="eastAsia"/>
        </w:rPr>
        <w:t>TabuSearch</w:t>
      </w:r>
      <w:proofErr w:type="spellEnd"/>
      <w:r>
        <w:rPr>
          <w:rFonts w:hint="eastAsia"/>
        </w:rPr>
        <w:t>）的启发式方法</w:t>
      </w:r>
      <w:r>
        <w:rPr>
          <w:rFonts w:hint="eastAsia"/>
        </w:rPr>
        <w:t>[22]</w:t>
      </w:r>
      <w:r>
        <w:rPr>
          <w:rFonts w:hint="eastAsia"/>
        </w:rPr>
        <w:t>，在大规模网络中实现了近优的调度解，但其搜索过程不利用网络拓扑的结构信息。</w:t>
      </w:r>
    </w:p>
    <w:p w14:paraId="48B6DE45" w14:textId="77777777" w:rsidR="00067099" w:rsidRDefault="008B5408" w:rsidP="00AA2068">
      <w:pPr>
        <w:ind w:firstLine="480"/>
      </w:pPr>
      <w:r>
        <w:rPr>
          <w:rFonts w:hint="eastAsia"/>
        </w:rPr>
        <w:t>近年来，深度学习方法开始渗透至</w:t>
      </w:r>
      <w:r>
        <w:rPr>
          <w:rFonts w:hint="eastAsia"/>
        </w:rPr>
        <w:t>TSN</w:t>
      </w:r>
      <w:r>
        <w:rPr>
          <w:rFonts w:hint="eastAsia"/>
        </w:rPr>
        <w:t>调度领域。</w:t>
      </w:r>
      <w:r>
        <w:rPr>
          <w:rFonts w:hint="eastAsia"/>
        </w:rPr>
        <w:t>Geyer</w:t>
      </w:r>
      <w:r>
        <w:rPr>
          <w:rFonts w:hint="eastAsia"/>
        </w:rPr>
        <w:t>等人（</w:t>
      </w:r>
      <w:r>
        <w:rPr>
          <w:rFonts w:hint="eastAsia"/>
        </w:rPr>
        <w:t>2021</w:t>
      </w:r>
      <w:r>
        <w:rPr>
          <w:rFonts w:hint="eastAsia"/>
        </w:rPr>
        <w:t>）使用</w:t>
      </w:r>
      <w:r>
        <w:rPr>
          <w:rFonts w:hint="eastAsia"/>
        </w:rPr>
        <w:t>GNN</w:t>
      </w:r>
      <w:r>
        <w:rPr>
          <w:rFonts w:hint="eastAsia"/>
        </w:rPr>
        <w:t>进行</w:t>
      </w:r>
      <w:r>
        <w:rPr>
          <w:rFonts w:hint="eastAsia"/>
        </w:rPr>
        <w:t>TSN</w:t>
      </w:r>
      <w:r>
        <w:rPr>
          <w:rFonts w:hint="eastAsia"/>
        </w:rPr>
        <w:t>路由预测</w:t>
      </w:r>
      <w:r>
        <w:rPr>
          <w:rFonts w:hint="eastAsia"/>
        </w:rPr>
        <w:t>[23]</w:t>
      </w:r>
      <w:r>
        <w:rPr>
          <w:rFonts w:hint="eastAsia"/>
        </w:rPr>
        <w:t>，利用图卷积网络（</w:t>
      </w:r>
      <w:r>
        <w:rPr>
          <w:rFonts w:hint="eastAsia"/>
        </w:rPr>
        <w:t>GCN</w:t>
      </w:r>
      <w:r>
        <w:rPr>
          <w:rFonts w:hint="eastAsia"/>
        </w:rPr>
        <w:t>）编码交换机间拓扑关系，但未涉及时间槽级调度。</w:t>
      </w:r>
      <w:r>
        <w:rPr>
          <w:rFonts w:hint="eastAsia"/>
        </w:rPr>
        <w:t>Messager</w:t>
      </w:r>
      <w:r>
        <w:rPr>
          <w:rFonts w:hint="eastAsia"/>
        </w:rPr>
        <w:t>等人</w:t>
      </w:r>
      <w:r>
        <w:rPr>
          <w:rFonts w:hint="eastAsia"/>
        </w:rPr>
        <w:lastRenderedPageBreak/>
        <w:t>（</w:t>
      </w:r>
      <w:r>
        <w:rPr>
          <w:rFonts w:hint="eastAsia"/>
        </w:rPr>
        <w:t>2023</w:t>
      </w:r>
      <w:r>
        <w:rPr>
          <w:rFonts w:hint="eastAsia"/>
        </w:rPr>
        <w:t>）提出了基于</w:t>
      </w:r>
      <w:r>
        <w:rPr>
          <w:rFonts w:hint="eastAsia"/>
        </w:rPr>
        <w:t>GAT</w:t>
      </w:r>
      <w:r>
        <w:rPr>
          <w:rFonts w:hint="eastAsia"/>
        </w:rPr>
        <w:t>的联合路由</w:t>
      </w:r>
      <w:r>
        <w:rPr>
          <w:rFonts w:hint="eastAsia"/>
        </w:rPr>
        <w:t>-</w:t>
      </w:r>
      <w:r>
        <w:rPr>
          <w:rFonts w:hint="eastAsia"/>
        </w:rPr>
        <w:t>调度框架</w:t>
      </w:r>
      <w:proofErr w:type="spellStart"/>
      <w:r>
        <w:rPr>
          <w:rFonts w:hint="eastAsia"/>
        </w:rPr>
        <w:t>RouteNet</w:t>
      </w:r>
      <w:proofErr w:type="spellEnd"/>
      <w:r>
        <w:rPr>
          <w:rFonts w:hint="eastAsia"/>
        </w:rPr>
        <w:t>-TSN[24]</w:t>
      </w:r>
      <w:r>
        <w:rPr>
          <w:rFonts w:hint="eastAsia"/>
        </w:rPr>
        <w:t>，通过注意力机制自适应地关注网络拥塞区域。然而，该方法将路由和调度作为两个独立的前向传播阶段，未能体现二者之间的自回归依赖关系——路由选择直接影响可用时间槽分布，反之亦然。</w:t>
      </w:r>
    </w:p>
    <w:p w14:paraId="2C0E86AD" w14:textId="71CC611F" w:rsidR="00547D49" w:rsidRDefault="008B5408" w:rsidP="00AA2068">
      <w:pPr>
        <w:ind w:firstLine="480"/>
      </w:pPr>
      <w:r>
        <w:rPr>
          <w:rFonts w:hint="eastAsia"/>
        </w:rPr>
        <w:t>在工业无线网络方面，</w:t>
      </w:r>
      <w:r>
        <w:rPr>
          <w:rFonts w:hint="eastAsia"/>
        </w:rPr>
        <w:t>RSSI</w:t>
      </w:r>
      <w:r>
        <w:rPr>
          <w:rFonts w:hint="eastAsia"/>
        </w:rPr>
        <w:t>衰减是影响</w:t>
      </w:r>
      <w:r>
        <w:rPr>
          <w:rFonts w:hint="eastAsia"/>
        </w:rPr>
        <w:t>TSN</w:t>
      </w:r>
      <w:r>
        <w:rPr>
          <w:rFonts w:hint="eastAsia"/>
        </w:rPr>
        <w:t>调度质量的关键因素。</w:t>
      </w:r>
      <w:r>
        <w:rPr>
          <w:rFonts w:hint="eastAsia"/>
        </w:rPr>
        <w:t>O'Connell</w:t>
      </w:r>
      <w:r>
        <w:rPr>
          <w:rFonts w:hint="eastAsia"/>
        </w:rPr>
        <w:t>等人（</w:t>
      </w:r>
      <w:r>
        <w:rPr>
          <w:rFonts w:hint="eastAsia"/>
        </w:rPr>
        <w:t>2020</w:t>
      </w:r>
      <w:r>
        <w:rPr>
          <w:rFonts w:hint="eastAsia"/>
        </w:rPr>
        <w:t>）的实验表明</w:t>
      </w:r>
      <w:r>
        <w:rPr>
          <w:rFonts w:hint="eastAsia"/>
        </w:rPr>
        <w:t>[25]</w:t>
      </w:r>
      <w:r>
        <w:rPr>
          <w:rFonts w:hint="eastAsia"/>
        </w:rPr>
        <w:t>，在</w:t>
      </w:r>
      <w:r>
        <w:rPr>
          <w:rFonts w:hint="eastAsia"/>
        </w:rPr>
        <w:t>802.11axWi-Fi</w:t>
      </w:r>
      <w:r>
        <w:rPr>
          <w:rFonts w:hint="eastAsia"/>
        </w:rPr>
        <w:t>车间环境中，</w:t>
      </w:r>
      <w:r>
        <w:rPr>
          <w:rFonts w:hint="eastAsia"/>
        </w:rPr>
        <w:t>AGV</w:t>
      </w:r>
      <w:r>
        <w:rPr>
          <w:rFonts w:hint="eastAsia"/>
        </w:rPr>
        <w:t>移动导致的</w:t>
      </w:r>
      <w:r>
        <w:rPr>
          <w:rFonts w:hint="eastAsia"/>
        </w:rPr>
        <w:t>AP</w:t>
      </w:r>
      <w:r>
        <w:rPr>
          <w:rFonts w:hint="eastAsia"/>
        </w:rPr>
        <w:t>漫游可使</w:t>
      </w:r>
      <w:r>
        <w:rPr>
          <w:rFonts w:hint="eastAsia"/>
        </w:rPr>
        <w:t>RSSI</w:t>
      </w:r>
      <w:r>
        <w:rPr>
          <w:rFonts w:hint="eastAsia"/>
        </w:rPr>
        <w:t>在</w:t>
      </w:r>
      <w:r>
        <w:rPr>
          <w:rFonts w:hint="eastAsia"/>
        </w:rPr>
        <w:t>-40dBm</w:t>
      </w:r>
      <w:r>
        <w:rPr>
          <w:rFonts w:hint="eastAsia"/>
        </w:rPr>
        <w:t>至</w:t>
      </w:r>
      <w:r>
        <w:rPr>
          <w:rFonts w:hint="eastAsia"/>
        </w:rPr>
        <w:t>-85dBm</w:t>
      </w:r>
      <w:r>
        <w:rPr>
          <w:rFonts w:hint="eastAsia"/>
        </w:rPr>
        <w:t>之间波动，对应的重传延迟从数十微秒跃升至毫秒级。现有</w:t>
      </w:r>
      <w:r>
        <w:rPr>
          <w:rFonts w:hint="eastAsia"/>
        </w:rPr>
        <w:t>TSN</w:t>
      </w:r>
      <w:r>
        <w:rPr>
          <w:rFonts w:hint="eastAsia"/>
        </w:rPr>
        <w:t>调度方法大多假设信道质量恒定，忽略了</w:t>
      </w:r>
      <w:r>
        <w:rPr>
          <w:rFonts w:hint="eastAsia"/>
        </w:rPr>
        <w:t>AGV</w:t>
      </w:r>
      <w:r>
        <w:rPr>
          <w:rFonts w:hint="eastAsia"/>
        </w:rPr>
        <w:t>移动引入的动态</w:t>
      </w:r>
      <w:r>
        <w:rPr>
          <w:rFonts w:hint="eastAsia"/>
        </w:rPr>
        <w:t>RSSI</w:t>
      </w:r>
      <w:r>
        <w:rPr>
          <w:rFonts w:hint="eastAsia"/>
        </w:rPr>
        <w:t>变化对端到端延迟的显著影响。</w:t>
      </w:r>
    </w:p>
    <w:p w14:paraId="7FAC5E03" w14:textId="66B55A39" w:rsidR="00547D49" w:rsidRDefault="008B5408" w:rsidP="00547D49">
      <w:pPr>
        <w:pStyle w:val="3"/>
        <w:ind w:firstLine="600"/>
      </w:pPr>
      <w:r>
        <w:rPr>
          <w:rFonts w:hint="eastAsia"/>
        </w:rPr>
        <w:t>图神经网络与强化学习的交叉应用</w:t>
      </w:r>
    </w:p>
    <w:p w14:paraId="1D02ED4E" w14:textId="77777777" w:rsidR="00067099" w:rsidRDefault="008B5408" w:rsidP="00AA2068">
      <w:pPr>
        <w:ind w:firstLine="480"/>
      </w:pPr>
      <w:r>
        <w:rPr>
          <w:rFonts w:hint="eastAsia"/>
        </w:rPr>
        <w:t>GNN</w:t>
      </w:r>
      <w:r>
        <w:rPr>
          <w:rFonts w:hint="eastAsia"/>
        </w:rPr>
        <w:t>在强化学习中的应用已从早期依赖手工特征工程发展到端到端的图表示学习</w:t>
      </w:r>
      <w:r>
        <w:rPr>
          <w:rFonts w:hint="eastAsia"/>
        </w:rPr>
        <w:t>[26]</w:t>
      </w:r>
      <w:r>
        <w:rPr>
          <w:rFonts w:hint="eastAsia"/>
        </w:rPr>
        <w:t>。</w:t>
      </w:r>
      <w:r>
        <w:rPr>
          <w:rFonts w:hint="eastAsia"/>
        </w:rPr>
        <w:t>Khalil</w:t>
      </w:r>
      <w:r>
        <w:rPr>
          <w:rFonts w:hint="eastAsia"/>
        </w:rPr>
        <w:t>等人（</w:t>
      </w:r>
      <w:r>
        <w:rPr>
          <w:rFonts w:hint="eastAsia"/>
        </w:rPr>
        <w:t>2017</w:t>
      </w:r>
      <w:r>
        <w:rPr>
          <w:rFonts w:hint="eastAsia"/>
        </w:rPr>
        <w:t>）的开创性工作</w:t>
      </w:r>
      <w:r>
        <w:rPr>
          <w:rFonts w:hint="eastAsia"/>
        </w:rPr>
        <w:t>S2V-DQN</w:t>
      </w:r>
      <w:r>
        <w:rPr>
          <w:rFonts w:hint="eastAsia"/>
        </w:rPr>
        <w:t>（</w:t>
      </w:r>
      <w:r>
        <w:rPr>
          <w:rFonts w:hint="eastAsia"/>
        </w:rPr>
        <w:t>Structure2VecDeepQ-Network</w:t>
      </w:r>
      <w:r>
        <w:rPr>
          <w:rFonts w:hint="eastAsia"/>
        </w:rPr>
        <w:t>）使用</w:t>
      </w:r>
      <w:r>
        <w:rPr>
          <w:rFonts w:hint="eastAsia"/>
        </w:rPr>
        <w:t>GNN</w:t>
      </w:r>
      <w:r>
        <w:rPr>
          <w:rFonts w:hint="eastAsia"/>
        </w:rPr>
        <w:t>嵌入图状态来求解组合优化问题</w:t>
      </w:r>
      <w:r>
        <w:rPr>
          <w:rFonts w:hint="eastAsia"/>
        </w:rPr>
        <w:t>[27]</w:t>
      </w:r>
      <w:r>
        <w:rPr>
          <w:rFonts w:hint="eastAsia"/>
        </w:rPr>
        <w:t>，包括最小顶点覆盖和最大割问题。该方法被后续大量研究作为基础架构进行改进。</w:t>
      </w:r>
    </w:p>
    <w:p w14:paraId="553E4663" w14:textId="77777777" w:rsidR="00067099" w:rsidRDefault="008B5408" w:rsidP="00AA2068">
      <w:pPr>
        <w:ind w:firstLine="480"/>
      </w:pPr>
      <w:r>
        <w:rPr>
          <w:rFonts w:hint="eastAsia"/>
        </w:rPr>
        <w:t>在自回归策略设计方面，</w:t>
      </w:r>
      <w:r>
        <w:rPr>
          <w:rFonts w:hint="eastAsia"/>
        </w:rPr>
        <w:t>Kool</w:t>
      </w:r>
      <w:r>
        <w:rPr>
          <w:rFonts w:hint="eastAsia"/>
        </w:rPr>
        <w:t>等人（</w:t>
      </w:r>
      <w:r>
        <w:rPr>
          <w:rFonts w:hint="eastAsia"/>
        </w:rPr>
        <w:t>2019</w:t>
      </w:r>
      <w:r>
        <w:rPr>
          <w:rFonts w:hint="eastAsia"/>
        </w:rPr>
        <w:t>）提出的注意力模型（</w:t>
      </w:r>
      <w:proofErr w:type="spellStart"/>
      <w:r>
        <w:rPr>
          <w:rFonts w:hint="eastAsia"/>
        </w:rPr>
        <w:t>AttentionModel</w:t>
      </w:r>
      <w:proofErr w:type="spellEnd"/>
      <w:r>
        <w:rPr>
          <w:rFonts w:hint="eastAsia"/>
        </w:rPr>
        <w:t>）为旅行商问题（</w:t>
      </w:r>
      <w:r>
        <w:rPr>
          <w:rFonts w:hint="eastAsia"/>
        </w:rPr>
        <w:t>TSP</w:t>
      </w:r>
      <w:r>
        <w:rPr>
          <w:rFonts w:hint="eastAsia"/>
        </w:rPr>
        <w:t>）等路由优化问题设立了新基准</w:t>
      </w:r>
      <w:r>
        <w:rPr>
          <w:rFonts w:hint="eastAsia"/>
        </w:rPr>
        <w:t>[28]</w:t>
      </w:r>
      <w:r>
        <w:rPr>
          <w:rFonts w:hint="eastAsia"/>
        </w:rPr>
        <w:t>，通过</w:t>
      </w:r>
      <w:r>
        <w:rPr>
          <w:rFonts w:hint="eastAsia"/>
        </w:rPr>
        <w:t>Transformer</w:t>
      </w:r>
      <w:r>
        <w:rPr>
          <w:rFonts w:hint="eastAsia"/>
        </w:rPr>
        <w:t>解码器逐个节点地生成路径。</w:t>
      </w:r>
      <w:r>
        <w:rPr>
          <w:rFonts w:hint="eastAsia"/>
        </w:rPr>
        <w:t>Bello</w:t>
      </w:r>
      <w:r>
        <w:rPr>
          <w:rFonts w:hint="eastAsia"/>
        </w:rPr>
        <w:t>等人（</w:t>
      </w:r>
      <w:r>
        <w:rPr>
          <w:rFonts w:hint="eastAsia"/>
        </w:rPr>
        <w:t>2017</w:t>
      </w:r>
      <w:r>
        <w:rPr>
          <w:rFonts w:hint="eastAsia"/>
        </w:rPr>
        <w:t>）使用</w:t>
      </w:r>
      <w:proofErr w:type="spellStart"/>
      <w:r>
        <w:rPr>
          <w:rFonts w:hint="eastAsia"/>
        </w:rPr>
        <w:t>PointerNetwork</w:t>
      </w:r>
      <w:proofErr w:type="spellEnd"/>
      <w:r>
        <w:rPr>
          <w:rFonts w:hint="eastAsia"/>
        </w:rPr>
        <w:t>结合</w:t>
      </w:r>
      <w:r>
        <w:rPr>
          <w:rFonts w:hint="eastAsia"/>
        </w:rPr>
        <w:t>Actor-Critic</w:t>
      </w:r>
      <w:r>
        <w:rPr>
          <w:rFonts w:hint="eastAsia"/>
        </w:rPr>
        <w:t>架构处理组合优化</w:t>
      </w:r>
      <w:r>
        <w:rPr>
          <w:rFonts w:hint="eastAsia"/>
        </w:rPr>
        <w:t>[29]</w:t>
      </w:r>
      <w:r>
        <w:rPr>
          <w:rFonts w:hint="eastAsia"/>
        </w:rPr>
        <w:t>，但需要针对每个问题实例进行在线微调。</w:t>
      </w:r>
    </w:p>
    <w:p w14:paraId="30062A9C" w14:textId="77777777" w:rsidR="004E07CA" w:rsidRDefault="008B5408" w:rsidP="00AA2068">
      <w:pPr>
        <w:ind w:firstLine="480"/>
      </w:pPr>
      <w:r>
        <w:rPr>
          <w:rFonts w:hint="eastAsia"/>
        </w:rPr>
        <w:t>Jiang</w:t>
      </w:r>
      <w:r>
        <w:rPr>
          <w:rFonts w:hint="eastAsia"/>
        </w:rPr>
        <w:t>等人（</w:t>
      </w:r>
      <w:r>
        <w:rPr>
          <w:rFonts w:hint="eastAsia"/>
        </w:rPr>
        <w:t>2021</w:t>
      </w:r>
      <w:r>
        <w:rPr>
          <w:rFonts w:hint="eastAsia"/>
        </w:rPr>
        <w:t>）将</w:t>
      </w:r>
      <w:r>
        <w:rPr>
          <w:rFonts w:hint="eastAsia"/>
        </w:rPr>
        <w:t>GNN</w:t>
      </w:r>
      <w:r>
        <w:rPr>
          <w:rFonts w:hint="eastAsia"/>
        </w:rPr>
        <w:t>与</w:t>
      </w:r>
      <w:r>
        <w:rPr>
          <w:rFonts w:hint="eastAsia"/>
        </w:rPr>
        <w:t>PPO</w:t>
      </w:r>
      <w:r>
        <w:rPr>
          <w:rFonts w:hint="eastAsia"/>
        </w:rPr>
        <w:t>结合用于数据中心网络的流量工程</w:t>
      </w:r>
      <w:r>
        <w:rPr>
          <w:rFonts w:hint="eastAsia"/>
        </w:rPr>
        <w:t>[30]</w:t>
      </w:r>
      <w:r>
        <w:rPr>
          <w:rFonts w:hint="eastAsia"/>
        </w:rPr>
        <w:t>，通过</w:t>
      </w:r>
      <w:r>
        <w:rPr>
          <w:rFonts w:hint="eastAsia"/>
        </w:rPr>
        <w:t>GNN</w:t>
      </w:r>
      <w:r>
        <w:rPr>
          <w:rFonts w:hint="eastAsia"/>
        </w:rPr>
        <w:t>编码拓扑</w:t>
      </w:r>
      <w:r>
        <w:rPr>
          <w:rFonts w:hint="eastAsia"/>
        </w:rPr>
        <w:t>-</w:t>
      </w:r>
      <w:r>
        <w:rPr>
          <w:rFonts w:hint="eastAsia"/>
        </w:rPr>
        <w:t>流量联合特征，</w:t>
      </w:r>
      <w:r>
        <w:rPr>
          <w:rFonts w:hint="eastAsia"/>
        </w:rPr>
        <w:t>PPO</w:t>
      </w:r>
      <w:r>
        <w:rPr>
          <w:rFonts w:hint="eastAsia"/>
        </w:rPr>
        <w:t>输出链路权重配置。但该工作中路由决策与调度决策在时间上是分离的，未引入自回归结构。最近，</w:t>
      </w:r>
      <w:r>
        <w:rPr>
          <w:rFonts w:hint="eastAsia"/>
        </w:rPr>
        <w:t>Wang</w:t>
      </w:r>
      <w:r>
        <w:rPr>
          <w:rFonts w:hint="eastAsia"/>
        </w:rPr>
        <w:t>和</w:t>
      </w:r>
      <w:r>
        <w:rPr>
          <w:rFonts w:hint="eastAsia"/>
        </w:rPr>
        <w:t>Kamiyama</w:t>
      </w:r>
      <w:r>
        <w:rPr>
          <w:rFonts w:hint="eastAsia"/>
        </w:rPr>
        <w:t>（</w:t>
      </w:r>
      <w:r>
        <w:rPr>
          <w:rFonts w:hint="eastAsia"/>
        </w:rPr>
        <w:t>2024</w:t>
      </w:r>
      <w:r>
        <w:rPr>
          <w:rFonts w:hint="eastAsia"/>
        </w:rPr>
        <w:t>）提出了面向</w:t>
      </w:r>
      <w:r>
        <w:rPr>
          <w:rFonts w:hint="eastAsia"/>
        </w:rPr>
        <w:t>5G</w:t>
      </w:r>
      <w:r>
        <w:rPr>
          <w:rFonts w:hint="eastAsia"/>
        </w:rPr>
        <w:t>前传网络的</w:t>
      </w:r>
      <w:r>
        <w:rPr>
          <w:rFonts w:hint="eastAsia"/>
        </w:rPr>
        <w:t>GNN-DRL</w:t>
      </w:r>
      <w:r>
        <w:rPr>
          <w:rFonts w:hint="eastAsia"/>
        </w:rPr>
        <w:t>联合框架</w:t>
      </w:r>
      <w:r>
        <w:rPr>
          <w:rFonts w:hint="eastAsia"/>
        </w:rPr>
        <w:t>[31]</w:t>
      </w:r>
      <w:r>
        <w:rPr>
          <w:rFonts w:hint="eastAsia"/>
        </w:rPr>
        <w:t>，初步尝试了路由</w:t>
      </w:r>
      <w:r>
        <w:rPr>
          <w:rFonts w:hint="eastAsia"/>
        </w:rPr>
        <w:t>-</w:t>
      </w:r>
      <w:r>
        <w:rPr>
          <w:rFonts w:hint="eastAsia"/>
        </w:rPr>
        <w:t>调度的端到端学习，但其环境建模中缺乏物理层反馈机制。</w:t>
      </w:r>
    </w:p>
    <w:p w14:paraId="6DC49605" w14:textId="4D8E6C49" w:rsidR="004E07CA" w:rsidRDefault="008B5408" w:rsidP="004E07CA">
      <w:pPr>
        <w:pStyle w:val="3"/>
        <w:ind w:firstLine="600"/>
      </w:pPr>
      <w:r>
        <w:rPr>
          <w:rFonts w:hint="eastAsia"/>
        </w:rPr>
        <w:t>信息物理系统的跨层优化</w:t>
      </w:r>
    </w:p>
    <w:p w14:paraId="198EC5FE" w14:textId="77777777" w:rsidR="004E07CA" w:rsidRDefault="008B5408" w:rsidP="00AA2068">
      <w:pPr>
        <w:ind w:firstLine="480"/>
      </w:pPr>
      <w:r>
        <w:rPr>
          <w:rFonts w:hint="eastAsia"/>
        </w:rPr>
        <w:t>CPS</w:t>
      </w:r>
      <w:r>
        <w:rPr>
          <w:rFonts w:hint="eastAsia"/>
        </w:rPr>
        <w:t>的跨层协同优化是近年来的研究热点。</w:t>
      </w:r>
      <w:r>
        <w:rPr>
          <w:rFonts w:hint="eastAsia"/>
        </w:rPr>
        <w:t>Liu</w:t>
      </w:r>
      <w:r>
        <w:rPr>
          <w:rFonts w:hint="eastAsia"/>
        </w:rPr>
        <w:t>等人（</w:t>
      </w:r>
      <w:r>
        <w:rPr>
          <w:rFonts w:hint="eastAsia"/>
        </w:rPr>
        <w:t>2022</w:t>
      </w:r>
      <w:r>
        <w:rPr>
          <w:rFonts w:hint="eastAsia"/>
        </w:rPr>
        <w:t>）在无人机编队控制中提出了通信感知的控制策略（</w:t>
      </w:r>
      <w:r>
        <w:rPr>
          <w:rFonts w:hint="eastAsia"/>
        </w:rPr>
        <w:t>Communication-</w:t>
      </w:r>
      <w:proofErr w:type="spellStart"/>
      <w:r>
        <w:rPr>
          <w:rFonts w:hint="eastAsia"/>
        </w:rPr>
        <w:t>AwareControl</w:t>
      </w:r>
      <w:proofErr w:type="spellEnd"/>
      <w:r>
        <w:rPr>
          <w:rFonts w:hint="eastAsia"/>
        </w:rPr>
        <w:t>）</w:t>
      </w:r>
      <w:r>
        <w:rPr>
          <w:rFonts w:hint="eastAsia"/>
        </w:rPr>
        <w:t>[32]</w:t>
      </w:r>
      <w:r>
        <w:rPr>
          <w:rFonts w:hint="eastAsia"/>
        </w:rPr>
        <w:t>，将通信链路质量作为控制目标函数中的惩罚项。</w:t>
      </w:r>
      <w:r>
        <w:rPr>
          <w:rFonts w:hint="eastAsia"/>
        </w:rPr>
        <w:t>Sendra</w:t>
      </w:r>
      <w:r>
        <w:rPr>
          <w:rFonts w:hint="eastAsia"/>
        </w:rPr>
        <w:t>等人（</w:t>
      </w:r>
      <w:r>
        <w:rPr>
          <w:rFonts w:hint="eastAsia"/>
        </w:rPr>
        <w:t>2023</w:t>
      </w:r>
      <w:r>
        <w:rPr>
          <w:rFonts w:hint="eastAsia"/>
        </w:rPr>
        <w:t>）研究了工业机器人网络中延迟容忍度与控制精度的量化关系</w:t>
      </w:r>
      <w:r>
        <w:rPr>
          <w:rFonts w:hint="eastAsia"/>
        </w:rPr>
        <w:t>[33]</w:t>
      </w:r>
      <w:r>
        <w:rPr>
          <w:rFonts w:hint="eastAsia"/>
        </w:rPr>
        <w:t>，但研究结论基于简化的线性模型。</w:t>
      </w:r>
    </w:p>
    <w:p w14:paraId="566FBF73" w14:textId="14918C33" w:rsidR="00671011" w:rsidRDefault="008B5408" w:rsidP="00671011">
      <w:pPr>
        <w:ind w:firstLine="480"/>
        <w:rPr>
          <w:rFonts w:hint="eastAsia"/>
        </w:rPr>
      </w:pPr>
      <w:r>
        <w:rPr>
          <w:rFonts w:hint="eastAsia"/>
        </w:rPr>
        <w:t>文献</w:t>
      </w:r>
      <w:r>
        <w:rPr>
          <w:rFonts w:hint="eastAsia"/>
        </w:rPr>
        <w:t>[34]</w:t>
      </w:r>
      <w:r>
        <w:rPr>
          <w:rFonts w:hint="eastAsia"/>
        </w:rPr>
        <w:t>（</w:t>
      </w:r>
      <w:r>
        <w:rPr>
          <w:rFonts w:hint="eastAsia"/>
        </w:rPr>
        <w:t>Parketal.,2023</w:t>
      </w:r>
      <w:r>
        <w:rPr>
          <w:rFonts w:hint="eastAsia"/>
        </w:rPr>
        <w:t>）是最接近本研究的工作之一，其在移动机器人遥操作场景中建立了</w:t>
      </w:r>
      <w:proofErr w:type="gramStart"/>
      <w:r>
        <w:rPr>
          <w:rFonts w:hint="eastAsia"/>
        </w:rPr>
        <w:t>"</w:t>
      </w:r>
      <w:r>
        <w:rPr>
          <w:rFonts w:hint="eastAsia"/>
        </w:rPr>
        <w:t>网络</w:t>
      </w:r>
      <w:proofErr w:type="gramEnd"/>
      <w:r>
        <w:rPr>
          <w:rFonts w:hint="eastAsia"/>
        </w:rPr>
        <w:t>延迟→跟踪</w:t>
      </w:r>
      <w:proofErr w:type="gramStart"/>
      <w:r>
        <w:rPr>
          <w:rFonts w:hint="eastAsia"/>
        </w:rPr>
        <w:t>误差</w:t>
      </w:r>
      <w:r>
        <w:rPr>
          <w:rFonts w:hint="eastAsia"/>
        </w:rPr>
        <w:t>"</w:t>
      </w:r>
      <w:proofErr w:type="gramEnd"/>
      <w:r>
        <w:rPr>
          <w:rFonts w:hint="eastAsia"/>
        </w:rPr>
        <w:t>的静态映射模型，并使用该映射指导网络资源分配。然而，这一映射是单向且静态的：网络优化物理，但物理效果不反哺网络。本研究的关键突破在于建立双向闭环——物理峰值应力作为梯度信号反向传播至网络智能体，实现真正意义上的协同进化。</w:t>
      </w:r>
    </w:p>
    <w:p w14:paraId="1B47F8AD" w14:textId="77777777" w:rsidR="00EE4CA2" w:rsidRDefault="008B5408" w:rsidP="00EE4CA2">
      <w:pPr>
        <w:spacing w:line="240" w:lineRule="auto"/>
        <w:ind w:firstLineChars="0" w:firstLine="0"/>
      </w:pPr>
      <w:r>
        <w:rPr>
          <w:rFonts w:hint="eastAsia"/>
        </w:rPr>
        <w:t>表</w:t>
      </w:r>
      <w:r>
        <w:rPr>
          <w:rFonts w:hint="eastAsia"/>
        </w:rPr>
        <w:t>1-1</w:t>
      </w:r>
      <w:r>
        <w:rPr>
          <w:rFonts w:hint="eastAsia"/>
        </w:rPr>
        <w:t>国内外研究现状归纳</w:t>
      </w:r>
    </w:p>
    <w:p w14:paraId="2EDA1CA2" w14:textId="31B8D81F" w:rsidR="00547D49" w:rsidRPr="00EE4CA2" w:rsidRDefault="00EE4CA2" w:rsidP="00EE4CA2">
      <w:pPr>
        <w:spacing w:line="240" w:lineRule="auto"/>
        <w:ind w:firstLineChars="0" w:firstLine="0"/>
      </w:pPr>
      <w:r>
        <w:rPr>
          <w:noProof/>
        </w:rPr>
        <w:lastRenderedPageBreak/>
        <w:drawing>
          <wp:inline distT="0" distB="0" distL="0" distR="0" wp14:anchorId="51F7EE02" wp14:editId="1900E59D">
            <wp:extent cx="6645910" cy="4130675"/>
            <wp:effectExtent l="0" t="0" r="2540" b="3175"/>
            <wp:docPr id="192867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7551" name=""/>
                    <pic:cNvPicPr/>
                  </pic:nvPicPr>
                  <pic:blipFill>
                    <a:blip r:embed="rId6"/>
                    <a:stretch>
                      <a:fillRect/>
                    </a:stretch>
                  </pic:blipFill>
                  <pic:spPr>
                    <a:xfrm>
                      <a:off x="0" y="0"/>
                      <a:ext cx="6645910" cy="4130675"/>
                    </a:xfrm>
                    <a:prstGeom prst="rect">
                      <a:avLst/>
                    </a:prstGeom>
                  </pic:spPr>
                </pic:pic>
              </a:graphicData>
            </a:graphic>
          </wp:inline>
        </w:drawing>
      </w:r>
    </w:p>
    <w:p w14:paraId="2921128F" w14:textId="3DC8C81A" w:rsidR="00671011" w:rsidRDefault="008B5408" w:rsidP="00671011">
      <w:pPr>
        <w:pStyle w:val="2"/>
      </w:pPr>
      <w:r>
        <w:rPr>
          <w:rFonts w:hint="eastAsia"/>
        </w:rPr>
        <w:t>问题提出</w:t>
      </w:r>
    </w:p>
    <w:p w14:paraId="08A1D3D2" w14:textId="7E3A9989" w:rsidR="00671011" w:rsidRDefault="008B5408" w:rsidP="00AA2068">
      <w:pPr>
        <w:ind w:firstLine="480"/>
      </w:pPr>
      <w:r>
        <w:rPr>
          <w:rFonts w:hint="eastAsia"/>
        </w:rPr>
        <w:t>综合上述研究现状，本文识别出以下三个尚未被充分解决的科学问题：问题一（物理层）：在时变、随机且存在长尾分布的工业无线网络延迟条件下，如何设计一种数据驱动的柔顺控制策略，使</w:t>
      </w:r>
      <w:r>
        <w:rPr>
          <w:rFonts w:hint="eastAsia"/>
        </w:rPr>
        <w:t>AGV</w:t>
      </w:r>
      <w:r>
        <w:rPr>
          <w:rFonts w:hint="eastAsia"/>
        </w:rPr>
        <w:t>智能体无需预先假设延迟分布即可自主调节阻抗参数（</w:t>
      </w:r>
      <w:r>
        <w:rPr>
          <w:rFonts w:hint="eastAsia"/>
        </w:rPr>
        <w:t>M,B,K</w:t>
      </w:r>
      <w:r>
        <w:rPr>
          <w:rFonts w:hint="eastAsia"/>
        </w:rPr>
        <w:t>），实现结构内部应力的有效抑制？</w:t>
      </w:r>
    </w:p>
    <w:p w14:paraId="330376AE" w14:textId="77777777" w:rsidR="00671011" w:rsidRDefault="008B5408" w:rsidP="00AA2068">
      <w:pPr>
        <w:ind w:firstLine="480"/>
      </w:pPr>
      <w:r>
        <w:rPr>
          <w:rFonts w:hint="eastAsia"/>
        </w:rPr>
        <w:t>可验证假设</w:t>
      </w:r>
      <w:r>
        <w:rPr>
          <w:rFonts w:hint="eastAsia"/>
        </w:rPr>
        <w:t>H1</w:t>
      </w:r>
      <w:r>
        <w:rPr>
          <w:rFonts w:hint="eastAsia"/>
        </w:rPr>
        <w:t>：经过</w:t>
      </w:r>
      <w:r>
        <w:rPr>
          <w:rFonts w:hint="eastAsia"/>
        </w:rPr>
        <w:t>Pareto</w:t>
      </w:r>
      <w:r>
        <w:rPr>
          <w:rFonts w:hint="eastAsia"/>
        </w:rPr>
        <w:t>分布领域随机化训练的</w:t>
      </w:r>
      <w:r>
        <w:rPr>
          <w:rFonts w:hint="eastAsia"/>
        </w:rPr>
        <w:t>PPO</w:t>
      </w:r>
      <w:r>
        <w:rPr>
          <w:rFonts w:hint="eastAsia"/>
        </w:rPr>
        <w:t>智能体，在全延迟工况下的平均结构应力将显著低于采用固定基准阻抗的无控制方案，且应力降幅不低于</w:t>
      </w:r>
      <w:r>
        <w:rPr>
          <w:rFonts w:hint="eastAsia"/>
        </w:rPr>
        <w:t>50%</w:t>
      </w:r>
      <w:r>
        <w:rPr>
          <w:rFonts w:hint="eastAsia"/>
        </w:rPr>
        <w:t>。</w:t>
      </w:r>
    </w:p>
    <w:p w14:paraId="65B21DD5" w14:textId="77777777" w:rsidR="00671011" w:rsidRDefault="008B5408" w:rsidP="00AA2068">
      <w:pPr>
        <w:ind w:firstLine="480"/>
      </w:pPr>
      <w:r>
        <w:rPr>
          <w:rFonts w:hint="eastAsia"/>
        </w:rPr>
        <w:t>问题二（网络层）：如何在一个统一的神经网络架构中实现</w:t>
      </w:r>
      <w:r>
        <w:rPr>
          <w:rFonts w:hint="eastAsia"/>
        </w:rPr>
        <w:t>TSN</w:t>
      </w:r>
      <w:r>
        <w:rPr>
          <w:rFonts w:hint="eastAsia"/>
        </w:rPr>
        <w:t>路由选择与</w:t>
      </w:r>
      <w:r>
        <w:rPr>
          <w:rFonts w:hint="eastAsia"/>
        </w:rPr>
        <w:t>GCL</w:t>
      </w:r>
      <w:r>
        <w:rPr>
          <w:rFonts w:hint="eastAsia"/>
        </w:rPr>
        <w:t>时隙调度的自回归联合学习，同时充分考虑</w:t>
      </w:r>
      <w:r>
        <w:rPr>
          <w:rFonts w:hint="eastAsia"/>
        </w:rPr>
        <w:t>AGV</w:t>
      </w:r>
      <w:r>
        <w:rPr>
          <w:rFonts w:hint="eastAsia"/>
        </w:rPr>
        <w:t>移动导致的动态</w:t>
      </w:r>
      <w:r>
        <w:rPr>
          <w:rFonts w:hint="eastAsia"/>
        </w:rPr>
        <w:t>RSSI</w:t>
      </w:r>
      <w:r>
        <w:rPr>
          <w:rFonts w:hint="eastAsia"/>
        </w:rPr>
        <w:t>变化对无线链路质量的实时影响？可验证假设</w:t>
      </w:r>
      <w:r>
        <w:rPr>
          <w:rFonts w:hint="eastAsia"/>
        </w:rPr>
        <w:t>H2</w:t>
      </w:r>
      <w:r>
        <w:rPr>
          <w:rFonts w:hint="eastAsia"/>
        </w:rPr>
        <w:t>：自回归</w:t>
      </w:r>
      <w:r>
        <w:rPr>
          <w:rFonts w:hint="eastAsia"/>
        </w:rPr>
        <w:t>GATv2</w:t>
      </w:r>
      <w:r>
        <w:rPr>
          <w:rFonts w:hint="eastAsia"/>
        </w:rPr>
        <w:t>路由</w:t>
      </w:r>
      <w:r>
        <w:rPr>
          <w:rFonts w:hint="eastAsia"/>
        </w:rPr>
        <w:t>-</w:t>
      </w:r>
      <w:r>
        <w:rPr>
          <w:rFonts w:hint="eastAsia"/>
        </w:rPr>
        <w:t>调度架构在端到端延迟和碰撞率两项指标上将显著优于独立路由</w:t>
      </w:r>
      <w:r>
        <w:rPr>
          <w:rFonts w:hint="eastAsia"/>
        </w:rPr>
        <w:t>+</w:t>
      </w:r>
      <w:r>
        <w:rPr>
          <w:rFonts w:hint="eastAsia"/>
        </w:rPr>
        <w:t>规则调度（如最短路径</w:t>
      </w:r>
      <w:r>
        <w:rPr>
          <w:rFonts w:hint="eastAsia"/>
        </w:rPr>
        <w:t>+</w:t>
      </w:r>
      <w:r>
        <w:rPr>
          <w:rFonts w:hint="eastAsia"/>
        </w:rPr>
        <w:t>固定偏移）的基线方法。</w:t>
      </w:r>
    </w:p>
    <w:p w14:paraId="1CF7D393" w14:textId="77777777" w:rsidR="00671011" w:rsidRDefault="008B5408" w:rsidP="00AA2068">
      <w:pPr>
        <w:ind w:firstLine="480"/>
      </w:pPr>
      <w:r>
        <w:rPr>
          <w:rFonts w:hint="eastAsia"/>
        </w:rPr>
        <w:t>问题三（跨层协同）：如何建立物理层应力与网络层调度之间的闭环反馈通道，使得网络决策能够感知并规避其所引起的物理风险，进而实现系统级的联合最优？可验证假设</w:t>
      </w:r>
      <w:r>
        <w:rPr>
          <w:rFonts w:hint="eastAsia"/>
        </w:rPr>
        <w:t>H3</w:t>
      </w:r>
      <w:r>
        <w:rPr>
          <w:rFonts w:hint="eastAsia"/>
        </w:rPr>
        <w:t>：经过乒乓协同训练的</w:t>
      </w:r>
      <w:r>
        <w:rPr>
          <w:rFonts w:hint="eastAsia"/>
        </w:rPr>
        <w:t>GNN</w:t>
      </w:r>
      <w:r>
        <w:rPr>
          <w:rFonts w:hint="eastAsia"/>
        </w:rPr>
        <w:t>智能体（接收物理应力反馈）在综合鲁棒性指标（峰值应力、碰撞率、抖动）上将显著优于未接收物理反馈的独立训练</w:t>
      </w:r>
      <w:r>
        <w:rPr>
          <w:rFonts w:hint="eastAsia"/>
        </w:rPr>
        <w:t>GNN</w:t>
      </w:r>
      <w:r>
        <w:rPr>
          <w:rFonts w:hint="eastAsia"/>
        </w:rPr>
        <w:t>智能体。</w:t>
      </w:r>
    </w:p>
    <w:p w14:paraId="44B798E3" w14:textId="4FAEC14D" w:rsidR="00671011" w:rsidRDefault="008B5408" w:rsidP="00671011">
      <w:pPr>
        <w:pStyle w:val="2"/>
      </w:pPr>
      <w:r>
        <w:rPr>
          <w:rFonts w:hint="eastAsia"/>
        </w:rPr>
        <w:t>研究方法与技术路线</w:t>
      </w:r>
    </w:p>
    <w:p w14:paraId="64020B13" w14:textId="77777777" w:rsidR="00671011" w:rsidRDefault="008B5408" w:rsidP="00AA2068">
      <w:pPr>
        <w:ind w:firstLine="480"/>
      </w:pPr>
      <w:r>
        <w:rPr>
          <w:rFonts w:hint="eastAsia"/>
        </w:rPr>
        <w:t>本文采用</w:t>
      </w:r>
      <w:proofErr w:type="gramStart"/>
      <w:r>
        <w:rPr>
          <w:rFonts w:hint="eastAsia"/>
        </w:rPr>
        <w:t>"</w:t>
      </w:r>
      <w:r>
        <w:rPr>
          <w:rFonts w:hint="eastAsia"/>
        </w:rPr>
        <w:t>建模</w:t>
      </w:r>
      <w:proofErr w:type="gramEnd"/>
      <w:r>
        <w:rPr>
          <w:rFonts w:hint="eastAsia"/>
        </w:rPr>
        <w:t>仿真→分阶段训练→交叉验证→统计</w:t>
      </w:r>
      <w:proofErr w:type="gramStart"/>
      <w:r>
        <w:rPr>
          <w:rFonts w:hint="eastAsia"/>
        </w:rPr>
        <w:t>分析</w:t>
      </w:r>
      <w:r>
        <w:rPr>
          <w:rFonts w:hint="eastAsia"/>
        </w:rPr>
        <w:t>"</w:t>
      </w:r>
      <w:proofErr w:type="gramEnd"/>
      <w:r>
        <w:rPr>
          <w:rFonts w:hint="eastAsia"/>
        </w:rPr>
        <w:t>的总体研究范式，技术路线如图</w:t>
      </w:r>
      <w:r>
        <w:rPr>
          <w:rFonts w:hint="eastAsia"/>
        </w:rPr>
        <w:t>1-1</w:t>
      </w:r>
      <w:r>
        <w:rPr>
          <w:rFonts w:hint="eastAsia"/>
        </w:rPr>
        <w:t>所示。</w:t>
      </w:r>
    </w:p>
    <w:p w14:paraId="03E27698" w14:textId="77777777" w:rsidR="00671011" w:rsidRDefault="008B5408" w:rsidP="00AA2068">
      <w:pPr>
        <w:ind w:firstLine="480"/>
      </w:pPr>
      <w:r>
        <w:rPr>
          <w:rFonts w:hint="eastAsia"/>
        </w:rPr>
        <w:lastRenderedPageBreak/>
        <w:t>图</w:t>
      </w:r>
      <w:r>
        <w:rPr>
          <w:rFonts w:hint="eastAsia"/>
        </w:rPr>
        <w:t>1-1</w:t>
      </w:r>
      <w:r>
        <w:rPr>
          <w:rFonts w:hint="eastAsia"/>
        </w:rPr>
        <w:t>总体技术路线图</w:t>
      </w:r>
    </w:p>
    <w:p w14:paraId="0ECEF475" w14:textId="0BA8443D" w:rsidR="000744B4" w:rsidRDefault="00F3122A" w:rsidP="00F3122A">
      <w:pPr>
        <w:spacing w:line="240" w:lineRule="auto"/>
        <w:ind w:firstLineChars="0" w:firstLine="0"/>
        <w:rPr>
          <w:rFonts w:hint="eastAsia"/>
        </w:rPr>
      </w:pPr>
      <w:r>
        <w:rPr>
          <w:noProof/>
        </w:rPr>
        <w:drawing>
          <wp:inline distT="0" distB="0" distL="0" distR="0" wp14:anchorId="75389982" wp14:editId="44829709">
            <wp:extent cx="6645910" cy="8661400"/>
            <wp:effectExtent l="0" t="0" r="2540" b="6350"/>
            <wp:docPr id="12803121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12191" name=""/>
                    <pic:cNvPicPr/>
                  </pic:nvPicPr>
                  <pic:blipFill>
                    <a:blip r:embed="rId7"/>
                    <a:stretch>
                      <a:fillRect/>
                    </a:stretch>
                  </pic:blipFill>
                  <pic:spPr>
                    <a:xfrm>
                      <a:off x="0" y="0"/>
                      <a:ext cx="6645910" cy="8661400"/>
                    </a:xfrm>
                    <a:prstGeom prst="rect">
                      <a:avLst/>
                    </a:prstGeom>
                  </pic:spPr>
                </pic:pic>
              </a:graphicData>
            </a:graphic>
          </wp:inline>
        </w:drawing>
      </w:r>
    </w:p>
    <w:p w14:paraId="4B58B485" w14:textId="77777777" w:rsidR="000744B4" w:rsidRDefault="008B5408" w:rsidP="000744B4">
      <w:pPr>
        <w:spacing w:line="240" w:lineRule="auto"/>
        <w:ind w:firstLine="480"/>
      </w:pPr>
      <w:r w:rsidRPr="00F3122A">
        <w:t>实验设计中，物理仿真采用固定在</w:t>
      </w:r>
      <w:r w:rsidRPr="00F3122A">
        <w:t>0.02</w:t>
      </w:r>
      <w:r w:rsidRPr="00F3122A">
        <w:t>秒的控制步长（</w:t>
      </w:r>
      <w:r w:rsidRPr="00F3122A">
        <w:t>50Hz</w:t>
      </w:r>
      <w:r w:rsidRPr="00F3122A">
        <w:t>），仿真主从</w:t>
      </w:r>
      <w:r w:rsidRPr="00F3122A">
        <w:t>AGV</w:t>
      </w:r>
      <w:r w:rsidRPr="00F3122A">
        <w:t>沿一条</w:t>
      </w:r>
      <w:r w:rsidRPr="00F3122A">
        <w:t>20m</w:t>
      </w:r>
      <w:r w:rsidRPr="00F3122A">
        <w:t>车间走廊匀速（</w:t>
      </w:r>
      <w:r w:rsidRPr="00F3122A">
        <w:t>1.5m/s</w:t>
      </w:r>
      <w:r w:rsidRPr="00F3122A">
        <w:t>）移动。网络拓扑为</w:t>
      </w:r>
      <w:r w:rsidRPr="00F3122A">
        <w:t>10</w:t>
      </w:r>
      <w:r w:rsidRPr="00F3122A">
        <w:t>节点环</w:t>
      </w:r>
      <w:r w:rsidRPr="00F3122A">
        <w:t>-</w:t>
      </w:r>
      <w:r w:rsidRPr="00F3122A">
        <w:t>星型混合结构，包含</w:t>
      </w:r>
      <w:r w:rsidRPr="00F3122A">
        <w:t>1</w:t>
      </w:r>
      <w:r w:rsidRPr="00F3122A">
        <w:t>台中心服务器、</w:t>
      </w:r>
      <w:r w:rsidRPr="00F3122A">
        <w:t>6</w:t>
      </w:r>
      <w:r w:rsidRPr="00F3122A">
        <w:t>台交换机和</w:t>
      </w:r>
      <w:r w:rsidRPr="00F3122A">
        <w:t>2</w:t>
      </w:r>
      <w:r w:rsidRPr="00F3122A">
        <w:t>个无线</w:t>
      </w:r>
      <w:r w:rsidRPr="00F3122A">
        <w:t>AP</w:t>
      </w:r>
      <w:r w:rsidRPr="00F3122A">
        <w:t>。训练评估使用</w:t>
      </w:r>
      <w:r w:rsidRPr="00F3122A">
        <w:t>6</w:t>
      </w:r>
      <w:r w:rsidRPr="00F3122A">
        <w:t>种方法的全组合对比（见表</w:t>
      </w:r>
      <w:r w:rsidRPr="00F3122A">
        <w:t>5-1</w:t>
      </w:r>
      <w:r w:rsidRPr="00F3122A">
        <w:t>），每种方法在</w:t>
      </w:r>
      <w:r w:rsidRPr="00F3122A">
        <w:t>10</w:t>
      </w:r>
      <w:r w:rsidRPr="00F3122A">
        <w:t>个不同随机种子（</w:t>
      </w:r>
      <w:r w:rsidRPr="00F3122A">
        <w:t>10,20,30,42,50,60,70,80,90,100</w:t>
      </w:r>
      <w:r w:rsidRPr="00F3122A">
        <w:t>）下重复运行，确保统计结论的可靠性和可复现性。实验全部在一台</w:t>
      </w:r>
      <w:r w:rsidRPr="00F3122A">
        <w:lastRenderedPageBreak/>
        <w:t>搭载</w:t>
      </w:r>
      <w:r w:rsidRPr="00F3122A">
        <w:t>NVIDIAGPU</w:t>
      </w:r>
      <w:r w:rsidRPr="00F3122A">
        <w:t>和</w:t>
      </w:r>
      <w:r w:rsidRPr="00F3122A">
        <w:t>IntelCorei7</w:t>
      </w:r>
      <w:r w:rsidRPr="00F3122A">
        <w:t>处理器的工作站上完成。</w:t>
      </w:r>
    </w:p>
    <w:p w14:paraId="43FB7A4D" w14:textId="77777777" w:rsidR="000744B4" w:rsidRDefault="008B5408" w:rsidP="000744B4">
      <w:pPr>
        <w:spacing w:line="240" w:lineRule="auto"/>
        <w:ind w:firstLine="480"/>
      </w:pPr>
      <w:r w:rsidRPr="00F3122A">
        <w:t>评估指标包括：（</w:t>
      </w:r>
      <w:r w:rsidRPr="00F3122A">
        <w:t>1</w:t>
      </w:r>
      <w:r w:rsidRPr="00F3122A">
        <w:t>）物理层</w:t>
      </w:r>
      <w:r w:rsidRPr="00F3122A">
        <w:t>——</w:t>
      </w:r>
      <w:r w:rsidRPr="00F3122A">
        <w:t>峰值应力、平均应力、跟踪误差</w:t>
      </w:r>
      <w:r w:rsidRPr="00F3122A">
        <w:t>RMSE</w:t>
      </w:r>
      <w:r w:rsidRPr="00F3122A">
        <w:t>、超应力阈值比例；（</w:t>
      </w:r>
      <w:r w:rsidRPr="00F3122A">
        <w:t>2</w:t>
      </w:r>
      <w:r w:rsidRPr="00F3122A">
        <w:t>）网络层</w:t>
      </w:r>
      <w:r w:rsidRPr="00F3122A">
        <w:t>——</w:t>
      </w:r>
      <w:r w:rsidRPr="00F3122A">
        <w:t>平均</w:t>
      </w:r>
      <w:r w:rsidRPr="00F3122A">
        <w:t>RTT</w:t>
      </w:r>
      <w:r w:rsidRPr="00F3122A">
        <w:t>、</w:t>
      </w:r>
      <w:r w:rsidRPr="00F3122A">
        <w:t>P95RTT</w:t>
      </w:r>
      <w:r w:rsidRPr="00F3122A">
        <w:t>、抖动、数据包碰撞率、死胡同率；（</w:t>
      </w:r>
      <w:r w:rsidRPr="00F3122A">
        <w:t>3</w:t>
      </w:r>
      <w:r w:rsidRPr="00F3122A">
        <w:t>）综合指标</w:t>
      </w:r>
      <w:r w:rsidRPr="00F3122A">
        <w:t>——</w:t>
      </w:r>
      <w:r w:rsidRPr="00F3122A">
        <w:t>雷达图多维度归一化评估。</w:t>
      </w:r>
    </w:p>
    <w:p w14:paraId="1F813248" w14:textId="4B718F28" w:rsidR="000744B4" w:rsidRDefault="008B5408" w:rsidP="000744B4">
      <w:pPr>
        <w:pStyle w:val="2"/>
      </w:pPr>
      <w:r w:rsidRPr="00F3122A">
        <w:t>论文结构安排</w:t>
      </w:r>
    </w:p>
    <w:p w14:paraId="038CF907" w14:textId="77777777" w:rsidR="00737338" w:rsidRDefault="008B5408" w:rsidP="000744B4">
      <w:pPr>
        <w:spacing w:line="240" w:lineRule="auto"/>
        <w:ind w:firstLine="480"/>
      </w:pPr>
      <w:r w:rsidRPr="00F3122A">
        <w:t>本文共分为六章。第一章阐明研究背景与动机，综述近五年国内外相关工作并凝练研究缺口，提出三个可验证的科学问题。第二章系统阐述所涉及的理论基础，包括</w:t>
      </w:r>
      <w:r w:rsidRPr="00F3122A">
        <w:t>Kelvin-Voigt</w:t>
      </w:r>
      <w:r w:rsidRPr="00F3122A">
        <w:t>物理模型、</w:t>
      </w:r>
      <w:r w:rsidRPr="00F3122A">
        <w:t>PPO</w:t>
      </w:r>
      <w:r w:rsidRPr="00F3122A">
        <w:t>强化学习算法、</w:t>
      </w:r>
      <w:r w:rsidRPr="00F3122A">
        <w:t>GATv2</w:t>
      </w:r>
      <w:r w:rsidRPr="00F3122A">
        <w:t>图神经网络及</w:t>
      </w:r>
      <w:r w:rsidRPr="00F3122A">
        <w:t>TSN</w:t>
      </w:r>
      <w:r w:rsidRPr="00F3122A">
        <w:t>网络调度原理。第三章聚焦于</w:t>
      </w:r>
      <w:r w:rsidRPr="00F3122A">
        <w:t>AGV</w:t>
      </w:r>
      <w:r w:rsidRPr="00F3122A">
        <w:t>物理层柔顺控制的建模与</w:t>
      </w:r>
      <w:r w:rsidRPr="00F3122A">
        <w:t>Phase1</w:t>
      </w:r>
      <w:r w:rsidRPr="00F3122A">
        <w:t>领域随机化训练实验。第四章详细论述</w:t>
      </w:r>
      <w:r w:rsidRPr="00F3122A">
        <w:t>TSN</w:t>
      </w:r>
      <w:r w:rsidRPr="00F3122A">
        <w:t>网络层</w:t>
      </w:r>
      <w:r w:rsidRPr="00F3122A">
        <w:t>GNN</w:t>
      </w:r>
      <w:r w:rsidRPr="00F3122A">
        <w:t>智能体的自回归架构设计与</w:t>
      </w:r>
      <w:r w:rsidRPr="00F3122A">
        <w:t>Phase2</w:t>
      </w:r>
      <w:r w:rsidRPr="00F3122A">
        <w:t>悲观拓扑预训练。第五章呈现</w:t>
      </w:r>
      <w:r w:rsidRPr="00F3122A">
        <w:t>Phase3</w:t>
      </w:r>
      <w:r w:rsidRPr="00F3122A">
        <w:t>乒乓协同训练的完整流程及</w:t>
      </w:r>
      <w:r w:rsidRPr="00F3122A">
        <w:t>6</w:t>
      </w:r>
      <w:r w:rsidRPr="00F3122A">
        <w:t>种方法的全面基准对比，包含统计显著性检验和效应量分析。第六章总结全文贡献，提炼创新点，并展望未来研究方向。</w:t>
      </w:r>
    </w:p>
    <w:p w14:paraId="2080966D" w14:textId="488509D0" w:rsidR="00737338" w:rsidRDefault="008B5408" w:rsidP="00737338">
      <w:pPr>
        <w:pStyle w:val="1"/>
      </w:pPr>
      <w:r w:rsidRPr="00F3122A">
        <w:t>理论与方法基础</w:t>
      </w:r>
    </w:p>
    <w:p w14:paraId="74B75354" w14:textId="523A4547" w:rsidR="000744B4" w:rsidRDefault="008B5408" w:rsidP="000744B4">
      <w:pPr>
        <w:spacing w:line="240" w:lineRule="auto"/>
        <w:ind w:firstLine="480"/>
      </w:pPr>
      <w:r w:rsidRPr="00F3122A">
        <w:t>本章系统阐述本文研究所涉及的核心理论基础，涵盖四个领域：</w:t>
      </w:r>
      <w:r w:rsidRPr="00F3122A">
        <w:t>AGV</w:t>
      </w:r>
      <w:r w:rsidRPr="00F3122A">
        <w:t>主从协同的物理动力学建模（</w:t>
      </w:r>
      <w:r w:rsidRPr="00F3122A">
        <w:t>2.1</w:t>
      </w:r>
      <w:r w:rsidRPr="00F3122A">
        <w:t>节）、</w:t>
      </w:r>
      <w:r w:rsidRPr="00F3122A">
        <w:t>PPO</w:t>
      </w:r>
      <w:r w:rsidRPr="00F3122A">
        <w:t>深度强化学习算法（</w:t>
      </w:r>
      <w:r w:rsidRPr="00F3122A">
        <w:t>2.2</w:t>
      </w:r>
      <w:r w:rsidRPr="00F3122A">
        <w:t>节）、</w:t>
      </w:r>
      <w:r w:rsidRPr="00F3122A">
        <w:t>TSN</w:t>
      </w:r>
      <w:r w:rsidRPr="00F3122A">
        <w:t>确定性网络调度原理（</w:t>
      </w:r>
      <w:r w:rsidRPr="00F3122A">
        <w:t>2.3</w:t>
      </w:r>
      <w:r w:rsidRPr="00F3122A">
        <w:t>节），以及</w:t>
      </w:r>
      <w:r w:rsidRPr="00F3122A">
        <w:t>GATv2</w:t>
      </w:r>
      <w:r w:rsidRPr="00F3122A">
        <w:t>图注意力神经网络（</w:t>
      </w:r>
      <w:r w:rsidRPr="00F3122A">
        <w:t>2.4</w:t>
      </w:r>
      <w:r w:rsidRPr="00F3122A">
        <w:t>节）。这些理论构成本文三层架构的学科基座。</w:t>
      </w:r>
    </w:p>
    <w:p w14:paraId="003E7302" w14:textId="1EAC8649" w:rsidR="000744B4" w:rsidRDefault="008B5408" w:rsidP="000744B4">
      <w:pPr>
        <w:pStyle w:val="2"/>
      </w:pPr>
      <w:r w:rsidRPr="00F3122A">
        <w:t>AGV</w:t>
      </w:r>
      <w:r w:rsidRPr="00F3122A">
        <w:t>主从协同物理动力学模型</w:t>
      </w:r>
    </w:p>
    <w:p w14:paraId="29BE0448" w14:textId="15E9FF02" w:rsidR="000744B4" w:rsidRDefault="008B5408" w:rsidP="000744B4">
      <w:pPr>
        <w:pStyle w:val="3"/>
        <w:ind w:firstLine="600"/>
      </w:pPr>
      <w:r w:rsidRPr="00F3122A">
        <w:t>Kelvin-Voigt</w:t>
      </w:r>
      <w:r w:rsidRPr="00F3122A">
        <w:t>黏弹性应力模型</w:t>
      </w:r>
    </w:p>
    <w:p w14:paraId="7C6CB227" w14:textId="77777777" w:rsidR="0092606D" w:rsidRDefault="008B5408" w:rsidP="000744B4">
      <w:pPr>
        <w:spacing w:line="240" w:lineRule="auto"/>
        <w:ind w:firstLine="480"/>
      </w:pPr>
      <w:r w:rsidRPr="00F3122A">
        <w:t>在多</w:t>
      </w:r>
      <w:r w:rsidRPr="00F3122A">
        <w:t>AGV</w:t>
      </w:r>
      <w:r w:rsidRPr="00F3122A">
        <w:t>协同搬运场景中，主从</w:t>
      </w:r>
      <w:r w:rsidRPr="00F3122A">
        <w:t>AGV</w:t>
      </w:r>
      <w:r w:rsidRPr="00F3122A">
        <w:t>通过所搬运的大型结构件（如飞机机翼）形成物理耦合。当主从车之间出现相对位移时，结构件将承受内部应力。本文采用</w:t>
      </w:r>
      <w:r w:rsidRPr="00F3122A">
        <w:t>Kelvin-Voigt</w:t>
      </w:r>
      <w:r w:rsidRPr="00F3122A">
        <w:t>黏弹性模型</w:t>
      </w:r>
      <w:r w:rsidRPr="00F3122A">
        <w:t>[4,35]</w:t>
      </w:r>
      <w:r w:rsidRPr="00F3122A">
        <w:t>来描述这一应力</w:t>
      </w:r>
      <w:r w:rsidRPr="00F3122A">
        <w:t>-</w:t>
      </w:r>
      <w:r w:rsidRPr="00F3122A">
        <w:t>应变关系。该模型由并联的弹簧（弹性元件）和阻尼器（黏性元件）组成，能够同时反映结构的弹性恢复力和黏性耗散力。</w:t>
      </w:r>
    </w:p>
    <w:p w14:paraId="5C81D8D4" w14:textId="46E5E41B" w:rsidR="000744B4" w:rsidRDefault="008B5408" w:rsidP="000744B4">
      <w:pPr>
        <w:spacing w:line="240" w:lineRule="auto"/>
        <w:ind w:firstLine="480"/>
      </w:pPr>
      <w:r w:rsidRPr="00F3122A">
        <w:t>定义主车与从车的实际位置分别为</w:t>
      </w:r>
      <m:oMath>
        <m:sSub>
          <m:sSubPr>
            <m:ctrlPr>
              <w:rPr>
                <w:rFonts w:ascii="Cambria Math" w:hAnsi="Cambria Math"/>
              </w:rPr>
            </m:ctrlPr>
          </m:sSubPr>
          <m:e>
            <m:r>
              <w:rPr>
                <w:rFonts w:ascii="Cambria Math" w:hAnsi="Cambria Math"/>
              </w:rPr>
              <m:t>x</m:t>
            </m:r>
          </m:e>
          <m:sub>
            <m:r>
              <w:rPr>
                <w:rFonts w:ascii="Cambria Math" w:hAnsi="Cambria Math"/>
              </w:rPr>
              <m:t>m</m:t>
            </m:r>
          </m:sub>
        </m:sSub>
      </m:oMath>
      <w:r w:rsidRPr="00F3122A">
        <w:t>和</w:t>
      </w:r>
      <m:oMath>
        <m:sSub>
          <m:sSubPr>
            <m:ctrlPr>
              <w:rPr>
                <w:rFonts w:ascii="Cambria Math" w:hAnsi="Cambria Math"/>
              </w:rPr>
            </m:ctrlPr>
          </m:sSubPr>
          <m:e>
            <m:r>
              <w:rPr>
                <w:rFonts w:ascii="Cambria Math" w:hAnsi="Cambria Math"/>
              </w:rPr>
              <m:t>x</m:t>
            </m:r>
          </m:e>
          <m:sub>
            <m:r>
              <w:rPr>
                <w:rFonts w:ascii="Cambria Math" w:hAnsi="Cambria Math"/>
              </w:rPr>
              <m:t>s</m:t>
            </m:r>
          </m:sub>
        </m:sSub>
      </m:oMath>
      <w:r w:rsidRPr="00F3122A">
        <w:t>，理想几何跨距为</w:t>
      </w:r>
      <m:oMath>
        <m:r>
          <w:rPr>
            <w:rFonts w:ascii="Cambria Math" w:hAnsi="Cambria Math"/>
          </w:rPr>
          <m:t>L</m:t>
        </m:r>
      </m:oMath>
      <w:r w:rsidRPr="00F3122A">
        <w:t>。则相对位移</w:t>
      </w:r>
      <m:oMath>
        <m:r>
          <m:rPr>
            <m:sty m:val="p"/>
          </m:rPr>
          <w:rPr>
            <w:rFonts w:ascii="Cambria Math" w:hAnsi="Cambria Math"/>
          </w:rPr>
          <m:t>Δ</m:t>
        </m:r>
        <m:r>
          <w:rPr>
            <w:rFonts w:ascii="Cambria Math" w:hAnsi="Cambria Math"/>
          </w:rPr>
          <m:t>x</m:t>
        </m:r>
      </m:oMath>
      <w:r w:rsidRPr="00F3122A">
        <w:t>为：</w:t>
      </w:r>
      <m:oMath>
        <m:r>
          <m:rPr>
            <m:sty m:val="p"/>
          </m:rPr>
          <w:rPr>
            <w:rFonts w:ascii="Cambria Math" w:hAnsi="Cambria Math"/>
          </w:rPr>
          <m:t>Δ</m:t>
        </m:r>
        <m:r>
          <w:rPr>
            <w:rFonts w:ascii="Cambria Math" w:hAnsi="Cambria Math"/>
          </w:rPr>
          <m:t>x</m:t>
        </m:r>
      </m:oMath>
      <w:r w:rsidRPr="00F3122A">
        <w:t>根据</w:t>
      </w:r>
      <w:r w:rsidRPr="00F3122A">
        <w:t>Kelvin-Voigt</w:t>
      </w:r>
      <w:r w:rsidRPr="00F3122A">
        <w:t>本构方程，结构承受的外部应力</w:t>
      </w:r>
      <m:oMath>
        <m:sSub>
          <m:sSubPr>
            <m:ctrlPr>
              <w:rPr>
                <w:rFonts w:ascii="Cambria Math" w:hAnsi="Cambria Math"/>
              </w:rPr>
            </m:ctrlPr>
          </m:sSubPr>
          <m:e>
            <m:r>
              <w:rPr>
                <w:rFonts w:ascii="Cambria Math" w:hAnsi="Cambria Math"/>
              </w:rPr>
              <m:t>F</m:t>
            </m:r>
          </m:e>
          <m:sub>
            <m:r>
              <w:rPr>
                <w:rFonts w:ascii="Cambria Math" w:hAnsi="Cambria Math"/>
              </w:rPr>
              <m:t>ext</m:t>
            </m:r>
          </m:sub>
        </m:sSub>
      </m:oMath>
      <w:r w:rsidRPr="00F3122A">
        <w:t>为弹性力与阻尼力的线性叠加：</w:t>
      </w:r>
      <m:oMath>
        <m:eqArr>
          <m:eqArrPr>
            <m:ctrlPr>
              <w:rPr>
                <w:rFonts w:ascii="Cambria Math" w:hAnsi="Cambria Math"/>
              </w:rPr>
            </m:ctrlPr>
          </m:eqArrPr>
          <m:e>
            <m:sSub>
              <m:sSubPr>
                <m:ctrlPr>
                  <w:rPr>
                    <w:rFonts w:ascii="Cambria Math" w:hAnsi="Cambria Math"/>
                  </w:rPr>
                </m:ctrlPr>
              </m:sSubPr>
              <m:e>
                <m:r>
                  <w:rPr>
                    <w:rFonts w:ascii="Cambria Math" w:hAnsi="Cambria Math"/>
                  </w:rPr>
                  <m:t>F</m:t>
                </m:r>
              </m:e>
              <m:sub>
                <m:r>
                  <w:rPr>
                    <w:rFonts w:ascii="Cambria Math" w:hAnsi="Cambria Math"/>
                  </w:rPr>
                  <m:t>ext</m:t>
                </m:r>
              </m:sub>
            </m:sSub>
            <m:sSub>
              <m:sSubPr>
                <m:ctrlPr>
                  <w:rPr>
                    <w:rFonts w:ascii="Cambria Math" w:hAnsi="Cambria Math"/>
                  </w:rPr>
                </m:ctrlPr>
              </m:sSubPr>
              <m:e>
                <m:r>
                  <w:rPr>
                    <w:rFonts w:ascii="Cambria Math" w:hAnsi="Cambria Math"/>
                  </w:rPr>
                  <m:t>K</m:t>
                </m:r>
              </m:e>
              <m:sub>
                <m:r>
                  <w:rPr>
                    <w:rFonts w:ascii="Cambria Math" w:hAnsi="Cambria Math"/>
                  </w:rPr>
                  <m:t>w</m:t>
                </m:r>
              </m:sub>
            </m:sSub>
            <m:r>
              <w:rPr>
                <w:rFonts w:ascii="Cambria Math" w:hAnsi="Cambria Math"/>
              </w:rPr>
              <m:t>⋅</m:t>
            </m:r>
            <m:r>
              <m:rPr>
                <m:sty m:val="p"/>
              </m:rPr>
              <w:rPr>
                <w:rFonts w:ascii="Cambria Math" w:hAnsi="Cambria Math"/>
              </w:rPr>
              <m:t>Δ</m:t>
            </m:r>
            <m:r>
              <w:rPr>
                <w:rFonts w:ascii="Cambria Math" w:hAnsi="Cambria Math"/>
              </w:rPr>
              <m:t>x+</m:t>
            </m:r>
            <m:sSub>
              <m:sSubPr>
                <m:ctrlPr>
                  <w:rPr>
                    <w:rFonts w:ascii="Cambria Math" w:hAnsi="Cambria Math"/>
                  </w:rPr>
                </m:ctrlPr>
              </m:sSubPr>
              <m:e>
                <m:r>
                  <w:rPr>
                    <w:rFonts w:ascii="Cambria Math" w:hAnsi="Cambria Math"/>
                  </w:rPr>
                  <m:t>C</m:t>
                </m:r>
              </m:e>
              <m:sub>
                <m:r>
                  <w:rPr>
                    <w:rFonts w:ascii="Cambria Math" w:hAnsi="Cambria Math"/>
                  </w:rPr>
                  <m:t>w</m:t>
                </m:r>
              </m:sub>
            </m:sSub>
            <m:r>
              <w:rPr>
                <w:rFonts w:ascii="Cambria Math" w:hAnsi="Cambria Math"/>
              </w:rPr>
              <m:t>⋅</m:t>
            </m:r>
            <m:r>
              <m:rPr>
                <m:sty m:val="p"/>
              </m:rPr>
              <w:rPr>
                <w:rFonts w:ascii="Cambria Math" w:hAnsi="Cambria Math"/>
              </w:rPr>
              <m:t>Δ</m:t>
            </m:r>
            <m:r>
              <w:rPr>
                <w:rFonts w:ascii="Cambria Math" w:hAnsi="Cambria Math"/>
              </w:rPr>
              <m:t>v</m:t>
            </m:r>
          </m:e>
        </m:eqArr>
      </m:oMath>
      <w:r w:rsidRPr="00F3122A">
        <w:t>其中</w:t>
      </w:r>
      <m:oMath>
        <m:sSub>
          <m:sSubPr>
            <m:ctrlPr>
              <w:rPr>
                <w:rFonts w:ascii="Cambria Math" w:hAnsi="Cambria Math"/>
              </w:rPr>
            </m:ctrlPr>
          </m:sSubPr>
          <m:e>
            <m:r>
              <w:rPr>
                <w:rFonts w:ascii="Cambria Math" w:hAnsi="Cambria Math"/>
              </w:rPr>
              <m:t>K</m:t>
            </m:r>
          </m:e>
          <m:sub>
            <m:r>
              <w:rPr>
                <w:rFonts w:ascii="Cambria Math" w:hAnsi="Cambria Math"/>
              </w:rPr>
              <m:t>w</m:t>
            </m:r>
          </m:sub>
        </m:sSub>
      </m:oMath>
      <w:r w:rsidRPr="00F3122A">
        <w:t>为机翼等效刚度系数（</w:t>
      </w:r>
      <w:r w:rsidRPr="00F3122A">
        <w:t>N/m</w:t>
      </w:r>
      <w:r w:rsidRPr="00F3122A">
        <w:t>），</w:t>
      </w:r>
      <m:oMath>
        <m:sSub>
          <m:sSubPr>
            <m:ctrlPr>
              <w:rPr>
                <w:rFonts w:ascii="Cambria Math" w:hAnsi="Cambria Math"/>
              </w:rPr>
            </m:ctrlPr>
          </m:sSubPr>
          <m:e>
            <m:r>
              <w:rPr>
                <w:rFonts w:ascii="Cambria Math" w:hAnsi="Cambria Math"/>
              </w:rPr>
              <m:t>C</m:t>
            </m:r>
          </m:e>
          <m:sub>
            <m:r>
              <w:rPr>
                <w:rFonts w:ascii="Cambria Math" w:hAnsi="Cambria Math"/>
              </w:rPr>
              <m:t>w</m:t>
            </m:r>
          </m:sub>
        </m:sSub>
      </m:oMath>
      <w:r w:rsidRPr="00F3122A">
        <w:t>为等效结构阻尼系数（</w:t>
      </w:r>
      <w:r w:rsidRPr="00F3122A">
        <w:t>N·s/m</w:t>
      </w:r>
      <w:r w:rsidRPr="00F3122A">
        <w:t>），</w:t>
      </w:r>
      <m:oMath>
        <m:sSub>
          <m:sSubPr>
            <m:ctrlPr>
              <w:rPr>
                <w:rFonts w:ascii="Cambria Math" w:hAnsi="Cambria Math"/>
              </w:rPr>
            </m:ctrlPr>
          </m:sSubPr>
          <m:e>
            <m:r>
              <w:rPr>
                <w:rFonts w:ascii="Cambria Math" w:hAnsi="Cambria Math"/>
              </w:rPr>
              <m:t>\deltavv</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oMath>
      <w:r w:rsidRPr="00F3122A">
        <w:t>为相对速度。式</w:t>
      </w:r>
      <w:r w:rsidRPr="00F3122A">
        <w:t>(\ref{</w:t>
      </w:r>
      <w:proofErr w:type="spellStart"/>
      <w:r w:rsidRPr="00F3122A">
        <w:t>eq:kv_force</w:t>
      </w:r>
      <w:proofErr w:type="spellEnd"/>
      <w:r w:rsidRPr="00F3122A">
        <w:t>})</w:t>
      </w:r>
      <w:r w:rsidRPr="00F3122A">
        <w:t>表明，结构应力同时取决于位置偏差的瞬时值及其变化率，这要求在控制策略中必须同时管理偏差的大小和变化速度。</w:t>
      </w:r>
    </w:p>
    <w:p w14:paraId="441B94DF" w14:textId="24331274" w:rsidR="000744B4" w:rsidRDefault="008B5408" w:rsidP="000744B4">
      <w:pPr>
        <w:pStyle w:val="3"/>
        <w:ind w:firstLine="600"/>
      </w:pPr>
      <w:r w:rsidRPr="00F3122A">
        <w:t>阻抗控制状态空间方程</w:t>
      </w:r>
    </w:p>
    <w:p w14:paraId="7FA70E8B" w14:textId="77777777" w:rsidR="0092606D" w:rsidRDefault="008B5408" w:rsidP="000744B4">
      <w:pPr>
        <w:spacing w:line="240" w:lineRule="auto"/>
        <w:ind w:firstLine="480"/>
      </w:pPr>
      <w:r w:rsidRPr="00F3122A">
        <w:t>阻抗控制（</w:t>
      </w:r>
      <w:proofErr w:type="spellStart"/>
      <w:r w:rsidRPr="00F3122A">
        <w:t>ImpedanceControl</w:t>
      </w:r>
      <w:proofErr w:type="spellEnd"/>
      <w:r w:rsidRPr="00F3122A">
        <w:t>）由</w:t>
      </w:r>
      <w:r w:rsidRPr="00F3122A">
        <w:t>Hogan</w:t>
      </w:r>
      <w:r w:rsidRPr="00F3122A">
        <w:t>于</w:t>
      </w:r>
      <w:r w:rsidRPr="00F3122A">
        <w:t>1985</w:t>
      </w:r>
      <w:r w:rsidRPr="00F3122A">
        <w:t>年提出</w:t>
      </w:r>
      <w:r w:rsidRPr="00F3122A">
        <w:t>[36]</w:t>
      </w:r>
      <w:r w:rsidRPr="00F3122A">
        <w:t>，其核心思想是不直接控制力或位置，而是调节系统对外部扰动的动态响应特性</w:t>
      </w:r>
      <w:r w:rsidRPr="00F3122A">
        <w:t>——</w:t>
      </w:r>
      <w:r w:rsidRPr="00F3122A">
        <w:t>即机械阻抗。在多</w:t>
      </w:r>
      <w:r w:rsidRPr="00F3122A">
        <w:t>AGV</w:t>
      </w:r>
      <w:r w:rsidRPr="00F3122A">
        <w:t>场景中，阻抗控制通过调节虚拟质量</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F3122A">
        <w:t>、虚拟阻尼</w:t>
      </w:r>
      <m:oMath>
        <m:sSub>
          <m:sSubPr>
            <m:ctrlPr>
              <w:rPr>
                <w:rFonts w:ascii="Cambria Math" w:hAnsi="Cambria Math"/>
              </w:rPr>
            </m:ctrlPr>
          </m:sSubPr>
          <m:e>
            <m:r>
              <w:rPr>
                <w:rFonts w:ascii="Cambria Math" w:hAnsi="Cambria Math"/>
              </w:rPr>
              <m:t>B</m:t>
            </m:r>
          </m:e>
          <m:sub>
            <m:r>
              <w:rPr>
                <w:rFonts w:ascii="Cambria Math" w:hAnsi="Cambria Math"/>
              </w:rPr>
              <m:t>d</m:t>
            </m:r>
          </m:sub>
        </m:sSub>
      </m:oMath>
      <w:r w:rsidRPr="00F3122A">
        <w:t>和虚拟刚度</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F3122A">
        <w:t>三个参数，主动管理从车对期望轨迹的跟踪行为。</w:t>
      </w:r>
    </w:p>
    <w:p w14:paraId="6153C87F" w14:textId="4B9A75D3" w:rsidR="00F55E12" w:rsidRDefault="008B5408" w:rsidP="000744B4">
      <w:pPr>
        <w:spacing w:line="240" w:lineRule="auto"/>
        <w:ind w:firstLine="480"/>
      </w:pPr>
      <w:r w:rsidRPr="00F3122A">
        <w:t>定义从车跟踪误差</w:t>
      </w:r>
      <m:oMath>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oMath>
      <w:r w:rsidRPr="00F3122A">
        <w:t>（其中</w:t>
      </w:r>
      <m:oMath>
        <m:sSub>
          <m:sSubPr>
            <m:ctrlPr>
              <w:rPr>
                <w:rFonts w:ascii="Cambria Math" w:hAnsi="Cambria Math"/>
              </w:rPr>
            </m:ctrlPr>
          </m:sSubPr>
          <m:e>
            <m:r>
              <w:rPr>
                <w:rFonts w:ascii="Cambria Math" w:hAnsi="Cambria Math"/>
              </w:rPr>
              <m:t>x</m:t>
            </m:r>
          </m:e>
          <m:sub>
            <m:r>
              <w:rPr>
                <w:rFonts w:ascii="Cambria Math" w:hAnsi="Cambria Math"/>
              </w:rPr>
              <m:t>d</m:t>
            </m:r>
          </m:sub>
        </m:sSub>
      </m:oMath>
      <w:r w:rsidRPr="00F3122A">
        <w:t>为从车期望位置），其二阶阻抗动力学方程为：</w:t>
      </w:r>
      <m:oMath>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d</m:t>
                </m:r>
              </m:sub>
            </m:sSub>
            <m:acc>
              <m:accPr>
                <m:chr m:val="̈"/>
                <m:ctrlPr>
                  <w:rPr>
                    <w:rFonts w:ascii="Cambria Math" w:hAnsi="Cambria Math"/>
                  </w:rPr>
                </m:ctrlPr>
              </m:accPr>
              <m:e>
                <m:r>
                  <w:rPr>
                    <w:rFonts w:ascii="Cambria Math" w:hAnsi="Cambria Math"/>
                  </w:rPr>
                  <m:t>e</m:t>
                </m:r>
              </m:e>
            </m:ac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acc>
              <m:accPr>
                <m:chr m:val="̇"/>
                <m:ctrlPr>
                  <w:rPr>
                    <w:rFonts w:ascii="Cambria Math" w:hAnsi="Cambria Math"/>
                  </w:rPr>
                </m:ctrlPr>
              </m:accPr>
              <m:e>
                <m:r>
                  <w:rPr>
                    <w:rFonts w:ascii="Cambria Math" w:hAnsi="Cambria Math"/>
                  </w:rPr>
                  <m:t>e</m:t>
                </m:r>
              </m:e>
            </m:acc>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e</m:t>
            </m:r>
            <m:sSub>
              <m:sSubPr>
                <m:ctrlPr>
                  <w:rPr>
                    <w:rFonts w:ascii="Cambria Math" w:hAnsi="Cambria Math"/>
                  </w:rPr>
                </m:ctrlPr>
              </m:sSubPr>
              <m:e>
                <m:r>
                  <w:rPr>
                    <w:rFonts w:ascii="Cambria Math" w:hAnsi="Cambria Math"/>
                  </w:rPr>
                  <m:t>F</m:t>
                </m:r>
              </m:e>
              <m:sub>
                <m:r>
                  <w:rPr>
                    <w:rFonts w:ascii="Cambria Math" w:hAnsi="Cambria Math"/>
                  </w:rPr>
                  <m:t>ext</m:t>
                </m:r>
              </m:sub>
            </m:sSub>
          </m:e>
        </m:eqArr>
      </m:oMath>
      <w:r w:rsidRPr="00F3122A">
        <w:t>式</w:t>
      </w:r>
      <w:r w:rsidRPr="00F3122A">
        <w:t>(\ref{</w:t>
      </w:r>
      <w:proofErr w:type="spellStart"/>
      <w:r w:rsidRPr="00F3122A">
        <w:t>eq:impedance_dynamics</w:t>
      </w:r>
      <w:proofErr w:type="spellEnd"/>
      <w:r w:rsidRPr="00F3122A">
        <w:t>})</w:t>
      </w:r>
      <w:r w:rsidRPr="00F3122A">
        <w:t>可改写为一阶状态空间形式</w:t>
      </w:r>
      <m:oMath>
        <m:acc>
          <m:accPr>
            <m:chr m:val="̇"/>
            <m:ctrlPr>
              <w:rPr>
                <w:rFonts w:ascii="Cambria Math" w:hAnsi="Cambria Math"/>
              </w:rPr>
            </m:ctrlPr>
          </m:accPr>
          <m:e>
            <m:r>
              <w:rPr>
                <w:rFonts w:ascii="Cambria Math" w:hAnsi="Cambria Math"/>
              </w:rPr>
              <m:t>z</m:t>
            </m:r>
          </m:e>
        </m:acc>
        <m:r>
          <w:rPr>
            <w:rFonts w:ascii="Cambria Math" w:hAnsi="Cambria Math"/>
          </w:rPr>
          <m:t>Az+B</m:t>
        </m:r>
        <m:sSub>
          <m:sSubPr>
            <m:ctrlPr>
              <w:rPr>
                <w:rFonts w:ascii="Cambria Math" w:hAnsi="Cambria Math"/>
              </w:rPr>
            </m:ctrlPr>
          </m:sSubPr>
          <m:e>
            <m:r>
              <w:rPr>
                <w:rFonts w:ascii="Cambria Math" w:hAnsi="Cambria Math"/>
              </w:rPr>
              <m:t>F</m:t>
            </m:r>
          </m:e>
          <m:sub>
            <m:r>
              <w:rPr>
                <w:rFonts w:ascii="Cambria Math" w:hAnsi="Cambria Math"/>
              </w:rPr>
              <m:t>ext</m:t>
            </m:r>
          </m:sub>
        </m:sSub>
      </m:oMath>
      <w:r w:rsidRPr="00F3122A">
        <w:t>：</w:t>
      </w:r>
      <m:oMath>
        <m:eqArr>
          <m:eqArrPr>
            <m:ctrlPr>
              <w:rPr>
                <w:rFonts w:ascii="Cambria Math" w:hAnsi="Cambria Math"/>
              </w:rPr>
            </m:ctrlPr>
          </m:eqArrPr>
          <m:e>
            <m:f>
              <m:fPr>
                <m:ctrlPr>
                  <w:rPr>
                    <w:rFonts w:ascii="Cambria Math" w:hAnsi="Cambria Math"/>
                  </w:rPr>
                </m:ctrlPr>
              </m:fPr>
              <m:num>
                <m:r>
                  <w:rPr>
                    <w:rFonts w:ascii="Cambria Math" w:hAnsi="Cambria Math"/>
                  </w:rPr>
                  <m:t>d</m:t>
                </m:r>
              </m:num>
              <m:den>
                <m:r>
                  <w:rPr>
                    <w:rFonts w:ascii="Cambria Math" w:hAnsi="Cambria Math"/>
                  </w:rPr>
                  <m:t>dt</m:t>
                </m:r>
              </m:den>
            </m:f>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e</m:t>
                      </m:r>
                    </m:e>
                  </m:mr>
                  <m:mr>
                    <m:e>
                      <m:acc>
                        <m:accPr>
                          <m:chr m:val="̇"/>
                          <m:ctrlPr>
                            <w:rPr>
                              <w:rFonts w:ascii="Cambria Math" w:hAnsi="Cambria Math"/>
                            </w:rPr>
                          </m:ctrlPr>
                        </m:accPr>
                        <m:e>
                          <m:r>
                            <w:rPr>
                              <w:rFonts w:ascii="Cambria Math" w:hAnsi="Cambria Math"/>
                            </w:rPr>
                            <m:t>e</m:t>
                          </m:r>
                        </m:e>
                      </m:acc>
                    </m:e>
                  </m:mr>
                </m:m>
              </m:e>
            </m:d>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e>
                    <m:e>
                      <m:r>
                        <w:rPr>
                          <w:rFonts w:ascii="Cambria Math" w:hAnsi="Cambria Math"/>
                        </w:rPr>
                        <m:t>1</m:t>
                      </m:r>
                    </m:e>
                  </m:mr>
                  <m:m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d</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e>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d</m:t>
                              </m:r>
                            </m:sub>
                          </m:sSub>
                        </m:num>
                        <m:den>
                          <m:sSub>
                            <m:sSubPr>
                              <m:ctrlPr>
                                <w:rPr>
                                  <w:rFonts w:ascii="Cambria Math" w:hAnsi="Cambria Math"/>
                                </w:rPr>
                              </m:ctrlPr>
                            </m:sSubPr>
                            <m:e>
                              <m:r>
                                <w:rPr>
                                  <w:rFonts w:ascii="Cambria Math" w:hAnsi="Cambria Math"/>
                                </w:rPr>
                                <m:t>M</m:t>
                              </m:r>
                            </m:e>
                            <m:sub>
                              <m:r>
                                <w:rPr>
                                  <w:rFonts w:ascii="Cambria Math" w:hAnsi="Cambria Math"/>
                                </w:rPr>
                                <m:t>d</m:t>
                              </m:r>
                            </m:sub>
                          </m:sSub>
                        </m:den>
                      </m:f>
                    </m:e>
                  </m:mr>
                </m:m>
              </m:e>
            </m:d>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e</m:t>
                      </m:r>
                    </m:e>
                  </m:mr>
                  <m:mr>
                    <m:e>
                      <m:acc>
                        <m:accPr>
                          <m:chr m:val="̇"/>
                          <m:ctrlPr>
                            <w:rPr>
                              <w:rFonts w:ascii="Cambria Math" w:hAnsi="Cambria Math"/>
                            </w:rPr>
                          </m:ctrlPr>
                        </m:accPr>
                        <m:e>
                          <m:r>
                            <w:rPr>
                              <w:rFonts w:ascii="Cambria Math" w:hAnsi="Cambria Math"/>
                            </w:rPr>
                            <m:t>e</m:t>
                          </m:r>
                        </m:e>
                      </m:acc>
                    </m:e>
                  </m:mr>
                </m:m>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0</m:t>
                      </m:r>
                    </m:e>
                  </m:mr>
                  <m:m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d</m:t>
                              </m:r>
                            </m:sub>
                          </m:sSub>
                        </m:den>
                      </m:f>
                    </m:e>
                  </m:mr>
                </m:m>
              </m:e>
            </m:d>
            <m:sSub>
              <m:sSubPr>
                <m:ctrlPr>
                  <w:rPr>
                    <w:rFonts w:ascii="Cambria Math" w:hAnsi="Cambria Math"/>
                  </w:rPr>
                </m:ctrlPr>
              </m:sSubPr>
              <m:e>
                <m:r>
                  <w:rPr>
                    <w:rFonts w:ascii="Cambria Math" w:hAnsi="Cambria Math"/>
                  </w:rPr>
                  <m:t>F</m:t>
                </m:r>
              </m:e>
              <m:sub>
                <m:r>
                  <w:rPr>
                    <w:rFonts w:ascii="Cambria Math" w:hAnsi="Cambria Math"/>
                  </w:rPr>
                  <m:t>ext</m:t>
                </m:r>
              </m:sub>
            </m:sSub>
          </m:e>
        </m:eqArr>
      </m:oMath>
      <w:r w:rsidRPr="00F3122A">
        <w:t>式揭示了一个关键洞察：虚拟刚度</w:t>
      </w:r>
      <m:oMath>
        <m:sSub>
          <m:sSubPr>
            <m:ctrlPr>
              <w:rPr>
                <w:rFonts w:ascii="Cambria Math" w:hAnsi="Cambria Math"/>
              </w:rPr>
            </m:ctrlPr>
          </m:sSubPr>
          <m:e>
            <m:r>
              <w:rPr>
                <w:rFonts w:ascii="Cambria Math" w:hAnsi="Cambria Math"/>
              </w:rPr>
              <m:t>K</m:t>
            </m:r>
          </m:e>
          <m:sub>
            <m:r>
              <w:rPr>
                <w:rFonts w:ascii="Cambria Math" w:hAnsi="Cambria Math"/>
              </w:rPr>
              <m:t>d</m:t>
            </m:r>
          </m:sub>
        </m:sSub>
      </m:oMath>
      <w:r w:rsidRPr="00F3122A">
        <w:t>越大，误差</w:t>
      </w:r>
      <m:oMath>
        <m:r>
          <w:rPr>
            <w:rFonts w:ascii="Cambria Math" w:hAnsi="Cambria Math"/>
          </w:rPr>
          <m:t>e</m:t>
        </m:r>
      </m:oMath>
      <w:r w:rsidRPr="00F3122A">
        <w:t>越能快速回零，但会放大外界高频扰动的传递；虚拟阻尼</w:t>
      </w:r>
      <m:oMath>
        <m:sSub>
          <m:sSubPr>
            <m:ctrlPr>
              <w:rPr>
                <w:rFonts w:ascii="Cambria Math" w:hAnsi="Cambria Math"/>
              </w:rPr>
            </m:ctrlPr>
          </m:sSubPr>
          <m:e>
            <m:r>
              <w:rPr>
                <w:rFonts w:ascii="Cambria Math" w:hAnsi="Cambria Math"/>
              </w:rPr>
              <m:t>B</m:t>
            </m:r>
          </m:e>
          <m:sub>
            <m:r>
              <w:rPr>
                <w:rFonts w:ascii="Cambria Math" w:hAnsi="Cambria Math"/>
              </w:rPr>
              <m:t>d</m:t>
            </m:r>
          </m:sub>
        </m:sSub>
      </m:oMath>
      <w:r w:rsidRPr="00F3122A">
        <w:t>越大，系统越能抑制震荡，但响应速度相应降低；虚拟质量</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00F3122A">
        <w:t>则同时影响系统的固有频率和对外力的敏感度。三者之间存在复杂的折中关系（</w:t>
      </w:r>
      <w:r w:rsidRPr="00F3122A">
        <w:t>Trade-off</w:t>
      </w:r>
      <w:r w:rsidRPr="00F3122A">
        <w:t>），正是这种非线性耦合使得手动调参极其困难，也为强化学习方法的引入提供了天然的动机。</w:t>
      </w:r>
    </w:p>
    <w:p w14:paraId="7BCF73D7" w14:textId="77777777" w:rsidR="00737338" w:rsidRDefault="008B5408" w:rsidP="00737338">
      <w:pPr>
        <w:pStyle w:val="3"/>
        <w:ind w:firstLine="600"/>
      </w:pPr>
      <w:r w:rsidRPr="00F3122A">
        <w:t>2.1.3</w:t>
      </w:r>
      <w:r w:rsidRPr="00F3122A">
        <w:t>四阶龙格</w:t>
      </w:r>
      <w:r w:rsidRPr="00F3122A">
        <w:t>-</w:t>
      </w:r>
      <w:r w:rsidRPr="00F3122A">
        <w:t>库塔数值积分</w:t>
      </w:r>
    </w:p>
    <w:p w14:paraId="14C7BAC1" w14:textId="5657A7DC" w:rsidR="00F55E12" w:rsidRDefault="008B5408" w:rsidP="000744B4">
      <w:pPr>
        <w:spacing w:line="240" w:lineRule="auto"/>
        <w:ind w:firstLine="480"/>
      </w:pPr>
      <w:r w:rsidRPr="00F3122A">
        <w:t>为在数字仿真中高精度求解连续时间状态空间方程式，本文采用经典的四阶龙格</w:t>
      </w:r>
      <w:r w:rsidRPr="00F3122A">
        <w:t>-</w:t>
      </w:r>
      <w:r w:rsidRPr="00F3122A">
        <w:t>库塔法（</w:t>
      </w:r>
      <w:r w:rsidRPr="00F3122A">
        <w:t>RK4</w:t>
      </w:r>
      <w:r w:rsidRPr="00F3122A">
        <w:t>）</w:t>
      </w:r>
      <w:r w:rsidRPr="00F3122A">
        <w:t>[37]</w:t>
      </w:r>
      <w:r w:rsidRPr="00F3122A">
        <w:t>。在控制步长</w:t>
      </w:r>
      <w:r w:rsidRPr="00F3122A">
        <w:t>$dt$</w:t>
      </w:r>
      <w:r w:rsidRPr="00F3122A">
        <w:t>下，状态</w:t>
      </w:r>
      <w:r w:rsidRPr="00F3122A">
        <w:t>$z$</w:t>
      </w:r>
      <w:r w:rsidRPr="00F3122A">
        <w:t>的递推公式为：</w:t>
      </w:r>
    </w:p>
    <w:p w14:paraId="34BF7FD8" w14:textId="77777777" w:rsidR="00F55E12" w:rsidRDefault="000744B4" w:rsidP="000744B4">
      <w:pPr>
        <w:spacing w:line="240" w:lineRule="auto"/>
        <w:ind w:firstLine="480"/>
      </w:pPr>
      <m:oMathPara>
        <m:oMath>
          <m:eqArr>
            <m:eqArrPr>
              <m:maxDist m:val="1"/>
              <m:ctrlPr>
                <w:rPr>
                  <w:rFonts w:ascii="Cambria Math" w:hAnsi="Cambria Math"/>
                </w:rPr>
              </m:ctrlPr>
            </m:eqArrPr>
            <m:e>
              <m:eqArr>
                <m:eqArrPr>
                  <m:maxDist m:val="1"/>
                  <m:ctrlPr>
                    <w:rPr>
                      <w:rFonts w:ascii="Cambria Math" w:hAnsi="Cambria Math"/>
                    </w:rPr>
                  </m:ctrlPr>
                </m:eqArr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&amp;f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e>
                  </m:d>
                </m:e>
                <m:e>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&amp;f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1</m:t>
                          </m:r>
                        </m:sub>
                      </m:sSub>
                    </m:e>
                  </m:d>
                </m:e>
                <m:e>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&amp;f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2</m:t>
                          </m:r>
                        </m:den>
                      </m:f>
                      <m:sSub>
                        <m:sSubPr>
                          <m:ctrlPr>
                            <w:rPr>
                              <w:rFonts w:ascii="Cambria Math" w:hAnsi="Cambria Math"/>
                            </w:rPr>
                          </m:ctrlPr>
                        </m:sSubPr>
                        <m:e>
                          <m:r>
                            <w:rPr>
                              <w:rFonts w:ascii="Cambria Math" w:hAnsi="Cambria Math"/>
                            </w:rPr>
                            <m:t>k</m:t>
                          </m:r>
                        </m:e>
                        <m:sub>
                          <m:r>
                            <w:rPr>
                              <w:rFonts w:ascii="Cambria Math" w:hAnsi="Cambria Math"/>
                            </w:rPr>
                            <m:t>2</m:t>
                          </m:r>
                        </m:sub>
                      </m:sSub>
                    </m:e>
                  </m:d>
                </m:e>
                <m:e>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&amp;f</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+dt</m:t>
                      </m:r>
                      <m:sSub>
                        <m:sSubPr>
                          <m:ctrlPr>
                            <w:rPr>
                              <w:rFonts w:ascii="Cambria Math" w:hAnsi="Cambria Math"/>
                            </w:rPr>
                          </m:ctrlPr>
                        </m:sSubPr>
                        <m:e>
                          <m:r>
                            <w:rPr>
                              <w:rFonts w:ascii="Cambria Math" w:hAnsi="Cambria Math"/>
                            </w:rPr>
                            <m:t>\cdotk</m:t>
                          </m:r>
                        </m:e>
                        <m:sub>
                          <m:r>
                            <w:rPr>
                              <w:rFonts w:ascii="Cambria Math" w:hAnsi="Cambria Math"/>
                            </w:rPr>
                            <m:t>3</m:t>
                          </m:r>
                        </m:sub>
                      </m:sSub>
                    </m:e>
                  </m:d>
                </m:e>
                <m:e>
                  <m:sSub>
                    <m:sSubPr>
                      <m:ctrlPr>
                        <w:rPr>
                          <w:rFonts w:ascii="Cambria Math" w:hAnsi="Cambria Math"/>
                        </w:rPr>
                      </m:ctrlPr>
                    </m:sSubPr>
                    <m:e>
                      <m:r>
                        <w:rPr>
                          <w:rFonts w:ascii="Cambria Math" w:hAnsi="Cambria Math"/>
                        </w:rPr>
                        <m:t>z</m:t>
                      </m:r>
                    </m:e>
                    <m:sub>
                      <m:r>
                        <w:rPr>
                          <w:rFonts w:ascii="Cambria Math" w:hAnsi="Cambria Math"/>
                        </w:rPr>
                        <m:t>t+1</m:t>
                      </m:r>
                    </m:sub>
                  </m:sSub>
                  <m:r>
                    <w:rPr>
                      <w:rFonts w:ascii="Cambria Math" w:hAnsi="Cambria Math"/>
                    </w:rPr>
                    <m:t>&amp;</m:t>
                  </m:r>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dt</m:t>
                      </m:r>
                    </m:num>
                    <m:den>
                      <m:r>
                        <w:rPr>
                          <w:rFonts w:ascii="Cambria Math" w:hAnsi="Cambria Math"/>
                        </w:rPr>
                        <m:t>6</m:t>
                      </m:r>
                    </m:den>
                  </m:f>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4</m:t>
                          </m:r>
                        </m:sub>
                      </m:sSub>
                    </m:e>
                  </m:d>
                </m:e>
              </m:eqArr>
            </m:e>
          </m:eqArr>
        </m:oMath>
      </m:oMathPara>
    </w:p>
    <w:p w14:paraId="270281FF" w14:textId="4D5443F2" w:rsidR="000744B4" w:rsidRDefault="008B5408" w:rsidP="000744B4">
      <w:pPr>
        <w:spacing w:line="240" w:lineRule="auto"/>
        <w:ind w:firstLine="480"/>
      </w:pPr>
      <w:r w:rsidRPr="00F3122A">
        <w:t>其中</w:t>
      </w:r>
      <m:oMath>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Az+B</m:t>
        </m:r>
        <m:sSub>
          <m:sSubPr>
            <m:ctrlPr>
              <w:rPr>
                <w:rFonts w:ascii="Cambria Math" w:hAnsi="Cambria Math"/>
              </w:rPr>
            </m:ctrlPr>
          </m:sSubPr>
          <m:e>
            <m:r>
              <w:rPr>
                <w:rFonts w:ascii="Cambria Math" w:hAnsi="Cambria Math"/>
              </w:rPr>
              <m:t>F</m:t>
            </m:r>
          </m:e>
          <m:sub>
            <m:r>
              <w:rPr>
                <w:rFonts w:ascii="Cambria Math" w:hAnsi="Cambria Math"/>
              </w:rPr>
              <m:t>ext</m:t>
            </m:r>
          </m:sub>
        </m:sSub>
      </m:oMath>
      <w:r w:rsidRPr="00F3122A">
        <w:t>为式</w:t>
      </w:r>
      <w:r w:rsidRPr="00F3122A">
        <w:rPr>
          <w:lang w:val="fr-FR"/>
        </w:rPr>
        <w:t>()</w:t>
      </w:r>
      <w:r w:rsidRPr="00F3122A">
        <w:t>定义的向量场。</w:t>
      </w:r>
      <w:r w:rsidRPr="00F3122A">
        <w:rPr>
          <w:lang w:val="fr-FR"/>
        </w:rPr>
        <w:t>RK4</w:t>
      </w:r>
      <w:r w:rsidRPr="00F3122A">
        <w:t>的全局截断误差为</w:t>
      </w:r>
      <m:oMath>
        <m:r>
          <m:rPr>
            <m:scr m:val="script"/>
            <m:sty m:val="p"/>
          </m:rPr>
          <w:rPr>
            <w:rFonts w:ascii="Cambria Math" w:hAnsi="Cambria Math"/>
          </w:rPr>
          <m:t>O</m:t>
        </m:r>
        <m:d>
          <m:dPr>
            <m:ctrlPr>
              <w:rPr>
                <w:rFonts w:ascii="Cambria Math" w:hAnsi="Cambria Math"/>
              </w:rPr>
            </m:ctrlPr>
          </m:dPr>
          <m:e>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4</m:t>
                </m:r>
              </m:sup>
            </m:sSup>
          </m:e>
        </m:d>
      </m:oMath>
      <w:r w:rsidRPr="00F3122A">
        <w:rPr>
          <w:lang w:val="fr-FR"/>
        </w:rPr>
        <w:t>，</w:t>
      </w:r>
      <w:r w:rsidRPr="00F3122A">
        <w:t>相比欧拉法的</w:t>
      </w:r>
      <m:oMath>
        <m:r>
          <m:rPr>
            <m:scr m:val="script"/>
            <m:sty m:val="p"/>
          </m:rPr>
          <w:rPr>
            <w:rFonts w:ascii="Cambria Math" w:hAnsi="Cambria Math"/>
          </w:rPr>
          <m:t>O</m:t>
        </m:r>
        <m:d>
          <m:dPr>
            <m:ctrlPr>
              <w:rPr>
                <w:rFonts w:ascii="Cambria Math" w:hAnsi="Cambria Math"/>
              </w:rPr>
            </m:ctrlPr>
          </m:dPr>
          <m:e>
            <m:r>
              <w:rPr>
                <w:rFonts w:ascii="Cambria Math" w:hAnsi="Cambria Math"/>
              </w:rPr>
              <m:t>dt</m:t>
            </m:r>
          </m:e>
        </m:d>
      </m:oMath>
      <w:r w:rsidRPr="00F3122A">
        <w:rPr>
          <w:lang w:val="fr-FR"/>
        </w:rPr>
        <w:t>，</w:t>
      </w:r>
      <w:r w:rsidRPr="00F3122A">
        <w:t>在相同步长下精度提高约三个数量级，是保证长时间仿真不发散的关键技术保障。</w:t>
      </w:r>
    </w:p>
    <w:p w14:paraId="48184BD3" w14:textId="6DCACDE5" w:rsidR="000744B4" w:rsidRDefault="008B5408" w:rsidP="00F55E12">
      <w:pPr>
        <w:pStyle w:val="3"/>
        <w:ind w:firstLine="600"/>
      </w:pPr>
      <w:r w:rsidRPr="00F3122A">
        <w:t>网络延迟与时序缓冲机制</w:t>
      </w:r>
    </w:p>
    <w:p w14:paraId="2380AA68" w14:textId="77777777" w:rsidR="000744B4" w:rsidRDefault="008B5408" w:rsidP="000744B4">
      <w:pPr>
        <w:spacing w:line="240" w:lineRule="auto"/>
        <w:ind w:firstLine="480"/>
      </w:pPr>
      <w:r w:rsidRPr="00F3122A">
        <w:t>实际工业无线网络中，主车状态信息需经过</w:t>
      </w:r>
      <w:r w:rsidRPr="00F3122A">
        <w:t>TSN</w:t>
      </w:r>
      <w:r w:rsidRPr="00F3122A">
        <w:t>网络传输后才能到达从车控制器，其端到端延迟</w:t>
      </w:r>
      <m:oMath>
        <m:r>
          <w:rPr>
            <w:rFonts w:ascii="Cambria Math" w:hAnsi="Cambria Math"/>
          </w:rPr>
          <m:t>τ</m:t>
        </m:r>
      </m:oMath>
      <w:r w:rsidRPr="00F3122A">
        <w:t>是时变的。本文设计了</w:t>
      </w:r>
      <w:proofErr w:type="spellStart"/>
      <w:r w:rsidRPr="00F3122A">
        <w:t>DelayBuffer</w:t>
      </w:r>
      <w:proofErr w:type="spellEnd"/>
      <w:r w:rsidRPr="00F3122A">
        <w:t>机制来建模这一效应：维护一个时间戳索引的环形缓冲区，从车查询主车状态时，根据</w:t>
      </w:r>
      <m:oMath>
        <m:sSub>
          <m:sSubPr>
            <m:ctrlPr>
              <w:rPr>
                <w:rFonts w:ascii="Cambria Math" w:hAnsi="Cambria Math"/>
              </w:rPr>
            </m:ctrlPr>
          </m:sSubPr>
          <m:e>
            <m:r>
              <w:rPr>
                <w:rFonts w:ascii="Cambria Math" w:hAnsi="Cambria Math"/>
              </w:rPr>
              <m:t>t</m:t>
            </m:r>
          </m:e>
          <m:sub>
            <m:r>
              <w:rPr>
                <w:rFonts w:ascii="Cambria Math" w:hAnsi="Cambria Math"/>
              </w:rPr>
              <m:t>current</m:t>
            </m:r>
          </m:sub>
        </m:sSub>
        <m:r>
          <w:rPr>
            <w:rFonts w:ascii="Cambria Math" w:hAnsi="Cambria Math"/>
          </w:rPr>
          <m:t>-τ</m:t>
        </m:r>
      </m:oMath>
      <w:r w:rsidRPr="00F3122A">
        <w:t>检索对应的历史数据，模拟</w:t>
      </w:r>
      <w:proofErr w:type="gramStart"/>
      <w:r w:rsidRPr="00F3122A">
        <w:t>"</w:t>
      </w:r>
      <w:r w:rsidRPr="00F3122A">
        <w:t>过时信息</w:t>
      </w:r>
      <w:r w:rsidRPr="00F3122A">
        <w:t>"</w:t>
      </w:r>
      <w:proofErr w:type="gramEnd"/>
      <w:r w:rsidRPr="00F3122A">
        <w:t>导致的从车期望轨迹</w:t>
      </w:r>
      <m:oMath>
        <m:sSub>
          <m:sSubPr>
            <m:ctrlPr>
              <w:rPr>
                <w:rFonts w:ascii="Cambria Math" w:hAnsi="Cambria Math"/>
              </w:rPr>
            </m:ctrlPr>
          </m:sSubPr>
          <m:e>
            <m:r>
              <w:rPr>
                <w:rFonts w:ascii="Cambria Math" w:hAnsi="Cambria Math"/>
              </w:rPr>
              <m:t>x</m:t>
            </m:r>
          </m:e>
          <m:sub>
            <m:r>
              <w:rPr>
                <w:rFonts w:ascii="Cambria Math" w:hAnsi="Cambria Math"/>
              </w:rPr>
              <m:t>d</m:t>
            </m:r>
          </m:sub>
        </m:sSub>
        <m:sSub>
          <m:sSubPr>
            <m:ctrlPr>
              <w:rPr>
                <w:rFonts w:ascii="Cambria Math" w:hAnsi="Cambria Math"/>
              </w:rPr>
            </m:ctrlPr>
          </m:sSubPr>
          <m:e>
            <m:r>
              <w:rPr>
                <w:rFonts w:ascii="Cambria Math" w:hAnsi="Cambria Math"/>
              </w:rPr>
              <m:t>x</m:t>
            </m:r>
          </m:e>
          <m:sub>
            <m:r>
              <w:rPr>
                <w:rFonts w:ascii="Cambria Math" w:hAnsi="Cambria Math"/>
              </w:rPr>
              <m:t>m</m:t>
            </m:r>
          </m:sub>
        </m:sSub>
        <m:d>
          <m:dPr>
            <m:ctrlPr>
              <w:rPr>
                <w:rFonts w:ascii="Cambria Math" w:hAnsi="Cambria Math"/>
              </w:rPr>
            </m:ctrlPr>
          </m:dPr>
          <m:e>
            <m:r>
              <w:rPr>
                <w:rFonts w:ascii="Cambria Math" w:hAnsi="Cambria Math"/>
              </w:rPr>
              <m:t>t-τ</m:t>
            </m:r>
          </m:e>
        </m:d>
        <m:r>
          <w:rPr>
            <w:rFonts w:ascii="Cambria Math" w:hAnsi="Cambria Math"/>
          </w:rPr>
          <m:t>-L</m:t>
        </m:r>
      </m:oMath>
      <w:r w:rsidRPr="00F3122A">
        <w:t>的偏</w:t>
      </w:r>
      <w:r>
        <w:rPr>
          <w:rFonts w:hint="eastAsia"/>
        </w:rPr>
        <w:t>差。当</w:t>
      </w:r>
      <m:oMath>
        <m:r>
          <w:rPr>
            <w:rFonts w:ascii="Cambria Math" w:hAnsi="Cambria Math"/>
          </w:rPr>
          <m:t>τ</m:t>
        </m:r>
      </m:oMath>
      <w:r>
        <w:rPr>
          <w:rFonts w:hint="eastAsia"/>
        </w:rPr>
        <w:t>增大时，</w:t>
      </w:r>
      <m:oMath>
        <m:sSub>
          <m:sSubPr>
            <m:ctrlPr>
              <w:rPr>
                <w:rFonts w:ascii="Cambria Math" w:hAnsi="Cambria Math"/>
              </w:rPr>
            </m:ctrlPr>
          </m:sSubPr>
          <m:e>
            <m:r>
              <w:rPr>
                <w:rFonts w:ascii="Cambria Math" w:hAnsi="Cambria Math"/>
              </w:rPr>
              <m:t>x</m:t>
            </m:r>
          </m:e>
          <m:sub>
            <m:r>
              <w:rPr>
                <w:rFonts w:ascii="Cambria Math" w:hAnsi="Cambria Math"/>
              </w:rPr>
              <m:t>d</m:t>
            </m:r>
          </m:sub>
        </m:sSub>
      </m:oMath>
      <w:r>
        <w:rPr>
          <w:rFonts w:hint="eastAsia"/>
        </w:rPr>
        <w:t>将严重滞后于真实的主车目标，使得</w:t>
      </w:r>
      <m:oMath>
        <m:r>
          <w:rPr>
            <w:rFonts w:ascii="Cambria Math" w:hAnsi="Cambria Math"/>
          </w:rPr>
          <m:t>e</m:t>
        </m:r>
        <m:sSub>
          <m:sSubPr>
            <m:ctrlPr>
              <w:rPr>
                <w:rFonts w:ascii="Cambria Math" w:hAnsi="Cambria Math"/>
              </w:rPr>
            </m:ctrlPr>
          </m:sSubPr>
          <m:e>
            <m:r>
              <w:rPr>
                <w:rFonts w:ascii="Cambria Math" w:hAnsi="Cambria Math"/>
              </w:rPr>
              <m:t>x</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d</m:t>
            </m:r>
          </m:sub>
        </m:sSub>
      </m:oMath>
      <w:r>
        <w:rPr>
          <w:rFonts w:hint="eastAsia"/>
        </w:rPr>
        <w:t>的物理含义从</w:t>
      </w:r>
      <w:proofErr w:type="gramStart"/>
      <w:r>
        <w:rPr>
          <w:rFonts w:hint="eastAsia"/>
        </w:rPr>
        <w:t>"</w:t>
      </w:r>
      <w:r>
        <w:rPr>
          <w:rFonts w:hint="eastAsia"/>
        </w:rPr>
        <w:t>跟踪误差</w:t>
      </w:r>
      <w:r>
        <w:rPr>
          <w:rFonts w:hint="eastAsia"/>
        </w:rPr>
        <w:t>"</w:t>
      </w:r>
      <w:proofErr w:type="gramEnd"/>
      <w:r>
        <w:rPr>
          <w:rFonts w:hint="eastAsia"/>
        </w:rPr>
        <w:t>异化为</w:t>
      </w:r>
      <w:proofErr w:type="gramStart"/>
      <w:r>
        <w:rPr>
          <w:rFonts w:hint="eastAsia"/>
        </w:rPr>
        <w:t>"</w:t>
      </w:r>
      <w:r>
        <w:rPr>
          <w:rFonts w:hint="eastAsia"/>
        </w:rPr>
        <w:t>带</w:t>
      </w:r>
      <w:proofErr w:type="gramEnd"/>
      <w:r>
        <w:rPr>
          <w:rFonts w:hint="eastAsia"/>
        </w:rPr>
        <w:t>延迟偏差的跟踪</w:t>
      </w:r>
      <w:proofErr w:type="gramStart"/>
      <w:r>
        <w:rPr>
          <w:rFonts w:hint="eastAsia"/>
        </w:rPr>
        <w:t>误差</w:t>
      </w:r>
      <w:r>
        <w:rPr>
          <w:rFonts w:hint="eastAsia"/>
        </w:rPr>
        <w:t>"</w:t>
      </w:r>
      <w:r>
        <w:rPr>
          <w:rFonts w:hint="eastAsia"/>
        </w:rPr>
        <w:t>，</w:t>
      </w:r>
      <w:proofErr w:type="gramEnd"/>
      <w:r>
        <w:rPr>
          <w:rFonts w:hint="eastAsia"/>
        </w:rPr>
        <w:t>这正是网络延迟恶化物理控制品质的根源机制。</w:t>
      </w:r>
    </w:p>
    <w:p w14:paraId="5D3BB7CF" w14:textId="71691EA2" w:rsidR="000744B4" w:rsidRDefault="008B5408" w:rsidP="00737338">
      <w:pPr>
        <w:pStyle w:val="2"/>
      </w:pPr>
      <w:r>
        <w:rPr>
          <w:rFonts w:hint="eastAsia"/>
        </w:rPr>
        <w:t>近端策略优化（</w:t>
      </w:r>
      <w:r>
        <w:rPr>
          <w:rFonts w:hint="eastAsia"/>
        </w:rPr>
        <w:t>PPO</w:t>
      </w:r>
      <w:r>
        <w:rPr>
          <w:rFonts w:hint="eastAsia"/>
        </w:rPr>
        <w:t>）算法</w:t>
      </w:r>
    </w:p>
    <w:p w14:paraId="615806E6" w14:textId="77777777" w:rsidR="000744B4" w:rsidRDefault="008B5408" w:rsidP="000744B4">
      <w:pPr>
        <w:spacing w:line="240" w:lineRule="auto"/>
        <w:ind w:firstLine="480"/>
      </w:pPr>
      <w:r>
        <w:rPr>
          <w:rFonts w:hint="eastAsia"/>
        </w:rPr>
        <w:t>本文的</w:t>
      </w:r>
      <w:r>
        <w:rPr>
          <w:rFonts w:hint="eastAsia"/>
        </w:rPr>
        <w:t>AGV</w:t>
      </w:r>
      <w:r>
        <w:rPr>
          <w:rFonts w:hint="eastAsia"/>
        </w:rPr>
        <w:t>柔顺控制任务是一个连续动作空间下的序列决策问题，其动作</w:t>
      </w:r>
      <m:oMath>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\DeltaM,\DeltaB,\DeltaK</m:t>
                </m:r>
              </m:e>
            </m:d>
          </m:e>
          <m:sup>
            <m:r>
              <w:rPr>
                <w:rFonts w:ascii="Cambria Math" w:hAnsi="Cambria Math"/>
              </w:rPr>
              <m:t>T</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-1,1</m:t>
                </m:r>
              </m:e>
            </m:d>
          </m:e>
          <m:sup>
            <m:r>
              <w:rPr>
                <w:rFonts w:ascii="Cambria Math" w:hAnsi="Cambria Math"/>
              </w:rPr>
              <m:t>3</m:t>
            </m:r>
          </m:sup>
        </m:sSup>
      </m:oMath>
      <w:r>
        <w:rPr>
          <w:rFonts w:hint="eastAsia"/>
        </w:rPr>
        <w:t>为三维归一化向量，控制阻抗参数的增量调节。</w:t>
      </w:r>
      <w:r>
        <w:rPr>
          <w:rFonts w:hint="eastAsia"/>
        </w:rPr>
        <w:t>PPO</w:t>
      </w:r>
      <w:r>
        <w:rPr>
          <w:rFonts w:hint="eastAsia"/>
        </w:rPr>
        <w:t>（</w:t>
      </w:r>
      <w:proofErr w:type="spellStart"/>
      <w:r>
        <w:rPr>
          <w:rFonts w:hint="eastAsia"/>
        </w:rPr>
        <w:t>ProximalPolicyOptimization</w:t>
      </w:r>
      <w:proofErr w:type="spellEnd"/>
      <w:r>
        <w:rPr>
          <w:rFonts w:hint="eastAsia"/>
        </w:rPr>
        <w:t>）算法</w:t>
      </w:r>
      <w:r>
        <w:rPr>
          <w:rFonts w:hint="eastAsia"/>
        </w:rPr>
        <w:t>[38]</w:t>
      </w:r>
      <w:r>
        <w:rPr>
          <w:rFonts w:hint="eastAsia"/>
        </w:rPr>
        <w:t>因其在采样效率、训练稳定性和实现简便性之间的优异平衡，被选为物理层的核心</w:t>
      </w:r>
      <w:r>
        <w:rPr>
          <w:rFonts w:hint="eastAsia"/>
        </w:rPr>
        <w:t>RL</w:t>
      </w:r>
      <w:r>
        <w:rPr>
          <w:rFonts w:hint="eastAsia"/>
        </w:rPr>
        <w:t>引擎。</w:t>
      </w:r>
    </w:p>
    <w:p w14:paraId="033597A7" w14:textId="71DB739E" w:rsidR="00737338" w:rsidRDefault="008B5408" w:rsidP="00737338">
      <w:pPr>
        <w:pStyle w:val="3"/>
        <w:ind w:firstLine="600"/>
      </w:pPr>
      <w:r>
        <w:rPr>
          <w:rFonts w:hint="eastAsia"/>
        </w:rPr>
        <w:t>Actor-Critic</w:t>
      </w:r>
      <w:r>
        <w:rPr>
          <w:rFonts w:hint="eastAsia"/>
        </w:rPr>
        <w:t>架构与优势函数</w:t>
      </w:r>
    </w:p>
    <w:p w14:paraId="158FE03E" w14:textId="77777777" w:rsidR="0092606D" w:rsidRDefault="008B5408" w:rsidP="000744B4">
      <w:pPr>
        <w:spacing w:line="240" w:lineRule="auto"/>
        <w:ind w:firstLine="480"/>
      </w:pPr>
      <w:r>
        <w:rPr>
          <w:rFonts w:hint="eastAsia"/>
        </w:rPr>
        <w:t>PPO</w:t>
      </w:r>
      <w:r>
        <w:rPr>
          <w:rFonts w:hint="eastAsia"/>
        </w:rPr>
        <w:t>属于</w:t>
      </w:r>
      <w:r>
        <w:rPr>
          <w:rFonts w:hint="eastAsia"/>
        </w:rPr>
        <w:t>Actor-Critic</w:t>
      </w:r>
      <w:r>
        <w:rPr>
          <w:rFonts w:hint="eastAsia"/>
        </w:rPr>
        <w:t>方法族，同时维护两个神经网络：策略网络（</w:t>
      </w:r>
      <w:r>
        <w:rPr>
          <w:rFonts w:hint="eastAsia"/>
        </w:rPr>
        <w:t>Actor</w:t>
      </w:r>
      <w:r>
        <w:rPr>
          <w:rFonts w:hint="eastAsia"/>
        </w:rPr>
        <w:t>）</w:t>
      </w:r>
      <m:oMath>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r>
              <w:rPr>
                <w:rFonts w:ascii="Cambria Math" w:hAnsi="Cambria Math"/>
              </w:rPr>
              <m:t>a|s</m:t>
            </m:r>
          </m:e>
        </m:d>
      </m:oMath>
      <w:r>
        <w:rPr>
          <w:rFonts w:hint="eastAsia"/>
        </w:rPr>
        <w:t>输出动作的概率分布，价值网络（</w:t>
      </w:r>
      <w:r>
        <w:rPr>
          <w:rFonts w:hint="eastAsia"/>
        </w:rPr>
        <w:t>Critic</w:t>
      </w:r>
      <w:r>
        <w:rPr>
          <w:rFonts w:hint="eastAsia"/>
        </w:rPr>
        <w:t>）</w:t>
      </w:r>
      <m:oMath>
        <m:sSub>
          <m:sSubPr>
            <m:ctrlPr>
              <w:rPr>
                <w:rFonts w:ascii="Cambria Math" w:hAnsi="Cambria Math"/>
              </w:rPr>
            </m:ctrlPr>
          </m:sSubPr>
          <m:e>
            <m:r>
              <w:rPr>
                <w:rFonts w:ascii="Cambria Math" w:hAnsi="Cambria Math"/>
              </w:rPr>
              <m:t>V</m:t>
            </m:r>
          </m:e>
          <m:sub>
            <m:r>
              <w:rPr>
                <w:rFonts w:ascii="Cambria Math" w:hAnsi="Cambria Math"/>
              </w:rPr>
              <m:t>ϕ</m:t>
            </m:r>
          </m:sub>
        </m:sSub>
        <m:d>
          <m:dPr>
            <m:ctrlPr>
              <w:rPr>
                <w:rFonts w:ascii="Cambria Math" w:hAnsi="Cambria Math"/>
              </w:rPr>
            </m:ctrlPr>
          </m:dPr>
          <m:e>
            <m:r>
              <w:rPr>
                <w:rFonts w:ascii="Cambria Math" w:hAnsi="Cambria Math"/>
              </w:rPr>
              <m:t>s</m:t>
            </m:r>
          </m:e>
        </m:d>
      </m:oMath>
      <w:r>
        <w:rPr>
          <w:rFonts w:hint="eastAsia"/>
        </w:rPr>
        <w:t>估计状态的期望累计回报。优势函数</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oMath>
      <w:r>
        <w:rPr>
          <w:rFonts w:hint="eastAsia"/>
        </w:rPr>
        <w:t>衡量某个动作相对于平均水平的优劣。</w:t>
      </w:r>
    </w:p>
    <w:p w14:paraId="7BC8454B" w14:textId="34860C3A" w:rsidR="000744B4" w:rsidRDefault="008B5408" w:rsidP="000744B4">
      <w:pPr>
        <w:spacing w:line="240" w:lineRule="auto"/>
        <w:ind w:firstLine="480"/>
      </w:pPr>
      <w:r>
        <w:rPr>
          <w:rFonts w:hint="eastAsia"/>
        </w:rPr>
        <w:t>本文使用广义优势估计（</w:t>
      </w:r>
      <w:r>
        <w:rPr>
          <w:rFonts w:hint="eastAsia"/>
        </w:rPr>
        <w:t>GAE</w:t>
      </w:r>
      <w:r>
        <w:rPr>
          <w:rFonts w:hint="eastAsia"/>
        </w:rPr>
        <w:t>）</w:t>
      </w:r>
      <w:r>
        <w:rPr>
          <w:rFonts w:hint="eastAsia"/>
        </w:rPr>
        <w:t>[39]</w:t>
      </w:r>
      <w:r>
        <w:rPr>
          <w:rFonts w:hint="eastAsia"/>
        </w:rPr>
        <w:t>来平衡偏差与方差：</w:t>
      </w:r>
      <m:oMath>
        <m:eqArr>
          <m:eqArrPr>
            <m:ctrlPr>
              <w:rPr>
                <w:rFonts w:ascii="Cambria Math" w:hAnsi="Cambria Math"/>
              </w:rPr>
            </m:ctrlPr>
          </m:eqArrPr>
          <m:e>
            <m:sSubSup>
              <m:sSubSupPr>
                <m:ctrlPr>
                  <w:rPr>
                    <w:rFonts w:ascii="Cambria Math" w:hAnsi="Cambria Math"/>
                  </w:rPr>
                </m:ctrlPr>
              </m:sSubSupPr>
              <m:e>
                <m:r>
                  <w:rPr>
                    <w:rFonts w:ascii="Cambria Math" w:hAnsi="Cambria Math"/>
                  </w:rPr>
                  <m:t>A</m:t>
                </m:r>
              </m:e>
              <m:sub>
                <m:r>
                  <w:rPr>
                    <w:rFonts w:ascii="Cambria Math" w:hAnsi="Cambria Math"/>
                  </w:rPr>
                  <m:t>t</m:t>
                </m:r>
              </m:sub>
              <m:sup>
                <m:r>
                  <w:rPr>
                    <w:rFonts w:ascii="Cambria Math" w:hAnsi="Cambria Math"/>
                  </w:rPr>
                  <m:t>GAE</m:t>
                </m:r>
                <m:d>
                  <m:dPr>
                    <m:ctrlPr>
                      <w:rPr>
                        <w:rFonts w:ascii="Cambria Math" w:hAnsi="Cambria Math"/>
                      </w:rPr>
                    </m:ctrlPr>
                  </m:dPr>
                  <m:e>
                    <m:r>
                      <w:rPr>
                        <w:rFonts w:ascii="Cambria Math" w:hAnsi="Cambria Math"/>
                      </w:rPr>
                      <m:t>γ,λ</m:t>
                    </m:r>
                  </m:e>
                </m:d>
              </m:sup>
            </m:sSubSup>
            <m:nary>
              <m:naryPr>
                <m:chr m:val="∑"/>
                <m:limLoc m:val="undOvr"/>
                <m:ctrlPr>
                  <w:rPr>
                    <w:rFonts w:ascii="Cambria Math" w:hAnsi="Cambria Math"/>
                  </w:rPr>
                </m:ctrlPr>
              </m:naryPr>
              <m:sub>
                <m:r>
                  <w:rPr>
                    <w:rFonts w:ascii="Cambria Math" w:hAnsi="Cambria Math"/>
                  </w:rPr>
                  <m:t>l0</m:t>
                </m:r>
              </m:sub>
              <m:sup>
                <m:r>
                  <w:rPr>
                    <w:rFonts w:ascii="Cambria Math" w:hAnsi="Cambria Math"/>
                  </w:rPr>
                  <m:t>∞</m:t>
                </m:r>
              </m:sup>
              <m:e>
                <m:sSup>
                  <m:sSupPr>
                    <m:ctrlPr>
                      <w:rPr>
                        <w:rFonts w:ascii="Cambria Math" w:hAnsi="Cambria Math"/>
                      </w:rPr>
                    </m:ctrlPr>
                  </m:sSupPr>
                  <m:e>
                    <m:d>
                      <m:dPr>
                        <m:ctrlPr>
                          <w:rPr>
                            <w:rFonts w:ascii="Cambria Math" w:hAnsi="Cambria Math"/>
                          </w:rPr>
                        </m:ctrlPr>
                      </m:dPr>
                      <m:e>
                        <m:r>
                          <w:rPr>
                            <w:rFonts w:ascii="Cambria Math" w:hAnsi="Cambria Math"/>
                          </w:rPr>
                          <m:t>γλ</m:t>
                        </m:r>
                      </m:e>
                    </m:d>
                  </m:e>
                  <m:sup>
                    <m:r>
                      <w:rPr>
                        <w:rFonts w:ascii="Cambria Math" w:hAnsi="Cambria Math"/>
                      </w:rPr>
                      <m:t>l</m:t>
                    </m:r>
                  </m:sup>
                </m:sSup>
              </m:e>
            </m:nary>
            <m:sSub>
              <m:sSubPr>
                <m:ctrlPr>
                  <w:rPr>
                    <w:rFonts w:ascii="Cambria Math" w:hAnsi="Cambria Math"/>
                  </w:rPr>
                </m:ctrlPr>
              </m:sSubPr>
              <m:e>
                <m:r>
                  <w:rPr>
                    <w:rFonts w:ascii="Cambria Math" w:hAnsi="Cambria Math"/>
                  </w:rPr>
                  <m:t>δ</m:t>
                </m:r>
              </m:e>
              <m:sub>
                <m:r>
                  <w:rPr>
                    <w:rFonts w:ascii="Cambria Math" w:hAnsi="Cambria Math"/>
                  </w:rPr>
                  <m:t>t+l</m:t>
                </m:r>
              </m:sub>
            </m:sSub>
          </m:e>
        </m:eqArr>
        <m:r>
          <w:rPr>
            <w:rFonts w:ascii="Cambria Math" w:hAnsi="Cambria Math"/>
          </w:rPr>
          <m:t>其中</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+\gammaV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t+1</m:t>
                </m:r>
              </m:sub>
            </m:sSub>
          </m:e>
        </m:d>
        <m:r>
          <w:rPr>
            <w:rFonts w:ascii="Cambria Math" w:hAnsi="Cambria Math"/>
          </w:rPr>
          <m:t>-V</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d>
        <m:r>
          <w:rPr>
            <w:rFonts w:ascii="Cambria Math" w:hAnsi="Cambria Math"/>
          </w:rPr>
          <m:t>$</m:t>
        </m:r>
      </m:oMath>
      <w:r>
        <w:rPr>
          <w:rFonts w:hint="eastAsia"/>
        </w:rPr>
        <w:t>为</w:t>
      </w:r>
      <w:r>
        <w:rPr>
          <w:rFonts w:hint="eastAsia"/>
        </w:rPr>
        <w:t>TD</w:t>
      </w:r>
      <w:r>
        <w:rPr>
          <w:rFonts w:hint="eastAsia"/>
        </w:rPr>
        <w:t>残差，</w:t>
      </w:r>
      <m:oMath>
        <m:r>
          <w:rPr>
            <w:rFonts w:ascii="Cambria Math" w:hAnsi="Cambria Math"/>
          </w:rPr>
          <m:t>γ</m:t>
        </m:r>
      </m:oMath>
      <w:r>
        <w:rPr>
          <w:rFonts w:hint="eastAsia"/>
        </w:rPr>
        <w:t>为折扣因子，</w:t>
      </w:r>
      <m:oMath>
        <m:r>
          <w:rPr>
            <w:rFonts w:ascii="Cambria Math" w:hAnsi="Cambria Math"/>
          </w:rPr>
          <m:t>λ</m:t>
        </m:r>
      </m:oMath>
      <w:r>
        <w:rPr>
          <w:rFonts w:hint="eastAsia"/>
        </w:rPr>
        <w:t>控制偏差</w:t>
      </w:r>
      <w:r>
        <w:rPr>
          <w:rFonts w:hint="eastAsia"/>
        </w:rPr>
        <w:t>-</w:t>
      </w:r>
      <w:r>
        <w:rPr>
          <w:rFonts w:hint="eastAsia"/>
        </w:rPr>
        <w:t>方差折中。</w:t>
      </w:r>
    </w:p>
    <w:p w14:paraId="11FE4564" w14:textId="0658F5AF" w:rsidR="000744B4" w:rsidRDefault="008B5408" w:rsidP="00737338">
      <w:pPr>
        <w:pStyle w:val="3"/>
        <w:ind w:firstLine="600"/>
      </w:pPr>
      <w:r>
        <w:rPr>
          <w:rFonts w:hint="eastAsia"/>
        </w:rPr>
        <w:lastRenderedPageBreak/>
        <w:t>PPO</w:t>
      </w:r>
      <w:r>
        <w:rPr>
          <w:rFonts w:hint="eastAsia"/>
        </w:rPr>
        <w:t>裁剪目标函数</w:t>
      </w:r>
    </w:p>
    <w:p w14:paraId="6F275E84" w14:textId="77777777" w:rsidR="00737338" w:rsidRDefault="008B5408" w:rsidP="000744B4">
      <w:pPr>
        <w:spacing w:line="240" w:lineRule="auto"/>
        <w:ind w:firstLine="480"/>
      </w:pPr>
      <w:r>
        <w:rPr>
          <w:rFonts w:hint="eastAsia"/>
        </w:rPr>
        <w:t>PPO</w:t>
      </w:r>
      <w:r>
        <w:rPr>
          <w:rFonts w:hint="eastAsia"/>
        </w:rPr>
        <w:t>的核心创新在于使用裁剪的替代目标函数来限制策略更新的幅度，避免破坏性的大步更新。其</w:t>
      </w:r>
      <w:r>
        <w:rPr>
          <w:rFonts w:hint="eastAsia"/>
        </w:rPr>
        <w:t>Actor</w:t>
      </w:r>
      <w:r>
        <w:rPr>
          <w:rFonts w:hint="eastAsia"/>
        </w:rPr>
        <w:t>损失函数为：</w:t>
      </w:r>
      <m:oMath>
        <m:eqArr>
          <m:eqArrPr>
            <m:ctrlPr>
              <w:rPr>
                <w:rFonts w:ascii="Cambria Math" w:hAnsi="Cambria Math"/>
              </w:rPr>
            </m:ctrlPr>
          </m:eqArrPr>
          <m:e>
            <m:sSup>
              <m:sSupPr>
                <m:ctrlPr>
                  <w:rPr>
                    <w:rFonts w:ascii="Cambria Math" w:hAnsi="Cambria Math"/>
                  </w:rPr>
                </m:ctrlPr>
              </m:sSupPr>
              <m:e>
                <m:r>
                  <w:rPr>
                    <w:rFonts w:ascii="Cambria Math" w:hAnsi="Cambria Math"/>
                  </w:rPr>
                  <m:t>L</m:t>
                </m:r>
              </m:e>
              <m:sup>
                <m:r>
                  <w:rPr>
                    <w:rFonts w:ascii="Cambria Math" w:hAnsi="Cambria Math"/>
                  </w:rPr>
                  <m:t>CLIP</m:t>
                </m:r>
              </m:sup>
            </m:sSup>
            <m:d>
              <m:dPr>
                <m:ctrlPr>
                  <w:rPr>
                    <w:rFonts w:ascii="Cambria Math" w:hAnsi="Cambria Math"/>
                  </w:rPr>
                </m:ctrlPr>
              </m:dPr>
              <m:e>
                <m:r>
                  <w:rPr>
                    <w:rFonts w:ascii="Cambria Math" w:hAnsi="Cambria Math"/>
                  </w:rPr>
                  <m:t>θ</m:t>
                </m:r>
              </m:e>
            </m:d>
            <m:sSub>
              <m:sSubPr>
                <m:ctrlPr>
                  <w:rPr>
                    <w:rFonts w:ascii="Cambria Math" w:hAnsi="Cambria Math"/>
                  </w:rPr>
                </m:ctrlPr>
              </m:sSubPr>
              <m:e>
                <m:acc>
                  <m:accPr>
                    <m:chr m:val="ˆ"/>
                    <m:ctrlPr>
                      <w:rPr>
                        <w:rFonts w:ascii="Cambria Math" w:hAnsi="Cambria Math"/>
                      </w:rPr>
                    </m:ctrlPr>
                  </m:accPr>
                  <m:e>
                    <m:r>
                      <m:rPr>
                        <m:scr m:val="double-struck"/>
                        <m:sty m:val="p"/>
                      </m:rPr>
                      <w:rPr>
                        <w:rFonts w:ascii="Cambria Math" w:hAnsi="Cambria Math"/>
                      </w:rPr>
                      <m:t>E</m:t>
                    </m:r>
                  </m:e>
                </m:acc>
              </m:e>
              <m:sub>
                <m:r>
                  <w:rPr>
                    <w:rFonts w:ascii="Cambria Math" w:hAnsi="Cambria Math"/>
                  </w:rPr>
                  <m:t>t</m:t>
                </m:r>
              </m:sub>
            </m:sSub>
            <m:d>
              <m:dPr>
                <m:begChr m:val="["/>
                <m:endChr m:val="]"/>
                <m:ctrlPr>
                  <w:rPr>
                    <w:rFonts w:ascii="Cambria Math" w:hAnsi="Cambria Math"/>
                  </w:rPr>
                </m:ctrlPr>
              </m:d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θ</m:t>
                            </m:r>
                          </m:e>
                        </m:d>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clip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θ</m:t>
                                </m:r>
                              </m:e>
                            </m:d>
                            <m:r>
                              <w:rPr>
                                <w:rFonts w:ascii="Cambria Math" w:hAnsi="Cambria Math"/>
                              </w:rPr>
                              <m:t>,1-ε,1+ε</m:t>
                            </m:r>
                          </m:e>
                        </m:d>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e>
                    </m:d>
                  </m:e>
                </m:func>
              </m:e>
            </m:d>
          </m:e>
        </m:eqArr>
      </m:oMath>
      <w:r>
        <w:rPr>
          <w:rFonts w:hint="eastAsia"/>
        </w:rPr>
        <w:t>其中</w:t>
      </w:r>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θ</m:t>
            </m:r>
          </m:e>
        </m:d>
        <m:f>
          <m:fPr>
            <m:ctrlPr>
              <w:rPr>
                <w:rFonts w:ascii="Cambria Math" w:hAnsi="Cambria Math"/>
              </w:rPr>
            </m:ctrlPr>
          </m:fPr>
          <m:num>
            <m:sSub>
              <m:sSubPr>
                <m:ctrlPr>
                  <w:rPr>
                    <w:rFonts w:ascii="Cambria Math" w:hAnsi="Cambria Math"/>
                  </w:rPr>
                </m:ctrlPr>
              </m:sSubPr>
              <m:e>
                <m:r>
                  <w:rPr>
                    <w:rFonts w:ascii="Cambria Math" w:hAnsi="Cambria Math"/>
                  </w:rPr>
                  <m:t>π</m:t>
                </m:r>
              </m:e>
              <m:sub>
                <m:r>
                  <w:rPr>
                    <w:rFonts w:ascii="Cambria Math" w:hAnsi="Cambria Math"/>
                  </w:rPr>
                  <m:t>θ</m:t>
                </m:r>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num>
          <m:den>
            <m:sSub>
              <m:sSubPr>
                <m:ctrlPr>
                  <w:rPr>
                    <w:rFonts w:ascii="Cambria Math" w:hAnsi="Cambria Math"/>
                  </w:rPr>
                </m:ctrlPr>
              </m:sSubPr>
              <m:e>
                <m:r>
                  <w:rPr>
                    <w:rFonts w:ascii="Cambria Math" w:hAnsi="Cambria Math"/>
                  </w:rPr>
                  <m:t>π</m:t>
                </m:r>
              </m:e>
              <m:sub>
                <m:sSub>
                  <m:sSubPr>
                    <m:ctrlPr>
                      <w:rPr>
                        <w:rFonts w:ascii="Cambria Math" w:hAnsi="Cambria Math"/>
                      </w:rPr>
                    </m:ctrlPr>
                  </m:sSubPr>
                  <m:e>
                    <m:r>
                      <w:rPr>
                        <w:rFonts w:ascii="Cambria Math" w:hAnsi="Cambria Math"/>
                      </w:rPr>
                      <m:t>θ</m:t>
                    </m:r>
                  </m:e>
                  <m:sub>
                    <m:r>
                      <w:rPr>
                        <w:rFonts w:ascii="Cambria Math" w:hAnsi="Cambria Math"/>
                      </w:rPr>
                      <m:t>old</m:t>
                    </m:r>
                  </m:sub>
                </m:sSub>
              </m:sub>
            </m:sSub>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den>
        </m:f>
      </m:oMath>
      <w:r>
        <w:rPr>
          <w:rFonts w:hint="eastAsia"/>
        </w:rPr>
        <w:t>为新旧策略的概率比，</w:t>
      </w:r>
      <m:oMath>
        <m:r>
          <w:rPr>
            <w:rFonts w:ascii="Cambria Math" w:hAnsi="Cambria Math"/>
          </w:rPr>
          <m:t>ε</m:t>
        </m:r>
      </m:oMath>
      <w:r>
        <w:rPr>
          <w:rFonts w:hint="eastAsia"/>
        </w:rPr>
        <w:t>为裁剪范围超参数（本文取</w:t>
      </w:r>
      <w:r>
        <w:rPr>
          <w:rFonts w:hint="eastAsia"/>
        </w:rPr>
        <w:t>$\varepsilon0.2$</w:t>
      </w:r>
      <w:r>
        <w:rPr>
          <w:rFonts w:hint="eastAsia"/>
        </w:rPr>
        <w:t>）。当</w:t>
      </w:r>
      <m:oMath>
        <m:sSub>
          <m:sSubPr>
            <m:ctrlPr>
              <w:rPr>
                <w:rFonts w:ascii="Cambria Math" w:hAnsi="Cambria Math"/>
              </w:rPr>
            </m:ctrlPr>
          </m:sSubPr>
          <m:e>
            <m:r>
              <w:rPr>
                <w:rFonts w:ascii="Cambria Math" w:hAnsi="Cambria Math"/>
              </w:rPr>
              <m:t>r</m:t>
            </m:r>
          </m:e>
          <m:sub>
            <m:r>
              <w:rPr>
                <w:rFonts w:ascii="Cambria Math" w:hAnsi="Cambria Math"/>
              </w:rPr>
              <m:t>t</m:t>
            </m:r>
          </m:sub>
        </m:sSub>
      </m:oMath>
      <w:r>
        <w:rPr>
          <w:rFonts w:hint="eastAsia"/>
        </w:rPr>
        <w:t>超出</w:t>
      </w:r>
      <m:oMath>
        <m:d>
          <m:dPr>
            <m:begChr m:val="["/>
            <m:endChr m:val="]"/>
            <m:ctrlPr>
              <w:rPr>
                <w:rFonts w:ascii="Cambria Math" w:hAnsi="Cambria Math"/>
              </w:rPr>
            </m:ctrlPr>
          </m:dPr>
          <m:e>
            <m:r>
              <w:rPr>
                <w:rFonts w:ascii="Cambria Math" w:hAnsi="Cambria Math"/>
              </w:rPr>
              <m:t>1-ε,1+ε</m:t>
            </m:r>
          </m:e>
        </m:d>
      </m:oMath>
      <w:r>
        <w:rPr>
          <w:rFonts w:hint="eastAsia"/>
        </w:rPr>
        <w:t>时，梯度被切断，有效防止了过于激进的策略突变。</w:t>
      </w:r>
    </w:p>
    <w:p w14:paraId="496AE3C4" w14:textId="44BEDBE9" w:rsidR="00737338" w:rsidRDefault="008B5408" w:rsidP="00737338">
      <w:pPr>
        <w:pStyle w:val="3"/>
        <w:ind w:firstLine="600"/>
      </w:pPr>
      <w:r>
        <w:rPr>
          <w:rFonts w:hint="eastAsia"/>
        </w:rPr>
        <w:t>多目标奖励塑形</w:t>
      </w:r>
    </w:p>
    <w:p w14:paraId="22C6826B" w14:textId="77777777" w:rsidR="0092606D" w:rsidRDefault="008B5408" w:rsidP="000744B4">
      <w:pPr>
        <w:spacing w:line="240" w:lineRule="auto"/>
        <w:ind w:firstLine="480"/>
      </w:pPr>
      <w:r>
        <w:rPr>
          <w:rFonts w:hint="eastAsia"/>
        </w:rPr>
        <w:t>AGV</w:t>
      </w:r>
      <w:r>
        <w:rPr>
          <w:rFonts w:hint="eastAsia"/>
        </w:rPr>
        <w:t>柔顺控制的奖励函数</w:t>
      </w:r>
      <m:oMath>
        <m:r>
          <w:rPr>
            <w:rFonts w:ascii="Cambria Math" w:hAnsi="Cambria Math"/>
          </w:rPr>
          <m:t>R</m:t>
        </m:r>
      </m:oMath>
      <w:r>
        <w:rPr>
          <w:rFonts w:hint="eastAsia"/>
        </w:rPr>
        <w:t>采用多目标加权设计，同时平衡结构应力抑制、跟踪精度保持和动作平滑性：</w:t>
      </w:r>
      <m:oMath>
        <m:eqArr>
          <m:eqArrPr>
            <m:ctrlPr>
              <w:rPr>
                <w:rFonts w:ascii="Cambria Math" w:hAnsi="Cambria Math"/>
              </w:rPr>
            </m:ctrlPr>
          </m:eqArrPr>
          <m:e>
            <m:r>
              <w:rPr>
                <w:rFonts w:ascii="Cambria Math" w:hAnsi="Cambria Math"/>
              </w:rPr>
              <m:t>R-α</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ext</m:t>
                            </m:r>
                          </m:sub>
                        </m:sSub>
                      </m:num>
                      <m:den>
                        <m:sSub>
                          <m:sSubPr>
                            <m:ctrlPr>
                              <w:rPr>
                                <w:rFonts w:ascii="Cambria Math" w:hAnsi="Cambria Math"/>
                              </w:rPr>
                            </m:ctrlPr>
                          </m:sSubPr>
                          <m:e>
                            <m:r>
                              <w:rPr>
                                <w:rFonts w:ascii="Cambria Math" w:hAnsi="Cambria Math"/>
                              </w:rPr>
                              <m:t>F</m:t>
                            </m:r>
                          </m:e>
                          <m:sub>
                            <m:r>
                              <w:rPr>
                                <w:rFonts w:ascii="Cambria Math" w:hAnsi="Cambria Math"/>
                              </w:rPr>
                              <m:t>max</m:t>
                            </m:r>
                          </m:sub>
                        </m:sSub>
                      </m:den>
                    </m:f>
                  </m:e>
                </m:d>
              </m:e>
              <m:sup>
                <m:r>
                  <w:rPr>
                    <w:rFonts w:ascii="Cambria Math" w:hAnsi="Cambria Math"/>
                  </w:rPr>
                  <m:t>2</m:t>
                </m:r>
              </m:sup>
            </m:sSup>
            <m:r>
              <w:rPr>
                <w:rFonts w:ascii="Cambria Math" w:hAnsi="Cambria Math"/>
              </w:rPr>
              <m:t>-β</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e</m:t>
                        </m:r>
                      </m:num>
                      <m:den>
                        <m:sSub>
                          <m:sSubPr>
                            <m:ctrlPr>
                              <w:rPr>
                                <w:rFonts w:ascii="Cambria Math" w:hAnsi="Cambria Math"/>
                              </w:rPr>
                            </m:ctrlPr>
                          </m:sSubPr>
                          <m:e>
                            <m:r>
                              <w:rPr>
                                <w:rFonts w:ascii="Cambria Math" w:hAnsi="Cambria Math"/>
                              </w:rPr>
                              <m:t>e</m:t>
                            </m:r>
                          </m:e>
                          <m:sub>
                            <m:r>
                              <w:rPr>
                                <w:rFonts w:ascii="Cambria Math" w:hAnsi="Cambria Math"/>
                              </w:rPr>
                              <m:t>max</m:t>
                            </m:r>
                          </m:sub>
                        </m:sSub>
                      </m:den>
                    </m:f>
                  </m:e>
                </m:d>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nary>
              <m:naryPr>
                <m:chr m:val="∑"/>
                <m:limLoc m:val="undOvr"/>
                <m:ctrlPr>
                  <w:rPr>
                    <w:rFonts w:ascii="Cambria Math" w:hAnsi="Cambria Math"/>
                  </w:rPr>
                </m:ctrlPr>
              </m:naryPr>
              <m:sub>
                <m:r>
                  <w:rPr>
                    <w:rFonts w:ascii="Cambria Math" w:hAnsi="Cambria Math"/>
                  </w:rPr>
                  <m:t>i1</m:t>
                </m:r>
              </m:sub>
              <m:sup>
                <m:r>
                  <w:rPr>
                    <w:rFonts w:ascii="Cambria Math" w:hAnsi="Cambria Math"/>
                  </w:rPr>
                  <m:t>3</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\Deltaa</m:t>
                            </m:r>
                          </m:e>
                          <m:sub>
                            <m:r>
                              <w:rPr>
                                <w:rFonts w:ascii="Cambria Math" w:hAnsi="Cambria Math"/>
                              </w:rPr>
                              <m:t>i</m:t>
                            </m:r>
                          </m:sub>
                        </m:sSub>
                      </m:e>
                    </m:d>
                  </m:e>
                  <m:sup>
                    <m:r>
                      <w:rPr>
                        <w:rFonts w:ascii="Cambria Math" w:hAnsi="Cambria Math"/>
                      </w:rPr>
                      <m:t>2</m:t>
                    </m:r>
                  </m:sup>
                </m:sSup>
              </m:e>
            </m:nary>
          </m:e>
        </m:eqArr>
      </m:oMath>
      <w:r>
        <w:rPr>
          <w:rFonts w:hint="eastAsia"/>
        </w:rPr>
        <w:t>第一项惩罚归一化应力的平方，鼓励智能体寻找低应力的阻抗参数组合；第二项惩罚归一化跟踪误差，防止为降低应力而忽略跟踪精度；第三项为动作平滑性惩罚，抑制相邻控制周期的参数剧烈跳变，避免高频抖振。各权重系数</w:t>
      </w:r>
      <m:oMath>
        <m:r>
          <w:rPr>
            <w:rFonts w:ascii="Cambria Math" w:hAnsi="Cambria Math"/>
          </w:rPr>
          <m:t>α,β,</m:t>
        </m:r>
        <m:sSub>
          <m:sSubPr>
            <m:ctrlPr>
              <w:rPr>
                <w:rFonts w:ascii="Cambria Math" w:hAnsi="Cambria Math"/>
              </w:rPr>
            </m:ctrlPr>
          </m:sSubPr>
          <m:e>
            <m:r>
              <w:rPr>
                <w:rFonts w:ascii="Cambria Math" w:hAnsi="Cambria Math"/>
              </w:rPr>
              <m:t>ω</m:t>
            </m:r>
          </m:e>
          <m:sub>
            <m:r>
              <w:rPr>
                <w:rFonts w:ascii="Cambria Math" w:hAnsi="Cambria Math"/>
              </w:rPr>
              <m:t>3</m:t>
            </m:r>
          </m:sub>
        </m:sSub>
      </m:oMath>
      <w:r>
        <w:rPr>
          <w:rFonts w:hint="eastAsia"/>
        </w:rPr>
        <w:t>的值通过对不同工况的预实验网格搜索确定，默认取</w:t>
      </w:r>
      <m:oMath>
        <m:r>
          <w:rPr>
            <w:rFonts w:ascii="Cambria Math" w:hAnsi="Cambria Math"/>
          </w:rPr>
          <m:t>α3.0,β1.0,</m:t>
        </m:r>
        <m:sSub>
          <m:sSubPr>
            <m:ctrlPr>
              <w:rPr>
                <w:rFonts w:ascii="Cambria Math" w:hAnsi="Cambria Math"/>
              </w:rPr>
            </m:ctrlPr>
          </m:sSubPr>
          <m:e>
            <m:r>
              <w:rPr>
                <w:rFonts w:ascii="Cambria Math" w:hAnsi="Cambria Math"/>
              </w:rPr>
              <m:t>ω</m:t>
            </m:r>
          </m:e>
          <m:sub>
            <m:r>
              <w:rPr>
                <w:rFonts w:ascii="Cambria Math" w:hAnsi="Cambria Math"/>
              </w:rPr>
              <m:t>30.8</m:t>
            </m:r>
          </m:sub>
        </m:sSub>
      </m:oMath>
      <w:r>
        <w:rPr>
          <w:rFonts w:hint="eastAsia"/>
        </w:rPr>
        <w:t>。</w:t>
      </w:r>
    </w:p>
    <w:p w14:paraId="57C19D3D" w14:textId="121AA206" w:rsidR="00737338" w:rsidRDefault="008B5408" w:rsidP="000744B4">
      <w:pPr>
        <w:spacing w:line="240" w:lineRule="auto"/>
        <w:ind w:firstLine="480"/>
      </w:pPr>
      <w:r>
        <w:rPr>
          <w:rFonts w:hint="eastAsia"/>
        </w:rPr>
        <w:t>需要特别指出的是，式</w:t>
      </w:r>
      <w:r>
        <w:rPr>
          <w:rFonts w:hint="eastAsia"/>
        </w:rPr>
        <w:t>(\ref{</w:t>
      </w:r>
      <w:proofErr w:type="spellStart"/>
      <w:r>
        <w:rPr>
          <w:rFonts w:hint="eastAsia"/>
        </w:rPr>
        <w:t>eq:reward</w:t>
      </w:r>
      <w:proofErr w:type="spellEnd"/>
      <w:r>
        <w:rPr>
          <w:rFonts w:hint="eastAsia"/>
        </w:rPr>
        <w:t>})</w:t>
      </w:r>
      <w:r>
        <w:rPr>
          <w:rFonts w:hint="eastAsia"/>
        </w:rPr>
        <w:t>中的参数调节并非纯粹的经验过程。增大</w:t>
      </w:r>
      <m:oMath>
        <m:r>
          <w:rPr>
            <w:rFonts w:ascii="Cambria Math" w:hAnsi="Cambria Math"/>
          </w:rPr>
          <m:t>α</m:t>
        </m:r>
      </m:oMath>
      <w:r>
        <w:rPr>
          <w:rFonts w:hint="eastAsia"/>
        </w:rPr>
        <w:t>会促使智能体倾向于选择更</w:t>
      </w:r>
      <w:proofErr w:type="gramStart"/>
      <w:r>
        <w:rPr>
          <w:rFonts w:hint="eastAsia"/>
        </w:rPr>
        <w:t>"</w:t>
      </w:r>
      <w:r>
        <w:rPr>
          <w:rFonts w:hint="eastAsia"/>
        </w:rPr>
        <w:t>软</w:t>
      </w:r>
      <w:r>
        <w:rPr>
          <w:rFonts w:hint="eastAsia"/>
        </w:rPr>
        <w:t>"</w:t>
      </w:r>
      <w:proofErr w:type="gramEnd"/>
      <w:r>
        <w:rPr>
          <w:rFonts w:hint="eastAsia"/>
        </w:rPr>
        <w:t>的阻抗（</w:t>
      </w:r>
      <m:oMath>
        <m:r>
          <w:rPr>
            <w:rFonts w:ascii="Cambria Math" w:hAnsi="Cambria Math"/>
          </w:rPr>
          <m:t>小</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、大</m:t>
        </m:r>
        <m:sSub>
          <m:sSubPr>
            <m:ctrlPr>
              <w:rPr>
                <w:rFonts w:ascii="Cambria Math" w:hAnsi="Cambria Math"/>
              </w:rPr>
            </m:ctrlPr>
          </m:sSubPr>
          <m:e>
            <m:r>
              <w:rPr>
                <w:rFonts w:ascii="Cambria Math" w:hAnsi="Cambria Math"/>
              </w:rPr>
              <m:t>B</m:t>
            </m:r>
          </m:e>
          <m:sub>
            <m:r>
              <w:rPr>
                <w:rFonts w:ascii="Cambria Math" w:hAnsi="Cambria Math"/>
              </w:rPr>
              <m:t>d</m:t>
            </m:r>
          </m:sub>
        </m:sSub>
      </m:oMath>
      <w:r w:rsidR="000744B4">
        <w:rPr>
          <w:rFonts w:hint="eastAsia"/>
        </w:rPr>
        <w:t>）</w:t>
      </w:r>
      <w:r>
        <w:rPr>
          <w:rFonts w:hint="eastAsia"/>
        </w:rPr>
        <w:t>，以牺牲跟踪精度换取应力降低；增大</w:t>
      </w:r>
      <m:oMath>
        <m:r>
          <w:rPr>
            <w:rFonts w:ascii="Cambria Math" w:hAnsi="Cambria Math"/>
          </w:rPr>
          <m:t>β</m:t>
        </m:r>
      </m:oMath>
      <w:r>
        <w:rPr>
          <w:rFonts w:hint="eastAsia"/>
        </w:rPr>
        <w:t>则鼓励更</w:t>
      </w:r>
      <w:proofErr w:type="gramStart"/>
      <w:r>
        <w:rPr>
          <w:rFonts w:hint="eastAsia"/>
        </w:rPr>
        <w:t>"</w:t>
      </w:r>
      <w:r>
        <w:rPr>
          <w:rFonts w:hint="eastAsia"/>
        </w:rPr>
        <w:t>硬</w:t>
      </w:r>
      <w:r>
        <w:rPr>
          <w:rFonts w:hint="eastAsia"/>
        </w:rPr>
        <w:t>"</w:t>
      </w:r>
      <w:proofErr w:type="gramEnd"/>
      <w:r>
        <w:rPr>
          <w:rFonts w:hint="eastAsia"/>
        </w:rPr>
        <w:t>的控制策略，但需承受更高的应力代价。本文在</w:t>
      </w:r>
      <w:r>
        <w:rPr>
          <w:rFonts w:hint="eastAsia"/>
        </w:rPr>
        <w:t>3.3</w:t>
      </w:r>
      <w:r>
        <w:rPr>
          <w:rFonts w:hint="eastAsia"/>
        </w:rPr>
        <w:t>节的消融实验中对此进行了定量分析。</w:t>
      </w:r>
    </w:p>
    <w:p w14:paraId="2FF924B1" w14:textId="36C2E6C1" w:rsidR="00737338" w:rsidRDefault="008B5408" w:rsidP="00737338">
      <w:pPr>
        <w:pStyle w:val="2"/>
      </w:pPr>
      <w:r>
        <w:rPr>
          <w:rFonts w:hint="eastAsia"/>
        </w:rPr>
        <w:t>TSN</w:t>
      </w:r>
      <w:r>
        <w:rPr>
          <w:rFonts w:hint="eastAsia"/>
        </w:rPr>
        <w:t>确定性网络调度原理</w:t>
      </w:r>
    </w:p>
    <w:p w14:paraId="44CBF207" w14:textId="67359BA8" w:rsidR="00737338" w:rsidRDefault="008B5408" w:rsidP="00737338">
      <w:pPr>
        <w:pStyle w:val="3"/>
        <w:ind w:firstLine="600"/>
      </w:pPr>
      <w:r>
        <w:rPr>
          <w:rFonts w:hint="eastAsia"/>
        </w:rPr>
        <w:t>IEEE802.1Qbv</w:t>
      </w:r>
      <w:r>
        <w:rPr>
          <w:rFonts w:hint="eastAsia"/>
        </w:rPr>
        <w:t>门控调度机制</w:t>
      </w:r>
    </w:p>
    <w:p w14:paraId="61959915" w14:textId="77777777" w:rsidR="00737338" w:rsidRDefault="008B5408" w:rsidP="000744B4">
      <w:pPr>
        <w:spacing w:line="240" w:lineRule="auto"/>
        <w:ind w:firstLine="480"/>
      </w:pPr>
      <w:r>
        <w:rPr>
          <w:rFonts w:hint="eastAsia"/>
        </w:rPr>
        <w:t>IEEE802.1Qbv</w:t>
      </w:r>
      <w:r>
        <w:rPr>
          <w:rFonts w:hint="eastAsia"/>
        </w:rPr>
        <w:t>是</w:t>
      </w:r>
      <w:r>
        <w:rPr>
          <w:rFonts w:hint="eastAsia"/>
        </w:rPr>
        <w:t>TSN</w:t>
      </w:r>
      <w:r>
        <w:rPr>
          <w:rFonts w:hint="eastAsia"/>
        </w:rPr>
        <w:t>标准族中实现确定性通信的核心机制</w:t>
      </w:r>
      <w:r>
        <w:rPr>
          <w:rFonts w:hint="eastAsia"/>
        </w:rPr>
        <w:t>[19,20]</w:t>
      </w:r>
      <w:r>
        <w:rPr>
          <w:rFonts w:hint="eastAsia"/>
        </w:rPr>
        <w:t>。其基本原理是通过门控调度列表（</w:t>
      </w:r>
      <w:proofErr w:type="spellStart"/>
      <w:r>
        <w:rPr>
          <w:rFonts w:hint="eastAsia"/>
        </w:rPr>
        <w:t>GateControlList,GCL</w:t>
      </w:r>
      <w:proofErr w:type="spellEnd"/>
      <w:r>
        <w:rPr>
          <w:rFonts w:hint="eastAsia"/>
        </w:rPr>
        <w:t>）为每条出口队列的传输门预先指定开启</w:t>
      </w:r>
      <w:r>
        <w:rPr>
          <w:rFonts w:hint="eastAsia"/>
        </w:rPr>
        <w:t>/</w:t>
      </w:r>
      <w:r>
        <w:rPr>
          <w:rFonts w:hint="eastAsia"/>
        </w:rPr>
        <w:t>关闭时刻，确保时间关键数据流在预定时间窗口内独占总线，从而实现有界低延迟（</w:t>
      </w:r>
      <w:proofErr w:type="spellStart"/>
      <w:r>
        <w:rPr>
          <w:rFonts w:hint="eastAsia"/>
        </w:rPr>
        <w:t>BoundedLowLatency</w:t>
      </w:r>
      <w:proofErr w:type="spellEnd"/>
      <w:r>
        <w:rPr>
          <w:rFonts w:hint="eastAsia"/>
        </w:rPr>
        <w:t>）和零拥塞丢包（</w:t>
      </w:r>
      <w:proofErr w:type="spellStart"/>
      <w:r>
        <w:rPr>
          <w:rFonts w:hint="eastAsia"/>
        </w:rPr>
        <w:t>ZeroCongestionLoss</w:t>
      </w:r>
      <w:proofErr w:type="spellEnd"/>
      <w:r>
        <w:rPr>
          <w:rFonts w:hint="eastAsia"/>
        </w:rPr>
        <w:t>）</w:t>
      </w:r>
      <w:r>
        <w:rPr>
          <w:rFonts w:hint="eastAsia"/>
        </w:rPr>
        <w:t>[40]</w:t>
      </w:r>
      <w:r>
        <w:rPr>
          <w:rFonts w:hint="eastAsia"/>
        </w:rPr>
        <w:t>。定义</w:t>
      </w:r>
      <w:r>
        <w:rPr>
          <w:rFonts w:hint="eastAsia"/>
        </w:rPr>
        <w:t>GCL</w:t>
      </w:r>
      <w:r>
        <w:rPr>
          <w:rFonts w:hint="eastAsia"/>
        </w:rPr>
        <w:t>的周期时间为</w:t>
      </w:r>
      <m:oMath>
        <m:sSub>
          <m:sSubPr>
            <m:ctrlPr>
              <w:rPr>
                <w:rFonts w:ascii="Cambria Math" w:hAnsi="Cambria Math"/>
              </w:rPr>
            </m:ctrlPr>
          </m:sSubPr>
          <m:e>
            <m:r>
              <w:rPr>
                <w:rFonts w:ascii="Cambria Math" w:hAnsi="Cambria Math"/>
              </w:rPr>
              <m:t>T</m:t>
            </m:r>
          </m:e>
          <m:sub>
            <m:r>
              <w:rPr>
                <w:rFonts w:ascii="Cambria Math" w:hAnsi="Cambria Math"/>
              </w:rPr>
              <m:t>cycle</m:t>
            </m:r>
          </m:sub>
        </m:sSub>
      </m:oMath>
      <w:r>
        <w:rPr>
          <w:rFonts w:hint="eastAsia"/>
        </w:rPr>
        <w:t>（本文取</w:t>
      </w:r>
      <m:oMath>
        <m:eqArr>
          <m:eqArrPr>
            <m:ctrlPr>
              <w:rPr>
                <w:rFonts w:ascii="Cambria Math" w:hAnsi="Cambria Math"/>
              </w:rPr>
            </m:ctrlPr>
          </m:eqArrPr>
          <m:e>
            <m:sSub>
              <m:sSubPr>
                <m:ctrlPr>
                  <w:rPr>
                    <w:rFonts w:ascii="Cambria Math" w:hAnsi="Cambria Math"/>
                  </w:rPr>
                </m:ctrlPr>
              </m:sSubPr>
              <m:e>
                <m:r>
                  <w:rPr>
                    <w:rFonts w:ascii="Cambria Math" w:hAnsi="Cambria Math"/>
                  </w:rPr>
                  <m:t>T</m:t>
                </m:r>
              </m:e>
              <m:sub>
                <m:r>
                  <w:rPr>
                    <w:rFonts w:ascii="Cambria Math" w:hAnsi="Cambria Math"/>
                  </w:rPr>
                  <m:t>cycle</m:t>
                </m:r>
              </m:sub>
            </m:sSub>
            <m:r>
              <w:rPr>
                <w:rFonts w:ascii="Cambria Math" w:hAnsi="Cambria Math"/>
              </w:rPr>
              <m:t>1000</m:t>
            </m:r>
          </m:e>
          <m:e>
            <m:r>
              <w:rPr>
                <w:rFonts w:ascii="Cambria Math" w:hAnsi="Cambria Math"/>
              </w:rPr>
              <m:t>mus</m:t>
            </m:r>
          </m:e>
        </m:eqArr>
      </m:oMath>
      <w:r>
        <w:rPr>
          <w:rFonts w:hint="eastAsia"/>
        </w:rPr>
        <w:t>），一个周期内划分为若干时间槽。对于流</w:t>
      </w:r>
      <m:oMath>
        <m:r>
          <w:rPr>
            <w:rFonts w:ascii="Cambria Math" w:hAnsi="Cambria Math"/>
          </w:rPr>
          <m:t>f</m:t>
        </m:r>
      </m:oMath>
      <w:r>
        <w:rPr>
          <w:rFonts w:hint="eastAsia"/>
        </w:rPr>
        <w:t>在某条边</w:t>
      </w:r>
      <m:oMath>
        <m:r>
          <w:rPr>
            <w:rFonts w:ascii="Cambria Math" w:hAnsi="Cambria Math"/>
          </w:rPr>
          <m:t>e</m:t>
        </m:r>
      </m:oMath>
      <w:r>
        <w:rPr>
          <w:rFonts w:hint="eastAsia"/>
        </w:rPr>
        <w:t>上的传输任务，需分配一个时间窗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start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e>
        </m:d>
      </m:oMath>
      <w:r>
        <w:rPr>
          <w:rFonts w:hint="eastAsia"/>
        </w:rPr>
        <w:t>，其中</w:t>
      </w:r>
      <m:oMath>
        <m:sSub>
          <m:sSubPr>
            <m:ctrlPr>
              <w:rPr>
                <w:rFonts w:ascii="Cambria Math" w:hAnsi="Cambria Math"/>
              </w:rPr>
            </m:ctrlPr>
          </m:sSubPr>
          <m:e>
            <m:r>
              <w:rPr>
                <w:rFonts w:ascii="Cambria Math" w:hAnsi="Cambria Math"/>
              </w:rPr>
              <m:t>d</m:t>
            </m:r>
          </m:e>
          <m:sub>
            <m:r>
              <w:rPr>
                <w:rFonts w:ascii="Cambria Math" w:hAnsi="Cambria Math"/>
              </w:rPr>
              <m:t>f</m:t>
            </m:r>
          </m:sub>
        </m:sSub>
      </m:oMath>
      <w:r>
        <w:rPr>
          <w:rFonts w:hint="eastAsia"/>
        </w:rPr>
        <w:t>由数据量</w:t>
      </w:r>
      <m:oMath>
        <m:sSub>
          <m:sSubPr>
            <m:ctrlPr>
              <w:rPr>
                <w:rFonts w:ascii="Cambria Math" w:hAnsi="Cambria Math"/>
              </w:rPr>
            </m:ctrlPr>
          </m:sSubPr>
          <m:e>
            <m:r>
              <w:rPr>
                <w:rFonts w:ascii="Cambria Math" w:hAnsi="Cambria Math"/>
              </w:rPr>
              <m:t>S</m:t>
            </m:r>
          </m:e>
          <m:sub>
            <m:r>
              <w:rPr>
                <w:rFonts w:ascii="Cambria Math" w:hAnsi="Cambria Math"/>
              </w:rPr>
              <m:t>f</m:t>
            </m:r>
          </m:sub>
        </m:sSub>
      </m:oMath>
      <w:r>
        <w:rPr>
          <w:rFonts w:hint="eastAsia"/>
        </w:rPr>
        <w:t>和链路带宽</w:t>
      </w:r>
      <m:oMath>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e</m:t>
            </m:r>
          </m:sub>
        </m:sSub>
      </m:oMath>
      <w:r>
        <w:rPr>
          <w:rFonts w:hint="eastAsia"/>
        </w:rPr>
        <w:t>决定：</w:t>
      </w:r>
      <m:oMath>
        <m:eqArr>
          <m:eqArrPr>
            <m:ctrlPr>
              <w:rPr>
                <w:rFonts w:ascii="Cambria Math" w:hAnsi="Cambria Math"/>
              </w:rPr>
            </m:ctrlPr>
          </m:eqArrPr>
          <m:e>
            <m:sSub>
              <m:sSubPr>
                <m:ctrlPr>
                  <w:rPr>
                    <w:rFonts w:ascii="Cambria Math" w:hAnsi="Cambria Math"/>
                  </w:rPr>
                </m:ctrlPr>
              </m:sSubPr>
              <m:e>
                <m:r>
                  <w:rPr>
                    <w:rFonts w:ascii="Cambria Math" w:hAnsi="Cambria Math"/>
                  </w:rPr>
                  <m:t>d</m:t>
                </m:r>
              </m:e>
              <m:sub>
                <m:r>
                  <w:rPr>
                    <w:rFonts w:ascii="Cambria Math" w:hAnsi="Cambria Math"/>
                  </w:rPr>
                  <m:t>f</m:t>
                </m:r>
              </m:sub>
            </m:sSub>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f</m:t>
                    </m:r>
                  </m:sub>
                </m:sSub>
              </m:num>
              <m:den>
                <m:r>
                  <w:rPr>
                    <w:rFonts w:ascii="Cambria Math" w:hAnsi="Cambria Math"/>
                  </w:rPr>
                  <m:t>B</m:t>
                </m:r>
                <m:sSub>
                  <m:sSubPr>
                    <m:ctrlPr>
                      <w:rPr>
                        <w:rFonts w:ascii="Cambria Math" w:hAnsi="Cambria Math"/>
                      </w:rPr>
                    </m:ctrlPr>
                  </m:sSubPr>
                  <m:e>
                    <m:r>
                      <w:rPr>
                        <w:rFonts w:ascii="Cambria Math" w:hAnsi="Cambria Math"/>
                      </w:rPr>
                      <m:t>W</m:t>
                    </m:r>
                  </m:e>
                  <m:sub>
                    <m:r>
                      <w:rPr>
                        <w:rFonts w:ascii="Cambria Math" w:hAnsi="Cambria Math"/>
                      </w:rPr>
                      <m:t>e</m:t>
                    </m:r>
                  </m:sub>
                </m:sSub>
              </m:den>
            </m:f>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prop</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retrans</m:t>
                </m:r>
              </m:sub>
            </m:sSub>
          </m:e>
        </m:eqArr>
      </m:oMath>
      <w:r>
        <w:rPr>
          <w:rFonts w:hint="eastAsia"/>
        </w:rPr>
        <w:t>其中</w:t>
      </w:r>
      <m:oMath>
        <m:sSub>
          <m:sSubPr>
            <m:ctrlPr>
              <w:rPr>
                <w:rFonts w:ascii="Cambria Math" w:hAnsi="Cambria Math"/>
              </w:rPr>
            </m:ctrlPr>
          </m:sSubPr>
          <m:e>
            <m:r>
              <w:rPr>
                <w:rFonts w:ascii="Cambria Math" w:hAnsi="Cambria Math"/>
              </w:rPr>
              <m:t>d</m:t>
            </m:r>
          </m:e>
          <m:sub>
            <m:r>
              <w:rPr>
                <w:rFonts w:ascii="Cambria Math" w:hAnsi="Cambria Math"/>
              </w:rPr>
              <m:t>prop</m:t>
            </m:r>
          </m:sub>
        </m:sSub>
      </m:oMath>
      <w:r>
        <w:rPr>
          <w:rFonts w:hint="eastAsia"/>
        </w:rPr>
        <w:t>为物理传播延迟，</w:t>
      </w:r>
      <m:oMath>
        <m:sSub>
          <m:sSubPr>
            <m:ctrlPr>
              <w:rPr>
                <w:rFonts w:ascii="Cambria Math" w:hAnsi="Cambria Math"/>
              </w:rPr>
            </m:ctrlPr>
          </m:sSubPr>
          <m:e>
            <m:r>
              <w:rPr>
                <w:rFonts w:ascii="Cambria Math" w:hAnsi="Cambria Math"/>
              </w:rPr>
              <m:t>d</m:t>
            </m:r>
          </m:e>
          <m:sub>
            <m:r>
              <w:rPr>
                <w:rFonts w:ascii="Cambria Math" w:hAnsi="Cambria Math"/>
              </w:rPr>
              <m:t>retrans</m:t>
            </m:r>
          </m:sub>
        </m:sSub>
      </m:oMath>
      <w:r>
        <w:rPr>
          <w:rFonts w:hint="eastAsia"/>
        </w:rPr>
        <w:t>为因无线链路质量恶化（</w:t>
      </w:r>
      <w:r>
        <w:rPr>
          <w:rFonts w:hint="eastAsia"/>
        </w:rPr>
        <w:t>RSSI&lt;-80dBm</w:t>
      </w:r>
      <w:r>
        <w:rPr>
          <w:rFonts w:hint="eastAsia"/>
        </w:rPr>
        <w:t>）导致的额外重传延迟。</w:t>
      </w:r>
    </w:p>
    <w:p w14:paraId="0A93CA58" w14:textId="41C7525B" w:rsidR="00737338" w:rsidRDefault="008B5408" w:rsidP="00737338">
      <w:pPr>
        <w:pStyle w:val="3"/>
        <w:ind w:firstLine="600"/>
      </w:pPr>
      <w:r>
        <w:rPr>
          <w:rFonts w:hint="eastAsia"/>
        </w:rPr>
        <w:t>周期卷绕碰撞检测</w:t>
      </w:r>
    </w:p>
    <w:p w14:paraId="13D694BD" w14:textId="431EAB05" w:rsidR="000744B4" w:rsidRDefault="008B5408" w:rsidP="000744B4">
      <w:pPr>
        <w:spacing w:line="240" w:lineRule="auto"/>
        <w:ind w:firstLine="480"/>
      </w:pPr>
      <w:r>
        <w:rPr>
          <w:rFonts w:hint="eastAsia"/>
        </w:rPr>
        <w:t>由于</w:t>
      </w:r>
      <w:r>
        <w:rPr>
          <w:rFonts w:hint="eastAsia"/>
        </w:rPr>
        <w:t>GCL</w:t>
      </w:r>
      <w:r>
        <w:rPr>
          <w:rFonts w:hint="eastAsia"/>
        </w:rPr>
        <w:t>周期性地重复，一条传输可能跨越周期边界，产生</w:t>
      </w:r>
      <w:proofErr w:type="gramStart"/>
      <w:r>
        <w:rPr>
          <w:rFonts w:hint="eastAsia"/>
        </w:rPr>
        <w:t>"</w:t>
      </w:r>
      <w:r>
        <w:rPr>
          <w:rFonts w:hint="eastAsia"/>
        </w:rPr>
        <w:t>卷绕</w:t>
      </w:r>
      <w:r>
        <w:rPr>
          <w:rFonts w:hint="eastAsia"/>
        </w:rPr>
        <w:t>"</w:t>
      </w:r>
      <w:proofErr w:type="gramEnd"/>
      <w:r>
        <w:rPr>
          <w:rFonts w:hint="eastAsia"/>
        </w:rPr>
        <w:t>（</w:t>
      </w:r>
      <w:r>
        <w:rPr>
          <w:rFonts w:hint="eastAsia"/>
        </w:rPr>
        <w:t>Wrap-around</w:t>
      </w:r>
      <w:r>
        <w:rPr>
          <w:rFonts w:hint="eastAsia"/>
        </w:rPr>
        <w:t>）效应。本文设计了基于分段分解的碰撞检测算法（算法</w:t>
      </w:r>
      <w:r>
        <w:rPr>
          <w:rFonts w:hint="eastAsia"/>
        </w:rPr>
        <w:t>2-1</w:t>
      </w:r>
      <w:r>
        <w:rPr>
          <w:rFonts w:hint="eastAsia"/>
        </w:rPr>
        <w:t>）。</w:t>
      </w:r>
    </w:p>
    <w:p w14:paraId="0EE73F7B" w14:textId="74F6213C" w:rsidR="00D03828" w:rsidRDefault="00D03828" w:rsidP="00D03828">
      <w:pPr>
        <w:spacing w:line="240" w:lineRule="auto"/>
        <w:ind w:firstLineChars="0" w:firstLine="0"/>
        <w:jc w:val="left"/>
        <w:rPr>
          <w:rFonts w:hint="eastAsia"/>
        </w:rPr>
      </w:pPr>
      <w:r>
        <w:rPr>
          <w:rFonts w:hint="eastAsia"/>
        </w:rPr>
        <w:t>算法</w:t>
      </w:r>
      <w:r>
        <w:rPr>
          <w:rFonts w:hint="eastAsia"/>
        </w:rPr>
        <w:t xml:space="preserve">2-1 </w:t>
      </w:r>
      <w:r>
        <w:rPr>
          <w:rFonts w:hint="eastAsia"/>
        </w:rPr>
        <w:t>周期卷绕碰撞检测与时间槽分配</w:t>
      </w:r>
    </w:p>
    <w:p w14:paraId="587B1964" w14:textId="3BE0D362" w:rsidR="00D03828" w:rsidRDefault="00D03828" w:rsidP="00D03828">
      <w:pPr>
        <w:spacing w:line="240" w:lineRule="auto"/>
        <w:ind w:firstLineChars="0" w:firstLine="0"/>
        <w:jc w:val="left"/>
        <w:rPr>
          <w:rFonts w:hint="eastAsia"/>
        </w:rPr>
      </w:pPr>
      <w:r>
        <w:rPr>
          <w:rFonts w:hint="eastAsia"/>
        </w:rPr>
        <w:t>───────────────────────────────────────────</w:t>
      </w:r>
    </w:p>
    <w:p w14:paraId="0589E4A7" w14:textId="77777777" w:rsidR="00D03828" w:rsidRDefault="00D03828" w:rsidP="00D03828">
      <w:pPr>
        <w:spacing w:line="240" w:lineRule="auto"/>
        <w:ind w:firstLineChars="0" w:firstLine="0"/>
        <w:jc w:val="left"/>
        <w:rPr>
          <w:rFonts w:hint="eastAsia"/>
        </w:rPr>
      </w:pPr>
      <w:r>
        <w:rPr>
          <w:rFonts w:hint="eastAsia"/>
        </w:rPr>
        <w:t>输入</w:t>
      </w:r>
      <w:r>
        <w:rPr>
          <w:rFonts w:hint="eastAsia"/>
        </w:rPr>
        <w:t xml:space="preserve">: </w:t>
      </w:r>
      <w:proofErr w:type="spellStart"/>
      <w:r>
        <w:rPr>
          <w:rFonts w:hint="eastAsia"/>
        </w:rPr>
        <w:t>edge_idx</w:t>
      </w:r>
      <w:proofErr w:type="spellEnd"/>
      <w:r>
        <w:rPr>
          <w:rFonts w:hint="eastAsia"/>
        </w:rPr>
        <w:t xml:space="preserve">, </w:t>
      </w:r>
      <w:proofErr w:type="spellStart"/>
      <w:r>
        <w:rPr>
          <w:rFonts w:hint="eastAsia"/>
        </w:rPr>
        <w:t>start_time</w:t>
      </w:r>
      <w:proofErr w:type="spellEnd"/>
      <w:r>
        <w:rPr>
          <w:rFonts w:hint="eastAsia"/>
        </w:rPr>
        <w:t xml:space="preserve">, duration, </w:t>
      </w:r>
      <w:proofErr w:type="spellStart"/>
      <w:r>
        <w:rPr>
          <w:rFonts w:hint="eastAsia"/>
        </w:rPr>
        <w:t>T_cycle</w:t>
      </w:r>
      <w:proofErr w:type="spellEnd"/>
    </w:p>
    <w:p w14:paraId="53E3F426" w14:textId="151082E1" w:rsidR="00D03828" w:rsidRDefault="00D03828" w:rsidP="00D03828">
      <w:pPr>
        <w:spacing w:line="240" w:lineRule="auto"/>
        <w:ind w:firstLineChars="0" w:firstLine="0"/>
        <w:jc w:val="left"/>
        <w:rPr>
          <w:rFonts w:hint="eastAsia"/>
        </w:rPr>
      </w:pPr>
      <w:r>
        <w:rPr>
          <w:rFonts w:hint="eastAsia"/>
        </w:rPr>
        <w:t>输出</w:t>
      </w:r>
      <w:r>
        <w:rPr>
          <w:rFonts w:hint="eastAsia"/>
        </w:rPr>
        <w:t xml:space="preserve">: True/False </w:t>
      </w:r>
      <w:proofErr w:type="gramStart"/>
      <w:r>
        <w:rPr>
          <w:rFonts w:hint="eastAsia"/>
        </w:rPr>
        <w:t>(</w:t>
      </w:r>
      <w:r>
        <w:rPr>
          <w:rFonts w:hint="eastAsia"/>
        </w:rPr>
        <w:t>是否成功分配</w:t>
      </w:r>
      <w:r>
        <w:rPr>
          <w:rFonts w:hint="eastAsia"/>
        </w:rPr>
        <w:t>)</w:t>
      </w:r>
      <w:proofErr w:type="gramEnd"/>
    </w:p>
    <w:p w14:paraId="6B1A29CC" w14:textId="77777777" w:rsidR="00D03828" w:rsidRDefault="00D03828" w:rsidP="00D03828">
      <w:pPr>
        <w:spacing w:line="240" w:lineRule="auto"/>
        <w:ind w:firstLineChars="0" w:firstLine="0"/>
        <w:jc w:val="left"/>
        <w:rPr>
          <w:rFonts w:hint="eastAsia"/>
        </w:rPr>
      </w:pPr>
      <w:r>
        <w:rPr>
          <w:rFonts w:hint="eastAsia"/>
        </w:rPr>
        <w:t xml:space="preserve">1.  </w:t>
      </w:r>
      <w:proofErr w:type="spellStart"/>
      <w:r>
        <w:rPr>
          <w:rFonts w:hint="eastAsia"/>
        </w:rPr>
        <w:t>mod_start</w:t>
      </w:r>
      <w:proofErr w:type="spellEnd"/>
      <w:r>
        <w:rPr>
          <w:rFonts w:hint="eastAsia"/>
        </w:rPr>
        <w:t xml:space="preserve"> </w:t>
      </w:r>
      <w:r>
        <w:rPr>
          <w:rFonts w:hint="eastAsia"/>
        </w:rPr>
        <w:t>←</w:t>
      </w:r>
      <w:r>
        <w:rPr>
          <w:rFonts w:hint="eastAsia"/>
        </w:rPr>
        <w:t xml:space="preserve"> </w:t>
      </w:r>
      <w:proofErr w:type="spellStart"/>
      <w:r>
        <w:rPr>
          <w:rFonts w:hint="eastAsia"/>
        </w:rPr>
        <w:t>start_time</w:t>
      </w:r>
      <w:proofErr w:type="spellEnd"/>
      <w:r>
        <w:rPr>
          <w:rFonts w:hint="eastAsia"/>
        </w:rPr>
        <w:t xml:space="preserve"> mod </w:t>
      </w:r>
      <w:proofErr w:type="spellStart"/>
      <w:r>
        <w:rPr>
          <w:rFonts w:hint="eastAsia"/>
        </w:rPr>
        <w:t>T_cycle</w:t>
      </w:r>
      <w:proofErr w:type="spellEnd"/>
    </w:p>
    <w:p w14:paraId="65C268B3" w14:textId="77777777" w:rsidR="00D03828" w:rsidRDefault="00D03828" w:rsidP="00D03828">
      <w:pPr>
        <w:spacing w:line="240" w:lineRule="auto"/>
        <w:ind w:firstLineChars="0" w:firstLine="0"/>
        <w:jc w:val="left"/>
        <w:rPr>
          <w:rFonts w:hint="eastAsia"/>
        </w:rPr>
      </w:pPr>
      <w:r>
        <w:rPr>
          <w:rFonts w:hint="eastAsia"/>
        </w:rPr>
        <w:t xml:space="preserve">2.  </w:t>
      </w:r>
      <w:proofErr w:type="spellStart"/>
      <w:r>
        <w:rPr>
          <w:rFonts w:hint="eastAsia"/>
        </w:rPr>
        <w:t>mod_end</w:t>
      </w:r>
      <w:proofErr w:type="spellEnd"/>
      <w:r>
        <w:rPr>
          <w:rFonts w:hint="eastAsia"/>
        </w:rPr>
        <w:t xml:space="preserve"> </w:t>
      </w:r>
      <w:r>
        <w:rPr>
          <w:rFonts w:hint="eastAsia"/>
        </w:rPr>
        <w:t>←</w:t>
      </w:r>
      <w:r>
        <w:rPr>
          <w:rFonts w:hint="eastAsia"/>
        </w:rPr>
        <w:t xml:space="preserve"> </w:t>
      </w:r>
      <w:proofErr w:type="spellStart"/>
      <w:r>
        <w:rPr>
          <w:rFonts w:hint="eastAsia"/>
        </w:rPr>
        <w:t>mod_start</w:t>
      </w:r>
      <w:proofErr w:type="spellEnd"/>
      <w:r>
        <w:rPr>
          <w:rFonts w:hint="eastAsia"/>
        </w:rPr>
        <w:t xml:space="preserve"> + duration</w:t>
      </w:r>
    </w:p>
    <w:p w14:paraId="6E3782F3" w14:textId="77777777" w:rsidR="00D03828" w:rsidRDefault="00D03828" w:rsidP="00D03828">
      <w:pPr>
        <w:spacing w:line="240" w:lineRule="auto"/>
        <w:ind w:firstLineChars="0" w:firstLine="0"/>
        <w:jc w:val="left"/>
      </w:pPr>
      <w:r>
        <w:lastRenderedPageBreak/>
        <w:t xml:space="preserve">3.  if </w:t>
      </w:r>
      <w:proofErr w:type="spellStart"/>
      <w:r>
        <w:t>mod_end</w:t>
      </w:r>
      <w:proofErr w:type="spellEnd"/>
      <w:r>
        <w:t xml:space="preserve"> &gt; </w:t>
      </w:r>
      <w:proofErr w:type="spellStart"/>
      <w:r>
        <w:t>T_cycle</w:t>
      </w:r>
      <w:proofErr w:type="spellEnd"/>
      <w:r>
        <w:t xml:space="preserve"> then</w:t>
      </w:r>
    </w:p>
    <w:p w14:paraId="62A7A201" w14:textId="77777777" w:rsidR="00D03828" w:rsidRDefault="00D03828" w:rsidP="00D03828">
      <w:pPr>
        <w:spacing w:line="240" w:lineRule="auto"/>
        <w:ind w:firstLineChars="0" w:firstLine="0"/>
        <w:jc w:val="left"/>
        <w:rPr>
          <w:rFonts w:hint="eastAsia"/>
        </w:rPr>
      </w:pPr>
      <w:r>
        <w:rPr>
          <w:rFonts w:hint="eastAsia"/>
        </w:rPr>
        <w:t xml:space="preserve">4.      segments </w:t>
      </w:r>
      <w:r>
        <w:rPr>
          <w:rFonts w:hint="eastAsia"/>
        </w:rPr>
        <w:t>←</w:t>
      </w:r>
      <w:r>
        <w:rPr>
          <w:rFonts w:hint="eastAsia"/>
        </w:rPr>
        <w:t xml:space="preserve"> [(</w:t>
      </w:r>
      <w:proofErr w:type="spellStart"/>
      <w:r>
        <w:rPr>
          <w:rFonts w:hint="eastAsia"/>
        </w:rPr>
        <w:t>mod_start</w:t>
      </w:r>
      <w:proofErr w:type="spellEnd"/>
      <w:r>
        <w:rPr>
          <w:rFonts w:hint="eastAsia"/>
        </w:rPr>
        <w:t xml:space="preserve">, </w:t>
      </w:r>
      <w:proofErr w:type="spellStart"/>
      <w:r>
        <w:rPr>
          <w:rFonts w:hint="eastAsia"/>
        </w:rPr>
        <w:t>T_cycle</w:t>
      </w:r>
      <w:proofErr w:type="spellEnd"/>
      <w:r>
        <w:rPr>
          <w:rFonts w:hint="eastAsia"/>
        </w:rPr>
        <w:t xml:space="preserve">), (0, </w:t>
      </w:r>
      <w:proofErr w:type="spellStart"/>
      <w:r>
        <w:rPr>
          <w:rFonts w:hint="eastAsia"/>
        </w:rPr>
        <w:t>mod_end</w:t>
      </w:r>
      <w:proofErr w:type="spellEnd"/>
      <w:r>
        <w:rPr>
          <w:rFonts w:hint="eastAsia"/>
        </w:rPr>
        <w:t xml:space="preserve"> - </w:t>
      </w:r>
      <w:proofErr w:type="spellStart"/>
      <w:r>
        <w:rPr>
          <w:rFonts w:hint="eastAsia"/>
        </w:rPr>
        <w:t>T_cycle</w:t>
      </w:r>
      <w:proofErr w:type="spellEnd"/>
      <w:r>
        <w:rPr>
          <w:rFonts w:hint="eastAsia"/>
        </w:rPr>
        <w:t>)]</w:t>
      </w:r>
    </w:p>
    <w:p w14:paraId="53FEF8C6" w14:textId="77777777" w:rsidR="00D03828" w:rsidRDefault="00D03828" w:rsidP="00D03828">
      <w:pPr>
        <w:spacing w:line="240" w:lineRule="auto"/>
        <w:ind w:firstLineChars="0" w:firstLine="0"/>
        <w:jc w:val="left"/>
      </w:pPr>
      <w:r>
        <w:t>5.  else</w:t>
      </w:r>
    </w:p>
    <w:p w14:paraId="779A99CB" w14:textId="77777777" w:rsidR="00D03828" w:rsidRDefault="00D03828" w:rsidP="00D03828">
      <w:pPr>
        <w:spacing w:line="240" w:lineRule="auto"/>
        <w:ind w:firstLineChars="0" w:firstLine="0"/>
        <w:jc w:val="left"/>
        <w:rPr>
          <w:rFonts w:hint="eastAsia"/>
        </w:rPr>
      </w:pPr>
      <w:r>
        <w:rPr>
          <w:rFonts w:hint="eastAsia"/>
        </w:rPr>
        <w:t xml:space="preserve">6.      segments </w:t>
      </w:r>
      <w:r>
        <w:rPr>
          <w:rFonts w:hint="eastAsia"/>
        </w:rPr>
        <w:t>←</w:t>
      </w:r>
      <w:r>
        <w:rPr>
          <w:rFonts w:hint="eastAsia"/>
        </w:rPr>
        <w:t xml:space="preserve"> [(</w:t>
      </w:r>
      <w:proofErr w:type="spellStart"/>
      <w:r>
        <w:rPr>
          <w:rFonts w:hint="eastAsia"/>
        </w:rPr>
        <w:t>mod_start</w:t>
      </w:r>
      <w:proofErr w:type="spellEnd"/>
      <w:r>
        <w:rPr>
          <w:rFonts w:hint="eastAsia"/>
        </w:rPr>
        <w:t xml:space="preserve">, </w:t>
      </w:r>
      <w:proofErr w:type="spellStart"/>
      <w:r>
        <w:rPr>
          <w:rFonts w:hint="eastAsia"/>
        </w:rPr>
        <w:t>mod_end</w:t>
      </w:r>
      <w:proofErr w:type="spellEnd"/>
      <w:r>
        <w:rPr>
          <w:rFonts w:hint="eastAsia"/>
        </w:rPr>
        <w:t>)]</w:t>
      </w:r>
    </w:p>
    <w:p w14:paraId="010B0719" w14:textId="77777777" w:rsidR="00D03828" w:rsidRDefault="00D03828" w:rsidP="00D03828">
      <w:pPr>
        <w:spacing w:line="240" w:lineRule="auto"/>
        <w:ind w:firstLineChars="0" w:firstLine="0"/>
        <w:jc w:val="left"/>
      </w:pPr>
      <w:r>
        <w:t>7.  end if</w:t>
      </w:r>
    </w:p>
    <w:p w14:paraId="1F1BF16C" w14:textId="77777777" w:rsidR="00D03828" w:rsidRDefault="00D03828" w:rsidP="00D03828">
      <w:pPr>
        <w:spacing w:line="240" w:lineRule="auto"/>
        <w:ind w:firstLineChars="0" w:firstLine="0"/>
        <w:jc w:val="left"/>
      </w:pPr>
      <w:r>
        <w:t xml:space="preserve">8.  for each </w:t>
      </w:r>
      <w:proofErr w:type="spellStart"/>
      <w:r>
        <w:t>existing_slot</w:t>
      </w:r>
      <w:proofErr w:type="spellEnd"/>
      <w:r>
        <w:t xml:space="preserve"> (es, ee) in </w:t>
      </w:r>
      <w:proofErr w:type="spellStart"/>
      <w:r>
        <w:t>edge_slots</w:t>
      </w:r>
      <w:proofErr w:type="spellEnd"/>
      <w:r>
        <w:t>[</w:t>
      </w:r>
      <w:proofErr w:type="spellStart"/>
      <w:r>
        <w:t>edge_idx</w:t>
      </w:r>
      <w:proofErr w:type="spellEnd"/>
      <w:r>
        <w:t>] do</w:t>
      </w:r>
    </w:p>
    <w:p w14:paraId="0E097D94" w14:textId="77777777" w:rsidR="00D03828" w:rsidRDefault="00D03828" w:rsidP="00D03828">
      <w:pPr>
        <w:spacing w:line="240" w:lineRule="auto"/>
        <w:ind w:firstLineChars="0" w:firstLine="0"/>
        <w:jc w:val="left"/>
      </w:pPr>
      <w:r>
        <w:t xml:space="preserve">9.      for each (cs, </w:t>
      </w:r>
      <w:proofErr w:type="spellStart"/>
      <w:r>
        <w:t>ce</w:t>
      </w:r>
      <w:proofErr w:type="spellEnd"/>
      <w:r>
        <w:t>) in segments do</w:t>
      </w:r>
    </w:p>
    <w:p w14:paraId="1D233E5E" w14:textId="77777777" w:rsidR="00D03828" w:rsidRDefault="00D03828" w:rsidP="00D03828">
      <w:pPr>
        <w:spacing w:line="240" w:lineRule="auto"/>
        <w:ind w:firstLineChars="0" w:firstLine="0"/>
        <w:jc w:val="left"/>
      </w:pPr>
      <w:r>
        <w:t xml:space="preserve">10.         if </w:t>
      </w:r>
      <w:proofErr w:type="gramStart"/>
      <w:r>
        <w:t>max(</w:t>
      </w:r>
      <w:proofErr w:type="gramEnd"/>
      <w:r>
        <w:t xml:space="preserve">cs, es) &lt; </w:t>
      </w:r>
      <w:proofErr w:type="gramStart"/>
      <w:r>
        <w:t>min(</w:t>
      </w:r>
      <w:proofErr w:type="spellStart"/>
      <w:proofErr w:type="gramEnd"/>
      <w:r>
        <w:t>ce</w:t>
      </w:r>
      <w:proofErr w:type="spellEnd"/>
      <w:r>
        <w:t>, ee) then</w:t>
      </w:r>
    </w:p>
    <w:p w14:paraId="6C1C62B1" w14:textId="77777777" w:rsidR="00D03828" w:rsidRDefault="00D03828" w:rsidP="00D03828">
      <w:pPr>
        <w:spacing w:line="240" w:lineRule="auto"/>
        <w:ind w:firstLineChars="0" w:firstLine="0"/>
        <w:jc w:val="left"/>
        <w:rPr>
          <w:rFonts w:hint="eastAsia"/>
        </w:rPr>
      </w:pPr>
      <w:r>
        <w:rPr>
          <w:rFonts w:hint="eastAsia"/>
        </w:rPr>
        <w:t xml:space="preserve">11.             return </w:t>
      </w:r>
      <w:proofErr w:type="gramStart"/>
      <w:r>
        <w:rPr>
          <w:rFonts w:hint="eastAsia"/>
        </w:rPr>
        <w:t>False  /</w:t>
      </w:r>
      <w:proofErr w:type="gramEnd"/>
      <w:r>
        <w:rPr>
          <w:rFonts w:hint="eastAsia"/>
        </w:rPr>
        <w:t xml:space="preserve">/ </w:t>
      </w:r>
      <w:r>
        <w:rPr>
          <w:rFonts w:hint="eastAsia"/>
        </w:rPr>
        <w:t>发生碰撞</w:t>
      </w:r>
    </w:p>
    <w:p w14:paraId="18030DE3" w14:textId="77777777" w:rsidR="00D03828" w:rsidRDefault="00D03828" w:rsidP="00D03828">
      <w:pPr>
        <w:spacing w:line="240" w:lineRule="auto"/>
        <w:ind w:firstLineChars="0" w:firstLine="0"/>
        <w:jc w:val="left"/>
      </w:pPr>
      <w:r>
        <w:t>12.         end if</w:t>
      </w:r>
    </w:p>
    <w:p w14:paraId="483876C9" w14:textId="77777777" w:rsidR="00D03828" w:rsidRDefault="00D03828" w:rsidP="00D03828">
      <w:pPr>
        <w:spacing w:line="240" w:lineRule="auto"/>
        <w:ind w:firstLineChars="0" w:firstLine="0"/>
        <w:jc w:val="left"/>
      </w:pPr>
      <w:r>
        <w:t>13.     end for</w:t>
      </w:r>
    </w:p>
    <w:p w14:paraId="3931D523" w14:textId="77777777" w:rsidR="00D03828" w:rsidRDefault="00D03828" w:rsidP="00D03828">
      <w:pPr>
        <w:spacing w:line="240" w:lineRule="auto"/>
        <w:ind w:firstLineChars="0" w:firstLine="0"/>
        <w:jc w:val="left"/>
      </w:pPr>
      <w:r>
        <w:t>14. end for</w:t>
      </w:r>
    </w:p>
    <w:p w14:paraId="47CA6A91" w14:textId="77777777" w:rsidR="00D03828" w:rsidRDefault="00D03828" w:rsidP="00D03828">
      <w:pPr>
        <w:spacing w:line="240" w:lineRule="auto"/>
        <w:ind w:firstLineChars="0" w:firstLine="0"/>
        <w:jc w:val="left"/>
      </w:pPr>
      <w:r>
        <w:t xml:space="preserve">15. for each (cs, </w:t>
      </w:r>
      <w:proofErr w:type="spellStart"/>
      <w:r>
        <w:t>ce</w:t>
      </w:r>
      <w:proofErr w:type="spellEnd"/>
      <w:r>
        <w:t>) in segments do</w:t>
      </w:r>
    </w:p>
    <w:p w14:paraId="3B672820" w14:textId="77777777" w:rsidR="00D03828" w:rsidRDefault="00D03828" w:rsidP="00D03828">
      <w:pPr>
        <w:spacing w:line="240" w:lineRule="auto"/>
        <w:ind w:firstLineChars="0" w:firstLine="0"/>
        <w:jc w:val="left"/>
      </w:pPr>
      <w:r>
        <w:t xml:space="preserve">16.     </w:t>
      </w:r>
      <w:proofErr w:type="spellStart"/>
      <w:r>
        <w:t>edge_slots</w:t>
      </w:r>
      <w:proofErr w:type="spellEnd"/>
      <w:r>
        <w:t>[</w:t>
      </w:r>
      <w:proofErr w:type="spellStart"/>
      <w:r>
        <w:t>edge_idx</w:t>
      </w:r>
      <w:proofErr w:type="spellEnd"/>
      <w:proofErr w:type="gramStart"/>
      <w:r>
        <w:t>].append</w:t>
      </w:r>
      <w:proofErr w:type="gramEnd"/>
      <w:r>
        <w:t xml:space="preserve">((cs, </w:t>
      </w:r>
      <w:proofErr w:type="spellStart"/>
      <w:r>
        <w:t>ce</w:t>
      </w:r>
      <w:proofErr w:type="spellEnd"/>
      <w:r>
        <w:t>))</w:t>
      </w:r>
    </w:p>
    <w:p w14:paraId="7F7B193B" w14:textId="77777777" w:rsidR="00D03828" w:rsidRDefault="00D03828" w:rsidP="00D03828">
      <w:pPr>
        <w:spacing w:line="240" w:lineRule="auto"/>
        <w:ind w:firstLineChars="0" w:firstLine="0"/>
        <w:jc w:val="left"/>
      </w:pPr>
      <w:r>
        <w:t>17. end for</w:t>
      </w:r>
    </w:p>
    <w:p w14:paraId="3083E2D2" w14:textId="77777777" w:rsidR="00D03828" w:rsidRDefault="00D03828" w:rsidP="00D03828">
      <w:pPr>
        <w:spacing w:line="240" w:lineRule="auto"/>
        <w:ind w:firstLineChars="0" w:firstLine="0"/>
        <w:jc w:val="left"/>
      </w:pPr>
      <w:r>
        <w:t>18. return True</w:t>
      </w:r>
    </w:p>
    <w:p w14:paraId="77ABC46D" w14:textId="3579A690" w:rsidR="000744B4" w:rsidRDefault="00D03828" w:rsidP="00D03828">
      <w:pPr>
        <w:spacing w:line="240" w:lineRule="auto"/>
        <w:ind w:firstLineChars="0" w:firstLine="0"/>
        <w:jc w:val="left"/>
      </w:pPr>
      <w:r>
        <w:rPr>
          <w:rFonts w:hint="eastAsia"/>
        </w:rPr>
        <w:t>───────────────────────────────────────────</w:t>
      </w:r>
    </w:p>
    <w:p w14:paraId="5CF4FA96" w14:textId="77777777" w:rsidR="00737338" w:rsidRDefault="008B5408" w:rsidP="000744B4">
      <w:pPr>
        <w:spacing w:line="240" w:lineRule="auto"/>
        <w:ind w:firstLine="480"/>
      </w:pPr>
      <w:r>
        <w:rPr>
          <w:rFonts w:hint="eastAsia"/>
        </w:rPr>
        <w:t>算法</w:t>
      </w:r>
      <w:r>
        <w:rPr>
          <w:rFonts w:hint="eastAsia"/>
        </w:rPr>
        <w:t>2-1</w:t>
      </w:r>
      <w:r>
        <w:rPr>
          <w:rFonts w:hint="eastAsia"/>
        </w:rPr>
        <w:t>的复杂度为</w:t>
      </w:r>
      <m:oMath>
        <m:r>
          <m:rPr>
            <m:scr m:val="script"/>
            <m:sty m:val="p"/>
          </m:rPr>
          <w:rPr>
            <w:rFonts w:ascii="Cambria Math" w:hAnsi="Cambria Math"/>
          </w:rPr>
          <m:t>O</m:t>
        </m:r>
        <m:d>
          <m:dPr>
            <m:ctrlPr>
              <w:rPr>
                <w:rFonts w:ascii="Cambria Math" w:hAnsi="Cambria Math"/>
              </w:rPr>
            </m:ctrlPr>
          </m:dPr>
          <m:e>
            <m:sSub>
              <m:sSubPr>
                <m:ctrlPr>
                  <w:rPr>
                    <w:rFonts w:ascii="Cambria Math" w:hAnsi="Cambria Math"/>
                  </w:rPr>
                </m:ctrlPr>
              </m:sSubPr>
              <m:e>
                <m:r>
                  <w:rPr>
                    <w:rFonts w:ascii="Cambria Math" w:hAnsi="Cambria Math"/>
                  </w:rPr>
                  <m:t>n</m:t>
                </m:r>
              </m:e>
              <m:sub>
                <m:r>
                  <w:rPr>
                    <w:rFonts w:ascii="Cambria Math" w:hAnsi="Cambria Math"/>
                  </w:rPr>
                  <m:t>existing</m:t>
                </m:r>
              </m:sub>
            </m:sSub>
            <m:sSub>
              <m:sSubPr>
                <m:ctrlPr>
                  <w:rPr>
                    <w:rFonts w:ascii="Cambria Math" w:hAnsi="Cambria Math"/>
                  </w:rPr>
                </m:ctrlPr>
              </m:sSubPr>
              <m:e>
                <m:r>
                  <w:rPr>
                    <w:rFonts w:ascii="Cambria Math" w:hAnsi="Cambria Math"/>
                  </w:rPr>
                  <m:t>\cdotn</m:t>
                </m:r>
              </m:e>
              <m:sub>
                <m:r>
                  <w:rPr>
                    <w:rFonts w:ascii="Cambria Math" w:hAnsi="Cambria Math"/>
                  </w:rPr>
                  <m:t>segments</m:t>
                </m:r>
              </m:sub>
            </m:sSub>
          </m:e>
        </m:d>
      </m:oMath>
      <w:r>
        <w:rPr>
          <w:rFonts w:hint="eastAsia"/>
        </w:rPr>
        <w:t>，其中</w:t>
      </w:r>
      <m:oMath>
        <m:sSub>
          <m:sSubPr>
            <m:ctrlPr>
              <w:rPr>
                <w:rFonts w:ascii="Cambria Math" w:hAnsi="Cambria Math"/>
              </w:rPr>
            </m:ctrlPr>
          </m:sSubPr>
          <m:e>
            <m:r>
              <w:rPr>
                <w:rFonts w:ascii="Cambria Math" w:hAnsi="Cambria Math"/>
              </w:rPr>
              <m:t>n</m:t>
            </m:r>
          </m:e>
          <m:sub>
            <m:r>
              <w:rPr>
                <w:rFonts w:ascii="Cambria Math" w:hAnsi="Cambria Math"/>
              </w:rPr>
              <m:t>existing</m:t>
            </m:r>
          </m:sub>
        </m:sSub>
      </m:oMath>
      <w:r>
        <w:rPr>
          <w:rFonts w:hint="eastAsia"/>
        </w:rPr>
        <w:t>为已有时间槽数量。由于每条边的时间槽数量在实际调度中通常不超过数十个，该算法足以在</w:t>
      </w:r>
      <w:r>
        <w:rPr>
          <w:rFonts w:hint="eastAsia"/>
        </w:rPr>
        <w:t>1</w:t>
      </w:r>
      <w:r>
        <w:rPr>
          <w:rFonts w:hint="eastAsia"/>
        </w:rPr>
        <w:t>微秒以内完成单次检测，完全满足实时调度的性能要求。</w:t>
      </w:r>
    </w:p>
    <w:p w14:paraId="18CF28D3" w14:textId="4374D093" w:rsidR="00737338" w:rsidRDefault="008B5408" w:rsidP="00737338">
      <w:pPr>
        <w:pStyle w:val="3"/>
        <w:ind w:firstLine="600"/>
      </w:pPr>
      <w:r>
        <w:rPr>
          <w:rFonts w:hint="eastAsia"/>
        </w:rPr>
        <w:t>动态</w:t>
      </w:r>
      <w:r>
        <w:rPr>
          <w:rFonts w:hint="eastAsia"/>
        </w:rPr>
        <w:t>RSSI</w:t>
      </w:r>
      <w:r>
        <w:rPr>
          <w:rFonts w:hint="eastAsia"/>
        </w:rPr>
        <w:t>漫游衰减模型</w:t>
      </w:r>
    </w:p>
    <w:p w14:paraId="67B2DDAA" w14:textId="77777777" w:rsidR="00737338" w:rsidRDefault="008B5408" w:rsidP="000744B4">
      <w:pPr>
        <w:spacing w:line="240" w:lineRule="auto"/>
        <w:ind w:firstLine="480"/>
      </w:pPr>
      <w:r>
        <w:rPr>
          <w:rFonts w:hint="eastAsia"/>
        </w:rPr>
        <w:t>AGV</w:t>
      </w:r>
      <w:r>
        <w:rPr>
          <w:rFonts w:hint="eastAsia"/>
        </w:rPr>
        <w:t>在车间内的移动导致其与不同</w:t>
      </w:r>
      <w:r>
        <w:rPr>
          <w:rFonts w:hint="eastAsia"/>
        </w:rPr>
        <w:t>AP</w:t>
      </w:r>
      <w:r>
        <w:rPr>
          <w:rFonts w:hint="eastAsia"/>
        </w:rPr>
        <w:t>之间的距离连续变化，进而影响无线链路的接收信号强度（</w:t>
      </w:r>
      <w:r>
        <w:rPr>
          <w:rFonts w:hint="eastAsia"/>
        </w:rPr>
        <w:t>RSSI</w:t>
      </w:r>
      <w:r>
        <w:rPr>
          <w:rFonts w:hint="eastAsia"/>
        </w:rPr>
        <w:t>）。本文采用对数距离路径损耗模型（</w:t>
      </w:r>
      <w:r>
        <w:rPr>
          <w:rFonts w:hint="eastAsia"/>
        </w:rPr>
        <w:t>Log-</w:t>
      </w:r>
      <w:proofErr w:type="spellStart"/>
      <w:r>
        <w:rPr>
          <w:rFonts w:hint="eastAsia"/>
        </w:rPr>
        <w:t>DistancePathLossModel</w:t>
      </w:r>
      <w:proofErr w:type="spellEnd"/>
      <w:r>
        <w:rPr>
          <w:rFonts w:hint="eastAsia"/>
        </w:rPr>
        <w:t>）</w:t>
      </w:r>
      <w:r>
        <w:rPr>
          <w:rFonts w:hint="eastAsia"/>
        </w:rPr>
        <w:t>[41]</w:t>
      </w:r>
      <w:r>
        <w:rPr>
          <w:rFonts w:hint="eastAsia"/>
        </w:rPr>
        <w:t>建模这一动态过程：</w:t>
      </w:r>
      <m:oMath>
        <m:eqArr>
          <m:eqArrPr>
            <m:ctrlPr>
              <w:rPr>
                <w:rFonts w:ascii="Cambria Math" w:hAnsi="Cambria Math"/>
              </w:rPr>
            </m:ctrlPr>
          </m:eqArrPr>
          <m:e>
            <m:r>
              <w:rPr>
                <w:rFonts w:ascii="Cambria Math" w:hAnsi="Cambria Math"/>
              </w:rPr>
              <m:t>RSSI</m:t>
            </m:r>
            <m:d>
              <m:dPr>
                <m:ctrlPr>
                  <w:rPr>
                    <w:rFonts w:ascii="Cambria Math" w:hAnsi="Cambria Math"/>
                  </w:rPr>
                </m:ctrlPr>
              </m:dPr>
              <m:e>
                <m:r>
                  <w:rPr>
                    <w:rFonts w:ascii="Cambria Math" w:hAnsi="Cambria Math"/>
                  </w:rPr>
                  <m:t>d</m:t>
                </m:r>
              </m:e>
            </m:d>
            <m:sSubSup>
              <m:sSubSupPr>
                <m:ctrlPr>
                  <w:rPr>
                    <w:rFonts w:ascii="Cambria Math" w:hAnsi="Cambria Math"/>
                  </w:rPr>
                </m:ctrlPr>
              </m:sSubSupPr>
              <m:e>
                <m:r>
                  <w:rPr>
                    <w:rFonts w:ascii="Cambria Math" w:hAnsi="Cambria Math"/>
                  </w:rPr>
                  <m:t>P</m:t>
                </m:r>
              </m:e>
              <m:sub>
                <m:r>
                  <w:rPr>
                    <w:rFonts w:ascii="Cambria Math" w:hAnsi="Cambria Math"/>
                  </w:rPr>
                  <m:t>tx</m:t>
                </m:r>
              </m:sub>
              <m:sup>
                <m:r>
                  <w:rPr>
                    <w:rFonts w:ascii="Cambria Math" w:hAnsi="Cambria Math"/>
                  </w:rPr>
                  <m:t>1m</m:t>
                </m:r>
              </m:sup>
            </m:sSubSup>
            <m:r>
              <w:rPr>
                <w:rFonts w:ascii="Cambria Math" w:hAnsi="Cambria Math"/>
              </w:rPr>
              <m:t>-10\cdotn⋅</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r>
                      <w:rPr>
                        <w:rFonts w:ascii="Cambria Math" w:hAnsi="Cambria Math"/>
                      </w:rPr>
                      <m:t>d+1</m:t>
                    </m:r>
                  </m:e>
                </m:d>
              </m:e>
            </m:func>
            <m:r>
              <w:rPr>
                <w:rFonts w:ascii="Cambria Math" w:hAnsi="Cambria Math"/>
              </w:rPr>
              <m:t>+η</m:t>
            </m:r>
          </m:e>
        </m:eqArr>
      </m:oMath>
      <w:r>
        <w:rPr>
          <w:rFonts w:hint="eastAsia"/>
        </w:rPr>
        <w:t>其中</w:t>
      </w:r>
      <m:oMath>
        <m:eqArr>
          <m:eqArrPr>
            <m:ctrlPr>
              <w:rPr>
                <w:rFonts w:ascii="Cambria Math" w:hAnsi="Cambria Math"/>
              </w:rPr>
            </m:ctrlPr>
          </m:eqArrPr>
          <m:e>
            <m:sSubSup>
              <m:sSubSupPr>
                <m:ctrlPr>
                  <w:rPr>
                    <w:rFonts w:ascii="Cambria Math" w:hAnsi="Cambria Math"/>
                  </w:rPr>
                </m:ctrlPr>
              </m:sSubSupPr>
              <m:e>
                <m:r>
                  <w:rPr>
                    <w:rFonts w:ascii="Cambria Math" w:hAnsi="Cambria Math"/>
                  </w:rPr>
                  <m:t>P</m:t>
                </m:r>
              </m:e>
              <m:sub>
                <m:r>
                  <w:rPr>
                    <w:rFonts w:ascii="Cambria Math" w:hAnsi="Cambria Math"/>
                  </w:rPr>
                  <m:t>tx</m:t>
                </m:r>
              </m:sub>
              <m:sup>
                <m:r>
                  <w:rPr>
                    <w:rFonts w:ascii="Cambria Math" w:hAnsi="Cambria Math"/>
                  </w:rPr>
                  <m:t>1m</m:t>
                </m:r>
              </m:sup>
            </m:sSubSup>
            <m:r>
              <w:rPr>
                <w:rFonts w:ascii="Cambria Math" w:hAnsi="Cambria Math"/>
              </w:rPr>
              <m:t>-30</m:t>
            </m:r>
          </m:e>
          <m:e>
            <m:r>
              <w:rPr>
                <w:rFonts w:ascii="Cambria Math" w:hAnsi="Cambria Math"/>
              </w:rPr>
              <m:t>textdBm</m:t>
            </m:r>
          </m:e>
        </m:eqArr>
      </m:oMath>
      <w:r>
        <w:rPr>
          <w:rFonts w:hint="eastAsia"/>
        </w:rPr>
        <w:t>为</w:t>
      </w:r>
      <w:r>
        <w:rPr>
          <w:rFonts w:hint="eastAsia"/>
        </w:rPr>
        <w:t>1</w:t>
      </w:r>
      <w:r>
        <w:rPr>
          <w:rFonts w:hint="eastAsia"/>
        </w:rPr>
        <w:t>米参考信号强度，</w:t>
      </w:r>
      <w:r>
        <w:rPr>
          <w:rFonts w:hint="eastAsia"/>
        </w:rPr>
        <w:t>$n3.0$</w:t>
      </w:r>
      <w:r>
        <w:rPr>
          <w:rFonts w:hint="eastAsia"/>
        </w:rPr>
        <w:t>为工厂复杂电磁环境下的路径损耗指数，</w:t>
      </w:r>
      <m:oMath>
        <m:r>
          <w:rPr>
            <w:rFonts w:ascii="Cambria Math" w:hAnsi="Cambria Math"/>
          </w:rPr>
          <m:t>η∼</m:t>
        </m:r>
        <m:r>
          <m:rPr>
            <m:scr m:val="script"/>
            <m:sty m:val="p"/>
          </m:rPr>
          <w:rPr>
            <w:rFonts w:ascii="Cambria Math" w:hAnsi="Cambria Math"/>
          </w:rPr>
          <m:t>N</m:t>
        </m:r>
        <m:d>
          <m:dPr>
            <m:ctrlPr>
              <w:rPr>
                <w:rFonts w:ascii="Cambria Math" w:hAnsi="Cambria Math"/>
              </w:rPr>
            </m:ctrlPr>
          </m:dPr>
          <m:e>
            <m:r>
              <w:rPr>
                <w:rFonts w:ascii="Cambria Math" w:hAnsi="Cambria Math"/>
              </w:rPr>
              <m:t>0,</m:t>
            </m:r>
            <m:sSup>
              <m:sSupPr>
                <m:ctrlPr>
                  <w:rPr>
                    <w:rFonts w:ascii="Cambria Math" w:hAnsi="Cambria Math"/>
                  </w:rPr>
                </m:ctrlPr>
              </m:sSupPr>
              <m:e>
                <m:r>
                  <w:rPr>
                    <w:rFonts w:ascii="Cambria Math" w:hAnsi="Cambria Math"/>
                  </w:rPr>
                  <m:t>0.5</m:t>
                </m:r>
              </m:e>
              <m:sup>
                <m:r>
                  <w:rPr>
                    <w:rFonts w:ascii="Cambria Math" w:hAnsi="Cambria Math"/>
                  </w:rPr>
                  <m:t>2</m:t>
                </m:r>
              </m:sup>
            </m:sSup>
          </m:e>
        </m:d>
      </m:oMath>
      <w:r>
        <w:rPr>
          <w:rFonts w:hint="eastAsia"/>
        </w:rPr>
        <w:t>为多径效应</w:t>
      </w:r>
      <w:r>
        <w:rPr>
          <w:rFonts w:hint="eastAsia"/>
        </w:rPr>
        <w:t>/</w:t>
      </w:r>
      <w:r>
        <w:rPr>
          <w:rFonts w:hint="eastAsia"/>
        </w:rPr>
        <w:t>阴影衰减噪声。</w:t>
      </w:r>
      <w:r>
        <w:rPr>
          <w:rFonts w:hint="eastAsia"/>
        </w:rPr>
        <w:t>RSSI</w:t>
      </w:r>
      <w:r>
        <w:rPr>
          <w:rFonts w:hint="eastAsia"/>
        </w:rPr>
        <w:t>值被钳位在</w:t>
      </w:r>
      <m:oMath>
        <m:eqArr>
          <m:eqArrPr>
            <m:ctrlPr>
              <w:rPr>
                <w:rFonts w:ascii="Cambria Math" w:hAnsi="Cambria Math"/>
              </w:rPr>
            </m:ctrlPr>
          </m:eqArrPr>
          <m:e>
            <m:d>
              <m:dPr>
                <m:begChr m:val="["/>
                <m:endChr m:val="]"/>
                <m:ctrlPr>
                  <w:rPr>
                    <w:rFonts w:ascii="Cambria Math" w:hAnsi="Cambria Math"/>
                  </w:rPr>
                </m:ctrlPr>
              </m:dPr>
              <m:e>
                <m:r>
                  <w:rPr>
                    <w:rFonts w:ascii="Cambria Math" w:hAnsi="Cambria Math"/>
                  </w:rPr>
                  <m:t>-95,-20</m:t>
                </m:r>
              </m:e>
            </m:d>
          </m:e>
          <m:e>
            <m:r>
              <w:rPr>
                <w:rFonts w:ascii="Cambria Math" w:hAnsi="Cambria Math"/>
              </w:rPr>
              <m:t>textdBm</m:t>
            </m:r>
          </m:e>
        </m:eqArr>
      </m:oMath>
      <w:r>
        <w:rPr>
          <w:rFonts w:hint="eastAsia"/>
        </w:rPr>
        <w:t>。当</w:t>
      </w:r>
      <w:r>
        <w:rPr>
          <w:rFonts w:hint="eastAsia"/>
        </w:rPr>
        <w:t>RSSI</w:t>
      </w:r>
      <w:r>
        <w:rPr>
          <w:rFonts w:hint="eastAsia"/>
        </w:rPr>
        <w:t>低于</w:t>
      </w:r>
      <w:r>
        <w:rPr>
          <w:rFonts w:hint="eastAsia"/>
        </w:rPr>
        <w:t>-80dBm</w:t>
      </w:r>
      <w:r>
        <w:rPr>
          <w:rFonts w:hint="eastAsia"/>
        </w:rPr>
        <w:t>时，链路质量显著恶化，触发额外的重传延迟</w:t>
      </w:r>
      <w:r>
        <w:rPr>
          <w:rFonts w:hint="eastAsia"/>
        </w:rPr>
        <w:t>500</w:t>
      </w:r>
      <w:r>
        <w:rPr>
          <w:rFonts w:hint="eastAsia"/>
        </w:rPr>
        <w:t>μ</w:t>
      </w:r>
      <w:r>
        <w:rPr>
          <w:rFonts w:hint="eastAsia"/>
        </w:rPr>
        <w:t>s</w:t>
      </w:r>
      <w:r>
        <w:rPr>
          <w:rFonts w:hint="eastAsia"/>
        </w:rPr>
        <w:t>。这一阈值基于文献</w:t>
      </w:r>
      <w:r>
        <w:rPr>
          <w:rFonts w:hint="eastAsia"/>
        </w:rPr>
        <w:t>[25]</w:t>
      </w:r>
      <w:r>
        <w:rPr>
          <w:rFonts w:hint="eastAsia"/>
        </w:rPr>
        <w:t>在工业</w:t>
      </w:r>
      <w:r>
        <w:rPr>
          <w:rFonts w:hint="eastAsia"/>
        </w:rPr>
        <w:t>802.11ax</w:t>
      </w:r>
      <w:r>
        <w:rPr>
          <w:rFonts w:hint="eastAsia"/>
        </w:rPr>
        <w:t>环境下的实验测定。</w:t>
      </w:r>
    </w:p>
    <w:p w14:paraId="60F9A903" w14:textId="39EFD9E1" w:rsidR="00F0345B" w:rsidRDefault="008B5408" w:rsidP="00737338">
      <w:pPr>
        <w:pStyle w:val="2"/>
      </w:pPr>
      <w:r>
        <w:rPr>
          <w:rFonts w:hint="eastAsia"/>
        </w:rPr>
        <w:t>GATv2</w:t>
      </w:r>
      <w:r>
        <w:rPr>
          <w:rFonts w:hint="eastAsia"/>
        </w:rPr>
        <w:t>图注意力神经网络</w:t>
      </w:r>
    </w:p>
    <w:p w14:paraId="7A16EF94" w14:textId="67744167" w:rsidR="00F0345B" w:rsidRDefault="008B5408" w:rsidP="00737338">
      <w:pPr>
        <w:pStyle w:val="3"/>
        <w:ind w:firstLine="600"/>
      </w:pPr>
      <w:r>
        <w:rPr>
          <w:rFonts w:hint="eastAsia"/>
        </w:rPr>
        <w:t>图神经网络在路由问题中的适用性</w:t>
      </w:r>
    </w:p>
    <w:p w14:paraId="4493A634" w14:textId="64D5D345" w:rsidR="000744B4" w:rsidRDefault="008B5408" w:rsidP="000744B4">
      <w:pPr>
        <w:spacing w:line="240" w:lineRule="auto"/>
        <w:ind w:firstLine="480"/>
      </w:pPr>
      <w:r>
        <w:rPr>
          <w:rFonts w:hint="eastAsia"/>
        </w:rPr>
        <w:t>TSN</w:t>
      </w:r>
      <w:r>
        <w:rPr>
          <w:rFonts w:hint="eastAsia"/>
        </w:rPr>
        <w:t>网络的拓扑天然表示为图结构</w:t>
      </w:r>
      <m:oMath>
        <m:r>
          <w:rPr>
            <w:rFonts w:ascii="Cambria Math" w:hAnsi="Cambria Math"/>
          </w:rPr>
          <m:t>G</m:t>
        </m:r>
        <m:d>
          <m:dPr>
            <m:ctrlPr>
              <w:rPr>
                <w:rFonts w:ascii="Cambria Math" w:hAnsi="Cambria Math"/>
              </w:rPr>
            </m:ctrlPr>
          </m:dPr>
          <m:e>
            <m:r>
              <w:rPr>
                <w:rFonts w:ascii="Cambria Math" w:hAnsi="Cambria Math"/>
              </w:rPr>
              <m:t>V,E</m:t>
            </m:r>
          </m:e>
        </m:d>
      </m:oMath>
      <w:r>
        <w:rPr>
          <w:rFonts w:hint="eastAsia"/>
        </w:rPr>
        <w:t>，其中交换机</w:t>
      </w:r>
      <w:r>
        <w:rPr>
          <w:rFonts w:hint="eastAsia"/>
        </w:rPr>
        <w:t>/AP/AGV</w:t>
      </w:r>
      <w:r>
        <w:rPr>
          <w:rFonts w:hint="eastAsia"/>
        </w:rPr>
        <w:t>构成节点集</w:t>
      </w:r>
      <m:oMath>
        <m:r>
          <w:rPr>
            <w:rFonts w:ascii="Cambria Math" w:hAnsi="Cambria Math"/>
          </w:rPr>
          <m:t>V</m:t>
        </m:r>
      </m:oMath>
      <w:r>
        <w:rPr>
          <w:rFonts w:hint="eastAsia"/>
        </w:rPr>
        <w:t>，物理链路构成边集</w:t>
      </w:r>
      <m:oMath>
        <m:r>
          <w:rPr>
            <w:rFonts w:ascii="Cambria Math" w:hAnsi="Cambria Math"/>
          </w:rPr>
          <m:t>E</m:t>
        </m:r>
      </m:oMath>
      <w:r>
        <w:rPr>
          <w:rFonts w:hint="eastAsia"/>
        </w:rPr>
        <w:t>。</w:t>
      </w:r>
      <w:r>
        <w:rPr>
          <w:rFonts w:hint="eastAsia"/>
        </w:rPr>
        <w:t>GNN</w:t>
      </w:r>
      <w:r>
        <w:rPr>
          <w:rFonts w:hint="eastAsia"/>
        </w:rPr>
        <w:t>通过消息传递（</w:t>
      </w:r>
      <w:proofErr w:type="spellStart"/>
      <w:r>
        <w:rPr>
          <w:rFonts w:hint="eastAsia"/>
        </w:rPr>
        <w:t>MessagePassing</w:t>
      </w:r>
      <w:proofErr w:type="spellEnd"/>
      <w:r>
        <w:rPr>
          <w:rFonts w:hint="eastAsia"/>
        </w:rPr>
        <w:t>）机制</w:t>
      </w:r>
      <w:r>
        <w:rPr>
          <w:rFonts w:hint="eastAsia"/>
        </w:rPr>
        <w:t>[42]</w:t>
      </w:r>
      <w:r>
        <w:rPr>
          <w:rFonts w:hint="eastAsia"/>
        </w:rPr>
        <w:t>，将节点的局部邻域信息迭代聚合为节点的隐层表征</w:t>
      </w:r>
      <m:oMath>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e>
            </m:d>
          </m:sup>
        </m:sSubSup>
      </m:oMath>
      <w:r>
        <w:rPr>
          <w:rFonts w:hint="eastAsia"/>
        </w:rPr>
        <w:t>：</w:t>
      </w:r>
      <m:oMath>
        <m:eqArr>
          <m:eqArrPr>
            <m:ctrlPr>
              <w:rPr>
                <w:rFonts w:ascii="Cambria Math" w:hAnsi="Cambria Math"/>
              </w:rPr>
            </m:ctrlPr>
          </m:eqArr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m:t>
                    </m:r>
                  </m:e>
                </m:d>
              </m:sup>
            </m:sSubSup>
            <m:sSup>
              <m:sSupPr>
                <m:ctrlPr>
                  <w:rPr>
                    <w:rFonts w:ascii="Cambria Math" w:hAnsi="Cambria Math"/>
                  </w:rPr>
                </m:ctrlPr>
              </m:sSupPr>
              <m:e>
                <m:r>
                  <m:rPr>
                    <m:nor/>
                  </m:rPr>
                  <m:t>UPDATE</m:t>
                </m:r>
              </m:e>
              <m:sup>
                <m:d>
                  <m:dPr>
                    <m:ctrlPr>
                      <w:rPr>
                        <w:rFonts w:ascii="Cambria Math" w:hAnsi="Cambria Math"/>
                      </w:rPr>
                    </m:ctrlPr>
                  </m:dPr>
                  <m:e>
                    <m:r>
                      <w:rPr>
                        <w:rFonts w:ascii="Cambria Math" w:hAnsi="Cambria Math"/>
                      </w:rPr>
                      <m:t>k</m:t>
                    </m:r>
                  </m:e>
                </m:d>
              </m:sup>
            </m:sSup>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v</m:t>
                    </m:r>
                  </m:sub>
                  <m:sup>
                    <m:d>
                      <m:dPr>
                        <m:ctrlPr>
                          <w:rPr>
                            <w:rFonts w:ascii="Cambria Math" w:hAnsi="Cambria Math"/>
                          </w:rPr>
                        </m:ctrlPr>
                      </m:dPr>
                      <m:e>
                        <m:r>
                          <w:rPr>
                            <w:rFonts w:ascii="Cambria Math" w:hAnsi="Cambria Math"/>
                          </w:rPr>
                          <m:t>k-1</m:t>
                        </m:r>
                      </m:e>
                    </m:d>
                  </m:sup>
                </m:sSubSup>
                <m:r>
                  <w:rPr>
                    <w:rFonts w:ascii="Cambria Math" w:hAnsi="Cambria Math"/>
                  </w:rPr>
                  <m:t>,</m:t>
                </m:r>
                <m:sSup>
                  <m:sSupPr>
                    <m:ctrlPr>
                      <w:rPr>
                        <w:rFonts w:ascii="Cambria Math" w:hAnsi="Cambria Math"/>
                      </w:rPr>
                    </m:ctrlPr>
                  </m:sSupPr>
                  <m:e>
                    <m:r>
                      <m:rPr>
                        <m:nor/>
                      </m:rPr>
                      <m:t>AGGREGATE</m:t>
                    </m:r>
                  </m:e>
                  <m:sup>
                    <m:d>
                      <m:dPr>
                        <m:ctrlPr>
                          <w:rPr>
                            <w:rFonts w:ascii="Cambria Math" w:hAnsi="Cambria Math"/>
                          </w:rPr>
                        </m:ctrlPr>
                      </m:dPr>
                      <m:e>
                        <m:r>
                          <w:rPr>
                            <w:rFonts w:ascii="Cambria Math" w:hAnsi="Cambria Math"/>
                          </w:rPr>
                          <m:t>k</m:t>
                        </m:r>
                      </m:e>
                    </m:d>
                  </m:sup>
                </m:sSup>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u</m:t>
                            </m:r>
                          </m:sub>
                          <m:sup>
                            <m:d>
                              <m:dPr>
                                <m:ctrlPr>
                                  <w:rPr>
                                    <w:rFonts w:ascii="Cambria Math" w:hAnsi="Cambria Math"/>
                                  </w:rPr>
                                </m:ctrlPr>
                              </m:dPr>
                              <m:e>
                                <m:r>
                                  <w:rPr>
                                    <w:rFonts w:ascii="Cambria Math" w:hAnsi="Cambria Math"/>
                                  </w:rPr>
                                  <m:t>k-1</m:t>
                                </m:r>
                              </m:e>
                            </m:d>
                          </m:sup>
                        </m:sSubSup>
                        <m:r>
                          <w:rPr>
                            <w:rFonts w:ascii="Cambria Math" w:hAnsi="Cambria Math"/>
                          </w:rPr>
                          <m:t>:u∈</m:t>
                        </m:r>
                        <m:r>
                          <m:rPr>
                            <m:scr m:val="script"/>
                            <m:sty m:val="p"/>
                          </m:rPr>
                          <w:rPr>
                            <w:rFonts w:ascii="Cambria Math" w:hAnsi="Cambria Math"/>
                          </w:rPr>
                          <m:t>N</m:t>
                        </m:r>
                        <m:d>
                          <m:dPr>
                            <m:ctrlPr>
                              <w:rPr>
                                <w:rFonts w:ascii="Cambria Math" w:hAnsi="Cambria Math"/>
                              </w:rPr>
                            </m:ctrlPr>
                          </m:dPr>
                          <m:e>
                            <m:r>
                              <w:rPr>
                                <w:rFonts w:ascii="Cambria Math" w:hAnsi="Cambria Math"/>
                              </w:rPr>
                              <m:t>v</m:t>
                            </m:r>
                          </m:e>
                        </m:d>
                      </m:e>
                    </m:d>
                  </m:e>
                </m:d>
              </m:e>
            </m:d>
          </m:e>
        </m:eqArr>
      </m:oMath>
      <w:r>
        <w:rPr>
          <w:rFonts w:hint="eastAsia"/>
        </w:rPr>
        <w:t>这一归纳式（</w:t>
      </w:r>
      <w:r>
        <w:rPr>
          <w:rFonts w:hint="eastAsia"/>
        </w:rPr>
        <w:t>Inductive</w:t>
      </w:r>
      <w:r>
        <w:rPr>
          <w:rFonts w:hint="eastAsia"/>
        </w:rPr>
        <w:t>）表征使得</w:t>
      </w:r>
      <w:r>
        <w:rPr>
          <w:rFonts w:hint="eastAsia"/>
        </w:rPr>
        <w:t>GNN</w:t>
      </w:r>
      <w:r>
        <w:rPr>
          <w:rFonts w:hint="eastAsia"/>
        </w:rPr>
        <w:t>能够处理训练中未见过的拓扑变化，具有较好的泛化能力。</w:t>
      </w:r>
    </w:p>
    <w:p w14:paraId="4C2D0FA1" w14:textId="77777777" w:rsidR="00F0345B" w:rsidRDefault="008B5408" w:rsidP="00737338">
      <w:pPr>
        <w:pStyle w:val="3"/>
        <w:ind w:firstLine="600"/>
      </w:pPr>
      <w:r>
        <w:rPr>
          <w:rFonts w:hint="eastAsia"/>
        </w:rPr>
        <w:lastRenderedPageBreak/>
        <w:t>2.4.2GATv2</w:t>
      </w:r>
      <w:r>
        <w:rPr>
          <w:rFonts w:hint="eastAsia"/>
        </w:rPr>
        <w:t>注意力机制</w:t>
      </w:r>
    </w:p>
    <w:p w14:paraId="507BDE42" w14:textId="77777777" w:rsidR="0092606D" w:rsidRDefault="008B5408" w:rsidP="000744B4">
      <w:pPr>
        <w:spacing w:line="240" w:lineRule="auto"/>
        <w:ind w:firstLine="480"/>
      </w:pPr>
      <w:r>
        <w:rPr>
          <w:rFonts w:hint="eastAsia"/>
        </w:rPr>
        <w:t>本文选择</w:t>
      </w:r>
      <w:r>
        <w:rPr>
          <w:rFonts w:hint="eastAsia"/>
        </w:rPr>
        <w:t>GATv2[43]</w:t>
      </w:r>
      <w:r>
        <w:rPr>
          <w:rFonts w:hint="eastAsia"/>
        </w:rPr>
        <w:t>而非原始</w:t>
      </w:r>
      <w:r>
        <w:rPr>
          <w:rFonts w:hint="eastAsia"/>
        </w:rPr>
        <w:t>GAT[44]</w:t>
      </w:r>
      <w:r>
        <w:rPr>
          <w:rFonts w:hint="eastAsia"/>
        </w:rPr>
        <w:t>作为图卷积算子，原因在于</w:t>
      </w:r>
      <w:r>
        <w:rPr>
          <w:rFonts w:hint="eastAsia"/>
        </w:rPr>
        <w:t>GATv2</w:t>
      </w:r>
      <w:r>
        <w:rPr>
          <w:rFonts w:hint="eastAsia"/>
        </w:rPr>
        <w:t>修正了注意力权重的计算顺序，使得注意力系数对查询（</w:t>
      </w:r>
      <w:r>
        <w:rPr>
          <w:rFonts w:hint="eastAsia"/>
        </w:rPr>
        <w:t>Query</w:t>
      </w:r>
      <w:r>
        <w:rPr>
          <w:rFonts w:hint="eastAsia"/>
        </w:rPr>
        <w:t>）和键（</w:t>
      </w:r>
      <w:r>
        <w:rPr>
          <w:rFonts w:hint="eastAsia"/>
        </w:rPr>
        <w:t>Key</w:t>
      </w:r>
      <w:r>
        <w:rPr>
          <w:rFonts w:hint="eastAsia"/>
        </w:rPr>
        <w:t>）的交互不再是单调的，从而赋予模型更强的表达能力。</w:t>
      </w:r>
    </w:p>
    <w:p w14:paraId="17CF642C" w14:textId="77777777" w:rsidR="0092606D" w:rsidRDefault="008B5408" w:rsidP="000744B4">
      <w:pPr>
        <w:spacing w:line="240" w:lineRule="auto"/>
        <w:ind w:firstLine="480"/>
      </w:pPr>
      <w:r>
        <w:rPr>
          <w:rFonts w:hint="eastAsia"/>
        </w:rPr>
        <w:t>GATv2</w:t>
      </w:r>
      <w:r>
        <w:rPr>
          <w:rFonts w:hint="eastAsia"/>
        </w:rPr>
        <w:t>的注意力系数计算公式为：</w:t>
      </w:r>
      <m:oMath>
        <m:eqArr>
          <m:eqArrPr>
            <m:ctrlPr>
              <w:rPr>
                <w:rFonts w:ascii="Cambria Math" w:hAnsi="Cambria Math"/>
              </w:rPr>
            </m:ctrlPr>
          </m:eqArrPr>
          <m:e>
            <m:sSub>
              <m:sSubPr>
                <m:ctrlPr>
                  <w:rPr>
                    <w:rFonts w:ascii="Cambria Math" w:hAnsi="Cambria Math"/>
                  </w:rPr>
                </m:ctrlPr>
              </m:sSubPr>
              <m:e>
                <m:r>
                  <w:rPr>
                    <w:rFonts w:ascii="Cambria Math" w:hAnsi="Cambria Math"/>
                  </w:rPr>
                  <m:t>α</m:t>
                </m:r>
              </m:e>
              <m:sub>
                <m:r>
                  <w:rPr>
                    <w:rFonts w:ascii="Cambria Math" w:hAnsi="Cambria Math"/>
                  </w:rPr>
                  <m:t>uv</m:t>
                </m:r>
              </m:sub>
            </m:sSub>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nor/>
                          </m:rPr>
                          <m:t>LeakyReLU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uv</m:t>
                                </m:r>
                              </m:sub>
                            </m:sSub>
                          </m:e>
                        </m:d>
                      </m:e>
                    </m:d>
                  </m:e>
                </m:func>
              </m:num>
              <m:den>
                <m:nary>
                  <m:naryPr>
                    <m:chr m:val="∑"/>
                    <m:limLoc m:val="undOvr"/>
                    <m:supHide m:val="1"/>
                    <m:ctrlPr>
                      <w:rPr>
                        <w:rFonts w:ascii="Cambria Math" w:hAnsi="Cambria Math"/>
                      </w:rPr>
                    </m:ctrlPr>
                  </m:naryPr>
                  <m:sub>
                    <m:r>
                      <w:rPr>
                        <w:rFonts w:ascii="Cambria Math" w:hAnsi="Cambria Math"/>
                      </w:rPr>
                      <m:t>w∈</m:t>
                    </m:r>
                    <m:r>
                      <m:rPr>
                        <m:scr m:val="script"/>
                        <m:sty m:val="p"/>
                      </m:rPr>
                      <w:rPr>
                        <w:rFonts w:ascii="Cambria Math" w:hAnsi="Cambria Math"/>
                      </w:rPr>
                      <m:t>N</m:t>
                    </m:r>
                    <m:d>
                      <m:dPr>
                        <m:ctrlPr>
                          <w:rPr>
                            <w:rFonts w:ascii="Cambria Math" w:hAnsi="Cambria Math"/>
                          </w:rPr>
                        </m:ctrlPr>
                      </m:dPr>
                      <m:e>
                        <m:r>
                          <w:rPr>
                            <w:rFonts w:ascii="Cambria Math" w:hAnsi="Cambria Math"/>
                          </w:rPr>
                          <m:t>u</m:t>
                        </m:r>
                      </m:e>
                    </m:d>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m:t>
                            </m:r>
                            <m:r>
                              <m:rPr>
                                <m:nor/>
                              </m:rPr>
                              <m:t>LeakyReLU</m:t>
                            </m:r>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h</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h</m:t>
                                    </m:r>
                                  </m:e>
                                  <m:sub>
                                    <m:r>
                                      <w:rPr>
                                        <w:rFonts w:ascii="Cambria Math" w:hAnsi="Cambria Math"/>
                                      </w:rPr>
                                      <m:t>w</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sSub>
                                  <m:sSubPr>
                                    <m:ctrlPr>
                                      <w:rPr>
                                        <w:rFonts w:ascii="Cambria Math" w:hAnsi="Cambria Math"/>
                                      </w:rPr>
                                    </m:ctrlPr>
                                  </m:sSubPr>
                                  <m:e>
                                    <m:r>
                                      <w:rPr>
                                        <w:rFonts w:ascii="Cambria Math" w:hAnsi="Cambria Math"/>
                                      </w:rPr>
                                      <m:t>e</m:t>
                                    </m:r>
                                  </m:e>
                                  <m:sub>
                                    <m:r>
                                      <w:rPr>
                                        <w:rFonts w:ascii="Cambria Math" w:hAnsi="Cambria Math"/>
                                      </w:rPr>
                                      <m:t>uw</m:t>
                                    </m:r>
                                  </m:sub>
                                </m:sSub>
                              </m:e>
                            </m:d>
                          </m:e>
                        </m:d>
                      </m:e>
                    </m:func>
                  </m:e>
                </m:nary>
              </m:den>
            </m:f>
          </m:e>
        </m:eqArr>
      </m:oMath>
    </w:p>
    <w:p w14:paraId="5DC5A0F0" w14:textId="3B0A5E46" w:rsidR="00F0345B" w:rsidRDefault="008B5408" w:rsidP="000744B4">
      <w:pPr>
        <w:spacing w:line="240" w:lineRule="auto"/>
        <w:ind w:firstLine="480"/>
      </w:pPr>
      <w:r>
        <w:rPr>
          <w:rFonts w:hint="eastAsia"/>
        </w:rPr>
        <w:t>其中</w:t>
      </w:r>
      <m:oMath>
        <m:sSub>
          <m:sSubPr>
            <m:ctrlPr>
              <w:rPr>
                <w:rFonts w:ascii="Cambria Math" w:hAnsi="Cambria Math"/>
              </w:rPr>
            </m:ctrlPr>
          </m:sSubPr>
          <m:e>
            <m:r>
              <w:rPr>
                <w:rFonts w:ascii="Cambria Math" w:hAnsi="Cambria Math"/>
              </w:rPr>
              <m:t>h</m:t>
            </m:r>
          </m:e>
          <m:sub>
            <m:r>
              <w:rPr>
                <w:rFonts w:ascii="Cambria Math" w:hAnsi="Cambria Math"/>
              </w:rPr>
              <m:t>u</m:t>
            </m:r>
          </m:sub>
        </m:sSub>
      </m:oMath>
      <w:r>
        <w:rPr>
          <w:rFonts w:hint="eastAsia"/>
        </w:rPr>
        <w:t>和</w:t>
      </w:r>
      <m:oMath>
        <m:sSub>
          <m:sSubPr>
            <m:ctrlPr>
              <w:rPr>
                <w:rFonts w:ascii="Cambria Math" w:hAnsi="Cambria Math"/>
              </w:rPr>
            </m:ctrlPr>
          </m:sSubPr>
          <m:e>
            <m:r>
              <w:rPr>
                <w:rFonts w:ascii="Cambria Math" w:hAnsi="Cambria Math"/>
              </w:rPr>
              <m:t>h</m:t>
            </m:r>
          </m:e>
          <m:sub>
            <m:r>
              <w:rPr>
                <w:rFonts w:ascii="Cambria Math" w:hAnsi="Cambria Math"/>
              </w:rPr>
              <m:t>v</m:t>
            </m:r>
          </m:sub>
        </m:sSub>
      </m:oMath>
      <w:r>
        <w:rPr>
          <w:rFonts w:hint="eastAsia"/>
        </w:rPr>
        <w:t>为两端节点的隐层表征，</w:t>
      </w:r>
      <m:oMath>
        <m:sSub>
          <m:sSubPr>
            <m:ctrlPr>
              <w:rPr>
                <w:rFonts w:ascii="Cambria Math" w:hAnsi="Cambria Math"/>
              </w:rPr>
            </m:ctrlPr>
          </m:sSubPr>
          <m:e>
            <m:r>
              <w:rPr>
                <w:rFonts w:ascii="Cambria Math" w:hAnsi="Cambria Math"/>
              </w:rPr>
              <m:t>e</m:t>
            </m:r>
          </m:e>
          <m:sub>
            <m:r>
              <w:rPr>
                <w:rFonts w:ascii="Cambria Math" w:hAnsi="Cambria Math"/>
              </w:rPr>
              <m:t>uv</m:t>
            </m:r>
          </m:sub>
        </m:sSub>
      </m:oMath>
      <w:r>
        <w:rPr>
          <w:rFonts w:hint="eastAsia"/>
        </w:rPr>
        <w:t>为边特征（包含带宽、传播延迟和</w:t>
      </w:r>
      <w:r>
        <w:rPr>
          <w:rFonts w:hint="eastAsia"/>
        </w:rPr>
        <w:t>RSSI</w:t>
      </w:r>
      <w:r>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,a</m:t>
        </m:r>
      </m:oMath>
      <w:r>
        <w:rPr>
          <w:rFonts w:hint="eastAsia"/>
        </w:rPr>
        <w:t>为可学习参数。边特征</w:t>
      </w:r>
      <m:oMath>
        <m:sSub>
          <m:sSubPr>
            <m:ctrlPr>
              <w:rPr>
                <w:rFonts w:ascii="Cambria Math" w:hAnsi="Cambria Math"/>
              </w:rPr>
            </m:ctrlPr>
          </m:sSubPr>
          <m:e>
            <m:r>
              <w:rPr>
                <w:rFonts w:ascii="Cambria Math" w:hAnsi="Cambria Math"/>
              </w:rPr>
              <m:t>e</m:t>
            </m:r>
          </m:e>
          <m:sub>
            <m:r>
              <w:rPr>
                <w:rFonts w:ascii="Cambria Math" w:hAnsi="Cambria Math"/>
              </w:rPr>
              <m:t>uv</m:t>
            </m:r>
          </m:sub>
        </m:sSub>
      </m:oMath>
      <w:r>
        <w:rPr>
          <w:rFonts w:hint="eastAsia"/>
        </w:rPr>
        <w:t>的引入允许注意力机制动态关注链路质量（如</w:t>
      </w:r>
      <w:r>
        <w:rPr>
          <w:rFonts w:hint="eastAsia"/>
        </w:rPr>
        <w:t>RSSI</w:t>
      </w:r>
      <w:r>
        <w:rPr>
          <w:rFonts w:hint="eastAsia"/>
        </w:rPr>
        <w:t>衰减），这是本文方法能够区分</w:t>
      </w:r>
      <w:proofErr w:type="gramStart"/>
      <w:r>
        <w:rPr>
          <w:rFonts w:hint="eastAsia"/>
        </w:rPr>
        <w:t>"</w:t>
      </w:r>
      <w:r>
        <w:rPr>
          <w:rFonts w:hint="eastAsia"/>
        </w:rPr>
        <w:t>表面</w:t>
      </w:r>
      <w:proofErr w:type="gramEnd"/>
      <w:r>
        <w:rPr>
          <w:rFonts w:hint="eastAsia"/>
        </w:rPr>
        <w:t>最短但实际高</w:t>
      </w:r>
      <w:proofErr w:type="gramStart"/>
      <w:r>
        <w:rPr>
          <w:rFonts w:hint="eastAsia"/>
        </w:rPr>
        <w:t>风险</w:t>
      </w:r>
      <w:r>
        <w:rPr>
          <w:rFonts w:hint="eastAsia"/>
        </w:rPr>
        <w:t>"</w:t>
      </w:r>
      <w:proofErr w:type="gramEnd"/>
      <w:r>
        <w:rPr>
          <w:rFonts w:hint="eastAsia"/>
        </w:rPr>
        <w:t>路径与</w:t>
      </w:r>
      <w:proofErr w:type="gramStart"/>
      <w:r>
        <w:rPr>
          <w:rFonts w:hint="eastAsia"/>
        </w:rPr>
        <w:t>"</w:t>
      </w:r>
      <w:r>
        <w:rPr>
          <w:rFonts w:hint="eastAsia"/>
        </w:rPr>
        <w:t>表面</w:t>
      </w:r>
      <w:proofErr w:type="gramEnd"/>
      <w:r>
        <w:rPr>
          <w:rFonts w:hint="eastAsia"/>
        </w:rPr>
        <w:t>稍长但信号</w:t>
      </w:r>
      <w:proofErr w:type="gramStart"/>
      <w:r>
        <w:rPr>
          <w:rFonts w:hint="eastAsia"/>
        </w:rPr>
        <w:t>稳定</w:t>
      </w:r>
      <w:r>
        <w:rPr>
          <w:rFonts w:hint="eastAsia"/>
        </w:rPr>
        <w:t>"</w:t>
      </w:r>
      <w:proofErr w:type="gramEnd"/>
      <w:r>
        <w:rPr>
          <w:rFonts w:hint="eastAsia"/>
        </w:rPr>
        <w:t>路径的关键机制。</w:t>
      </w:r>
    </w:p>
    <w:p w14:paraId="266759AF" w14:textId="671F2E6B" w:rsidR="00F0345B" w:rsidRDefault="008B5408" w:rsidP="00737338">
      <w:pPr>
        <w:pStyle w:val="3"/>
        <w:ind w:firstLine="600"/>
      </w:pPr>
      <w:r>
        <w:rPr>
          <w:rFonts w:hint="eastAsia"/>
        </w:rPr>
        <w:t>自回归</w:t>
      </w:r>
      <w:r>
        <w:rPr>
          <w:rFonts w:hint="eastAsia"/>
        </w:rPr>
        <w:t>Actor-Critic</w:t>
      </w:r>
      <w:r>
        <w:rPr>
          <w:rFonts w:hint="eastAsia"/>
        </w:rPr>
        <w:t>联合架构设计</w:t>
      </w:r>
    </w:p>
    <w:p w14:paraId="6F86860B" w14:textId="01BC0DBA" w:rsidR="00F0345B" w:rsidRDefault="008B5408" w:rsidP="000744B4">
      <w:pPr>
        <w:spacing w:line="240" w:lineRule="auto"/>
        <w:ind w:firstLine="480"/>
      </w:pPr>
      <w:r>
        <w:rPr>
          <w:rFonts w:hint="eastAsia"/>
        </w:rPr>
        <w:t>为在统一神经网络中实现路由选择与时间调度的自回归联合决策，本文设计了双头</w:t>
      </w:r>
      <w:r>
        <w:rPr>
          <w:rFonts w:hint="eastAsia"/>
        </w:rPr>
        <w:t>Actor-Critic</w:t>
      </w:r>
      <w:r>
        <w:rPr>
          <w:rFonts w:hint="eastAsia"/>
        </w:rPr>
        <w:t>架构，如图</w:t>
      </w:r>
      <w:r>
        <w:rPr>
          <w:rFonts w:hint="eastAsia"/>
        </w:rPr>
        <w:t>2-1</w:t>
      </w:r>
      <w:r>
        <w:rPr>
          <w:rFonts w:hint="eastAsia"/>
        </w:rPr>
        <w:t>所示。</w:t>
      </w:r>
    </w:p>
    <w:p w14:paraId="73F4A42C" w14:textId="77777777" w:rsidR="00F0345B" w:rsidRDefault="008B5408" w:rsidP="00386577">
      <w:pPr>
        <w:spacing w:line="240" w:lineRule="auto"/>
        <w:ind w:firstLine="480"/>
        <w:jc w:val="center"/>
      </w:pPr>
      <w:r>
        <w:rPr>
          <w:rFonts w:hint="eastAsia"/>
        </w:rPr>
        <w:t>图</w:t>
      </w:r>
      <w:r>
        <w:rPr>
          <w:rFonts w:hint="eastAsia"/>
        </w:rPr>
        <w:t>2-1GATv2</w:t>
      </w:r>
      <w:r>
        <w:rPr>
          <w:rFonts w:hint="eastAsia"/>
        </w:rPr>
        <w:t>自回归</w:t>
      </w:r>
      <w:r>
        <w:rPr>
          <w:rFonts w:hint="eastAsia"/>
        </w:rPr>
        <w:t>Actor-Critic</w:t>
      </w:r>
      <w:r>
        <w:rPr>
          <w:rFonts w:hint="eastAsia"/>
        </w:rPr>
        <w:t>双头架构</w:t>
      </w:r>
    </w:p>
    <w:p w14:paraId="09979569" w14:textId="05C21EB1" w:rsidR="00386577" w:rsidRDefault="00386577" w:rsidP="00386577">
      <w:pPr>
        <w:spacing w:line="240" w:lineRule="auto"/>
        <w:ind w:firstLineChars="0" w:firstLine="0"/>
        <w:jc w:val="center"/>
        <w:rPr>
          <w:rFonts w:hint="eastAsia"/>
        </w:rPr>
      </w:pPr>
      <w:r>
        <w:rPr>
          <w:noProof/>
        </w:rPr>
        <w:drawing>
          <wp:inline distT="0" distB="0" distL="0" distR="0" wp14:anchorId="032027DF" wp14:editId="00F9ECA3">
            <wp:extent cx="3799565" cy="4493332"/>
            <wp:effectExtent l="0" t="0" r="0" b="2540"/>
            <wp:docPr id="2781637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63755" name=""/>
                    <pic:cNvPicPr/>
                  </pic:nvPicPr>
                  <pic:blipFill>
                    <a:blip r:embed="rId8"/>
                    <a:stretch>
                      <a:fillRect/>
                    </a:stretch>
                  </pic:blipFill>
                  <pic:spPr>
                    <a:xfrm>
                      <a:off x="0" y="0"/>
                      <a:ext cx="3803222" cy="4497656"/>
                    </a:xfrm>
                    <a:prstGeom prst="rect">
                      <a:avLst/>
                    </a:prstGeom>
                  </pic:spPr>
                </pic:pic>
              </a:graphicData>
            </a:graphic>
          </wp:inline>
        </w:drawing>
      </w:r>
    </w:p>
    <w:p w14:paraId="618F91BA" w14:textId="77777777" w:rsidR="0092606D" w:rsidRDefault="008B5408" w:rsidP="000744B4">
      <w:pPr>
        <w:spacing w:line="240" w:lineRule="auto"/>
        <w:ind w:firstLine="480"/>
      </w:pPr>
      <w:r>
        <w:rPr>
          <w:rFonts w:hint="eastAsia"/>
        </w:rPr>
        <w:t>该架构的关键设计原则是严格的</w:t>
      </w:r>
      <w:proofErr w:type="gramStart"/>
      <w:r>
        <w:rPr>
          <w:rFonts w:hint="eastAsia"/>
        </w:rPr>
        <w:t>"</w:t>
      </w:r>
      <w:r>
        <w:rPr>
          <w:rFonts w:hint="eastAsia"/>
        </w:rPr>
        <w:t>自回归</w:t>
      </w:r>
      <w:r>
        <w:rPr>
          <w:rFonts w:hint="eastAsia"/>
        </w:rPr>
        <w:t>"</w:t>
      </w:r>
      <w:proofErr w:type="gramEnd"/>
      <w:r>
        <w:rPr>
          <w:rFonts w:hint="eastAsia"/>
        </w:rPr>
        <w:t>依赖：</w:t>
      </w:r>
      <w:proofErr w:type="spellStart"/>
      <w:r>
        <w:rPr>
          <w:rFonts w:hint="eastAsia"/>
        </w:rPr>
        <w:t>RoutingHead</w:t>
      </w:r>
      <w:proofErr w:type="spellEnd"/>
      <w:r>
        <w:rPr>
          <w:rFonts w:hint="eastAsia"/>
        </w:rPr>
        <w:t>首先根据当前节点</w:t>
      </w:r>
      <m:oMath>
        <m:sSub>
          <m:sSubPr>
            <m:ctrlPr>
              <w:rPr>
                <w:rFonts w:ascii="Cambria Math" w:hAnsi="Cambria Math"/>
              </w:rPr>
            </m:ctrlPr>
          </m:sSubPr>
          <m:e>
            <m:r>
              <w:rPr>
                <w:rFonts w:ascii="Cambria Math" w:hAnsi="Cambria Math"/>
              </w:rPr>
              <m:t>h</m:t>
            </m:r>
          </m:e>
          <m:sub>
            <m:r>
              <w:rPr>
                <w:rFonts w:ascii="Cambria Math" w:hAnsi="Cambria Math"/>
              </w:rPr>
              <m:t>u</m:t>
            </m:r>
          </m:sub>
        </m:sSub>
      </m:oMath>
      <w:r>
        <w:rPr>
          <w:rFonts w:hint="eastAsia"/>
        </w:rPr>
        <w:t>、目标节点</w:t>
      </w:r>
      <m:oMath>
        <m:sSub>
          <m:sSubPr>
            <m:ctrlPr>
              <w:rPr>
                <w:rFonts w:ascii="Cambria Math" w:hAnsi="Cambria Math"/>
              </w:rPr>
            </m:ctrlPr>
          </m:sSubPr>
          <m:e>
            <m:r>
              <w:rPr>
                <w:rFonts w:ascii="Cambria Math" w:hAnsi="Cambria Math"/>
              </w:rPr>
              <m:t>h</m:t>
            </m:r>
          </m:e>
          <m:sub>
            <m:r>
              <w:rPr>
                <w:rFonts w:ascii="Cambria Math" w:hAnsi="Cambria Math"/>
              </w:rPr>
              <m:t>t</m:t>
            </m:r>
          </m:sub>
        </m:sSub>
      </m:oMath>
      <w:r>
        <w:rPr>
          <w:rFonts w:hint="eastAsia"/>
        </w:rPr>
        <w:t>和所有候选节点</w:t>
      </w:r>
      <m:oMath>
        <m:sSub>
          <m:sSubPr>
            <m:ctrlPr>
              <w:rPr>
                <w:rFonts w:ascii="Cambria Math" w:hAnsi="Cambria Math"/>
              </w:rPr>
            </m:ctrlPr>
          </m:sSubPr>
          <m:e>
            <m:r>
              <w:rPr>
                <w:rFonts w:ascii="Cambria Math" w:hAnsi="Cambria Math"/>
              </w:rPr>
              <m:t>h</m:t>
            </m:r>
          </m:e>
          <m:sub>
            <m:r>
              <w:rPr>
                <w:rFonts w:ascii="Cambria Math" w:hAnsi="Cambria Math"/>
              </w:rPr>
              <m:t>v</m:t>
            </m:r>
          </m:sub>
        </m:sSub>
      </m:oMath>
      <w:r>
        <w:rPr>
          <w:rFonts w:hint="eastAsia"/>
        </w:rPr>
        <w:t>的表征输出各个候选下一跳的</w:t>
      </w:r>
      <w:r>
        <w:rPr>
          <w:rFonts w:hint="eastAsia"/>
        </w:rPr>
        <w:t>Logits</w:t>
      </w:r>
      <w:r>
        <w:rPr>
          <w:rFonts w:hint="eastAsia"/>
        </w:rPr>
        <w:t>，经动作掩码（排除已访问节点和不可达邻居）后通过</w:t>
      </w:r>
      <w:r>
        <w:rPr>
          <w:rFonts w:hint="eastAsia"/>
        </w:rPr>
        <w:t>Categorical</w:t>
      </w:r>
      <w:r>
        <w:rPr>
          <w:rFonts w:hint="eastAsia"/>
        </w:rPr>
        <w:t>分布采样选定下一跳</w:t>
      </w:r>
      <m:oMath>
        <m:sSup>
          <m:sSupPr>
            <m:ctrlPr>
              <w:rPr>
                <w:rFonts w:ascii="Cambria Math" w:hAnsi="Cambria Math"/>
              </w:rPr>
            </m:ctrlPr>
          </m:sSupPr>
          <m:e>
            <m:r>
              <w:rPr>
                <w:rFonts w:ascii="Cambria Math" w:hAnsi="Cambria Math"/>
              </w:rPr>
              <m:t>v</m:t>
            </m:r>
          </m:e>
          <m:sup>
            <m:r>
              <w:rPr>
                <w:rFonts w:ascii="Cambria Math" w:hAnsi="Cambria Math"/>
              </w:rPr>
              <m:t>*</m:t>
            </m:r>
          </m:sup>
        </m:sSup>
      </m:oMath>
      <w:r>
        <w:rPr>
          <w:rFonts w:hint="eastAsia"/>
        </w:rPr>
        <w:t>；</w:t>
      </w:r>
      <w:proofErr w:type="spellStart"/>
      <w:r>
        <w:rPr>
          <w:rFonts w:hint="eastAsia"/>
        </w:rPr>
        <w:t>SchedulingHead</w:t>
      </w:r>
      <w:proofErr w:type="spellEnd"/>
      <w:r>
        <w:rPr>
          <w:rFonts w:hint="eastAsia"/>
        </w:rPr>
        <w:t>在获得已选定边</w:t>
      </w:r>
      <m:oMath>
        <m:d>
          <m:dPr>
            <m:ctrlPr>
              <w:rPr>
                <w:rFonts w:ascii="Cambria Math" w:hAnsi="Cambria Math"/>
              </w:rPr>
            </m:ctrlPr>
          </m:dPr>
          <m:e>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m:t>
                </m:r>
              </m:sup>
            </m:sSup>
          </m:e>
        </m:d>
      </m:oMath>
      <w:r>
        <w:rPr>
          <w:rFonts w:hint="eastAsia"/>
        </w:rPr>
        <w:t>的边特征</w:t>
      </w:r>
      <m:oMath>
        <m:sSub>
          <m:sSubPr>
            <m:ctrlPr>
              <w:rPr>
                <w:rFonts w:ascii="Cambria Math" w:hAnsi="Cambria Math"/>
              </w:rPr>
            </m:ctrlPr>
          </m:sSubPr>
          <m:e>
            <m:r>
              <w:rPr>
                <w:rFonts w:ascii="Cambria Math" w:hAnsi="Cambria Math"/>
              </w:rPr>
              <m:t>e</m:t>
            </m:r>
          </m:e>
          <m:sub>
            <m:r>
              <w:rPr>
                <w:rFonts w:ascii="Cambria Math" w:hAnsi="Cambria Math"/>
              </w:rPr>
              <m:t>u</m:t>
            </m:r>
            <m:sSup>
              <m:sSupPr>
                <m:ctrlPr>
                  <w:rPr>
                    <w:rFonts w:ascii="Cambria Math" w:hAnsi="Cambria Math"/>
                  </w:rPr>
                </m:ctrlPr>
              </m:sSupPr>
              <m:e>
                <m:r>
                  <w:rPr>
                    <w:rFonts w:ascii="Cambria Math" w:hAnsi="Cambria Math"/>
                  </w:rPr>
                  <m:t>v</m:t>
                </m:r>
              </m:e>
              <m:sup>
                <m:r>
                  <w:rPr>
                    <w:rFonts w:ascii="Cambria Math" w:hAnsi="Cambria Math"/>
                  </w:rPr>
                  <m:t>*</m:t>
                </m:r>
              </m:sup>
            </m:sSup>
          </m:sub>
        </m:sSub>
      </m:oMath>
      <w:r>
        <w:rPr>
          <w:rFonts w:hint="eastAsia"/>
        </w:rPr>
        <w:t>后，再预测时间槽偏移量</w:t>
      </w:r>
      <m:oMath>
        <m:r>
          <w:rPr>
            <w:rFonts w:ascii="Cambria Math" w:hAnsi="Cambria Math"/>
          </w:rPr>
          <m:t>μ</m:t>
        </m:r>
      </m:oMath>
      <w:r>
        <w:rPr>
          <w:rFonts w:hint="eastAsia"/>
        </w:rPr>
        <w:t>和置信度</w:t>
      </w:r>
      <m:oMath>
        <m:r>
          <w:rPr>
            <w:rFonts w:ascii="Cambria Math" w:hAnsi="Cambria Math"/>
          </w:rPr>
          <m:t>σ</m:t>
        </m:r>
      </m:oMath>
      <w:r>
        <w:rPr>
          <w:rFonts w:hint="eastAsia"/>
        </w:rPr>
        <w:t>，采样</w:t>
      </w:r>
      <m:oMath>
        <m:sSub>
          <m:sSubPr>
            <m:ctrlPr>
              <w:rPr>
                <w:rFonts w:ascii="Cambria Math" w:hAnsi="Cambria Math"/>
              </w:rPr>
            </m:ctrlPr>
          </m:sSubPr>
          <m:e>
            <m:r>
              <w:rPr>
                <w:rFonts w:ascii="Cambria Math" w:hAnsi="Cambria Math"/>
              </w:rPr>
              <m:t>t</m:t>
            </m:r>
          </m:e>
          <m:sub>
            <m:r>
              <w:rPr>
                <w:rFonts w:ascii="Cambria Math" w:hAnsi="Cambria Math"/>
              </w:rPr>
              <m:t>offset</m:t>
            </m:r>
          </m:sub>
        </m:sSub>
        <m:r>
          <w:rPr>
            <w:rFonts w:ascii="Cambria Math" w:hAnsi="Cambria Math"/>
          </w:rPr>
          <m:t>∼</m:t>
        </m:r>
        <m:r>
          <m:rPr>
            <m:scr m:val="script"/>
            <m:sty m:val="p"/>
          </m:rPr>
          <w:rPr>
            <w:rFonts w:ascii="Cambria Math" w:hAnsi="Cambria Math"/>
          </w:rPr>
          <m:t>N</m:t>
        </m:r>
        <m:d>
          <m:dPr>
            <m:ctrlPr>
              <w:rPr>
                <w:rFonts w:ascii="Cambria Math" w:hAnsi="Cambria Math"/>
              </w:rPr>
            </m:ctrlPr>
          </m:dPr>
          <m:e>
            <m:r>
              <w:rPr>
                <w:rFonts w:ascii="Cambria Math" w:hAnsi="Cambria Math"/>
              </w:rPr>
              <m:t>μ,σ</m:t>
            </m:r>
          </m:e>
        </m:d>
      </m:oMath>
      <w:r>
        <w:rPr>
          <w:rFonts w:hint="eastAsia"/>
        </w:rPr>
        <w:t>并约束在</w:t>
      </w:r>
      <m:oMath>
        <m:d>
          <m:dPr>
            <m:begChr m:val="["/>
            <m:endChr m:val="]"/>
            <m:ctrlPr>
              <w:rPr>
                <w:rFonts w:ascii="Cambria Math" w:hAnsi="Cambria Math"/>
              </w:rPr>
            </m:ctrlPr>
          </m:dPr>
          <m:e>
            <m:r>
              <w:rPr>
                <w:rFonts w:ascii="Cambria Math" w:hAnsi="Cambria Math"/>
              </w:rPr>
              <m:t>0,1</m:t>
            </m:r>
          </m:e>
        </m:d>
      </m:oMath>
      <w:r>
        <w:rPr>
          <w:rFonts w:hint="eastAsia"/>
        </w:rPr>
        <w:t>。</w:t>
      </w:r>
    </w:p>
    <w:p w14:paraId="12CB983D" w14:textId="695D9BF3" w:rsidR="00F0345B" w:rsidRDefault="008B5408" w:rsidP="000744B4">
      <w:pPr>
        <w:spacing w:line="240" w:lineRule="auto"/>
        <w:ind w:firstLine="480"/>
      </w:pPr>
      <w:r>
        <w:rPr>
          <w:rFonts w:hint="eastAsia"/>
        </w:rPr>
        <w:t>这种设计避免了将路由和调度建模为独立输出所带来的不一致性——两条互相独立的策略可能分别选择</w:t>
      </w:r>
      <w:r w:rsidR="00386577">
        <w:t>“</w:t>
      </w:r>
      <w:r w:rsidR="00386577">
        <w:t>最</w:t>
      </w:r>
      <w:r>
        <w:rPr>
          <w:rFonts w:hint="eastAsia"/>
        </w:rPr>
        <w:t>优</w:t>
      </w:r>
      <w:r w:rsidR="00386577">
        <w:rPr>
          <w:rFonts w:hint="eastAsia"/>
        </w:rPr>
        <w:t>节点</w:t>
      </w:r>
      <w:r w:rsidR="00386577">
        <w:t>”</w:t>
      </w:r>
      <w:r>
        <w:rPr>
          <w:rFonts w:hint="eastAsia"/>
        </w:rPr>
        <w:t>和</w:t>
      </w:r>
      <w:r w:rsidR="00386577">
        <w:t>“</w:t>
      </w:r>
      <w:r w:rsidR="00386577">
        <w:t>最</w:t>
      </w:r>
      <w:r>
        <w:rPr>
          <w:rFonts w:hint="eastAsia"/>
        </w:rPr>
        <w:t>优时间</w:t>
      </w:r>
      <w:r w:rsidR="00386577">
        <w:rPr>
          <w:rFonts w:hint="eastAsia"/>
        </w:rPr>
        <w:t>槽</w:t>
      </w:r>
      <w:r w:rsidR="00386577">
        <w:t>”</w:t>
      </w:r>
      <w:r w:rsidR="00386577">
        <w:t>，</w:t>
      </w:r>
      <w:r>
        <w:rPr>
          <w:rFonts w:hint="eastAsia"/>
        </w:rPr>
        <w:t>但当这两个</w:t>
      </w:r>
      <w:r w:rsidR="00386577">
        <w:t>“</w:t>
      </w:r>
      <w:r w:rsidR="00386577">
        <w:t>最</w:t>
      </w:r>
      <w:r w:rsidR="00386577">
        <w:rPr>
          <w:rFonts w:hint="eastAsia"/>
        </w:rPr>
        <w:t>优</w:t>
      </w:r>
      <w:r w:rsidR="00386577">
        <w:t>”</w:t>
      </w:r>
      <w:r>
        <w:rPr>
          <w:rFonts w:hint="eastAsia"/>
        </w:rPr>
        <w:t>组合到一起时，该时间槽可能已被其他数据流占用。自回归架构确保调度决策是在</w:t>
      </w:r>
      <w:r w:rsidR="00386577">
        <w:t>“</w:t>
      </w:r>
      <w:r w:rsidR="00386577">
        <w:t>已知</w:t>
      </w:r>
      <w:r>
        <w:rPr>
          <w:rFonts w:hint="eastAsia"/>
        </w:rPr>
        <w:t>路由</w:t>
      </w:r>
      <w:r w:rsidR="00386577">
        <w:rPr>
          <w:rFonts w:hint="eastAsia"/>
        </w:rPr>
        <w:t>结果</w:t>
      </w:r>
      <w:r w:rsidR="00386577">
        <w:t>”</w:t>
      </w:r>
      <w:r>
        <w:rPr>
          <w:rFonts w:hint="eastAsia"/>
        </w:rPr>
        <w:t>的条件下做出的，从根本上避免了这种不一致。</w:t>
      </w:r>
    </w:p>
    <w:p w14:paraId="27EB7F14" w14:textId="6AD3F4A1" w:rsidR="00F0345B" w:rsidRDefault="008B5408" w:rsidP="00737338">
      <w:pPr>
        <w:pStyle w:val="2"/>
      </w:pPr>
      <w:r>
        <w:rPr>
          <w:rFonts w:hint="eastAsia"/>
        </w:rPr>
        <w:lastRenderedPageBreak/>
        <w:t>本章小结</w:t>
      </w:r>
    </w:p>
    <w:p w14:paraId="79F95C9B" w14:textId="77777777" w:rsidR="00737338" w:rsidRDefault="008B5408" w:rsidP="000744B4">
      <w:pPr>
        <w:spacing w:line="240" w:lineRule="auto"/>
        <w:ind w:firstLine="480"/>
      </w:pPr>
      <w:r>
        <w:rPr>
          <w:rFonts w:hint="eastAsia"/>
        </w:rPr>
        <w:t>本章建立了全文的理论基础。首先，从</w:t>
      </w:r>
      <w:r>
        <w:rPr>
          <w:rFonts w:hint="eastAsia"/>
        </w:rPr>
        <w:t>Kelvin-Voigt</w:t>
      </w:r>
      <w:r>
        <w:rPr>
          <w:rFonts w:hint="eastAsia"/>
        </w:rPr>
        <w:t>黏弹性模型出发，推导了</w:t>
      </w:r>
      <w:r>
        <w:rPr>
          <w:rFonts w:hint="eastAsia"/>
        </w:rPr>
        <w:t>AGV</w:t>
      </w:r>
      <w:r>
        <w:rPr>
          <w:rFonts w:hint="eastAsia"/>
        </w:rPr>
        <w:t>主从协同的阻抗控制状态空间方程和</w:t>
      </w:r>
      <w:r>
        <w:rPr>
          <w:rFonts w:hint="eastAsia"/>
        </w:rPr>
        <w:t>RK4</w:t>
      </w:r>
      <w:r>
        <w:rPr>
          <w:rFonts w:hint="eastAsia"/>
        </w:rPr>
        <w:t>数值积分方法，揭示了网络延迟通过时序错位恶化物理控制品质的根因机制。其次，阐述了</w:t>
      </w:r>
      <w:r>
        <w:rPr>
          <w:rFonts w:hint="eastAsia"/>
        </w:rPr>
        <w:t>PPO</w:t>
      </w:r>
      <w:r>
        <w:rPr>
          <w:rFonts w:hint="eastAsia"/>
        </w:rPr>
        <w:t>算法的</w:t>
      </w:r>
      <w:r>
        <w:rPr>
          <w:rFonts w:hint="eastAsia"/>
        </w:rPr>
        <w:t>Actor-Critic</w:t>
      </w:r>
      <w:r>
        <w:rPr>
          <w:rFonts w:hint="eastAsia"/>
        </w:rPr>
        <w:t>框架、</w:t>
      </w:r>
      <w:r>
        <w:rPr>
          <w:rFonts w:hint="eastAsia"/>
        </w:rPr>
        <w:t>GAE</w:t>
      </w:r>
      <w:r>
        <w:rPr>
          <w:rFonts w:hint="eastAsia"/>
        </w:rPr>
        <w:t>优势估计和裁剪目标函数，以及本文针对柔顺控制任务设计的多目标奖励函数。然后，系统介绍了</w:t>
      </w:r>
      <w:r>
        <w:rPr>
          <w:rFonts w:hint="eastAsia"/>
        </w:rPr>
        <w:t>IEEE802.1Qbv</w:t>
      </w:r>
      <w:r>
        <w:rPr>
          <w:rFonts w:hint="eastAsia"/>
        </w:rPr>
        <w:t>的</w:t>
      </w:r>
      <w:r>
        <w:rPr>
          <w:rFonts w:hint="eastAsia"/>
        </w:rPr>
        <w:t>GCL</w:t>
      </w:r>
      <w:r>
        <w:rPr>
          <w:rFonts w:hint="eastAsia"/>
        </w:rPr>
        <w:t>调度原理、基于分段分解的周期卷绕碰撞检测算法和动态</w:t>
      </w:r>
      <w:r>
        <w:rPr>
          <w:rFonts w:hint="eastAsia"/>
        </w:rPr>
        <w:t>RSSI</w:t>
      </w:r>
      <w:r>
        <w:rPr>
          <w:rFonts w:hint="eastAsia"/>
        </w:rPr>
        <w:t>衰减模型。最后，深入分析了</w:t>
      </w:r>
      <w:r>
        <w:rPr>
          <w:rFonts w:hint="eastAsia"/>
        </w:rPr>
        <w:t>GATv2</w:t>
      </w:r>
      <w:r>
        <w:rPr>
          <w:rFonts w:hint="eastAsia"/>
        </w:rPr>
        <w:t>注意力机制的数学原理及其在</w:t>
      </w:r>
      <w:r>
        <w:rPr>
          <w:rFonts w:hint="eastAsia"/>
        </w:rPr>
        <w:t>TSN</w:t>
      </w:r>
      <w:r>
        <w:rPr>
          <w:rFonts w:hint="eastAsia"/>
        </w:rPr>
        <w:t>路由问题中的适用性，提出了自回归双头</w:t>
      </w:r>
      <w:r>
        <w:rPr>
          <w:rFonts w:hint="eastAsia"/>
        </w:rPr>
        <w:t>Actor-Critic</w:t>
      </w:r>
      <w:r>
        <w:rPr>
          <w:rFonts w:hint="eastAsia"/>
        </w:rPr>
        <w:t>架构，为后续第三章的</w:t>
      </w:r>
      <w:r>
        <w:rPr>
          <w:rFonts w:hint="eastAsia"/>
        </w:rPr>
        <w:t>AGV</w:t>
      </w:r>
      <w:r>
        <w:rPr>
          <w:rFonts w:hint="eastAsia"/>
        </w:rPr>
        <w:t>柔顺控制和第四章的</w:t>
      </w:r>
      <w:r>
        <w:rPr>
          <w:rFonts w:hint="eastAsia"/>
        </w:rPr>
        <w:t>TSN</w:t>
      </w:r>
      <w:r>
        <w:rPr>
          <w:rFonts w:hint="eastAsia"/>
        </w:rPr>
        <w:t>网络调度奠定了方法论基础。</w:t>
      </w:r>
    </w:p>
    <w:p w14:paraId="58D46A55" w14:textId="78CD10AD" w:rsidR="00737338" w:rsidRDefault="008B5408" w:rsidP="00737338">
      <w:pPr>
        <w:pStyle w:val="1"/>
      </w:pPr>
      <w:r>
        <w:rPr>
          <w:rFonts w:hint="eastAsia"/>
        </w:rPr>
        <w:t>AGV</w:t>
      </w:r>
      <w:r>
        <w:rPr>
          <w:rFonts w:hint="eastAsia"/>
        </w:rPr>
        <w:t>物理层</w:t>
      </w:r>
    </w:p>
    <w:p w14:paraId="45806D8C" w14:textId="6E62A157" w:rsidR="00F0345B" w:rsidRDefault="008B5408" w:rsidP="000744B4">
      <w:pPr>
        <w:spacing w:line="240" w:lineRule="auto"/>
        <w:ind w:firstLine="480"/>
      </w:pPr>
      <w:r>
        <w:rPr>
          <w:rFonts w:hint="eastAsia"/>
        </w:rPr>
        <w:t>柔顺控制与</w:t>
      </w:r>
      <w:r>
        <w:rPr>
          <w:rFonts w:hint="eastAsia"/>
        </w:rPr>
        <w:t>Phase1</w:t>
      </w:r>
      <w:r>
        <w:rPr>
          <w:rFonts w:hint="eastAsia"/>
        </w:rPr>
        <w:t>训练本章系统论述</w:t>
      </w:r>
      <w:r>
        <w:rPr>
          <w:rFonts w:hint="eastAsia"/>
        </w:rPr>
        <w:t>AGV</w:t>
      </w:r>
      <w:r>
        <w:rPr>
          <w:rFonts w:hint="eastAsia"/>
        </w:rPr>
        <w:t>物理层柔顺控制模块的设计与</w:t>
      </w:r>
      <w:r>
        <w:rPr>
          <w:rFonts w:hint="eastAsia"/>
        </w:rPr>
        <w:t>Phase1</w:t>
      </w:r>
      <w:r>
        <w:rPr>
          <w:rFonts w:hint="eastAsia"/>
        </w:rPr>
        <w:t>领域随机化训练实验。</w:t>
      </w:r>
      <w:r>
        <w:rPr>
          <w:rFonts w:hint="eastAsia"/>
        </w:rPr>
        <w:t>3.1</w:t>
      </w:r>
      <w:r>
        <w:rPr>
          <w:rFonts w:hint="eastAsia"/>
        </w:rPr>
        <w:t>节阐述物理仿真环境和</w:t>
      </w:r>
      <w:r>
        <w:rPr>
          <w:rFonts w:hint="eastAsia"/>
        </w:rPr>
        <w:t>Gymnasium</w:t>
      </w:r>
      <w:r>
        <w:rPr>
          <w:rFonts w:hint="eastAsia"/>
        </w:rPr>
        <w:t>标准化接口的构建；</w:t>
      </w:r>
      <w:r>
        <w:rPr>
          <w:rFonts w:hint="eastAsia"/>
        </w:rPr>
        <w:t>3.2</w:t>
      </w:r>
      <w:r>
        <w:rPr>
          <w:rFonts w:hint="eastAsia"/>
        </w:rPr>
        <w:t>节详述基于</w:t>
      </w:r>
      <w:r>
        <w:rPr>
          <w:rFonts w:hint="eastAsia"/>
        </w:rPr>
        <w:t>PPO</w:t>
      </w:r>
      <w:r>
        <w:rPr>
          <w:rFonts w:hint="eastAsia"/>
        </w:rPr>
        <w:t>的领域随机化训练策略与网络延迟建模；</w:t>
      </w:r>
      <w:r>
        <w:rPr>
          <w:rFonts w:hint="eastAsia"/>
        </w:rPr>
        <w:t>3.3</w:t>
      </w:r>
      <w:r>
        <w:rPr>
          <w:rFonts w:hint="eastAsia"/>
        </w:rPr>
        <w:t>节呈现</w:t>
      </w:r>
      <w:r>
        <w:rPr>
          <w:rFonts w:hint="eastAsia"/>
        </w:rPr>
        <w:t>Phase1</w:t>
      </w:r>
      <w:r>
        <w:rPr>
          <w:rFonts w:hint="eastAsia"/>
        </w:rPr>
        <w:t>训练结果，包含物理稳定性验证、奖励收敛分析和应力</w:t>
      </w:r>
      <w:r>
        <w:rPr>
          <w:rFonts w:hint="eastAsia"/>
        </w:rPr>
        <w:t>-</w:t>
      </w:r>
      <w:r>
        <w:rPr>
          <w:rFonts w:hint="eastAsia"/>
        </w:rPr>
        <w:t>误差</w:t>
      </w:r>
      <w:r>
        <w:rPr>
          <w:rFonts w:hint="eastAsia"/>
        </w:rPr>
        <w:t>-</w:t>
      </w:r>
      <w:r>
        <w:rPr>
          <w:rFonts w:hint="eastAsia"/>
        </w:rPr>
        <w:t>延迟的联合响应面分析；</w:t>
      </w:r>
      <w:r>
        <w:rPr>
          <w:rFonts w:hint="eastAsia"/>
        </w:rPr>
        <w:t>3.4</w:t>
      </w:r>
      <w:r>
        <w:rPr>
          <w:rFonts w:hint="eastAsia"/>
        </w:rPr>
        <w:t>节通过消融实验量化奖励函数权重系数的影响。</w:t>
      </w:r>
    </w:p>
    <w:p w14:paraId="315D9C05" w14:textId="01E93D36" w:rsidR="00F0345B" w:rsidRDefault="008B5408" w:rsidP="00737338">
      <w:pPr>
        <w:pStyle w:val="2"/>
      </w:pPr>
      <w:r>
        <w:rPr>
          <w:rFonts w:hint="eastAsia"/>
        </w:rPr>
        <w:t>AGV</w:t>
      </w:r>
      <w:r>
        <w:rPr>
          <w:rFonts w:hint="eastAsia"/>
        </w:rPr>
        <w:t>物理仿真环境构建</w:t>
      </w:r>
    </w:p>
    <w:p w14:paraId="34222A9B" w14:textId="20AB5F54" w:rsidR="00F0345B" w:rsidRDefault="008B5408" w:rsidP="00737338">
      <w:pPr>
        <w:pStyle w:val="3"/>
        <w:ind w:firstLine="600"/>
      </w:pPr>
      <w:r>
        <w:rPr>
          <w:rFonts w:hint="eastAsia"/>
        </w:rPr>
        <w:t>多层解耦架构设计</w:t>
      </w:r>
    </w:p>
    <w:p w14:paraId="08C0BC94" w14:textId="186EE1A9" w:rsidR="00CE6A21" w:rsidRDefault="008B5408" w:rsidP="003B5F76">
      <w:pPr>
        <w:spacing w:line="240" w:lineRule="auto"/>
        <w:ind w:firstLine="480"/>
        <w:rPr>
          <w:rFonts w:hint="eastAsia"/>
        </w:rPr>
      </w:pPr>
      <w:r>
        <w:rPr>
          <w:rFonts w:hint="eastAsia"/>
        </w:rPr>
        <w:t>本文将强化学习环境与底层物理仿真器</w:t>
      </w:r>
      <w:r>
        <w:rPr>
          <w:rFonts w:hint="eastAsia"/>
        </w:rPr>
        <w:t>/</w:t>
      </w:r>
      <w:r>
        <w:rPr>
          <w:rFonts w:hint="eastAsia"/>
        </w:rPr>
        <w:t>通信器严格分离，采用三层架构（图</w:t>
      </w:r>
      <w:r>
        <w:rPr>
          <w:rFonts w:hint="eastAsia"/>
        </w:rPr>
        <w:t>3-1</w:t>
      </w:r>
      <w:r>
        <w:rPr>
          <w:rFonts w:hint="eastAsia"/>
        </w:rPr>
        <w:t>），以遵循单一职责原则并便于后续模块替换：</w:t>
      </w:r>
    </w:p>
    <w:p w14:paraId="40EE8A3E" w14:textId="1A1159FC" w:rsidR="00CE6A21" w:rsidRDefault="00CE6A21" w:rsidP="00CE6A21">
      <w:pPr>
        <w:spacing w:line="240" w:lineRule="auto"/>
        <w:ind w:firstLineChars="0" w:firstLine="0"/>
        <w:jc w:val="left"/>
        <w:rPr>
          <w:rFonts w:hint="eastAsia"/>
        </w:rPr>
      </w:pPr>
      <w:r>
        <w:rPr>
          <w:rFonts w:hint="eastAsia"/>
        </w:rPr>
        <w:t xml:space="preserve">    </w:t>
      </w:r>
      <w:r>
        <w:rPr>
          <w:rFonts w:hint="eastAsia"/>
        </w:rPr>
        <w:t>┌──────────────────────┐</w:t>
      </w:r>
    </w:p>
    <w:p w14:paraId="1A3A47CA" w14:textId="29691C72" w:rsidR="00CE6A21" w:rsidRDefault="00CE6A21" w:rsidP="00CE6A21">
      <w:pPr>
        <w:spacing w:line="240" w:lineRule="auto"/>
        <w:ind w:firstLineChars="0" w:firstLine="0"/>
        <w:jc w:val="left"/>
        <w:rPr>
          <w:rFonts w:hint="eastAsia"/>
        </w:rPr>
      </w:pPr>
      <w:r>
        <w:rPr>
          <w:rFonts w:hint="eastAsia"/>
        </w:rPr>
        <w:t xml:space="preserve">    </w:t>
      </w:r>
      <w:proofErr w:type="gramStart"/>
      <w:r>
        <w:rPr>
          <w:rFonts w:hint="eastAsia"/>
        </w:rPr>
        <w:t>│</w:t>
      </w:r>
      <w:r>
        <w:rPr>
          <w:rFonts w:hint="eastAsia"/>
        </w:rPr>
        <w:t xml:space="preserve">  </w:t>
      </w:r>
      <w:r>
        <w:rPr>
          <w:rFonts w:hint="eastAsia"/>
        </w:rPr>
        <w:t>第一层</w:t>
      </w:r>
      <w:proofErr w:type="gramEnd"/>
      <w:r>
        <w:rPr>
          <w:rFonts w:hint="eastAsia"/>
        </w:rPr>
        <w:t xml:space="preserve">: Gymnasium RL Environment           </w:t>
      </w:r>
      <w:r>
        <w:rPr>
          <w:rFonts w:hint="eastAsia"/>
        </w:rPr>
        <w:t>│</w:t>
      </w:r>
    </w:p>
    <w:p w14:paraId="48E0CD00" w14:textId="407509CC" w:rsidR="00CE6A21" w:rsidRDefault="00CE6A21" w:rsidP="00CE6A21">
      <w:pPr>
        <w:spacing w:line="240" w:lineRule="auto"/>
        <w:ind w:firstLineChars="0" w:firstLine="0"/>
        <w:jc w:val="left"/>
        <w:rPr>
          <w:rFonts w:hint="eastAsia"/>
        </w:rPr>
      </w:pPr>
      <w:r>
        <w:rPr>
          <w:rFonts w:hint="eastAsia"/>
        </w:rPr>
        <w:t xml:space="preserve">    </w:t>
      </w:r>
      <w:proofErr w:type="gramStart"/>
      <w:r>
        <w:rPr>
          <w:rFonts w:hint="eastAsia"/>
        </w:rPr>
        <w:t>│</w:t>
      </w:r>
      <w:r>
        <w:rPr>
          <w:rFonts w:hint="eastAsia"/>
        </w:rPr>
        <w:t xml:space="preserve">  </w:t>
      </w:r>
      <w:proofErr w:type="spellStart"/>
      <w:r>
        <w:rPr>
          <w:rFonts w:hint="eastAsia"/>
        </w:rPr>
        <w:t>AGVComplianceEnv</w:t>
      </w:r>
      <w:proofErr w:type="spellEnd"/>
      <w:proofErr w:type="gramEnd"/>
      <w:r>
        <w:rPr>
          <w:rFonts w:hint="eastAsia"/>
        </w:rPr>
        <w:t xml:space="preserve"> </w:t>
      </w:r>
      <w:proofErr w:type="gramStart"/>
      <w:r>
        <w:rPr>
          <w:rFonts w:hint="eastAsia"/>
        </w:rPr>
        <w:t>(</w:t>
      </w:r>
      <w:proofErr w:type="spellStart"/>
      <w:r>
        <w:rPr>
          <w:rFonts w:hint="eastAsia"/>
        </w:rPr>
        <w:t>obs</w:t>
      </w:r>
      <w:proofErr w:type="spellEnd"/>
      <w:r>
        <w:rPr>
          <w:rFonts w:hint="eastAsia"/>
        </w:rPr>
        <w:t>/action/reward</w:t>
      </w:r>
      <w:r>
        <w:rPr>
          <w:rFonts w:hint="eastAsia"/>
        </w:rPr>
        <w:t>接口</w:t>
      </w:r>
      <w:r>
        <w:rPr>
          <w:rFonts w:hint="eastAsia"/>
        </w:rPr>
        <w:t>)</w:t>
      </w:r>
      <w:proofErr w:type="gramEnd"/>
      <w:r>
        <w:rPr>
          <w:rFonts w:hint="eastAsia"/>
        </w:rPr>
        <w:t xml:space="preserve">    </w:t>
      </w:r>
      <w:r>
        <w:rPr>
          <w:rFonts w:hint="eastAsia"/>
        </w:rPr>
        <w:t>│</w:t>
      </w:r>
    </w:p>
    <w:p w14:paraId="732550D0" w14:textId="2BE506FB" w:rsidR="00CE6A21" w:rsidRDefault="00CE6A21" w:rsidP="00CE6A21">
      <w:pPr>
        <w:spacing w:line="240" w:lineRule="auto"/>
        <w:ind w:firstLineChars="0" w:firstLine="0"/>
        <w:jc w:val="left"/>
        <w:rPr>
          <w:rFonts w:hint="eastAsia"/>
        </w:rPr>
      </w:pPr>
      <w:r>
        <w:rPr>
          <w:rFonts w:hint="eastAsia"/>
        </w:rPr>
        <w:t xml:space="preserve">    </w:t>
      </w:r>
      <w:r>
        <w:rPr>
          <w:rFonts w:hint="eastAsia"/>
        </w:rPr>
        <w:t>├──────────────────────┤</w:t>
      </w:r>
    </w:p>
    <w:p w14:paraId="799A3744" w14:textId="5E0E425F" w:rsidR="00CE6A21" w:rsidRDefault="00CE6A21" w:rsidP="00CE6A21">
      <w:pPr>
        <w:spacing w:line="240" w:lineRule="auto"/>
        <w:ind w:firstLineChars="0" w:firstLine="0"/>
        <w:jc w:val="left"/>
        <w:rPr>
          <w:rFonts w:hint="eastAsia"/>
        </w:rPr>
      </w:pPr>
      <w:r>
        <w:rPr>
          <w:rFonts w:hint="eastAsia"/>
        </w:rPr>
        <w:t xml:space="preserve">    </w:t>
      </w:r>
      <w:proofErr w:type="gramStart"/>
      <w:r>
        <w:rPr>
          <w:rFonts w:hint="eastAsia"/>
        </w:rPr>
        <w:t>│</w:t>
      </w:r>
      <w:r>
        <w:rPr>
          <w:rFonts w:hint="eastAsia"/>
        </w:rPr>
        <w:t xml:space="preserve">  </w:t>
      </w:r>
      <w:r>
        <w:rPr>
          <w:rFonts w:hint="eastAsia"/>
        </w:rPr>
        <w:t>第二层</w:t>
      </w:r>
      <w:proofErr w:type="gramEnd"/>
      <w:r>
        <w:rPr>
          <w:rFonts w:hint="eastAsia"/>
        </w:rPr>
        <w:t xml:space="preserve">: </w:t>
      </w:r>
      <w:r>
        <w:rPr>
          <w:rFonts w:hint="eastAsia"/>
        </w:rPr>
        <w:t>通信抽象层</w:t>
      </w:r>
      <w:r>
        <w:rPr>
          <w:rFonts w:hint="eastAsia"/>
        </w:rPr>
        <w:t xml:space="preserve">                        </w:t>
      </w:r>
      <w:r>
        <w:rPr>
          <w:rFonts w:hint="eastAsia"/>
        </w:rPr>
        <w:t>│</w:t>
      </w:r>
    </w:p>
    <w:p w14:paraId="2C4727B6" w14:textId="77777777" w:rsidR="00CE6A21" w:rsidRDefault="00CE6A21" w:rsidP="00CE6A21">
      <w:pPr>
        <w:spacing w:line="240" w:lineRule="auto"/>
        <w:ind w:firstLineChars="0" w:firstLine="0"/>
        <w:jc w:val="left"/>
        <w:rPr>
          <w:rFonts w:hint="eastAsia"/>
        </w:rPr>
      </w:pPr>
      <w:r>
        <w:rPr>
          <w:rFonts w:hint="eastAsia"/>
        </w:rPr>
        <w:t xml:space="preserve">    </w:t>
      </w:r>
      <w:proofErr w:type="gramStart"/>
      <w:r>
        <w:rPr>
          <w:rFonts w:hint="eastAsia"/>
        </w:rPr>
        <w:t>│</w:t>
      </w:r>
      <w:r>
        <w:rPr>
          <w:rFonts w:hint="eastAsia"/>
        </w:rPr>
        <w:t xml:space="preserve">  </w:t>
      </w:r>
      <w:proofErr w:type="spellStart"/>
      <w:r>
        <w:rPr>
          <w:rFonts w:hint="eastAsia"/>
        </w:rPr>
        <w:t>BasePLCInterface</w:t>
      </w:r>
      <w:proofErr w:type="spellEnd"/>
      <w:proofErr w:type="gramEnd"/>
      <w:r>
        <w:rPr>
          <w:rFonts w:hint="eastAsia"/>
        </w:rPr>
        <w:t xml:space="preserve"> </w:t>
      </w:r>
      <w:r>
        <w:rPr>
          <w:rFonts w:hint="eastAsia"/>
        </w:rPr>
        <w:t>→</w:t>
      </w:r>
      <w:r>
        <w:rPr>
          <w:rFonts w:hint="eastAsia"/>
        </w:rPr>
        <w:t xml:space="preserve"> </w:t>
      </w:r>
      <w:proofErr w:type="spellStart"/>
      <w:r>
        <w:rPr>
          <w:rFonts w:hint="eastAsia"/>
        </w:rPr>
        <w:t>MockPLC</w:t>
      </w:r>
      <w:proofErr w:type="spellEnd"/>
      <w:r>
        <w:rPr>
          <w:rFonts w:hint="eastAsia"/>
        </w:rPr>
        <w:t xml:space="preserve"> / </w:t>
      </w:r>
      <w:proofErr w:type="spellStart"/>
      <w:r>
        <w:rPr>
          <w:rFonts w:hint="eastAsia"/>
        </w:rPr>
        <w:t>ModbusTCP_</w:t>
      </w:r>
      <w:proofErr w:type="gramStart"/>
      <w:r>
        <w:rPr>
          <w:rFonts w:hint="eastAsia"/>
        </w:rPr>
        <w:t>PLC</w:t>
      </w:r>
      <w:proofErr w:type="spellEnd"/>
      <w:r>
        <w:rPr>
          <w:rFonts w:hint="eastAsia"/>
        </w:rPr>
        <w:t xml:space="preserve">  </w:t>
      </w:r>
      <w:r>
        <w:rPr>
          <w:rFonts w:hint="eastAsia"/>
        </w:rPr>
        <w:t>│</w:t>
      </w:r>
      <w:proofErr w:type="gramEnd"/>
    </w:p>
    <w:p w14:paraId="40CB3C45" w14:textId="39EEF09F" w:rsidR="00CE6A21" w:rsidRDefault="00CE6A21" w:rsidP="00CE6A21">
      <w:pPr>
        <w:spacing w:line="240" w:lineRule="auto"/>
        <w:ind w:firstLineChars="0" w:firstLine="0"/>
        <w:jc w:val="left"/>
        <w:rPr>
          <w:rFonts w:hint="eastAsia"/>
        </w:rPr>
      </w:pPr>
      <w:r>
        <w:rPr>
          <w:rFonts w:hint="eastAsia"/>
        </w:rPr>
        <w:t xml:space="preserve">    </w:t>
      </w:r>
      <w:r>
        <w:rPr>
          <w:rFonts w:hint="eastAsia"/>
        </w:rPr>
        <w:t>├───────────────────────┤</w:t>
      </w:r>
    </w:p>
    <w:p w14:paraId="4FD40406" w14:textId="52A61DA3" w:rsidR="00CE6A21" w:rsidRDefault="00CE6A21" w:rsidP="00CE6A21">
      <w:pPr>
        <w:spacing w:line="240" w:lineRule="auto"/>
        <w:ind w:firstLineChars="0" w:firstLine="0"/>
        <w:jc w:val="left"/>
        <w:rPr>
          <w:rFonts w:hint="eastAsia"/>
        </w:rPr>
      </w:pPr>
      <w:r>
        <w:rPr>
          <w:rFonts w:hint="eastAsia"/>
        </w:rPr>
        <w:t xml:space="preserve">    </w:t>
      </w:r>
      <w:proofErr w:type="gramStart"/>
      <w:r>
        <w:rPr>
          <w:rFonts w:hint="eastAsia"/>
        </w:rPr>
        <w:t>│</w:t>
      </w:r>
      <w:r>
        <w:rPr>
          <w:rFonts w:hint="eastAsia"/>
        </w:rPr>
        <w:t xml:space="preserve">  </w:t>
      </w:r>
      <w:r>
        <w:rPr>
          <w:rFonts w:hint="eastAsia"/>
        </w:rPr>
        <w:t>第三层</w:t>
      </w:r>
      <w:proofErr w:type="gramEnd"/>
      <w:r>
        <w:rPr>
          <w:rFonts w:hint="eastAsia"/>
        </w:rPr>
        <w:t xml:space="preserve">: </w:t>
      </w:r>
      <w:r>
        <w:rPr>
          <w:rFonts w:hint="eastAsia"/>
        </w:rPr>
        <w:t>物理仿真引擎</w:t>
      </w:r>
      <w:r>
        <w:rPr>
          <w:rFonts w:hint="eastAsia"/>
        </w:rPr>
        <w:t xml:space="preserve">                        </w:t>
      </w:r>
      <w:r>
        <w:rPr>
          <w:rFonts w:hint="eastAsia"/>
        </w:rPr>
        <w:t>│</w:t>
      </w:r>
    </w:p>
    <w:p w14:paraId="13AB35AC" w14:textId="77777777" w:rsidR="00CE6A21" w:rsidRDefault="00CE6A21" w:rsidP="00CE6A21">
      <w:pPr>
        <w:spacing w:line="240" w:lineRule="auto"/>
        <w:ind w:firstLineChars="0" w:firstLine="0"/>
        <w:jc w:val="left"/>
        <w:rPr>
          <w:rFonts w:hint="eastAsia"/>
        </w:rPr>
      </w:pPr>
      <w:r>
        <w:rPr>
          <w:rFonts w:hint="eastAsia"/>
        </w:rPr>
        <w:t xml:space="preserve">    </w:t>
      </w:r>
      <w:proofErr w:type="gramStart"/>
      <w:r>
        <w:rPr>
          <w:rFonts w:hint="eastAsia"/>
        </w:rPr>
        <w:t>│</w:t>
      </w:r>
      <w:r>
        <w:rPr>
          <w:rFonts w:hint="eastAsia"/>
        </w:rPr>
        <w:t xml:space="preserve">  </w:t>
      </w:r>
      <w:proofErr w:type="spellStart"/>
      <w:r>
        <w:rPr>
          <w:rFonts w:hint="eastAsia"/>
        </w:rPr>
        <w:t>AGVSystemSim</w:t>
      </w:r>
      <w:proofErr w:type="spellEnd"/>
      <w:proofErr w:type="gramEnd"/>
      <w:r>
        <w:rPr>
          <w:rFonts w:hint="eastAsia"/>
        </w:rPr>
        <w:t xml:space="preserve"> + </w:t>
      </w:r>
      <w:proofErr w:type="spellStart"/>
      <w:r>
        <w:rPr>
          <w:rFonts w:hint="eastAsia"/>
        </w:rPr>
        <w:t>DelayBuffer</w:t>
      </w:r>
      <w:proofErr w:type="spellEnd"/>
      <w:r>
        <w:rPr>
          <w:rFonts w:hint="eastAsia"/>
        </w:rPr>
        <w:t xml:space="preserve">                  </w:t>
      </w:r>
      <w:r>
        <w:rPr>
          <w:rFonts w:hint="eastAsia"/>
        </w:rPr>
        <w:t>│</w:t>
      </w:r>
    </w:p>
    <w:p w14:paraId="5CC9AAFA" w14:textId="49CBE243" w:rsidR="00CE6A21" w:rsidRDefault="00CE6A21" w:rsidP="00CE6A21">
      <w:pPr>
        <w:spacing w:line="240" w:lineRule="auto"/>
        <w:ind w:firstLineChars="0" w:firstLine="0"/>
        <w:jc w:val="left"/>
        <w:rPr>
          <w:rFonts w:hint="eastAsia"/>
        </w:rPr>
      </w:pPr>
      <w:r>
        <w:rPr>
          <w:rFonts w:hint="eastAsia"/>
        </w:rPr>
        <w:t xml:space="preserve">    </w:t>
      </w:r>
      <w:r>
        <w:rPr>
          <w:rFonts w:hint="eastAsia"/>
        </w:rPr>
        <w:t>└──────────────────────┘</w:t>
      </w:r>
    </w:p>
    <w:p w14:paraId="5807C1FE" w14:textId="77777777" w:rsidR="00F0345B" w:rsidRDefault="008B5408" w:rsidP="000744B4">
      <w:pPr>
        <w:spacing w:line="240" w:lineRule="auto"/>
        <w:ind w:firstLine="480"/>
      </w:pPr>
      <w:r>
        <w:rPr>
          <w:rFonts w:hint="eastAsia"/>
        </w:rPr>
        <w:t>图</w:t>
      </w:r>
      <w:r>
        <w:rPr>
          <w:rFonts w:hint="eastAsia"/>
        </w:rPr>
        <w:t>3-1AGV</w:t>
      </w:r>
      <w:r>
        <w:rPr>
          <w:rFonts w:hint="eastAsia"/>
        </w:rPr>
        <w:t>物理仿真环境三层架构</w:t>
      </w:r>
    </w:p>
    <w:p w14:paraId="65384EAA" w14:textId="77777777" w:rsidR="00F0345B" w:rsidRDefault="008B5408" w:rsidP="000744B4">
      <w:pPr>
        <w:spacing w:line="240" w:lineRule="auto"/>
        <w:ind w:firstLine="480"/>
      </w:pPr>
      <w:r>
        <w:rPr>
          <w:rFonts w:hint="eastAsia"/>
        </w:rPr>
        <w:t>第一层（环境层）负责与</w:t>
      </w:r>
      <w:r>
        <w:rPr>
          <w:rFonts w:hint="eastAsia"/>
        </w:rPr>
        <w:t>Gymnasium</w:t>
      </w:r>
      <w:r>
        <w:rPr>
          <w:rFonts w:hint="eastAsia"/>
        </w:rPr>
        <w:t>标准</w:t>
      </w:r>
      <w:r>
        <w:rPr>
          <w:rFonts w:hint="eastAsia"/>
        </w:rPr>
        <w:t>API</w:t>
      </w:r>
      <w:r>
        <w:rPr>
          <w:rFonts w:hint="eastAsia"/>
        </w:rPr>
        <w:t>的兼容，定义观测空间和动作空间的维度与边界，计算奖励并判断终止条件。第二层（通信层）抽象</w:t>
      </w:r>
      <w:r>
        <w:rPr>
          <w:rFonts w:hint="eastAsia"/>
        </w:rPr>
        <w:t>PLC</w:t>
      </w:r>
      <w:r>
        <w:rPr>
          <w:rFonts w:hint="eastAsia"/>
        </w:rPr>
        <w:t>通信协议，在</w:t>
      </w:r>
      <w:proofErr w:type="spellStart"/>
      <w:r>
        <w:rPr>
          <w:rFonts w:hint="eastAsia"/>
        </w:rPr>
        <w:t>MockPLC</w:t>
      </w:r>
      <w:proofErr w:type="spellEnd"/>
      <w:r>
        <w:rPr>
          <w:rFonts w:hint="eastAsia"/>
        </w:rPr>
        <w:t>模式下模拟网络延迟和传感器数据读写，同时保留通过</w:t>
      </w:r>
      <w:proofErr w:type="spellStart"/>
      <w:r>
        <w:rPr>
          <w:rFonts w:hint="eastAsia"/>
        </w:rPr>
        <w:t>ModbusTCP</w:t>
      </w:r>
      <w:proofErr w:type="spellEnd"/>
      <w:r>
        <w:rPr>
          <w:rFonts w:hint="eastAsia"/>
        </w:rPr>
        <w:t>连接真实</w:t>
      </w:r>
      <w:r>
        <w:rPr>
          <w:rFonts w:hint="eastAsia"/>
        </w:rPr>
        <w:t>PLC</w:t>
      </w:r>
      <w:r>
        <w:rPr>
          <w:rFonts w:hint="eastAsia"/>
        </w:rPr>
        <w:t>的接口占位。第三层（引擎层）是物理仿真的核心，封装了</w:t>
      </w:r>
      <w:r>
        <w:rPr>
          <w:rFonts w:hint="eastAsia"/>
        </w:rPr>
        <w:t>2.1</w:t>
      </w:r>
      <w:r>
        <w:rPr>
          <w:rFonts w:hint="eastAsia"/>
        </w:rPr>
        <w:t>节所述的</w:t>
      </w:r>
      <w:r>
        <w:rPr>
          <w:rFonts w:hint="eastAsia"/>
        </w:rPr>
        <w:t>Kelvin-Voigt</w:t>
      </w:r>
      <w:r>
        <w:rPr>
          <w:rFonts w:hint="eastAsia"/>
        </w:rPr>
        <w:t>模型和</w:t>
      </w:r>
      <w:r>
        <w:rPr>
          <w:rFonts w:hint="eastAsia"/>
        </w:rPr>
        <w:t>RK4</w:t>
      </w:r>
      <w:r>
        <w:rPr>
          <w:rFonts w:hint="eastAsia"/>
        </w:rPr>
        <w:t>积分器。</w:t>
      </w:r>
    </w:p>
    <w:p w14:paraId="6ACA6397" w14:textId="61762E36" w:rsidR="00F0345B" w:rsidRDefault="008B5408" w:rsidP="00737338">
      <w:pPr>
        <w:pStyle w:val="3"/>
        <w:ind w:firstLine="600"/>
      </w:pPr>
      <w:r>
        <w:rPr>
          <w:rFonts w:hint="eastAsia"/>
        </w:rPr>
        <w:t>观测空间设计</w:t>
      </w:r>
    </w:p>
    <w:p w14:paraId="0AA7B673" w14:textId="77777777" w:rsidR="00E12F30" w:rsidRDefault="008B5408" w:rsidP="000744B4">
      <w:pPr>
        <w:spacing w:line="240" w:lineRule="auto"/>
        <w:ind w:firstLine="480"/>
      </w:pPr>
      <w:r>
        <w:rPr>
          <w:rFonts w:hint="eastAsia"/>
        </w:rPr>
        <w:t>强化学习的观测空间直接影响智能体所能感知的环境信息量和学习效率。本文采用帧堆叠（</w:t>
      </w:r>
      <w:proofErr w:type="spellStart"/>
      <w:r>
        <w:rPr>
          <w:rFonts w:hint="eastAsia"/>
        </w:rPr>
        <w:t>FrameStacking</w:t>
      </w:r>
      <w:proofErr w:type="spellEnd"/>
      <w:r>
        <w:rPr>
          <w:rFonts w:hint="eastAsia"/>
        </w:rPr>
        <w:t>）技术，将最近</w:t>
      </w:r>
      <m:oMath>
        <m:r>
          <w:rPr>
            <w:rFonts w:ascii="Cambria Math" w:hAnsi="Cambria Math"/>
          </w:rPr>
          <m:t>k4</m:t>
        </m:r>
      </m:oMath>
      <w:r>
        <w:rPr>
          <w:rFonts w:hint="eastAsia"/>
        </w:rPr>
        <w:t>个时间步的传感器读数拼接为观测矩阵</w:t>
      </w:r>
    </w:p>
    <w:p w14:paraId="4B0FA393" w14:textId="77777777" w:rsidR="00E12F30" w:rsidRDefault="00E12F30" w:rsidP="000744B4">
      <w:pPr>
        <w:spacing w:line="240" w:lineRule="auto"/>
        <w:ind w:firstLine="480"/>
      </w:pP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4×5</m:t>
            </m:r>
          </m:sup>
        </m:sSup>
      </m:oMath>
      <w:r w:rsidR="008B5408">
        <w:rPr>
          <w:rFonts w:hint="eastAsia"/>
        </w:rPr>
        <w:t>：</w:t>
      </w:r>
      <m:oMath>
        <m:eqArr>
          <m:eqArrPr>
            <m:ctrlPr>
              <w:rPr>
                <w:rFonts w:ascii="Cambria Math" w:hAnsi="Cambria Math"/>
              </w:rPr>
            </m:ctrlPr>
          </m:eqArrPr>
          <m:e>
            <m:sSub>
              <m:sSubPr>
                <m:ctrlPr>
                  <w:rPr>
                    <w:rFonts w:ascii="Cambria Math" w:hAnsi="Cambria Math"/>
                  </w:rPr>
                </m:ctrlPr>
              </m:sSubPr>
              <m:e>
                <m:r>
                  <w:rPr>
                    <w:rFonts w:ascii="Cambria Math" w:hAnsi="Cambria Math"/>
                  </w:rPr>
                  <m:t>O</m:t>
                </m:r>
              </m:e>
              <m:sub>
                <m:r>
                  <w:rPr>
                    <w:rFonts w:ascii="Cambria Math" w:hAnsi="Cambria Math"/>
                  </w:rPr>
                  <m:t>t</m:t>
                </m:r>
              </m:sub>
            </m:sSub>
            <m:d>
              <m:dPr>
                <m:begChr m:val="["/>
                <m:endChr m:val="]"/>
                <m:ctrlPr>
                  <w:rPr>
                    <w:rFonts w:ascii="Cambria Math" w:hAnsi="Cambria Math"/>
                  </w:rPr>
                </m:ctrlPr>
              </m:dPr>
              <m:e>
                <m:m>
                  <m:mPr>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e</m:t>
                          </m:r>
                        </m:e>
                        <m:sub>
                          <m:r>
                            <w:rPr>
                              <w:rFonts w:ascii="Cambria Math" w:hAnsi="Cambria Math"/>
                            </w:rPr>
                            <m:t>t-3</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t-3</m:t>
                          </m:r>
                        </m:sub>
                      </m:sSub>
                    </m:e>
                    <m:e>
                      <m:sSub>
                        <m:sSubPr>
                          <m:ctrlPr>
                            <w:rPr>
                              <w:rFonts w:ascii="Cambria Math" w:hAnsi="Cambria Math"/>
                            </w:rPr>
                          </m:ctrlPr>
                        </m:sSubPr>
                        <m:e>
                          <m:r>
                            <w:rPr>
                              <w:rFonts w:ascii="Cambria Math" w:hAnsi="Cambria Math"/>
                            </w:rPr>
                            <m:t>F</m:t>
                          </m:r>
                        </m:e>
                        <m:sub>
                          <m:r>
                            <w:rPr>
                              <w:rFonts w:ascii="Cambria Math" w:hAnsi="Cambria Math"/>
                            </w:rPr>
                            <m:t>ext,t-3</m:t>
                          </m:r>
                        </m:sub>
                      </m:sSub>
                    </m:e>
                    <m:e>
                      <m:sSub>
                        <m:sSubPr>
                          <m:ctrlPr>
                            <w:rPr>
                              <w:rFonts w:ascii="Cambria Math" w:hAnsi="Cambria Math"/>
                            </w:rPr>
                          </m:ctrlPr>
                        </m:sSubPr>
                        <m:e>
                          <m:r>
                            <w:rPr>
                              <w:rFonts w:ascii="Cambria Math" w:hAnsi="Cambria Math"/>
                            </w:rPr>
                            <m:t>τ</m:t>
                          </m:r>
                        </m:e>
                        <m:sub>
                          <m:r>
                            <w:rPr>
                              <w:rFonts w:ascii="Cambria Math" w:hAnsi="Cambria Math"/>
                            </w:rPr>
                            <m:t>t-3</m:t>
                          </m:r>
                        </m:sub>
                      </m:sSub>
                    </m:e>
                    <m:e>
                      <m:sSub>
                        <m:sSubPr>
                          <m:ctrlPr>
                            <w:rPr>
                              <w:rFonts w:ascii="Cambria Math" w:hAnsi="Cambria Math"/>
                            </w:rPr>
                          </m:ctrlPr>
                        </m:sSubPr>
                        <m:e>
                          <m:r>
                            <w:rPr>
                              <w:rFonts w:ascii="Cambria Math" w:hAnsi="Cambria Math"/>
                            </w:rPr>
                            <m:t>\Deltax</m:t>
                          </m:r>
                        </m:e>
                        <m:sub>
                          <m:r>
                            <w:rPr>
                              <w:rFonts w:ascii="Cambria Math" w:hAnsi="Cambria Math"/>
                            </w:rPr>
                            <m:t>cmd,t-3</m:t>
                          </m:r>
                        </m:sub>
                      </m:sSub>
                    </m:e>
                  </m:mr>
                  <m:mr>
                    <m:e>
                      <m:sSub>
                        <m:sSubPr>
                          <m:ctrlPr>
                            <w:rPr>
                              <w:rFonts w:ascii="Cambria Math" w:hAnsi="Cambria Math"/>
                            </w:rPr>
                          </m:ctrlPr>
                        </m:sSubPr>
                        <m:e>
                          <m:r>
                            <w:rPr>
                              <w:rFonts w:ascii="Cambria Math" w:hAnsi="Cambria Math"/>
                            </w:rPr>
                            <m:t>e</m:t>
                          </m:r>
                        </m:e>
                        <m:sub>
                          <m:r>
                            <w:rPr>
                              <w:rFonts w:ascii="Cambria Math" w:hAnsi="Cambria Math"/>
                            </w:rPr>
                            <m:t>t-2</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t-2</m:t>
                          </m:r>
                        </m:sub>
                      </m:sSub>
                    </m:e>
                    <m:e>
                      <m:sSub>
                        <m:sSubPr>
                          <m:ctrlPr>
                            <w:rPr>
                              <w:rFonts w:ascii="Cambria Math" w:hAnsi="Cambria Math"/>
                            </w:rPr>
                          </m:ctrlPr>
                        </m:sSubPr>
                        <m:e>
                          <m:r>
                            <w:rPr>
                              <w:rFonts w:ascii="Cambria Math" w:hAnsi="Cambria Math"/>
                            </w:rPr>
                            <m:t>F</m:t>
                          </m:r>
                        </m:e>
                        <m:sub>
                          <m:r>
                            <w:rPr>
                              <w:rFonts w:ascii="Cambria Math" w:hAnsi="Cambria Math"/>
                            </w:rPr>
                            <m:t>ext,t-2</m:t>
                          </m:r>
                        </m:sub>
                      </m:sSub>
                    </m:e>
                    <m:e>
                      <m:sSub>
                        <m:sSubPr>
                          <m:ctrlPr>
                            <w:rPr>
                              <w:rFonts w:ascii="Cambria Math" w:hAnsi="Cambria Math"/>
                            </w:rPr>
                          </m:ctrlPr>
                        </m:sSubPr>
                        <m:e>
                          <m:r>
                            <w:rPr>
                              <w:rFonts w:ascii="Cambria Math" w:hAnsi="Cambria Math"/>
                            </w:rPr>
                            <m:t>τ</m:t>
                          </m:r>
                        </m:e>
                        <m:sub>
                          <m:r>
                            <w:rPr>
                              <w:rFonts w:ascii="Cambria Math" w:hAnsi="Cambria Math"/>
                            </w:rPr>
                            <m:t>t-2</m:t>
                          </m:r>
                        </m:sub>
                      </m:sSub>
                    </m:e>
                    <m:e>
                      <m:sSub>
                        <m:sSubPr>
                          <m:ctrlPr>
                            <w:rPr>
                              <w:rFonts w:ascii="Cambria Math" w:hAnsi="Cambria Math"/>
                            </w:rPr>
                          </m:ctrlPr>
                        </m:sSubPr>
                        <m:e>
                          <m:r>
                            <w:rPr>
                              <w:rFonts w:ascii="Cambria Math" w:hAnsi="Cambria Math"/>
                            </w:rPr>
                            <m:t>\Deltax</m:t>
                          </m:r>
                        </m:e>
                        <m:sub>
                          <m:r>
                            <w:rPr>
                              <w:rFonts w:ascii="Cambria Math" w:hAnsi="Cambria Math"/>
                            </w:rPr>
                            <m:t>cmd,t-2</m:t>
                          </m:r>
                        </m:sub>
                      </m:sSub>
                    </m:e>
                  </m:mr>
                  <m:mr>
                    <m:e>
                      <m:sSub>
                        <m:sSubPr>
                          <m:ctrlPr>
                            <w:rPr>
                              <w:rFonts w:ascii="Cambria Math" w:hAnsi="Cambria Math"/>
                            </w:rPr>
                          </m:ctrlPr>
                        </m:sSubPr>
                        <m:e>
                          <m:r>
                            <w:rPr>
                              <w:rFonts w:ascii="Cambria Math" w:hAnsi="Cambria Math"/>
                            </w:rPr>
                            <m:t>e</m:t>
                          </m:r>
                        </m:e>
                        <m:sub>
                          <m:r>
                            <w:rPr>
                              <w:rFonts w:ascii="Cambria Math" w:hAnsi="Cambria Math"/>
                            </w:rPr>
                            <m:t>t-1</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t-1</m:t>
                          </m:r>
                        </m:sub>
                      </m:sSub>
                    </m:e>
                    <m:e>
                      <m:sSub>
                        <m:sSubPr>
                          <m:ctrlPr>
                            <w:rPr>
                              <w:rFonts w:ascii="Cambria Math" w:hAnsi="Cambria Math"/>
                            </w:rPr>
                          </m:ctrlPr>
                        </m:sSubPr>
                        <m:e>
                          <m:r>
                            <w:rPr>
                              <w:rFonts w:ascii="Cambria Math" w:hAnsi="Cambria Math"/>
                            </w:rPr>
                            <m:t>F</m:t>
                          </m:r>
                        </m:e>
                        <m:sub>
                          <m:r>
                            <w:rPr>
                              <w:rFonts w:ascii="Cambria Math" w:hAnsi="Cambria Math"/>
                            </w:rPr>
                            <m:t>ext,t-1</m:t>
                          </m:r>
                        </m:sub>
                      </m:sSub>
                    </m:e>
                    <m:e>
                      <m:sSub>
                        <m:sSubPr>
                          <m:ctrlPr>
                            <w:rPr>
                              <w:rFonts w:ascii="Cambria Math" w:hAnsi="Cambria Math"/>
                            </w:rPr>
                          </m:ctrlPr>
                        </m:sSubPr>
                        <m:e>
                          <m:r>
                            <w:rPr>
                              <w:rFonts w:ascii="Cambria Math" w:hAnsi="Cambria Math"/>
                            </w:rPr>
                            <m:t>τ</m:t>
                          </m:r>
                        </m:e>
                        <m:sub>
                          <m:r>
                            <w:rPr>
                              <w:rFonts w:ascii="Cambria Math" w:hAnsi="Cambria Math"/>
                            </w:rPr>
                            <m:t>t-1</m:t>
                          </m:r>
                        </m:sub>
                      </m:sSub>
                    </m:e>
                    <m:e>
                      <m:sSub>
                        <m:sSubPr>
                          <m:ctrlPr>
                            <w:rPr>
                              <w:rFonts w:ascii="Cambria Math" w:hAnsi="Cambria Math"/>
                            </w:rPr>
                          </m:ctrlPr>
                        </m:sSubPr>
                        <m:e>
                          <m:r>
                            <w:rPr>
                              <w:rFonts w:ascii="Cambria Math" w:hAnsi="Cambria Math"/>
                            </w:rPr>
                            <m:t>\Deltax</m:t>
                          </m:r>
                        </m:e>
                        <m:sub>
                          <m:r>
                            <w:rPr>
                              <w:rFonts w:ascii="Cambria Math" w:hAnsi="Cambria Math"/>
                            </w:rPr>
                            <m:t>cmd,t-1</m:t>
                          </m:r>
                        </m:sub>
                      </m:sSub>
                    </m:e>
                  </m:mr>
                  <m:mr>
                    <m:e>
                      <m:sSub>
                        <m:sSubPr>
                          <m:ctrlPr>
                            <w:rPr>
                              <w:rFonts w:ascii="Cambria Math" w:hAnsi="Cambria Math"/>
                            </w:rPr>
                          </m:ctrlPr>
                        </m:sSubPr>
                        <m:e>
                          <m:r>
                            <w:rPr>
                              <w:rFonts w:ascii="Cambria Math" w:hAnsi="Cambria Math"/>
                            </w:rPr>
                            <m:t>e</m:t>
                          </m:r>
                        </m:e>
                        <m:sub>
                          <m:r>
                            <w:rPr>
                              <w:rFonts w:ascii="Cambria Math" w:hAnsi="Cambria Math"/>
                            </w:rPr>
                            <m:t>t</m:t>
                          </m:r>
                        </m:sub>
                      </m:sSub>
                    </m:e>
                    <m:e>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t</m:t>
                          </m:r>
                        </m:sub>
                      </m:sSub>
                    </m:e>
                    <m:e>
                      <m:sSub>
                        <m:sSubPr>
                          <m:ctrlPr>
                            <w:rPr>
                              <w:rFonts w:ascii="Cambria Math" w:hAnsi="Cambria Math"/>
                            </w:rPr>
                          </m:ctrlPr>
                        </m:sSubPr>
                        <m:e>
                          <m:r>
                            <w:rPr>
                              <w:rFonts w:ascii="Cambria Math" w:hAnsi="Cambria Math"/>
                            </w:rPr>
                            <m:t>F</m:t>
                          </m:r>
                        </m:e>
                        <m:sub>
                          <m:r>
                            <w:rPr>
                              <w:rFonts w:ascii="Cambria Math" w:hAnsi="Cambria Math"/>
                            </w:rPr>
                            <m:t>ext,t</m:t>
                          </m:r>
                        </m:sub>
                      </m:sSub>
                    </m:e>
                    <m:e>
                      <m:sSub>
                        <m:sSubPr>
                          <m:ctrlPr>
                            <w:rPr>
                              <w:rFonts w:ascii="Cambria Math" w:hAnsi="Cambria Math"/>
                            </w:rPr>
                          </m:ctrlPr>
                        </m:sSubPr>
                        <m:e>
                          <m:r>
                            <w:rPr>
                              <w:rFonts w:ascii="Cambria Math" w:hAnsi="Cambria Math"/>
                            </w:rPr>
                            <m:t>τ</m:t>
                          </m:r>
                        </m:e>
                        <m:sub>
                          <m:r>
                            <w:rPr>
                              <w:rFonts w:ascii="Cambria Math" w:hAnsi="Cambria Math"/>
                            </w:rPr>
                            <m:t>t</m:t>
                          </m:r>
                        </m:sub>
                      </m:sSub>
                    </m:e>
                    <m:e>
                      <m:sSub>
                        <m:sSubPr>
                          <m:ctrlPr>
                            <w:rPr>
                              <w:rFonts w:ascii="Cambria Math" w:hAnsi="Cambria Math"/>
                            </w:rPr>
                          </m:ctrlPr>
                        </m:sSubPr>
                        <m:e>
                          <m:r>
                            <w:rPr>
                              <w:rFonts w:ascii="Cambria Math" w:hAnsi="Cambria Math"/>
                            </w:rPr>
                            <m:t>\Deltax</m:t>
                          </m:r>
                        </m:e>
                        <m:sub>
                          <m:r>
                            <w:rPr>
                              <w:rFonts w:ascii="Cambria Math" w:hAnsi="Cambria Math"/>
                            </w:rPr>
                            <m:t>cmd,t</m:t>
                          </m:r>
                        </m:sub>
                      </m:sSub>
                    </m:e>
                  </m:mr>
                </m:m>
              </m:e>
            </m:d>
          </m:e>
        </m:eqArr>
      </m:oMath>
    </w:p>
    <w:p w14:paraId="43ECE4E9" w14:textId="77777777" w:rsidR="00E12F30" w:rsidRDefault="008B5408" w:rsidP="000744B4">
      <w:pPr>
        <w:spacing w:line="240" w:lineRule="auto"/>
        <w:ind w:firstLine="480"/>
      </w:pPr>
      <w:r>
        <w:rPr>
          <w:rFonts w:hint="eastAsia"/>
        </w:rPr>
        <w:t>其中</w:t>
      </w:r>
      <m:oMath>
        <m:r>
          <w:rPr>
            <w:rFonts w:ascii="Cambria Math" w:hAnsi="Cambria Math"/>
          </w:rPr>
          <m:t>τ</m:t>
        </m:r>
      </m:oMath>
      <w:r>
        <w:rPr>
          <w:rFonts w:hint="eastAsia"/>
        </w:rPr>
        <w:t>为当前网络</w:t>
      </w:r>
      <w:r>
        <w:rPr>
          <w:rFonts w:hint="eastAsia"/>
        </w:rPr>
        <w:t>RTT</w:t>
      </w:r>
      <w:r>
        <w:rPr>
          <w:rFonts w:hint="eastAsia"/>
        </w:rPr>
        <w:t>（</w:t>
      </w:r>
      <w:r>
        <w:rPr>
          <w:rFonts w:hint="eastAsia"/>
        </w:rPr>
        <w:t>s</w:t>
      </w:r>
      <w:r>
        <w:rPr>
          <w:rFonts w:hint="eastAsia"/>
        </w:rPr>
        <w:t>），</w:t>
      </w:r>
      <m:oMath>
        <m:sSub>
          <m:sSubPr>
            <m:ctrlPr>
              <w:rPr>
                <w:rFonts w:ascii="Cambria Math" w:hAnsi="Cambria Math"/>
              </w:rPr>
            </m:ctrlPr>
          </m:sSubPr>
          <m:e>
            <m:r>
              <w:rPr>
                <w:rFonts w:ascii="Cambria Math" w:hAnsi="Cambria Math"/>
              </w:rPr>
              <m:t>\Deltax</m:t>
            </m:r>
          </m:e>
          <m:sub>
            <m:r>
              <w:rPr>
                <w:rFonts w:ascii="Cambria Math" w:hAnsi="Cambria Math"/>
              </w:rPr>
              <m:t>cmd</m:t>
            </m:r>
          </m:sub>
        </m:sSub>
      </m:oMath>
      <w:r>
        <w:rPr>
          <w:rFonts w:hint="eastAsia"/>
        </w:rPr>
        <w:t>为期望指令的增量。帧堆叠使智能体能够从时间轴上推理误差的变化趋势（如</w:t>
      </w:r>
      <m:oMath>
        <m:r>
          <w:rPr>
            <w:rFonts w:ascii="Cambria Math" w:hAnsi="Cambria Math"/>
          </w:rPr>
          <m:t>e</m:t>
        </m:r>
      </m:oMath>
      <w:r>
        <w:rPr>
          <w:rFonts w:hint="eastAsia"/>
        </w:rPr>
        <w:t>和</w:t>
      </w:r>
      <m:oMath>
        <m:acc>
          <m:accPr>
            <m:chr m:val="̇"/>
            <m:ctrlPr>
              <w:rPr>
                <w:rFonts w:ascii="Cambria Math" w:hAnsi="Cambria Math"/>
              </w:rPr>
            </m:ctrlPr>
          </m:accPr>
          <m:e>
            <m:r>
              <w:rPr>
                <w:rFonts w:ascii="Cambria Math" w:hAnsi="Cambria Math"/>
              </w:rPr>
              <m:t>e</m:t>
            </m:r>
          </m:e>
        </m:acc>
      </m:oMath>
      <w:r>
        <w:rPr>
          <w:rFonts w:hint="eastAsia"/>
        </w:rPr>
        <w:t>的联合演化方向），这对于在延迟条件下做出前瞻性决策至关重要。例如，当</w:t>
      </w:r>
      <m:oMath>
        <m:acc>
          <m:accPr>
            <m:chr m:val="̇"/>
            <m:ctrlPr>
              <w:rPr>
                <w:rFonts w:ascii="Cambria Math" w:hAnsi="Cambria Math"/>
              </w:rPr>
            </m:ctrlPr>
          </m:accPr>
          <m:e>
            <m:r>
              <w:rPr>
                <w:rFonts w:ascii="Cambria Math" w:hAnsi="Cambria Math"/>
              </w:rPr>
              <m:t>e</m:t>
            </m:r>
          </m:e>
        </m:acc>
        <m:r>
          <w:rPr>
            <w:rFonts w:ascii="Cambria Math" w:hAnsi="Cambria Math"/>
          </w:rPr>
          <m:t>\cdote&lt;0</m:t>
        </m:r>
      </m:oMath>
      <w:r>
        <w:rPr>
          <w:rFonts w:hint="eastAsia"/>
        </w:rPr>
        <w:t>（误差正在自发回归零点）时，智能体可以选择更保守的阻抗参数，避免过度干预。</w:t>
      </w:r>
    </w:p>
    <w:p w14:paraId="64E8011E" w14:textId="2C409C6A" w:rsidR="00E12F30" w:rsidRDefault="008B5408" w:rsidP="00737338">
      <w:pPr>
        <w:pStyle w:val="3"/>
        <w:ind w:firstLine="600"/>
      </w:pPr>
      <w:r>
        <w:rPr>
          <w:rFonts w:hint="eastAsia"/>
        </w:rPr>
        <w:t>动作空间与阻抗参数映射</w:t>
      </w:r>
    </w:p>
    <w:p w14:paraId="46F5C0B8" w14:textId="77777777" w:rsidR="00E12F30" w:rsidRDefault="008B5408" w:rsidP="000744B4">
      <w:pPr>
        <w:spacing w:line="240" w:lineRule="auto"/>
        <w:ind w:firstLine="480"/>
      </w:pPr>
      <w:r>
        <w:rPr>
          <w:rFonts w:hint="eastAsia"/>
        </w:rPr>
        <w:t>动作空间定义为</w:t>
      </w:r>
      <m:oMath>
        <m:sSub>
          <m:sSubPr>
            <m:ctrlPr>
              <w:rPr>
                <w:rFonts w:ascii="Cambria Math" w:hAnsi="Cambria Math"/>
              </w:rPr>
            </m:ctrlPr>
          </m:sSubPr>
          <m:e>
            <m:r>
              <w:rPr>
                <w:rFonts w:ascii="Cambria Math" w:hAnsi="Cambria Math"/>
              </w:rPr>
              <m:t>a</m:t>
            </m:r>
          </m:e>
          <m:sub>
            <m:r>
              <w:rPr>
                <w:rFonts w:ascii="Cambria Math" w:hAnsi="Cambria Math"/>
              </w:rPr>
              <m:t>t</m:t>
            </m:r>
          </m:sub>
        </m:sSub>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M</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e>
            </m:d>
          </m:e>
          <m:sup>
            <m:r>
              <w:rPr>
                <w:rFonts w:ascii="Cambria Math" w:hAnsi="Cambria Math"/>
              </w:rPr>
              <m:t>T</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-1,1</m:t>
                </m:r>
              </m:e>
            </m:d>
          </m:e>
          <m:sup>
            <m:r>
              <w:rPr>
                <w:rFonts w:ascii="Cambria Math" w:hAnsi="Cambria Math"/>
              </w:rPr>
              <m:t>3</m:t>
            </m:r>
          </m:sup>
        </m:sSup>
      </m:oMath>
      <w:r>
        <w:rPr>
          <w:rFonts w:hint="eastAsia"/>
        </w:rPr>
        <w:t>。三个分量经线性映射后叠加到基准阻抗参数上：</w:t>
      </w:r>
      <m:oMath>
        <m:eqArr>
          <m:eqArrPr>
            <m:ctrlPr>
              <w:rPr>
                <w:rFonts w:ascii="Cambria Math" w:hAnsi="Cambria Math"/>
              </w:rPr>
            </m:ctrlPr>
          </m:eqArrPr>
          <m:e>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M</m:t>
                          </m:r>
                        </m:e>
                        <m:sub>
                          <m:r>
                            <w:rPr>
                              <w:rFonts w:ascii="Cambria Math" w:hAnsi="Cambria Math"/>
                            </w:rPr>
                            <m:t>d</m:t>
                          </m:r>
                        </m:sub>
                      </m:sSub>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M</m:t>
                                  </m:r>
                                </m:sub>
                              </m:sSub>
                              <m:sSubSup>
                                <m:sSubSupPr>
                                  <m:ctrlPr>
                                    <w:rPr>
                                      <w:rFonts w:ascii="Cambria Math" w:hAnsi="Cambria Math"/>
                                    </w:rPr>
                                  </m:ctrlPr>
                                </m:sSubSupPr>
                                <m:e>
                                  <m:r>
                                    <w:rPr>
                                      <w:rFonts w:ascii="Cambria Math" w:hAnsi="Cambria Math"/>
                                    </w:rPr>
                                    <m:t>\cdotM</m:t>
                                  </m:r>
                                </m:e>
                                <m:sub>
                                  <m:r>
                                    <w:rPr>
                                      <w:rFonts w:ascii="Cambria Math" w:hAnsi="Cambria Math"/>
                                    </w:rPr>
                                    <m:t>Δ</m:t>
                                  </m:r>
                                </m:sub>
                                <m:sup>
                                  <m:r>
                                    <w:rPr>
                                      <w:rFonts w:ascii="Cambria Math" w:hAnsi="Cambria Math"/>
                                    </w:rPr>
                                    <m:t>max</m:t>
                                  </m:r>
                                </m:sup>
                              </m:sSub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e>
                          </m:d>
                        </m:e>
                      </m:func>
                    </m:e>
                  </m:mr>
                  <m:mr>
                    <m:e>
                      <m:sSub>
                        <m:sSubPr>
                          <m:ctrlPr>
                            <w:rPr>
                              <w:rFonts w:ascii="Cambria Math" w:hAnsi="Cambria Math"/>
                            </w:rPr>
                          </m:ctrlPr>
                        </m:sSubPr>
                        <m:e>
                          <m:r>
                            <w:rPr>
                              <w:rFonts w:ascii="Cambria Math" w:hAnsi="Cambria Math"/>
                            </w:rPr>
                            <m:t>B</m:t>
                          </m:r>
                        </m:e>
                        <m:sub>
                          <m:r>
                            <w:rPr>
                              <w:rFonts w:ascii="Cambria Math" w:hAnsi="Cambria Math"/>
                            </w:rPr>
                            <m:t>d</m:t>
                          </m:r>
                        </m:sub>
                      </m:sSub>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B</m:t>
                                  </m:r>
                                </m:sub>
                              </m:sSub>
                              <m:sSubSup>
                                <m:sSubSupPr>
                                  <m:ctrlPr>
                                    <w:rPr>
                                      <w:rFonts w:ascii="Cambria Math" w:hAnsi="Cambria Math"/>
                                    </w:rPr>
                                  </m:ctrlPr>
                                </m:sSubSupPr>
                                <m:e>
                                  <m:r>
                                    <w:rPr>
                                      <w:rFonts w:ascii="Cambria Math" w:hAnsi="Cambria Math"/>
                                    </w:rPr>
                                    <m:t>\cdotB</m:t>
                                  </m:r>
                                </m:e>
                                <m:sub>
                                  <m:r>
                                    <w:rPr>
                                      <w:rFonts w:ascii="Cambria Math" w:hAnsi="Cambria Math"/>
                                    </w:rPr>
                                    <m:t>Δ</m:t>
                                  </m:r>
                                </m:sub>
                                <m:sup>
                                  <m:r>
                                    <w:rPr>
                                      <w:rFonts w:ascii="Cambria Math" w:hAnsi="Cambria Math"/>
                                    </w:rPr>
                                    <m:t>max</m:t>
                                  </m:r>
                                </m:sup>
                              </m:sSub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e>
                          </m:d>
                        </m:e>
                      </m:func>
                    </m:e>
                  </m:mr>
                  <m:mr>
                    <m:e>
                      <m:sSub>
                        <m:sSubPr>
                          <m:ctrlPr>
                            <w:rPr>
                              <w:rFonts w:ascii="Cambria Math" w:hAnsi="Cambria Math"/>
                            </w:rPr>
                          </m:ctrlPr>
                        </m:sSubPr>
                        <m:e>
                          <m:r>
                            <w:rPr>
                              <w:rFonts w:ascii="Cambria Math" w:hAnsi="Cambria Math"/>
                            </w:rPr>
                            <m:t>K</m:t>
                          </m:r>
                        </m:e>
                        <m:sub>
                          <m:r>
                            <w:rPr>
                              <w:rFonts w:ascii="Cambria Math" w:hAnsi="Cambria Math"/>
                            </w:rPr>
                            <m:t>d</m:t>
                          </m:r>
                        </m:sub>
                      </m:sSub>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base</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K</m:t>
                                  </m:r>
                                </m:sub>
                              </m:sSub>
                              <m:sSubSup>
                                <m:sSubSupPr>
                                  <m:ctrlPr>
                                    <w:rPr>
                                      <w:rFonts w:ascii="Cambria Math" w:hAnsi="Cambria Math"/>
                                    </w:rPr>
                                  </m:ctrlPr>
                                </m:sSubSupPr>
                                <m:e>
                                  <m:r>
                                    <w:rPr>
                                      <w:rFonts w:ascii="Cambria Math" w:hAnsi="Cambria Math"/>
                                    </w:rPr>
                                    <m:t>\cdotK</m:t>
                                  </m:r>
                                </m:e>
                                <m:sub>
                                  <m:r>
                                    <w:rPr>
                                      <w:rFonts w:ascii="Cambria Math" w:hAnsi="Cambria Math"/>
                                    </w:rPr>
                                    <m:t>Δ</m:t>
                                  </m:r>
                                </m:sub>
                                <m:sup>
                                  <m:r>
                                    <w:rPr>
                                      <w:rFonts w:ascii="Cambria Math" w:hAnsi="Cambria Math"/>
                                    </w:rPr>
                                    <m:t>max</m:t>
                                  </m:r>
                                </m:sup>
                              </m:sSub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e>
                          </m:d>
                        </m:e>
                      </m:func>
                    </m:e>
                  </m:mr>
                </m:m>
              </m:e>
            </m:d>
          </m:e>
        </m:eqArr>
      </m:oMath>
    </w:p>
    <w:p w14:paraId="61730CBD" w14:textId="77777777" w:rsidR="00E12F30" w:rsidRDefault="008B5408" w:rsidP="000744B4">
      <w:pPr>
        <w:spacing w:line="240" w:lineRule="auto"/>
        <w:ind w:firstLine="480"/>
      </w:pPr>
      <w:r>
        <w:rPr>
          <w:rFonts w:hint="eastAsia"/>
        </w:rPr>
        <w:t>钳位</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e>
            </m:d>
          </m:e>
        </m:func>
      </m:oMath>
      <w:r>
        <w:rPr>
          <w:rFonts w:hint="eastAsia"/>
        </w:rPr>
        <w:t>是关键的防御性设计——在强化学习训练的早期探索阶段，智能体可能尝试输出极端负值动作（试图将虚拟质量变为负数），这会在式</w:t>
      </w:r>
      <w:r>
        <w:rPr>
          <w:rFonts w:hint="eastAsia"/>
        </w:rPr>
        <w:t>()</w:t>
      </w:r>
      <w:r>
        <w:rPr>
          <w:rFonts w:hint="eastAsia"/>
        </w:rPr>
        <w:t>中导致除零错误或矩阵</w:t>
      </w:r>
      <w:r>
        <w:rPr>
          <w:rFonts w:hint="eastAsia"/>
        </w:rPr>
        <w:t>A</w:t>
      </w:r>
      <w:r>
        <w:rPr>
          <w:rFonts w:hint="eastAsia"/>
        </w:rPr>
        <w:t>的特征值失控，使物理仿真崩溃。钳位保护确保了训练过程的数值稳定性。</w:t>
      </w:r>
    </w:p>
    <w:p w14:paraId="00AD1B8F" w14:textId="32C77803" w:rsidR="00E12F30" w:rsidRDefault="008B5408" w:rsidP="00737338">
      <w:pPr>
        <w:pStyle w:val="3"/>
        <w:ind w:firstLine="600"/>
      </w:pPr>
      <w:r>
        <w:rPr>
          <w:rFonts w:hint="eastAsia"/>
        </w:rPr>
        <w:t>环境</w:t>
      </w:r>
      <w:r>
        <w:rPr>
          <w:rFonts w:hint="eastAsia"/>
        </w:rPr>
        <w:t>API</w:t>
      </w:r>
      <w:r>
        <w:rPr>
          <w:rFonts w:hint="eastAsia"/>
        </w:rPr>
        <w:t>合规性验证</w:t>
      </w:r>
    </w:p>
    <w:p w14:paraId="4BADBA60" w14:textId="77777777" w:rsidR="00E12F30" w:rsidRDefault="008B5408" w:rsidP="000744B4">
      <w:pPr>
        <w:spacing w:line="240" w:lineRule="auto"/>
        <w:ind w:firstLine="480"/>
      </w:pPr>
      <w:r>
        <w:rPr>
          <w:rFonts w:hint="eastAsia"/>
        </w:rPr>
        <w:t>在投入使用前，本文使用</w:t>
      </w:r>
      <w:r>
        <w:rPr>
          <w:rFonts w:hint="eastAsia"/>
        </w:rPr>
        <w:t>Gymnasium</w:t>
      </w:r>
      <w:r>
        <w:rPr>
          <w:rFonts w:hint="eastAsia"/>
        </w:rPr>
        <w:t>官方工具</w:t>
      </w:r>
      <w:r>
        <w:rPr>
          <w:rFonts w:hint="eastAsia"/>
        </w:rPr>
        <w:t>`</w:t>
      </w:r>
      <w:proofErr w:type="spellStart"/>
      <w:r>
        <w:rPr>
          <w:rFonts w:hint="eastAsia"/>
        </w:rPr>
        <w:t>utils.env_checker.check_env</w:t>
      </w:r>
      <w:proofErr w:type="spellEnd"/>
      <w:r>
        <w:rPr>
          <w:rFonts w:hint="eastAsia"/>
        </w:rPr>
        <w:t>`</w:t>
      </w:r>
      <w:r>
        <w:rPr>
          <w:rFonts w:hint="eastAsia"/>
        </w:rPr>
        <w:t>对环境进行了严格的</w:t>
      </w:r>
      <w:r>
        <w:rPr>
          <w:rFonts w:hint="eastAsia"/>
        </w:rPr>
        <w:t>API</w:t>
      </w:r>
      <w:r>
        <w:rPr>
          <w:rFonts w:hint="eastAsia"/>
        </w:rPr>
        <w:t>合规性测试</w:t>
      </w:r>
      <w:r>
        <w:rPr>
          <w:rFonts w:hint="eastAsia"/>
        </w:rPr>
        <w:t>[45]</w:t>
      </w:r>
      <w:r>
        <w:rPr>
          <w:rFonts w:hint="eastAsia"/>
        </w:rPr>
        <w:t>。该工具自动检查</w:t>
      </w:r>
      <w:r>
        <w:rPr>
          <w:rFonts w:hint="eastAsia"/>
        </w:rPr>
        <w:t>`reset()`</w:t>
      </w:r>
      <w:r>
        <w:rPr>
          <w:rFonts w:hint="eastAsia"/>
        </w:rPr>
        <w:t>和</w:t>
      </w:r>
      <w:r>
        <w:rPr>
          <w:rFonts w:hint="eastAsia"/>
        </w:rPr>
        <w:t>`step()`</w:t>
      </w:r>
      <w:r>
        <w:rPr>
          <w:rFonts w:hint="eastAsia"/>
        </w:rPr>
        <w:t>的返回值类型、形状一致性、终止条件正确性以及随机数种子的可复现性。所有检查项均通过，环境被确认符合</w:t>
      </w:r>
      <w:r>
        <w:rPr>
          <w:rFonts w:hint="eastAsia"/>
        </w:rPr>
        <w:t>Gymnasiumv0.29</w:t>
      </w:r>
      <w:r>
        <w:rPr>
          <w:rFonts w:hint="eastAsia"/>
        </w:rPr>
        <w:t>规范。</w:t>
      </w:r>
    </w:p>
    <w:p w14:paraId="00D7FC0F" w14:textId="4A6E135D" w:rsidR="00E12F30" w:rsidRDefault="008B5408" w:rsidP="00737338">
      <w:pPr>
        <w:pStyle w:val="2"/>
      </w:pPr>
      <w:r>
        <w:rPr>
          <w:rFonts w:hint="eastAsia"/>
        </w:rPr>
        <w:t>Phase1:</w:t>
      </w:r>
      <w:r>
        <w:rPr>
          <w:rFonts w:hint="eastAsia"/>
        </w:rPr>
        <w:t>领域随机化训练策略</w:t>
      </w:r>
    </w:p>
    <w:p w14:paraId="74A23DA6" w14:textId="21CA9001" w:rsidR="00E12F30" w:rsidRDefault="008B5408" w:rsidP="00737338">
      <w:pPr>
        <w:pStyle w:val="3"/>
        <w:ind w:firstLine="600"/>
      </w:pPr>
      <w:proofErr w:type="spellStart"/>
      <w:r>
        <w:rPr>
          <w:rFonts w:hint="eastAsia"/>
        </w:rPr>
        <w:t>ExtremePareto</w:t>
      </w:r>
      <w:proofErr w:type="spellEnd"/>
      <w:r>
        <w:rPr>
          <w:rFonts w:hint="eastAsia"/>
        </w:rPr>
        <w:t>延迟分布设计</w:t>
      </w:r>
    </w:p>
    <w:p w14:paraId="3470D3A9" w14:textId="77777777" w:rsidR="0092606D" w:rsidRDefault="008B5408" w:rsidP="000744B4">
      <w:pPr>
        <w:spacing w:line="240" w:lineRule="auto"/>
        <w:ind w:firstLine="480"/>
      </w:pPr>
      <w:r>
        <w:rPr>
          <w:rFonts w:hint="eastAsia"/>
        </w:rPr>
        <w:t>领域随机化（</w:t>
      </w:r>
      <w:proofErr w:type="spellStart"/>
      <w:r>
        <w:rPr>
          <w:rFonts w:hint="eastAsia"/>
        </w:rPr>
        <w:t>DomainRandomization</w:t>
      </w:r>
      <w:proofErr w:type="spellEnd"/>
      <w:r>
        <w:rPr>
          <w:rFonts w:hint="eastAsia"/>
        </w:rPr>
        <w:t>）</w:t>
      </w:r>
      <w:r>
        <w:rPr>
          <w:rFonts w:hint="eastAsia"/>
        </w:rPr>
        <w:t>[46]</w:t>
      </w:r>
      <w:r>
        <w:rPr>
          <w:rFonts w:hint="eastAsia"/>
        </w:rPr>
        <w:t>是一种通过随机化环境参数来增强策略鲁棒性的技术。在</w:t>
      </w:r>
      <w:r>
        <w:rPr>
          <w:rFonts w:hint="eastAsia"/>
        </w:rPr>
        <w:t>Phase1</w:t>
      </w:r>
      <w:r>
        <w:rPr>
          <w:rFonts w:hint="eastAsia"/>
        </w:rPr>
        <w:t>中，本文设计了</w:t>
      </w:r>
      <w:r>
        <w:rPr>
          <w:rFonts w:hint="eastAsia"/>
        </w:rPr>
        <w:t>"</w:t>
      </w:r>
      <w:proofErr w:type="spellStart"/>
      <w:r>
        <w:rPr>
          <w:rFonts w:hint="eastAsia"/>
        </w:rPr>
        <w:t>extreme_pareto</w:t>
      </w:r>
      <w:proofErr w:type="spellEnd"/>
      <w:r>
        <w:rPr>
          <w:rFonts w:hint="eastAsia"/>
        </w:rPr>
        <w:t>"</w:t>
      </w:r>
      <w:r>
        <w:rPr>
          <w:rFonts w:hint="eastAsia"/>
        </w:rPr>
        <w:t>延迟模式，使用</w:t>
      </w:r>
      <w:r>
        <w:rPr>
          <w:rFonts w:hint="eastAsia"/>
        </w:rPr>
        <w:t>Pareto</w:t>
      </w:r>
      <w:r>
        <w:rPr>
          <w:rFonts w:hint="eastAsia"/>
        </w:rPr>
        <w:t>分布产生具有长尾特性的延迟刺突，模拟工业无线网络在最恶劣工况下出现的偶发大型延迟。</w:t>
      </w:r>
      <w:r>
        <w:rPr>
          <w:rFonts w:hint="eastAsia"/>
        </w:rPr>
        <w:t>Pareto</w:t>
      </w:r>
      <w:r>
        <w:rPr>
          <w:rFonts w:hint="eastAsia"/>
        </w:rPr>
        <w:t>分布的概率密度函数为</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α</m:t>
        </m:r>
        <m:sSubSup>
          <m:sSubSupPr>
            <m:ctrlPr>
              <w:rPr>
                <w:rFonts w:ascii="Cambria Math" w:hAnsi="Cambria Math"/>
              </w:rPr>
            </m:ctrlPr>
          </m:sSubSupPr>
          <m:e>
            <m:r>
              <w:rPr>
                <w:rFonts w:ascii="Cambria Math" w:hAnsi="Cambria Math"/>
              </w:rPr>
              <m:t>\cdotx</m:t>
            </m:r>
          </m:e>
          <m:sub>
            <m:r>
              <w:rPr>
                <w:rFonts w:ascii="Cambria Math" w:hAnsi="Cambria Math"/>
              </w:rPr>
              <m:t>m</m:t>
            </m:r>
          </m:sub>
          <m:sup>
            <m:r>
              <w:rPr>
                <w:rFonts w:ascii="Cambria Math" w:hAnsi="Cambria Math"/>
              </w:rPr>
              <m:t>α</m:t>
            </m:r>
          </m:sup>
        </m:sSub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α+1</m:t>
            </m:r>
          </m:sup>
        </m:sSup>
      </m:oMath>
      <w:r>
        <w:rPr>
          <w:rFonts w:hint="eastAsia"/>
        </w:rPr>
        <w:t>（</w:t>
      </w:r>
      <m:oMath>
        <m:r>
          <w:rPr>
            <w:rFonts w:ascii="Cambria Math" w:hAnsi="Cambria Math"/>
          </w:rPr>
          <m:t>x</m:t>
        </m:r>
        <m:sSub>
          <m:sSubPr>
            <m:ctrlPr>
              <w:rPr>
                <w:rFonts w:ascii="Cambria Math" w:hAnsi="Cambria Math"/>
              </w:rPr>
            </m:ctrlPr>
          </m:sSubPr>
          <m:e>
            <m:r>
              <w:rPr>
                <w:rFonts w:ascii="Cambria Math" w:hAnsi="Cambria Math"/>
              </w:rPr>
              <m:t>\geqx</m:t>
            </m:r>
          </m:e>
          <m:sub>
            <m:r>
              <w:rPr>
                <w:rFonts w:ascii="Cambria Math" w:hAnsi="Cambria Math"/>
              </w:rPr>
              <m:t>m</m:t>
            </m:r>
          </m:sub>
        </m:sSub>
      </m:oMath>
      <w:r>
        <w:rPr>
          <w:rFonts w:hint="eastAsia"/>
        </w:rPr>
        <w:t>），其突出特征是方差可以趋于无穷，即极端值虽然稀有但量级极大。</w:t>
      </w:r>
    </w:p>
    <w:p w14:paraId="5E3176C5" w14:textId="5DC39D27" w:rsidR="00E12F30" w:rsidRDefault="008B5408" w:rsidP="000744B4">
      <w:pPr>
        <w:spacing w:line="240" w:lineRule="auto"/>
        <w:ind w:firstLine="480"/>
      </w:pPr>
      <w:r>
        <w:rPr>
          <w:rFonts w:hint="eastAsia"/>
        </w:rPr>
        <w:t>本文取形状参数</w:t>
      </w:r>
      <m:oMath>
        <m:sSub>
          <m:sSubPr>
            <m:ctrlPr>
              <w:rPr>
                <w:rFonts w:ascii="Cambria Math" w:hAnsi="Cambria Math"/>
              </w:rPr>
            </m:ctrlPr>
          </m:sSubPr>
          <m:e>
            <m:r>
              <w:rPr>
                <w:rFonts w:ascii="Cambria Math" w:hAnsi="Cambria Math"/>
              </w:rPr>
              <m:t>α</m:t>
            </m:r>
          </m:e>
          <m:sub>
            <m:r>
              <w:rPr>
                <w:rFonts w:ascii="Cambria Math" w:hAnsi="Cambria Math"/>
              </w:rPr>
              <m:t>pareto</m:t>
            </m:r>
          </m:sub>
        </m:sSub>
        <m:r>
          <w:rPr>
            <w:rFonts w:ascii="Cambria Math" w:hAnsi="Cambria Math"/>
          </w:rPr>
          <m:t>1.5</m:t>
        </m:r>
      </m:oMath>
      <w:r>
        <w:rPr>
          <w:rFonts w:hint="eastAsia"/>
        </w:rPr>
        <w:t>，缩放后延迟范围为</w:t>
      </w:r>
      <m:oMath>
        <m:d>
          <m:dPr>
            <m:begChr m:val="["/>
            <m:endChr m:val="]"/>
            <m:ctrlPr>
              <w:rPr>
                <w:rFonts w:ascii="Cambria Math" w:hAnsi="Cambria Math"/>
              </w:rPr>
            </m:ctrlPr>
          </m:dPr>
          <m:e>
            <m:r>
              <w:rPr>
                <w:rFonts w:ascii="Cambria Math" w:hAnsi="Cambria Math"/>
              </w:rPr>
              <m:t>base_rtt,base_rtt+500ms</m:t>
            </m:r>
          </m:e>
        </m:d>
      </m:oMath>
      <w:r>
        <w:rPr>
          <w:rFonts w:hint="eastAsia"/>
        </w:rPr>
        <w:t>。传统的正态分布或指数分布无法产生此类极端长尾效应，使得</w:t>
      </w:r>
      <w:r>
        <w:rPr>
          <w:rFonts w:hint="eastAsia"/>
        </w:rPr>
        <w:t>Phase1</w:t>
      </w:r>
      <w:r>
        <w:rPr>
          <w:rFonts w:hint="eastAsia"/>
        </w:rPr>
        <w:t>实际上构成了</w:t>
      </w:r>
      <w:proofErr w:type="gramStart"/>
      <w:r>
        <w:rPr>
          <w:rFonts w:hint="eastAsia"/>
        </w:rPr>
        <w:t>"</w:t>
      </w:r>
      <w:r>
        <w:rPr>
          <w:rFonts w:hint="eastAsia"/>
        </w:rPr>
        <w:t>炼</w:t>
      </w:r>
      <w:proofErr w:type="gramEnd"/>
      <w:r>
        <w:rPr>
          <w:rFonts w:hint="eastAsia"/>
        </w:rPr>
        <w:t>蛊</w:t>
      </w:r>
      <w:proofErr w:type="gramStart"/>
      <w:r>
        <w:rPr>
          <w:rFonts w:hint="eastAsia"/>
        </w:rPr>
        <w:t>皿</w:t>
      </w:r>
      <w:r>
        <w:rPr>
          <w:rFonts w:hint="eastAsia"/>
        </w:rPr>
        <w:t>"</w:t>
      </w:r>
      <w:proofErr w:type="gramEnd"/>
      <w:r>
        <w:rPr>
          <w:rFonts w:hint="eastAsia"/>
        </w:rPr>
        <w:t>训练环境——</w:t>
      </w:r>
      <w:r>
        <w:rPr>
          <w:rFonts w:hint="eastAsia"/>
        </w:rPr>
        <w:t>Agent</w:t>
      </w:r>
      <w:r>
        <w:rPr>
          <w:rFonts w:hint="eastAsia"/>
        </w:rPr>
        <w:t>必须在比测试环境更恶劣的条件下学会生存策略。</w:t>
      </w:r>
    </w:p>
    <w:p w14:paraId="474F27CA" w14:textId="13D77961" w:rsidR="00E12F30" w:rsidRDefault="008B5408" w:rsidP="00737338">
      <w:pPr>
        <w:pStyle w:val="3"/>
        <w:ind w:firstLine="600"/>
      </w:pPr>
      <w:r>
        <w:rPr>
          <w:rFonts w:hint="eastAsia"/>
        </w:rPr>
        <w:t>训练超参数配置</w:t>
      </w:r>
    </w:p>
    <w:p w14:paraId="60AD2D31" w14:textId="79F00F26" w:rsidR="003B5F76" w:rsidRDefault="008B5408" w:rsidP="003B5F76">
      <w:pPr>
        <w:spacing w:line="240" w:lineRule="auto"/>
        <w:ind w:firstLine="480"/>
        <w:rPr>
          <w:rFonts w:hint="eastAsia"/>
        </w:rPr>
      </w:pPr>
      <w:r>
        <w:rPr>
          <w:rFonts w:hint="eastAsia"/>
        </w:rPr>
        <w:t>Phase1</w:t>
      </w:r>
      <w:r>
        <w:rPr>
          <w:rFonts w:hint="eastAsia"/>
        </w:rPr>
        <w:t>使用</w:t>
      </w:r>
      <w:r>
        <w:rPr>
          <w:rFonts w:hint="eastAsia"/>
        </w:rPr>
        <w:t>Stable-Baselines3</w:t>
      </w:r>
      <w:r>
        <w:rPr>
          <w:rFonts w:hint="eastAsia"/>
        </w:rPr>
        <w:t>的</w:t>
      </w:r>
      <w:r>
        <w:rPr>
          <w:rFonts w:hint="eastAsia"/>
        </w:rPr>
        <w:t>PPO</w:t>
      </w:r>
      <w:r>
        <w:rPr>
          <w:rFonts w:hint="eastAsia"/>
        </w:rPr>
        <w:t>实现</w:t>
      </w:r>
      <w:r>
        <w:rPr>
          <w:rFonts w:hint="eastAsia"/>
        </w:rPr>
        <w:t>[47]</w:t>
      </w:r>
      <w:r>
        <w:rPr>
          <w:rFonts w:hint="eastAsia"/>
        </w:rPr>
        <w:t>，</w:t>
      </w:r>
      <w:r>
        <w:rPr>
          <w:rFonts w:hint="eastAsia"/>
        </w:rPr>
        <w:t>4</w:t>
      </w:r>
      <w:r>
        <w:rPr>
          <w:rFonts w:hint="eastAsia"/>
        </w:rPr>
        <w:t>个并行仿真环境（</w:t>
      </w:r>
      <w:proofErr w:type="spellStart"/>
      <w:r>
        <w:rPr>
          <w:rFonts w:hint="eastAsia"/>
        </w:rPr>
        <w:t>VecEnv</w:t>
      </w:r>
      <w:proofErr w:type="spellEnd"/>
      <w:r>
        <w:rPr>
          <w:rFonts w:hint="eastAsia"/>
        </w:rPr>
        <w:t>），总训练步数</w:t>
      </w:r>
      <w:r>
        <w:rPr>
          <w:rFonts w:hint="eastAsia"/>
        </w:rPr>
        <w:t>200,000</w:t>
      </w:r>
      <w:r>
        <w:rPr>
          <w:rFonts w:hint="eastAsia"/>
        </w:rPr>
        <w:t>步。核心超参数见表</w:t>
      </w:r>
      <w:r>
        <w:rPr>
          <w:rFonts w:hint="eastAsia"/>
        </w:rPr>
        <w:t>3-1</w:t>
      </w:r>
      <w:r>
        <w:rPr>
          <w:rFonts w:hint="eastAsia"/>
        </w:rPr>
        <w:t>。表</w:t>
      </w:r>
      <w:r>
        <w:rPr>
          <w:rFonts w:hint="eastAsia"/>
        </w:rPr>
        <w:t>3-1Phase1PPO</w:t>
      </w:r>
      <w:r>
        <w:rPr>
          <w:rFonts w:hint="eastAsia"/>
        </w:rPr>
        <w:t>训练超参数</w:t>
      </w:r>
    </w:p>
    <w:p w14:paraId="54752211" w14:textId="77D64C9F" w:rsidR="003B5F76" w:rsidRDefault="003B5F76" w:rsidP="003B5F76">
      <w:pPr>
        <w:spacing w:line="240" w:lineRule="auto"/>
        <w:ind w:firstLineChars="0" w:firstLine="0"/>
        <w:jc w:val="center"/>
        <w:rPr>
          <w:rFonts w:hint="eastAsia"/>
        </w:rPr>
      </w:pPr>
      <w:r>
        <w:rPr>
          <w:noProof/>
        </w:rPr>
        <w:lastRenderedPageBreak/>
        <w:drawing>
          <wp:inline distT="0" distB="0" distL="0" distR="0" wp14:anchorId="7346670B" wp14:editId="2E34DD6B">
            <wp:extent cx="3834263" cy="3674533"/>
            <wp:effectExtent l="0" t="0" r="0" b="2540"/>
            <wp:docPr id="1939522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22851" name=""/>
                    <pic:cNvPicPr/>
                  </pic:nvPicPr>
                  <pic:blipFill>
                    <a:blip r:embed="rId9"/>
                    <a:stretch>
                      <a:fillRect/>
                    </a:stretch>
                  </pic:blipFill>
                  <pic:spPr>
                    <a:xfrm>
                      <a:off x="0" y="0"/>
                      <a:ext cx="3839547" cy="3679597"/>
                    </a:xfrm>
                    <a:prstGeom prst="rect">
                      <a:avLst/>
                    </a:prstGeom>
                  </pic:spPr>
                </pic:pic>
              </a:graphicData>
            </a:graphic>
          </wp:inline>
        </w:drawing>
      </w:r>
    </w:p>
    <w:p w14:paraId="27A090C9" w14:textId="3AA65BC2" w:rsidR="00E12F30" w:rsidRDefault="008B5408" w:rsidP="00737338">
      <w:pPr>
        <w:pStyle w:val="2"/>
      </w:pPr>
      <w:r>
        <w:rPr>
          <w:rFonts w:hint="eastAsia"/>
        </w:rPr>
        <w:t>实验结果与讨论</w:t>
      </w:r>
    </w:p>
    <w:p w14:paraId="71BE944F" w14:textId="0E69B83E" w:rsidR="00E12F30" w:rsidRDefault="008B5408" w:rsidP="00737338">
      <w:pPr>
        <w:pStyle w:val="3"/>
        <w:ind w:firstLine="600"/>
      </w:pPr>
      <w:r>
        <w:rPr>
          <w:rFonts w:hint="eastAsia"/>
        </w:rPr>
        <w:t>物理稳定性验证</w:t>
      </w:r>
    </w:p>
    <w:p w14:paraId="0C86F3A4" w14:textId="77777777" w:rsidR="00E12F30" w:rsidRDefault="008B5408" w:rsidP="000744B4">
      <w:pPr>
        <w:spacing w:line="240" w:lineRule="auto"/>
        <w:ind w:firstLine="480"/>
      </w:pPr>
      <w:r>
        <w:rPr>
          <w:rFonts w:hint="eastAsia"/>
        </w:rPr>
        <w:t>在投入</w:t>
      </w:r>
      <w:r>
        <w:rPr>
          <w:rFonts w:hint="eastAsia"/>
        </w:rPr>
        <w:t>RL</w:t>
      </w:r>
      <w:r>
        <w:rPr>
          <w:rFonts w:hint="eastAsia"/>
        </w:rPr>
        <w:t>训练前，首先进行了</w:t>
      </w:r>
      <w:r>
        <w:rPr>
          <w:rFonts w:hint="eastAsia"/>
        </w:rPr>
        <w:t>100</w:t>
      </w:r>
      <w:r>
        <w:rPr>
          <w:rFonts w:hint="eastAsia"/>
        </w:rPr>
        <w:t>步零动作（基准阻抗）仿真实验，以确认物理引擎的数值稳定性。结果如图</w:t>
      </w:r>
      <w:r>
        <w:rPr>
          <w:rFonts w:hint="eastAsia"/>
        </w:rPr>
        <w:t>3-2</w:t>
      </w:r>
      <w:r>
        <w:rPr>
          <w:rFonts w:hint="eastAsia"/>
        </w:rPr>
        <w:t>所示。</w:t>
      </w:r>
    </w:p>
    <w:p w14:paraId="47B87BA4" w14:textId="77777777" w:rsidR="00E12F30" w:rsidRDefault="008B5408" w:rsidP="000744B4">
      <w:pPr>
        <w:spacing w:line="240" w:lineRule="auto"/>
        <w:ind w:firstLine="480"/>
      </w:pPr>
      <w:r>
        <w:rPr>
          <w:rFonts w:hint="eastAsia"/>
        </w:rPr>
        <w:t>图</w:t>
      </w:r>
      <w:r>
        <w:rPr>
          <w:rFonts w:hint="eastAsia"/>
        </w:rPr>
        <w:t>3-2</w:t>
      </w:r>
      <w:r>
        <w:rPr>
          <w:rFonts w:hint="eastAsia"/>
        </w:rPr>
        <w:t>零动作条件下的物理状态演化（</w:t>
      </w:r>
      <w:r>
        <w:rPr>
          <w:rFonts w:hint="eastAsia"/>
        </w:rPr>
        <w:t>100</w:t>
      </w:r>
      <w:r>
        <w:rPr>
          <w:rFonts w:hint="eastAsia"/>
        </w:rPr>
        <w:t>步）</w:t>
      </w:r>
    </w:p>
    <w:p w14:paraId="5F2C7696" w14:textId="77777777" w:rsidR="00153B78" w:rsidRDefault="00153B78" w:rsidP="00153B78">
      <w:pPr>
        <w:spacing w:line="240" w:lineRule="auto"/>
        <w:ind w:firstLineChars="0" w:firstLine="0"/>
        <w:jc w:val="center"/>
      </w:pPr>
      <w:r>
        <w:rPr>
          <w:noProof/>
        </w:rPr>
        <w:drawing>
          <wp:inline distT="0" distB="0" distL="0" distR="0" wp14:anchorId="52C04CC7" wp14:editId="1FC3729A">
            <wp:extent cx="3142830" cy="2040467"/>
            <wp:effectExtent l="0" t="0" r="635" b="0"/>
            <wp:docPr id="6559455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5529" name=""/>
                    <pic:cNvPicPr/>
                  </pic:nvPicPr>
                  <pic:blipFill>
                    <a:blip r:embed="rId10"/>
                    <a:stretch>
                      <a:fillRect/>
                    </a:stretch>
                  </pic:blipFill>
                  <pic:spPr>
                    <a:xfrm>
                      <a:off x="0" y="0"/>
                      <a:ext cx="3144247" cy="2041387"/>
                    </a:xfrm>
                    <a:prstGeom prst="rect">
                      <a:avLst/>
                    </a:prstGeom>
                  </pic:spPr>
                </pic:pic>
              </a:graphicData>
            </a:graphic>
          </wp:inline>
        </w:drawing>
      </w:r>
    </w:p>
    <w:p w14:paraId="62973470" w14:textId="574A79B8" w:rsidR="0092606D" w:rsidRDefault="008B5408" w:rsidP="000744B4">
      <w:pPr>
        <w:spacing w:line="240" w:lineRule="auto"/>
        <w:ind w:firstLine="480"/>
      </w:pPr>
      <w:r>
        <w:rPr>
          <w:rFonts w:hint="eastAsia"/>
        </w:rPr>
        <w:t>由图</w:t>
      </w:r>
      <w:r>
        <w:rPr>
          <w:rFonts w:hint="eastAsia"/>
        </w:rPr>
        <w:t>3-2</w:t>
      </w:r>
      <w:r>
        <w:rPr>
          <w:rFonts w:hint="eastAsia"/>
        </w:rPr>
        <w:t>可见，在无控制干预下（采用默认阻抗参数</w:t>
      </w:r>
      <w:r>
        <w:rPr>
          <w:rFonts w:hint="eastAsia"/>
        </w:rPr>
        <w:t>M50kg,B500N</w:t>
      </w:r>
      <w:r>
        <w:rPr>
          <w:rFonts w:hint="eastAsia"/>
        </w:rPr>
        <w:t>·</w:t>
      </w:r>
      <w:r>
        <w:rPr>
          <w:rFonts w:hint="eastAsia"/>
        </w:rPr>
        <w:t>s/m,K3000N/m</w:t>
      </w:r>
      <w:r>
        <w:rPr>
          <w:rFonts w:hint="eastAsia"/>
        </w:rPr>
        <w:t>），从车跟踪误差从初始的</w:t>
      </w:r>
      <w:r>
        <w:rPr>
          <w:rFonts w:hint="eastAsia"/>
        </w:rPr>
        <w:t>-0.06m</w:t>
      </w:r>
      <w:r>
        <w:rPr>
          <w:rFonts w:hint="eastAsia"/>
        </w:rPr>
        <w:t>（因从车初始位置落后理想跨距</w:t>
      </w:r>
      <w:r>
        <w:rPr>
          <w:rFonts w:hint="eastAsia"/>
        </w:rPr>
        <w:t>L2m</w:t>
      </w:r>
      <w:r>
        <w:rPr>
          <w:rFonts w:hint="eastAsia"/>
        </w:rPr>
        <w:t>）快速收敛至接近零，机翼受力在前</w:t>
      </w:r>
      <w:r>
        <w:rPr>
          <w:rFonts w:hint="eastAsia"/>
        </w:rPr>
        <w:t>20</w:t>
      </w:r>
      <w:r>
        <w:rPr>
          <w:rFonts w:hint="eastAsia"/>
        </w:rPr>
        <w:t>步出现短暂振荡后稳定于约</w:t>
      </w:r>
      <w:r>
        <w:rPr>
          <w:rFonts w:hint="eastAsia"/>
        </w:rPr>
        <w:t>138.46N</w:t>
      </w:r>
      <w:r>
        <w:rPr>
          <w:rFonts w:hint="eastAsia"/>
        </w:rPr>
        <w:t>。</w:t>
      </w:r>
    </w:p>
    <w:p w14:paraId="00D3C21E" w14:textId="7443A829" w:rsidR="00E12F30" w:rsidRDefault="008B5408" w:rsidP="000744B4">
      <w:pPr>
        <w:spacing w:line="240" w:lineRule="auto"/>
        <w:ind w:firstLine="480"/>
      </w:pPr>
      <w:r>
        <w:rPr>
          <w:rFonts w:hint="eastAsia"/>
        </w:rPr>
        <w:t>该收敛值的物理含义是：从车尽管根据其自身传感器认为已经精确跟踪期望轨迹，但由于网络延迟导致主车在延迟期间的移动未被从车及时感知，</w:t>
      </w:r>
      <w:r>
        <w:rPr>
          <w:rFonts w:hint="eastAsia"/>
        </w:rPr>
        <w:t>Kelvin-Voigt</w:t>
      </w:r>
      <w:r>
        <w:rPr>
          <w:rFonts w:hint="eastAsia"/>
        </w:rPr>
        <w:t>模型中仍存在残留的相对位移，产生持续的静态应力。这一现象首次揭示了</w:t>
      </w:r>
      <w:proofErr w:type="gramStart"/>
      <w:r>
        <w:rPr>
          <w:rFonts w:hint="eastAsia"/>
        </w:rPr>
        <w:t>"</w:t>
      </w:r>
      <w:r>
        <w:rPr>
          <w:rFonts w:hint="eastAsia"/>
        </w:rPr>
        <w:t>即使</w:t>
      </w:r>
      <w:proofErr w:type="gramEnd"/>
      <w:r>
        <w:rPr>
          <w:rFonts w:hint="eastAsia"/>
        </w:rPr>
        <w:t>零跟踪误差，网络延迟本身也会独立产生结构</w:t>
      </w:r>
      <w:proofErr w:type="gramStart"/>
      <w:r>
        <w:rPr>
          <w:rFonts w:hint="eastAsia"/>
        </w:rPr>
        <w:t>应力</w:t>
      </w:r>
      <w:r>
        <w:rPr>
          <w:rFonts w:hint="eastAsia"/>
        </w:rPr>
        <w:t>"</w:t>
      </w:r>
      <w:proofErr w:type="gramEnd"/>
      <w:r>
        <w:rPr>
          <w:rFonts w:hint="eastAsia"/>
        </w:rPr>
        <w:t>的关键洞察——单纯提高从车的跟踪精度不足以消除结构内应力，必须同时在网络层面降低延迟，或在控制层面通过增大虚拟阻尼来</w:t>
      </w:r>
      <w:proofErr w:type="gramStart"/>
      <w:r>
        <w:rPr>
          <w:rFonts w:hint="eastAsia"/>
        </w:rPr>
        <w:t>"</w:t>
      </w:r>
      <w:r>
        <w:rPr>
          <w:rFonts w:hint="eastAsia"/>
        </w:rPr>
        <w:t>吸收</w:t>
      </w:r>
      <w:r>
        <w:rPr>
          <w:rFonts w:hint="eastAsia"/>
        </w:rPr>
        <w:t>"</w:t>
      </w:r>
      <w:proofErr w:type="gramEnd"/>
      <w:r>
        <w:rPr>
          <w:rFonts w:hint="eastAsia"/>
        </w:rPr>
        <w:t>因延迟信息不完整导致的未知扰动。</w:t>
      </w:r>
    </w:p>
    <w:p w14:paraId="3966037D" w14:textId="77777777" w:rsidR="00E12F30" w:rsidRDefault="008B5408" w:rsidP="000744B4">
      <w:pPr>
        <w:spacing w:line="240" w:lineRule="auto"/>
        <w:ind w:firstLine="480"/>
      </w:pPr>
      <w:r>
        <w:rPr>
          <w:rFonts w:hint="eastAsia"/>
        </w:rPr>
        <w:t>表</w:t>
      </w:r>
      <w:r>
        <w:rPr>
          <w:rFonts w:hint="eastAsia"/>
        </w:rPr>
        <w:t>3-1</w:t>
      </w:r>
      <w:r>
        <w:rPr>
          <w:rFonts w:hint="eastAsia"/>
        </w:rPr>
        <w:t>零动作</w:t>
      </w:r>
      <w:r>
        <w:rPr>
          <w:rFonts w:hint="eastAsia"/>
        </w:rPr>
        <w:t>100</w:t>
      </w:r>
      <w:r>
        <w:rPr>
          <w:rFonts w:hint="eastAsia"/>
        </w:rPr>
        <w:t>步仿真的终态统计</w:t>
      </w:r>
    </w:p>
    <w:p w14:paraId="004A1E76" w14:textId="77777777" w:rsidR="00153B78" w:rsidRDefault="00153B78" w:rsidP="00153B78">
      <w:pPr>
        <w:spacing w:line="240" w:lineRule="auto"/>
        <w:ind w:firstLineChars="0" w:firstLine="0"/>
        <w:jc w:val="center"/>
      </w:pPr>
      <w:r>
        <w:rPr>
          <w:noProof/>
        </w:rPr>
        <w:lastRenderedPageBreak/>
        <w:drawing>
          <wp:inline distT="0" distB="0" distL="0" distR="0" wp14:anchorId="5981B3CB" wp14:editId="384C5F59">
            <wp:extent cx="3365500" cy="1181430"/>
            <wp:effectExtent l="0" t="0" r="6350" b="0"/>
            <wp:docPr id="1151559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59329" name=""/>
                    <pic:cNvPicPr/>
                  </pic:nvPicPr>
                  <pic:blipFill>
                    <a:blip r:embed="rId11"/>
                    <a:stretch>
                      <a:fillRect/>
                    </a:stretch>
                  </pic:blipFill>
                  <pic:spPr>
                    <a:xfrm>
                      <a:off x="0" y="0"/>
                      <a:ext cx="3375570" cy="1184965"/>
                    </a:xfrm>
                    <a:prstGeom prst="rect">
                      <a:avLst/>
                    </a:prstGeom>
                  </pic:spPr>
                </pic:pic>
              </a:graphicData>
            </a:graphic>
          </wp:inline>
        </w:drawing>
      </w:r>
    </w:p>
    <w:p w14:paraId="1FC85E75" w14:textId="076D1EFA" w:rsidR="00E12F30" w:rsidRDefault="008B5408" w:rsidP="000744B4">
      <w:pPr>
        <w:spacing w:line="240" w:lineRule="auto"/>
        <w:ind w:firstLine="480"/>
      </w:pPr>
      <w:r>
        <w:rPr>
          <w:rFonts w:hint="eastAsia"/>
        </w:rPr>
        <w:t>此外，在</w:t>
      </w:r>
      <w:r>
        <w:rPr>
          <w:rFonts w:hint="eastAsia"/>
        </w:rPr>
        <w:t>100</w:t>
      </w:r>
      <w:r>
        <w:rPr>
          <w:rFonts w:hint="eastAsia"/>
        </w:rPr>
        <w:t>步仿真中未出现任何</w:t>
      </w:r>
      <w:proofErr w:type="spellStart"/>
      <w:r>
        <w:rPr>
          <w:rFonts w:hint="eastAsia"/>
        </w:rPr>
        <w:t>NaN</w:t>
      </w:r>
      <w:proofErr w:type="spellEnd"/>
      <w:r>
        <w:rPr>
          <w:rFonts w:hint="eastAsia"/>
        </w:rPr>
        <w:t>或发散现象，验证了</w:t>
      </w:r>
      <w:r>
        <w:rPr>
          <w:rFonts w:hint="eastAsia"/>
        </w:rPr>
        <w:t>RK4</w:t>
      </w:r>
      <w:r>
        <w:rPr>
          <w:rFonts w:hint="eastAsia"/>
        </w:rPr>
        <w:t>积分器和钳位保护的数值鲁棒性。终值</w:t>
      </w:r>
      <w:r>
        <w:rPr>
          <w:rFonts w:hint="eastAsia"/>
        </w:rPr>
        <w:t>138.46N</w:t>
      </w:r>
      <w:r>
        <w:rPr>
          <w:rFonts w:hint="eastAsia"/>
        </w:rPr>
        <w:t>将被作为后续实验中</w:t>
      </w:r>
      <w:proofErr w:type="gramStart"/>
      <w:r>
        <w:rPr>
          <w:rFonts w:hint="eastAsia"/>
        </w:rPr>
        <w:t>"</w:t>
      </w:r>
      <w:r>
        <w:rPr>
          <w:rFonts w:hint="eastAsia"/>
        </w:rPr>
        <w:t>无</w:t>
      </w:r>
      <w:proofErr w:type="gramEnd"/>
      <w:r>
        <w:rPr>
          <w:rFonts w:hint="eastAsia"/>
        </w:rPr>
        <w:t>控制</w:t>
      </w:r>
      <w:proofErr w:type="gramStart"/>
      <w:r>
        <w:rPr>
          <w:rFonts w:hint="eastAsia"/>
        </w:rPr>
        <w:t>基准</w:t>
      </w:r>
      <w:r>
        <w:rPr>
          <w:rFonts w:hint="eastAsia"/>
        </w:rPr>
        <w:t>"</w:t>
      </w:r>
      <w:proofErr w:type="gramEnd"/>
      <w:r>
        <w:rPr>
          <w:rFonts w:hint="eastAsia"/>
        </w:rPr>
        <w:t>的对照值。</w:t>
      </w:r>
    </w:p>
    <w:p w14:paraId="760F2732" w14:textId="2E7B0D95" w:rsidR="00E12F30" w:rsidRDefault="008B5408" w:rsidP="00883CD1">
      <w:pPr>
        <w:pStyle w:val="3"/>
        <w:ind w:firstLine="600"/>
      </w:pPr>
      <w:r>
        <w:rPr>
          <w:rFonts w:hint="eastAsia"/>
        </w:rPr>
        <w:t>PPO</w:t>
      </w:r>
      <w:r>
        <w:rPr>
          <w:rFonts w:hint="eastAsia"/>
        </w:rPr>
        <w:t>训练奖励曲线分析</w:t>
      </w:r>
    </w:p>
    <w:p w14:paraId="7A09BEE8" w14:textId="77777777" w:rsidR="00E12F30" w:rsidRDefault="008B5408" w:rsidP="00E12F30">
      <w:pPr>
        <w:spacing w:line="240" w:lineRule="auto"/>
        <w:ind w:firstLine="480"/>
      </w:pPr>
      <w:r>
        <w:rPr>
          <w:rFonts w:hint="eastAsia"/>
        </w:rPr>
        <w:t>Phase1</w:t>
      </w:r>
      <w:r>
        <w:rPr>
          <w:rFonts w:hint="eastAsia"/>
        </w:rPr>
        <w:t>的</w:t>
      </w:r>
      <w:r>
        <w:rPr>
          <w:rFonts w:hint="eastAsia"/>
        </w:rPr>
        <w:t>PPO</w:t>
      </w:r>
      <w:r>
        <w:rPr>
          <w:rFonts w:hint="eastAsia"/>
        </w:rPr>
        <w:t>训练过程通过</w:t>
      </w:r>
      <w:proofErr w:type="spellStart"/>
      <w:r>
        <w:rPr>
          <w:rFonts w:hint="eastAsia"/>
        </w:rPr>
        <w:t>TensorBoard</w:t>
      </w:r>
      <w:proofErr w:type="spellEnd"/>
      <w:r>
        <w:rPr>
          <w:rFonts w:hint="eastAsia"/>
        </w:rPr>
        <w:t>进行实时监控。图</w:t>
      </w:r>
      <w:r>
        <w:rPr>
          <w:rFonts w:hint="eastAsia"/>
        </w:rPr>
        <w:t>3-3</w:t>
      </w:r>
      <w:r>
        <w:rPr>
          <w:rFonts w:hint="eastAsia"/>
        </w:rPr>
        <w:t>展示了训练过程中的关键指标演化。</w:t>
      </w:r>
    </w:p>
    <w:p w14:paraId="5458ED01" w14:textId="77777777" w:rsidR="00E12F30" w:rsidRDefault="008B5408" w:rsidP="00E12F30">
      <w:pPr>
        <w:spacing w:line="240" w:lineRule="auto"/>
        <w:ind w:firstLine="480"/>
      </w:pPr>
      <w:r>
        <w:rPr>
          <w:rFonts w:hint="eastAsia"/>
        </w:rPr>
        <w:t>图</w:t>
      </w:r>
      <w:r>
        <w:rPr>
          <w:rFonts w:hint="eastAsia"/>
        </w:rPr>
        <w:t>3-3Phase1PPO</w:t>
      </w:r>
      <w:r>
        <w:rPr>
          <w:rFonts w:hint="eastAsia"/>
        </w:rPr>
        <w:t>训练指标演化曲线</w:t>
      </w:r>
    </w:p>
    <w:p w14:paraId="05789B23" w14:textId="77777777" w:rsidR="00EC2EF2" w:rsidRDefault="00EC2EF2" w:rsidP="00EC2EF2">
      <w:pPr>
        <w:spacing w:line="240" w:lineRule="auto"/>
        <w:ind w:firstLineChars="0" w:firstLine="0"/>
        <w:jc w:val="center"/>
      </w:pPr>
      <w:r>
        <w:rPr>
          <w:noProof/>
        </w:rPr>
        <w:drawing>
          <wp:inline distT="0" distB="0" distL="0" distR="0" wp14:anchorId="6D99EDED" wp14:editId="122FC761">
            <wp:extent cx="3335867" cy="1549046"/>
            <wp:effectExtent l="0" t="0" r="0" b="0"/>
            <wp:docPr id="7282491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49198" name=""/>
                    <pic:cNvPicPr/>
                  </pic:nvPicPr>
                  <pic:blipFill>
                    <a:blip r:embed="rId12"/>
                    <a:stretch>
                      <a:fillRect/>
                    </a:stretch>
                  </pic:blipFill>
                  <pic:spPr>
                    <a:xfrm>
                      <a:off x="0" y="0"/>
                      <a:ext cx="3350595" cy="1555885"/>
                    </a:xfrm>
                    <a:prstGeom prst="rect">
                      <a:avLst/>
                    </a:prstGeom>
                  </pic:spPr>
                </pic:pic>
              </a:graphicData>
            </a:graphic>
          </wp:inline>
        </w:drawing>
      </w:r>
    </w:p>
    <w:p w14:paraId="0746033E" w14:textId="222F23AE" w:rsidR="00E12F30" w:rsidRDefault="008B5408" w:rsidP="00E12F30">
      <w:pPr>
        <w:spacing w:line="240" w:lineRule="auto"/>
        <w:ind w:firstLine="480"/>
      </w:pPr>
      <w:r>
        <w:rPr>
          <w:rFonts w:hint="eastAsia"/>
        </w:rPr>
        <w:t>由图</w:t>
      </w:r>
      <w:r>
        <w:rPr>
          <w:rFonts w:hint="eastAsia"/>
        </w:rPr>
        <w:t>3-3</w:t>
      </w:r>
      <w:proofErr w:type="gramStart"/>
      <w:r>
        <w:rPr>
          <w:rFonts w:hint="eastAsia"/>
        </w:rPr>
        <w:t>(a)</w:t>
      </w:r>
      <w:proofErr w:type="gramEnd"/>
      <w:r>
        <w:rPr>
          <w:rFonts w:hint="eastAsia"/>
        </w:rPr>
        <w:t>可见，回合平均奖励经历了三个明显阶段：初始下降期（</w:t>
      </w:r>
      <w:r>
        <w:rPr>
          <w:rFonts w:hint="eastAsia"/>
        </w:rPr>
        <w:t>0~30k</w:t>
      </w:r>
      <w:r>
        <w:rPr>
          <w:rFonts w:hint="eastAsia"/>
        </w:rPr>
        <w:t>步），智能体在</w:t>
      </w:r>
      <w:r>
        <w:rPr>
          <w:rFonts w:hint="eastAsia"/>
        </w:rPr>
        <w:t>Pareto</w:t>
      </w:r>
      <w:r>
        <w:rPr>
          <w:rFonts w:hint="eastAsia"/>
        </w:rPr>
        <w:t>极端延迟分布下进行随机探索，频繁做出不当决策导致应力超限惩罚；快速上升期（</w:t>
      </w:r>
      <w:r>
        <w:rPr>
          <w:rFonts w:hint="eastAsia"/>
        </w:rPr>
        <w:t>30k~100k</w:t>
      </w:r>
      <w:r>
        <w:rPr>
          <w:rFonts w:hint="eastAsia"/>
        </w:rPr>
        <w:t>步），智能体逐渐学到将阻抗参数维持在合理范围内，奖励从约</w:t>
      </w:r>
      <w:r>
        <w:rPr>
          <w:rFonts w:hint="eastAsia"/>
        </w:rPr>
        <w:t>-40</w:t>
      </w:r>
      <w:r>
        <w:rPr>
          <w:rFonts w:hint="eastAsia"/>
        </w:rPr>
        <w:t>上升至约</w:t>
      </w:r>
      <w:r>
        <w:rPr>
          <w:rFonts w:hint="eastAsia"/>
        </w:rPr>
        <w:t>-5</w:t>
      </w:r>
      <w:r>
        <w:rPr>
          <w:rFonts w:hint="eastAsia"/>
        </w:rPr>
        <w:t>；收敛稳定期（</w:t>
      </w:r>
      <w:r>
        <w:rPr>
          <w:rFonts w:hint="eastAsia"/>
        </w:rPr>
        <w:t>100k~200k</w:t>
      </w:r>
      <w:r>
        <w:rPr>
          <w:rFonts w:hint="eastAsia"/>
        </w:rPr>
        <w:t>步），奖励在</w:t>
      </w:r>
      <w:r>
        <w:rPr>
          <w:rFonts w:hint="eastAsia"/>
        </w:rPr>
        <w:t>[-8,-2]</w:t>
      </w:r>
      <w:r>
        <w:rPr>
          <w:rFonts w:hint="eastAsia"/>
        </w:rPr>
        <w:t>区间内波动，学习曲线趋于平坦。最终在</w:t>
      </w:r>
      <w:r>
        <w:rPr>
          <w:rFonts w:hint="eastAsia"/>
        </w:rPr>
        <w:t>200k</w:t>
      </w:r>
      <w:r>
        <w:rPr>
          <w:rFonts w:hint="eastAsia"/>
        </w:rPr>
        <w:t>步时的平均奖励显著高于初始值，验证了</w:t>
      </w:r>
      <w:r>
        <w:rPr>
          <w:rFonts w:hint="eastAsia"/>
        </w:rPr>
        <w:t>PPO</w:t>
      </w:r>
      <w:r>
        <w:rPr>
          <w:rFonts w:hint="eastAsia"/>
        </w:rPr>
        <w:t>在连续动作空间柔顺控制任务上的收敛能力。</w:t>
      </w:r>
    </w:p>
    <w:p w14:paraId="582A1275" w14:textId="77777777" w:rsidR="00E12F30" w:rsidRDefault="008B5408" w:rsidP="00E12F30">
      <w:pPr>
        <w:spacing w:line="240" w:lineRule="auto"/>
        <w:ind w:firstLine="480"/>
      </w:pPr>
      <w:r>
        <w:rPr>
          <w:rFonts w:hint="eastAsia"/>
        </w:rPr>
        <w:t>图</w:t>
      </w:r>
      <w:r>
        <w:rPr>
          <w:rFonts w:hint="eastAsia"/>
        </w:rPr>
        <w:t>3-3</w:t>
      </w:r>
      <w:proofErr w:type="gramStart"/>
      <w:r>
        <w:rPr>
          <w:rFonts w:hint="eastAsia"/>
        </w:rPr>
        <w:t>(b)</w:t>
      </w:r>
      <w:proofErr w:type="gramEnd"/>
      <w:r>
        <w:rPr>
          <w:rFonts w:hint="eastAsia"/>
        </w:rPr>
        <w:t>展示了策略熵的变化曲线。策略熵从初始的约</w:t>
      </w:r>
      <w:r>
        <w:rPr>
          <w:rFonts w:hint="eastAsia"/>
        </w:rPr>
        <w:t>-0.5</w:t>
      </w:r>
      <w:r>
        <w:rPr>
          <w:rFonts w:hint="eastAsia"/>
        </w:rPr>
        <w:t>下降至约</w:t>
      </w:r>
      <w:r>
        <w:rPr>
          <w:rFonts w:hint="eastAsia"/>
        </w:rPr>
        <w:t>-1.1</w:t>
      </w:r>
      <w:r>
        <w:rPr>
          <w:rFonts w:hint="eastAsia"/>
        </w:rPr>
        <w:t>，表明策略从高度随机的探索状态逐步收敛到更确定的利用状态。值得注意的是，熵值并未下降到极低水平（如</w:t>
      </w:r>
      <w:r>
        <w:rPr>
          <w:rFonts w:hint="eastAsia"/>
        </w:rPr>
        <w:t>-5</w:t>
      </w:r>
      <w:r>
        <w:rPr>
          <w:rFonts w:hint="eastAsia"/>
        </w:rPr>
        <w:t>以下），说明最终策略仍保持了一定程度的随机性——这对于应对</w:t>
      </w:r>
      <w:r>
        <w:rPr>
          <w:rFonts w:hint="eastAsia"/>
        </w:rPr>
        <w:t>Pareto</w:t>
      </w:r>
      <w:r>
        <w:rPr>
          <w:rFonts w:hint="eastAsia"/>
        </w:rPr>
        <w:t>分布中偶发的极端延迟突刺至关重要：完全的确定性策略在面对未预见的长尾延迟时可能因</w:t>
      </w:r>
      <w:proofErr w:type="gramStart"/>
      <w:r>
        <w:rPr>
          <w:rFonts w:hint="eastAsia"/>
        </w:rPr>
        <w:t>"</w:t>
      </w:r>
      <w:r>
        <w:rPr>
          <w:rFonts w:hint="eastAsia"/>
        </w:rPr>
        <w:t>经验盲区</w:t>
      </w:r>
      <w:r>
        <w:rPr>
          <w:rFonts w:hint="eastAsia"/>
        </w:rPr>
        <w:t>"</w:t>
      </w:r>
      <w:proofErr w:type="gramEnd"/>
      <w:r>
        <w:rPr>
          <w:rFonts w:hint="eastAsia"/>
        </w:rPr>
        <w:t>而导致灾难性决策，而适度的策略随机性为系统保留了应对异常工况的安全余量。</w:t>
      </w:r>
    </w:p>
    <w:p w14:paraId="31CBE208" w14:textId="78A19DB4" w:rsidR="00E12F30" w:rsidRDefault="008B5408" w:rsidP="00737338">
      <w:pPr>
        <w:pStyle w:val="3"/>
        <w:ind w:firstLine="600"/>
      </w:pPr>
      <w:r>
        <w:rPr>
          <w:rFonts w:hint="eastAsia"/>
        </w:rPr>
        <w:t>柔顺控制效果对比</w:t>
      </w:r>
    </w:p>
    <w:p w14:paraId="40F78AB3" w14:textId="77777777" w:rsidR="00E12F30" w:rsidRDefault="008B5408" w:rsidP="00E12F30">
      <w:pPr>
        <w:spacing w:line="240" w:lineRule="auto"/>
        <w:ind w:firstLine="480"/>
      </w:pPr>
      <w:r>
        <w:rPr>
          <w:rFonts w:hint="eastAsia"/>
        </w:rPr>
        <w:t>为量化评估</w:t>
      </w:r>
      <w:r>
        <w:rPr>
          <w:rFonts w:hint="eastAsia"/>
        </w:rPr>
        <w:t>PPO</w:t>
      </w:r>
      <w:r>
        <w:rPr>
          <w:rFonts w:hint="eastAsia"/>
        </w:rPr>
        <w:t>柔顺控制的减振效果，本文对比了三种控制策略在相同极延迟工况下的表现：（</w:t>
      </w:r>
      <w:r>
        <w:rPr>
          <w:rFonts w:hint="eastAsia"/>
        </w:rPr>
        <w:t>A</w:t>
      </w:r>
      <w:r>
        <w:rPr>
          <w:rFonts w:hint="eastAsia"/>
        </w:rPr>
        <w:t>）无控制——使用固定基准阻抗；（</w:t>
      </w:r>
      <w:r>
        <w:rPr>
          <w:rFonts w:hint="eastAsia"/>
        </w:rPr>
        <w:t>B</w:t>
      </w:r>
      <w:r>
        <w:rPr>
          <w:rFonts w:hint="eastAsia"/>
        </w:rPr>
        <w:t>）规则控制——使用启发式规则调节阻抗；（</w:t>
      </w:r>
      <w:r>
        <w:rPr>
          <w:rFonts w:hint="eastAsia"/>
        </w:rPr>
        <w:t>C</w:t>
      </w:r>
      <w:r>
        <w:rPr>
          <w:rFonts w:hint="eastAsia"/>
        </w:rPr>
        <w:t>）</w:t>
      </w:r>
      <w:r>
        <w:rPr>
          <w:rFonts w:hint="eastAsia"/>
        </w:rPr>
        <w:t>PPO</w:t>
      </w:r>
      <w:r>
        <w:rPr>
          <w:rFonts w:hint="eastAsia"/>
        </w:rPr>
        <w:t>控制——使用</w:t>
      </w:r>
      <w:r>
        <w:rPr>
          <w:rFonts w:hint="eastAsia"/>
        </w:rPr>
        <w:t>Phase1</w:t>
      </w:r>
      <w:r>
        <w:rPr>
          <w:rFonts w:hint="eastAsia"/>
        </w:rPr>
        <w:t>训练收敛后的</w:t>
      </w:r>
      <w:r>
        <w:rPr>
          <w:rFonts w:hint="eastAsia"/>
        </w:rPr>
        <w:t>PPO</w:t>
      </w:r>
      <w:r>
        <w:rPr>
          <w:rFonts w:hint="eastAsia"/>
        </w:rPr>
        <w:t>策略。</w:t>
      </w:r>
    </w:p>
    <w:p w14:paraId="5E2751FD" w14:textId="77777777" w:rsidR="00E12F30" w:rsidRDefault="008B5408" w:rsidP="00E12F30">
      <w:pPr>
        <w:spacing w:line="240" w:lineRule="auto"/>
        <w:ind w:firstLine="480"/>
      </w:pPr>
      <w:r>
        <w:rPr>
          <w:rFonts w:hint="eastAsia"/>
        </w:rPr>
        <w:t>图</w:t>
      </w:r>
      <w:r>
        <w:rPr>
          <w:rFonts w:hint="eastAsia"/>
        </w:rPr>
        <w:t>3-4</w:t>
      </w:r>
      <w:r>
        <w:rPr>
          <w:rFonts w:hint="eastAsia"/>
        </w:rPr>
        <w:t>展示了三种策略在</w:t>
      </w:r>
      <w:r>
        <w:rPr>
          <w:rFonts w:hint="eastAsia"/>
        </w:rPr>
        <w:t>200</w:t>
      </w:r>
      <w:r>
        <w:rPr>
          <w:rFonts w:hint="eastAsia"/>
        </w:rPr>
        <w:t>步仿真中的应力时序曲线。</w:t>
      </w:r>
    </w:p>
    <w:p w14:paraId="13630316" w14:textId="587A1292" w:rsidR="00E12F30" w:rsidRDefault="008B5408" w:rsidP="00E12F30">
      <w:pPr>
        <w:spacing w:line="240" w:lineRule="auto"/>
        <w:ind w:firstLine="480"/>
      </w:pPr>
      <w:r>
        <w:rPr>
          <w:rFonts w:hint="eastAsia"/>
        </w:rPr>
        <w:t>图</w:t>
      </w:r>
      <w:r>
        <w:rPr>
          <w:rFonts w:hint="eastAsia"/>
        </w:rPr>
        <w:t>3-4</w:t>
      </w:r>
      <w:r>
        <w:rPr>
          <w:rFonts w:hint="eastAsia"/>
        </w:rPr>
        <w:t>三种控制策略下的机翼应力时序对比</w:t>
      </w:r>
    </w:p>
    <w:p w14:paraId="42816DF0" w14:textId="77777777" w:rsidR="00EC2EF2" w:rsidRDefault="00EC2EF2" w:rsidP="00EC2EF2">
      <w:pPr>
        <w:spacing w:line="240" w:lineRule="auto"/>
        <w:ind w:firstLineChars="0" w:firstLine="0"/>
        <w:jc w:val="center"/>
      </w:pPr>
      <w:r>
        <w:rPr>
          <w:noProof/>
        </w:rPr>
        <w:lastRenderedPageBreak/>
        <w:drawing>
          <wp:inline distT="0" distB="0" distL="0" distR="0" wp14:anchorId="31A9F7BD" wp14:editId="2F57F722">
            <wp:extent cx="3566030" cy="2186093"/>
            <wp:effectExtent l="0" t="0" r="0" b="5080"/>
            <wp:docPr id="47869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9402" name=""/>
                    <pic:cNvPicPr/>
                  </pic:nvPicPr>
                  <pic:blipFill>
                    <a:blip r:embed="rId13"/>
                    <a:stretch>
                      <a:fillRect/>
                    </a:stretch>
                  </pic:blipFill>
                  <pic:spPr>
                    <a:xfrm>
                      <a:off x="0" y="0"/>
                      <a:ext cx="3573482" cy="2190661"/>
                    </a:xfrm>
                    <a:prstGeom prst="rect">
                      <a:avLst/>
                    </a:prstGeom>
                  </pic:spPr>
                </pic:pic>
              </a:graphicData>
            </a:graphic>
          </wp:inline>
        </w:drawing>
      </w:r>
    </w:p>
    <w:p w14:paraId="0FAA6CA1" w14:textId="473B2183" w:rsidR="006E2967" w:rsidRDefault="008B5408" w:rsidP="00E12F30">
      <w:pPr>
        <w:spacing w:line="240" w:lineRule="auto"/>
        <w:ind w:firstLine="480"/>
      </w:pPr>
      <w:r>
        <w:rPr>
          <w:rFonts w:hint="eastAsia"/>
        </w:rPr>
        <w:t>图</w:t>
      </w:r>
      <w:r>
        <w:rPr>
          <w:rFonts w:hint="eastAsia"/>
        </w:rPr>
        <w:t>3-4</w:t>
      </w:r>
      <w:r>
        <w:rPr>
          <w:rFonts w:hint="eastAsia"/>
        </w:rPr>
        <w:t>清晰地展示了</w:t>
      </w:r>
      <w:r>
        <w:rPr>
          <w:rFonts w:hint="eastAsia"/>
        </w:rPr>
        <w:t>PPO</w:t>
      </w:r>
      <w:r>
        <w:rPr>
          <w:rFonts w:hint="eastAsia"/>
        </w:rPr>
        <w:t>柔顺控制（</w:t>
      </w:r>
      <w:r>
        <w:rPr>
          <w:rFonts w:hint="eastAsia"/>
        </w:rPr>
        <w:t>C</w:t>
      </w:r>
      <w:r>
        <w:rPr>
          <w:rFonts w:hint="eastAsia"/>
        </w:rPr>
        <w:t>）相对于两种基准方法的显著优势。无控制策略（</w:t>
      </w:r>
      <w:r>
        <w:rPr>
          <w:rFonts w:hint="eastAsia"/>
        </w:rPr>
        <w:t>A</w:t>
      </w:r>
      <w:r>
        <w:rPr>
          <w:rFonts w:hint="eastAsia"/>
        </w:rPr>
        <w:t>）的应力波动剧烈，出现了多次超过</w:t>
      </w:r>
      <w:r>
        <w:rPr>
          <w:rFonts w:hint="eastAsia"/>
        </w:rPr>
        <w:t>400N</w:t>
      </w:r>
      <w:r>
        <w:rPr>
          <w:rFonts w:hint="eastAsia"/>
        </w:rPr>
        <w:t>的应力尖峰（对应</w:t>
      </w:r>
      <w:r>
        <w:rPr>
          <w:rFonts w:hint="eastAsia"/>
        </w:rPr>
        <w:t>Pareto</w:t>
      </w:r>
      <w:r>
        <w:rPr>
          <w:rFonts w:hint="eastAsia"/>
        </w:rPr>
        <w:t>分布产生的大型延迟突刺），最大应力达到约</w:t>
      </w:r>
      <w:r>
        <w:rPr>
          <w:rFonts w:hint="eastAsia"/>
        </w:rPr>
        <w:t>600N</w:t>
      </w:r>
      <w:r>
        <w:rPr>
          <w:rFonts w:hint="eastAsia"/>
        </w:rPr>
        <w:t>。规则控制策略（</w:t>
      </w:r>
      <w:r>
        <w:rPr>
          <w:rFonts w:hint="eastAsia"/>
        </w:rPr>
        <w:t>B</w:t>
      </w:r>
      <w:r>
        <w:rPr>
          <w:rFonts w:hint="eastAsia"/>
        </w:rPr>
        <w:t>）通过预设的</w:t>
      </w:r>
      <w:proofErr w:type="gramStart"/>
      <w:r>
        <w:rPr>
          <w:rFonts w:hint="eastAsia"/>
        </w:rPr>
        <w:t>"</w:t>
      </w:r>
      <w:r>
        <w:rPr>
          <w:rFonts w:hint="eastAsia"/>
        </w:rPr>
        <w:t>检测</w:t>
      </w:r>
      <w:proofErr w:type="gramEnd"/>
      <w:r>
        <w:rPr>
          <w:rFonts w:hint="eastAsia"/>
        </w:rPr>
        <w:t>到高延迟→增加</w:t>
      </w:r>
      <w:proofErr w:type="gramStart"/>
      <w:r>
        <w:rPr>
          <w:rFonts w:hint="eastAsia"/>
        </w:rPr>
        <w:t>阻尼</w:t>
      </w:r>
      <w:r>
        <w:rPr>
          <w:rFonts w:hint="eastAsia"/>
        </w:rPr>
        <w:t>"</w:t>
      </w:r>
      <w:proofErr w:type="gramEnd"/>
      <w:r>
        <w:rPr>
          <w:rFonts w:hint="eastAsia"/>
        </w:rPr>
        <w:t>的启发式规则在一定程度上抑制了应力峰值，但其响应是被动的——仅在延迟已经发生后才做出调整，且规则参数在延迟分布变化时无法自动适应。</w:t>
      </w:r>
    </w:p>
    <w:p w14:paraId="6FA698BE" w14:textId="3B06D1C6" w:rsidR="00E12F30" w:rsidRDefault="008B5408" w:rsidP="00E12F30">
      <w:pPr>
        <w:spacing w:line="240" w:lineRule="auto"/>
        <w:ind w:firstLine="480"/>
      </w:pPr>
      <w:r>
        <w:rPr>
          <w:rFonts w:hint="eastAsia"/>
        </w:rPr>
        <w:t>PPO</w:t>
      </w:r>
      <w:r>
        <w:rPr>
          <w:rFonts w:hint="eastAsia"/>
        </w:rPr>
        <w:t>控制策略（</w:t>
      </w:r>
      <w:r>
        <w:rPr>
          <w:rFonts w:hint="eastAsia"/>
        </w:rPr>
        <w:t>C</w:t>
      </w:r>
      <w:r>
        <w:rPr>
          <w:rFonts w:hint="eastAsia"/>
        </w:rPr>
        <w:t>）展现出了预测性的柔顺行为：在延迟突刺来临之前（通过帧堆叠观测中的</w:t>
      </w:r>
      <m:oMath>
        <m:r>
          <w:rPr>
            <w:rFonts w:ascii="Cambria Math" w:hAnsi="Cambria Math"/>
          </w:rPr>
          <m:t>τ</m:t>
        </m:r>
      </m:oMath>
      <w:r>
        <w:rPr>
          <w:rFonts w:hint="eastAsia"/>
        </w:rPr>
        <w:t>趋势感知），智能体预先将阻抗参数调整为</w:t>
      </w:r>
      <w:proofErr w:type="gramStart"/>
      <w:r>
        <w:rPr>
          <w:rFonts w:hint="eastAsia"/>
        </w:rPr>
        <w:t>"</w:t>
      </w:r>
      <w:r>
        <w:rPr>
          <w:rFonts w:hint="eastAsia"/>
        </w:rPr>
        <w:t>软</w:t>
      </w:r>
      <w:r>
        <w:rPr>
          <w:rFonts w:hint="eastAsia"/>
        </w:rPr>
        <w:t>"</w:t>
      </w:r>
      <w:proofErr w:type="gramEnd"/>
      <w:r>
        <w:rPr>
          <w:rFonts w:hint="eastAsia"/>
        </w:rPr>
        <w:t>模式（低刚度</w:t>
      </w:r>
      <w:r>
        <w:rPr>
          <w:rFonts w:hint="eastAsia"/>
        </w:rPr>
        <w:t>K</w:t>
      </w:r>
      <w:r>
        <w:rPr>
          <w:rFonts w:hint="eastAsia"/>
        </w:rPr>
        <w:t>、高阻尼</w:t>
      </w:r>
      <w:r>
        <w:rPr>
          <w:rFonts w:hint="eastAsia"/>
        </w:rPr>
        <w:t>B</w:t>
      </w:r>
      <w:r>
        <w:rPr>
          <w:rFonts w:hint="eastAsia"/>
        </w:rPr>
        <w:t>），有效吸收了后续延迟导致的应力冲击，将应力峰值压制在</w:t>
      </w:r>
      <w:r>
        <w:rPr>
          <w:rFonts w:hint="eastAsia"/>
        </w:rPr>
        <w:t>150N</w:t>
      </w:r>
      <w:r>
        <w:rPr>
          <w:rFonts w:hint="eastAsia"/>
        </w:rPr>
        <w:t>以下。这一</w:t>
      </w:r>
      <w:proofErr w:type="gramStart"/>
      <w:r>
        <w:rPr>
          <w:rFonts w:hint="eastAsia"/>
        </w:rPr>
        <w:t>"</w:t>
      </w:r>
      <w:r>
        <w:rPr>
          <w:rFonts w:hint="eastAsia"/>
        </w:rPr>
        <w:t>预测</w:t>
      </w:r>
      <w:proofErr w:type="gramEnd"/>
      <w:r>
        <w:rPr>
          <w:rFonts w:hint="eastAsia"/>
        </w:rPr>
        <w:t>-</w:t>
      </w:r>
      <w:proofErr w:type="gramStart"/>
      <w:r>
        <w:rPr>
          <w:rFonts w:hint="eastAsia"/>
        </w:rPr>
        <w:t>柔化</w:t>
      </w:r>
      <w:r>
        <w:rPr>
          <w:rFonts w:hint="eastAsia"/>
        </w:rPr>
        <w:t>"</w:t>
      </w:r>
      <w:proofErr w:type="gramEnd"/>
      <w:r>
        <w:rPr>
          <w:rFonts w:hint="eastAsia"/>
        </w:rPr>
        <w:t>的行为模式并非由人工规则编码，而是</w:t>
      </w:r>
      <w:r>
        <w:rPr>
          <w:rFonts w:hint="eastAsia"/>
        </w:rPr>
        <w:t>PPO</w:t>
      </w:r>
      <w:r>
        <w:rPr>
          <w:rFonts w:hint="eastAsia"/>
        </w:rPr>
        <w:t>在</w:t>
      </w:r>
      <w:r>
        <w:rPr>
          <w:rFonts w:hint="eastAsia"/>
        </w:rPr>
        <w:t>Pareto</w:t>
      </w:r>
      <w:r>
        <w:rPr>
          <w:rFonts w:hint="eastAsia"/>
        </w:rPr>
        <w:t>延迟分布下通过最大化式</w:t>
      </w:r>
      <w:r>
        <w:rPr>
          <w:rFonts w:hint="eastAsia"/>
        </w:rPr>
        <w:t>(\ref{</w:t>
      </w:r>
      <w:proofErr w:type="spellStart"/>
      <w:r>
        <w:rPr>
          <w:rFonts w:hint="eastAsia"/>
        </w:rPr>
        <w:t>eq:reward</w:t>
      </w:r>
      <w:proofErr w:type="spellEnd"/>
      <w:r>
        <w:rPr>
          <w:rFonts w:hint="eastAsia"/>
        </w:rPr>
        <w:t>})</w:t>
      </w:r>
      <w:r>
        <w:rPr>
          <w:rFonts w:hint="eastAsia"/>
        </w:rPr>
        <w:t>中奖励函数而自发涌现的策略，是本文方法的核心亮点之一。</w:t>
      </w:r>
    </w:p>
    <w:p w14:paraId="2EC34B08" w14:textId="77777777" w:rsidR="00E12F30" w:rsidRDefault="008B5408" w:rsidP="00E12F30">
      <w:pPr>
        <w:spacing w:line="240" w:lineRule="auto"/>
        <w:ind w:firstLine="480"/>
      </w:pPr>
      <w:r>
        <w:rPr>
          <w:rFonts w:hint="eastAsia"/>
        </w:rPr>
        <w:t>表</w:t>
      </w:r>
      <w:r>
        <w:rPr>
          <w:rFonts w:hint="eastAsia"/>
        </w:rPr>
        <w:t>3-2</w:t>
      </w:r>
      <w:r>
        <w:rPr>
          <w:rFonts w:hint="eastAsia"/>
        </w:rPr>
        <w:t>三种控制策略的</w:t>
      </w:r>
      <w:r>
        <w:rPr>
          <w:rFonts w:hint="eastAsia"/>
        </w:rPr>
        <w:t>200</w:t>
      </w:r>
      <w:r>
        <w:rPr>
          <w:rFonts w:hint="eastAsia"/>
        </w:rPr>
        <w:t>步统计对比</w:t>
      </w:r>
    </w:p>
    <w:p w14:paraId="7DC985ED" w14:textId="77777777" w:rsidR="00DF50A5" w:rsidRDefault="00DF50A5" w:rsidP="00DF50A5">
      <w:pPr>
        <w:spacing w:line="240" w:lineRule="auto"/>
        <w:ind w:firstLineChars="0" w:firstLine="0"/>
        <w:jc w:val="center"/>
      </w:pPr>
      <w:r>
        <w:rPr>
          <w:noProof/>
        </w:rPr>
        <w:drawing>
          <wp:inline distT="0" distB="0" distL="0" distR="0" wp14:anchorId="6DBEF1A9" wp14:editId="7DD2FAE7">
            <wp:extent cx="3450167" cy="1192361"/>
            <wp:effectExtent l="0" t="0" r="0" b="8255"/>
            <wp:docPr id="3581037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103783" name=""/>
                    <pic:cNvPicPr/>
                  </pic:nvPicPr>
                  <pic:blipFill>
                    <a:blip r:embed="rId14"/>
                    <a:stretch>
                      <a:fillRect/>
                    </a:stretch>
                  </pic:blipFill>
                  <pic:spPr>
                    <a:xfrm>
                      <a:off x="0" y="0"/>
                      <a:ext cx="3457554" cy="1194914"/>
                    </a:xfrm>
                    <a:prstGeom prst="rect">
                      <a:avLst/>
                    </a:prstGeom>
                  </pic:spPr>
                </pic:pic>
              </a:graphicData>
            </a:graphic>
          </wp:inline>
        </w:drawing>
      </w:r>
    </w:p>
    <w:p w14:paraId="25AF7A71" w14:textId="390B33A8" w:rsidR="00E12F30" w:rsidRDefault="008B5408" w:rsidP="00E12F30">
      <w:pPr>
        <w:spacing w:line="240" w:lineRule="auto"/>
        <w:ind w:firstLine="480"/>
      </w:pPr>
      <w:r>
        <w:rPr>
          <w:rFonts w:hint="eastAsia"/>
        </w:rPr>
        <w:t>表</w:t>
      </w:r>
      <w:r>
        <w:rPr>
          <w:rFonts w:hint="eastAsia"/>
        </w:rPr>
        <w:t>3-2</w:t>
      </w:r>
      <w:r>
        <w:rPr>
          <w:rFonts w:hint="eastAsia"/>
        </w:rPr>
        <w:t>的量化结果表明，</w:t>
      </w:r>
      <w:r>
        <w:rPr>
          <w:rFonts w:hint="eastAsia"/>
        </w:rPr>
        <w:t>PPO</w:t>
      </w:r>
      <w:r>
        <w:rPr>
          <w:rFonts w:hint="eastAsia"/>
        </w:rPr>
        <w:t>控制策略在全部四项指标上均显著优于两种基准方法。平均应力的</w:t>
      </w:r>
      <w:r>
        <w:rPr>
          <w:rFonts w:hint="eastAsia"/>
        </w:rPr>
        <w:t>54.0%</w:t>
      </w:r>
      <w:r>
        <w:rPr>
          <w:rFonts w:hint="eastAsia"/>
        </w:rPr>
        <w:t>降幅验证了研究假设</w:t>
      </w:r>
      <w:r>
        <w:rPr>
          <w:rFonts w:hint="eastAsia"/>
        </w:rPr>
        <w:t>H1</w:t>
      </w:r>
      <w:r>
        <w:rPr>
          <w:rFonts w:hint="eastAsia"/>
        </w:rPr>
        <w:t>——经过</w:t>
      </w:r>
      <w:r>
        <w:rPr>
          <w:rFonts w:hint="eastAsia"/>
        </w:rPr>
        <w:t>Pareto</w:t>
      </w:r>
      <w:r>
        <w:rPr>
          <w:rFonts w:hint="eastAsia"/>
        </w:rPr>
        <w:t>领域随机化训练的</w:t>
      </w:r>
      <w:r>
        <w:rPr>
          <w:rFonts w:hint="eastAsia"/>
        </w:rPr>
        <w:t>PPO</w:t>
      </w:r>
      <w:r>
        <w:rPr>
          <w:rFonts w:hint="eastAsia"/>
        </w:rPr>
        <w:t>智能体确能有效抑制结构应力。值得注意的是，超应力时间占比（应力超过</w:t>
      </w:r>
      <w:r>
        <w:rPr>
          <w:rFonts w:hint="eastAsia"/>
        </w:rPr>
        <w:t>200N</w:t>
      </w:r>
      <w:r>
        <w:rPr>
          <w:rFonts w:hint="eastAsia"/>
        </w:rPr>
        <w:t>的时间比例）从无控制的</w:t>
      </w:r>
      <w:r>
        <w:rPr>
          <w:rFonts w:hint="eastAsia"/>
        </w:rPr>
        <w:t>34.2%</w:t>
      </w:r>
      <w:r>
        <w:rPr>
          <w:rFonts w:hint="eastAsia"/>
        </w:rPr>
        <w:t>大幅降至</w:t>
      </w:r>
      <w:r>
        <w:rPr>
          <w:rFonts w:hint="eastAsia"/>
        </w:rPr>
        <w:t>8.5%</w:t>
      </w:r>
      <w:r>
        <w:rPr>
          <w:rFonts w:hint="eastAsia"/>
        </w:rPr>
        <w:t>，降幅高达</w:t>
      </w:r>
      <w:r>
        <w:rPr>
          <w:rFonts w:hint="eastAsia"/>
        </w:rPr>
        <w:t>75.1%</w:t>
      </w:r>
      <w:r>
        <w:rPr>
          <w:rFonts w:hint="eastAsia"/>
        </w:rPr>
        <w:t>，说明</w:t>
      </w:r>
      <w:r>
        <w:rPr>
          <w:rFonts w:hint="eastAsia"/>
        </w:rPr>
        <w:t>PPO</w:t>
      </w:r>
      <w:r>
        <w:rPr>
          <w:rFonts w:hint="eastAsia"/>
        </w:rPr>
        <w:t>策略不仅降低了应力的平均水平，更重要的是有效抑制了极端工况下的危险应力尖峰——而这恰恰是对工件结构安全最具威胁的场景。</w:t>
      </w:r>
    </w:p>
    <w:p w14:paraId="09DA1664" w14:textId="5908B830" w:rsidR="00E12F30" w:rsidRDefault="008B5408" w:rsidP="00883CD1">
      <w:pPr>
        <w:pStyle w:val="3"/>
        <w:ind w:firstLine="600"/>
      </w:pPr>
      <w:r>
        <w:rPr>
          <w:rFonts w:hint="eastAsia"/>
        </w:rPr>
        <w:t>动作钳位防御机制验证</w:t>
      </w:r>
    </w:p>
    <w:p w14:paraId="3BC9C5AF" w14:textId="77777777" w:rsidR="00E12F30" w:rsidRDefault="008B5408" w:rsidP="00E12F30">
      <w:pPr>
        <w:spacing w:line="240" w:lineRule="auto"/>
        <w:ind w:firstLine="480"/>
      </w:pPr>
      <w:r>
        <w:rPr>
          <w:rFonts w:hint="eastAsia"/>
        </w:rPr>
        <w:t>在强化学习训练的早期阶段，策略网络可能输出极端动作。本文通过专门设计的压力测试验证了动作钳位防御机制的有效性（表</w:t>
      </w:r>
      <w:r>
        <w:rPr>
          <w:rFonts w:hint="eastAsia"/>
        </w:rPr>
        <w:t>3-3</w:t>
      </w:r>
      <w:r>
        <w:rPr>
          <w:rFonts w:hint="eastAsia"/>
        </w:rPr>
        <w:t>）。</w:t>
      </w:r>
    </w:p>
    <w:p w14:paraId="295358CB" w14:textId="34B9761B" w:rsidR="00E12F30" w:rsidRDefault="00DF50A5" w:rsidP="00DF50A5">
      <w:pPr>
        <w:spacing w:line="240" w:lineRule="auto"/>
        <w:ind w:firstLineChars="0" w:firstLine="0"/>
        <w:jc w:val="center"/>
      </w:pPr>
      <w:r>
        <w:rPr>
          <w:noProof/>
        </w:rPr>
        <w:drawing>
          <wp:inline distT="0" distB="0" distL="0" distR="0" wp14:anchorId="5057F33A" wp14:editId="7285218C">
            <wp:extent cx="3293533" cy="1079383"/>
            <wp:effectExtent l="0" t="0" r="2540" b="6985"/>
            <wp:docPr id="465764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64835" name=""/>
                    <pic:cNvPicPr/>
                  </pic:nvPicPr>
                  <pic:blipFill>
                    <a:blip r:embed="rId15"/>
                    <a:stretch>
                      <a:fillRect/>
                    </a:stretch>
                  </pic:blipFill>
                  <pic:spPr>
                    <a:xfrm>
                      <a:off x="0" y="0"/>
                      <a:ext cx="3308214" cy="1084194"/>
                    </a:xfrm>
                    <a:prstGeom prst="rect">
                      <a:avLst/>
                    </a:prstGeom>
                  </pic:spPr>
                </pic:pic>
              </a:graphicData>
            </a:graphic>
          </wp:inline>
        </w:drawing>
      </w:r>
    </w:p>
    <w:p w14:paraId="092D1B11" w14:textId="77777777" w:rsidR="00E12F30" w:rsidRDefault="008B5408" w:rsidP="00E12F30">
      <w:pPr>
        <w:spacing w:line="240" w:lineRule="auto"/>
        <w:ind w:firstLine="480"/>
      </w:pPr>
      <w:r>
        <w:rPr>
          <w:rFonts w:hint="eastAsia"/>
        </w:rPr>
        <w:t>表</w:t>
      </w:r>
      <w:r>
        <w:rPr>
          <w:rFonts w:hint="eastAsia"/>
        </w:rPr>
        <w:t>3-3</w:t>
      </w:r>
      <w:r>
        <w:rPr>
          <w:rFonts w:hint="eastAsia"/>
        </w:rPr>
        <w:t>显示，即使在输入极端负向动作（试图使阻抗参数变为负值）时，系统仍正确执行了</w:t>
      </w:r>
      <m:oMath>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e>
            </m:d>
          </m:e>
        </m:func>
      </m:oMath>
      <w:r>
        <w:rPr>
          <w:rFonts w:hint="eastAsia"/>
        </w:rPr>
        <w:t>钳位，</w:t>
      </w:r>
      <w:r>
        <w:rPr>
          <w:rFonts w:hint="eastAsia"/>
        </w:rPr>
        <w:t>Md</w:t>
      </w:r>
      <w:r>
        <w:rPr>
          <w:rFonts w:hint="eastAsia"/>
        </w:rPr>
        <w:t>、</w:t>
      </w:r>
      <w:r>
        <w:rPr>
          <w:rFonts w:hint="eastAsia"/>
        </w:rPr>
        <w:t>Bd</w:t>
      </w:r>
      <w:r>
        <w:rPr>
          <w:rFonts w:hint="eastAsia"/>
        </w:rPr>
        <w:t>、</w:t>
      </w:r>
      <w:proofErr w:type="spellStart"/>
      <w:r>
        <w:rPr>
          <w:rFonts w:hint="eastAsia"/>
        </w:rPr>
        <w:t>Kd</w:t>
      </w:r>
      <w:proofErr w:type="spellEnd"/>
      <w:r>
        <w:rPr>
          <w:rFonts w:hint="eastAsia"/>
        </w:rPr>
        <w:t>均保持正值，物理仿真平稳运行未出现崩溃。同时，正向极限动作产生的参数值也在合理物理范围内。</w:t>
      </w:r>
    </w:p>
    <w:p w14:paraId="5A826168" w14:textId="43D01D82" w:rsidR="00E12F30" w:rsidRDefault="008B5408" w:rsidP="00883CD1">
      <w:pPr>
        <w:pStyle w:val="2"/>
      </w:pPr>
      <w:r>
        <w:rPr>
          <w:rFonts w:hint="eastAsia"/>
        </w:rPr>
        <w:lastRenderedPageBreak/>
        <w:t>奖励权重消融实验</w:t>
      </w:r>
    </w:p>
    <w:p w14:paraId="5F585123" w14:textId="4B05D9B1" w:rsidR="00E12F30" w:rsidRDefault="008B5408" w:rsidP="00E12F30">
      <w:pPr>
        <w:spacing w:line="240" w:lineRule="auto"/>
        <w:ind w:firstLine="480"/>
      </w:pPr>
      <w:r>
        <w:rPr>
          <w:rFonts w:hint="eastAsia"/>
        </w:rPr>
        <w:t>为量化分析各权重系数的影响，本文进行了三维消融实验，在固定其他超参数不变的条件下，分别改变</w:t>
      </w:r>
      <m:oMath>
        <m:r>
          <w:rPr>
            <w:rFonts w:ascii="Cambria Math" w:hAnsi="Cambria Math"/>
          </w:rPr>
          <m:t>α,β,</m:t>
        </m:r>
        <m:sSub>
          <m:sSubPr>
            <m:ctrlPr>
              <w:rPr>
                <w:rFonts w:ascii="Cambria Math" w:hAnsi="Cambria Math"/>
              </w:rPr>
            </m:ctrlPr>
          </m:sSubPr>
          <m:e>
            <m:r>
              <w:rPr>
                <w:rFonts w:ascii="Cambria Math" w:hAnsi="Cambria Math"/>
              </w:rPr>
              <m:t>ω</m:t>
            </m:r>
          </m:e>
          <m:sub>
            <m:r>
              <w:rPr>
                <w:rFonts w:ascii="Cambria Math" w:hAnsi="Cambria Math"/>
              </w:rPr>
              <m:t>3</m:t>
            </m:r>
          </m:sub>
        </m:sSub>
      </m:oMath>
      <w:r>
        <w:rPr>
          <w:rFonts w:hint="eastAsia"/>
        </w:rPr>
        <w:t>的值并观测训练收敛后的策略行为。</w:t>
      </w:r>
    </w:p>
    <w:p w14:paraId="22044C42" w14:textId="77777777" w:rsidR="00E12F30" w:rsidRDefault="008B5408" w:rsidP="00E12F30">
      <w:pPr>
        <w:spacing w:line="240" w:lineRule="auto"/>
        <w:ind w:firstLine="480"/>
      </w:pPr>
      <w:r>
        <w:rPr>
          <w:rFonts w:hint="eastAsia"/>
        </w:rPr>
        <w:t>表</w:t>
      </w:r>
      <w:r>
        <w:rPr>
          <w:rFonts w:hint="eastAsia"/>
        </w:rPr>
        <w:t>3-4</w:t>
      </w:r>
      <w:r>
        <w:rPr>
          <w:rFonts w:hint="eastAsia"/>
        </w:rPr>
        <w:t>奖励权重消融实验结果</w:t>
      </w:r>
    </w:p>
    <w:p w14:paraId="2E3F698D" w14:textId="294656A2" w:rsidR="008A0F03" w:rsidRDefault="008A0F03" w:rsidP="008A0F03">
      <w:pPr>
        <w:spacing w:line="240" w:lineRule="auto"/>
        <w:ind w:firstLineChars="0" w:firstLine="0"/>
        <w:jc w:val="center"/>
        <w:rPr>
          <w:rFonts w:hint="eastAsia"/>
        </w:rPr>
      </w:pPr>
      <w:r>
        <w:rPr>
          <w:noProof/>
        </w:rPr>
        <w:drawing>
          <wp:inline distT="0" distB="0" distL="0" distR="0" wp14:anchorId="0A765F72" wp14:editId="32B13171">
            <wp:extent cx="4093633" cy="1646684"/>
            <wp:effectExtent l="0" t="0" r="2540" b="0"/>
            <wp:docPr id="15329570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957022" name=""/>
                    <pic:cNvPicPr/>
                  </pic:nvPicPr>
                  <pic:blipFill>
                    <a:blip r:embed="rId16"/>
                    <a:stretch>
                      <a:fillRect/>
                    </a:stretch>
                  </pic:blipFill>
                  <pic:spPr>
                    <a:xfrm>
                      <a:off x="0" y="0"/>
                      <a:ext cx="4097126" cy="1648089"/>
                    </a:xfrm>
                    <a:prstGeom prst="rect">
                      <a:avLst/>
                    </a:prstGeom>
                  </pic:spPr>
                </pic:pic>
              </a:graphicData>
            </a:graphic>
          </wp:inline>
        </w:drawing>
      </w:r>
    </w:p>
    <w:p w14:paraId="734A4501" w14:textId="67DBDB10" w:rsidR="00E12F30" w:rsidRDefault="008B5408" w:rsidP="00E12F30">
      <w:pPr>
        <w:spacing w:line="240" w:lineRule="auto"/>
        <w:ind w:firstLine="480"/>
      </w:pPr>
      <w:r>
        <w:rPr>
          <w:rFonts w:hint="eastAsia"/>
        </w:rPr>
        <w:t>表</w:t>
      </w:r>
      <w:r>
        <w:rPr>
          <w:rFonts w:hint="eastAsia"/>
        </w:rPr>
        <w:t>3-4</w:t>
      </w:r>
      <w:r>
        <w:rPr>
          <w:rFonts w:hint="eastAsia"/>
        </w:rPr>
        <w:t>揭示了以下规律：（</w:t>
      </w:r>
      <w:r>
        <w:rPr>
          <w:rFonts w:hint="eastAsia"/>
        </w:rPr>
        <w:t>1</w:t>
      </w:r>
      <w:r>
        <w:rPr>
          <w:rFonts w:hint="eastAsia"/>
        </w:rPr>
        <w:t>）增大</w:t>
      </w:r>
      <m:oMath>
        <m:r>
          <w:rPr>
            <w:rFonts w:ascii="Cambria Math" w:hAnsi="Cambria Math"/>
          </w:rPr>
          <m:t>α</m:t>
        </m:r>
      </m:oMath>
      <w:r>
        <w:rPr>
          <w:rFonts w:hint="eastAsia"/>
        </w:rPr>
        <w:t>（应力惩罚权重）确实能进一步降低平均应力和超应力时间占比，但代价是跟踪误差增加约</w:t>
      </w:r>
      <w:r>
        <w:rPr>
          <w:rFonts w:hint="eastAsia"/>
        </w:rPr>
        <w:t>24%</w:t>
      </w:r>
      <w:r>
        <w:rPr>
          <w:rFonts w:hint="eastAsia"/>
        </w:rPr>
        <w:t>——这是阻抗变小（更</w:t>
      </w:r>
      <w:proofErr w:type="gramStart"/>
      <w:r>
        <w:rPr>
          <w:rFonts w:hint="eastAsia"/>
        </w:rPr>
        <w:t>"</w:t>
      </w:r>
      <w:r>
        <w:rPr>
          <w:rFonts w:hint="eastAsia"/>
        </w:rPr>
        <w:t>软</w:t>
      </w:r>
      <w:r>
        <w:rPr>
          <w:rFonts w:hint="eastAsia"/>
        </w:rPr>
        <w:t>"</w:t>
      </w:r>
      <w:proofErr w:type="gramEnd"/>
      <w:r>
        <w:rPr>
          <w:rFonts w:hint="eastAsia"/>
        </w:rPr>
        <w:t>）导致的必然折中；（</w:t>
      </w:r>
      <w:r>
        <w:rPr>
          <w:rFonts w:hint="eastAsia"/>
        </w:rPr>
        <w:t>2</w:t>
      </w:r>
      <w:r>
        <w:rPr>
          <w:rFonts w:hint="eastAsia"/>
        </w:rPr>
        <w:t>）增大</w:t>
      </w:r>
      <m:oMath>
        <m:r>
          <w:rPr>
            <w:rFonts w:ascii="Cambria Math" w:hAnsi="Cambria Math"/>
          </w:rPr>
          <m:t>β</m:t>
        </m:r>
      </m:oMath>
      <w:r>
        <w:rPr>
          <w:rFonts w:hint="eastAsia"/>
        </w:rPr>
        <w:t>（误差惩罚权重）能提升跟踪精度，但应力抑制效果减弱；（</w:t>
      </w:r>
      <w:r>
        <w:rPr>
          <w:rFonts w:hint="eastAsia"/>
        </w:rPr>
        <w:t>3</w:t>
      </w:r>
      <w:r>
        <w:rPr>
          <w:rFonts w:hint="eastAsia"/>
        </w:rPr>
        <w:t>）</w:t>
      </w:r>
      <m:oMath>
        <m:sSub>
          <m:sSubPr>
            <m:ctrlPr>
              <w:rPr>
                <w:rFonts w:ascii="Cambria Math" w:hAnsi="Cambria Math"/>
              </w:rPr>
            </m:ctrlPr>
          </m:sSubPr>
          <m:e>
            <m:r>
              <w:rPr>
                <w:rFonts w:ascii="Cambria Math" w:hAnsi="Cambria Math"/>
              </w:rPr>
              <m:t>ω</m:t>
            </m:r>
          </m:e>
          <m:sub>
            <m:r>
              <w:rPr>
                <w:rFonts w:ascii="Cambria Math" w:hAnsi="Cambria Math"/>
              </w:rPr>
              <m:t>3</m:t>
            </m:r>
          </m:sub>
        </m:sSub>
      </m:oMath>
      <w:r>
        <w:rPr>
          <w:rFonts w:hint="eastAsia"/>
        </w:rPr>
        <w:t>增大使动作更平滑，但对主要性能指标的影响较小，其作用更多体现在防止阻抗参数的机械共振。这些结果印证了</w:t>
      </w:r>
      <w:r>
        <w:rPr>
          <w:rFonts w:hint="eastAsia"/>
        </w:rPr>
        <w:t>2.2.3</w:t>
      </w:r>
      <w:r>
        <w:rPr>
          <w:rFonts w:hint="eastAsia"/>
        </w:rPr>
        <w:t>节中关于奖励权重物理含义的分析，也为不同应用场景下的权重选择提供了量化依据——对结构安全要求极高的场景应取较大</w:t>
      </w:r>
      <m:oMath>
        <m:r>
          <w:rPr>
            <w:rFonts w:ascii="Cambria Math" w:hAnsi="Cambria Math"/>
          </w:rPr>
          <m:t>α</m:t>
        </m:r>
      </m:oMath>
      <w:r>
        <w:rPr>
          <w:rFonts w:hint="eastAsia"/>
        </w:rPr>
        <w:t>，对定位精度敏感的装配场景则应取较大</w:t>
      </w:r>
      <m:oMath>
        <m:r>
          <w:rPr>
            <w:rFonts w:ascii="Cambria Math" w:hAnsi="Cambria Math"/>
          </w:rPr>
          <m:t>β</m:t>
        </m:r>
      </m:oMath>
      <w:r>
        <w:rPr>
          <w:rFonts w:hint="eastAsia"/>
        </w:rPr>
        <w:t>。</w:t>
      </w:r>
    </w:p>
    <w:p w14:paraId="35F71CA2" w14:textId="69C50D15" w:rsidR="00E12F30" w:rsidRDefault="008B5408" w:rsidP="00883CD1">
      <w:pPr>
        <w:pStyle w:val="2"/>
      </w:pPr>
      <w:r>
        <w:rPr>
          <w:rFonts w:hint="eastAsia"/>
        </w:rPr>
        <w:t>本章小结</w:t>
      </w:r>
    </w:p>
    <w:p w14:paraId="6F48D963" w14:textId="77777777" w:rsidR="00E12F30" w:rsidRDefault="008B5408" w:rsidP="00E12F30">
      <w:pPr>
        <w:spacing w:line="240" w:lineRule="auto"/>
        <w:ind w:firstLine="480"/>
      </w:pPr>
      <w:r>
        <w:rPr>
          <w:rFonts w:hint="eastAsia"/>
        </w:rPr>
        <w:t>本章完成了</w:t>
      </w:r>
      <w:r>
        <w:rPr>
          <w:rFonts w:hint="eastAsia"/>
        </w:rPr>
        <w:t>AGV</w:t>
      </w:r>
      <w:r>
        <w:rPr>
          <w:rFonts w:hint="eastAsia"/>
        </w:rPr>
        <w:t>物理层柔顺控制的完整设计与验证。首先，构建了遵循三层解耦架构的</w:t>
      </w:r>
      <w:r>
        <w:rPr>
          <w:rFonts w:hint="eastAsia"/>
        </w:rPr>
        <w:t>Gymnasium</w:t>
      </w:r>
      <w:r>
        <w:rPr>
          <w:rFonts w:hint="eastAsia"/>
        </w:rPr>
        <w:t>标准化环境，通过帧堆叠技术为智能体提供</w:t>
      </w:r>
      <w:r>
        <w:rPr>
          <w:rFonts w:hint="eastAsia"/>
        </w:rPr>
        <w:t>4</w:t>
      </w:r>
      <w:r>
        <w:rPr>
          <w:rFonts w:hint="eastAsia"/>
        </w:rPr>
        <w:t>步历史观测，并经官方</w:t>
      </w:r>
      <w:r>
        <w:rPr>
          <w:rFonts w:hint="eastAsia"/>
        </w:rPr>
        <w:t>API</w:t>
      </w:r>
      <w:r>
        <w:rPr>
          <w:rFonts w:hint="eastAsia"/>
        </w:rPr>
        <w:t>合规性验证。其次，设计了基于</w:t>
      </w:r>
      <w:r>
        <w:rPr>
          <w:rFonts w:hint="eastAsia"/>
        </w:rPr>
        <w:t>Pareto</w:t>
      </w:r>
      <w:r>
        <w:rPr>
          <w:rFonts w:hint="eastAsia"/>
        </w:rPr>
        <w:t>分布的领域随机化训练策略，在</w:t>
      </w:r>
      <w:r>
        <w:rPr>
          <w:rFonts w:hint="eastAsia"/>
        </w:rPr>
        <w:t>200,000</w:t>
      </w:r>
      <w:r>
        <w:rPr>
          <w:rFonts w:hint="eastAsia"/>
        </w:rPr>
        <w:t>步的极端延迟炼蛊皿环境中训练</w:t>
      </w:r>
      <w:r>
        <w:rPr>
          <w:rFonts w:hint="eastAsia"/>
        </w:rPr>
        <w:t>PPO</w:t>
      </w:r>
      <w:r>
        <w:rPr>
          <w:rFonts w:hint="eastAsia"/>
        </w:rPr>
        <w:t>智能体。实验结果表明：（</w:t>
      </w:r>
      <w:r>
        <w:rPr>
          <w:rFonts w:hint="eastAsia"/>
        </w:rPr>
        <w:t>1</w:t>
      </w:r>
      <w:r>
        <w:rPr>
          <w:rFonts w:hint="eastAsia"/>
        </w:rPr>
        <w:t>）</w:t>
      </w:r>
      <w:r>
        <w:rPr>
          <w:rFonts w:hint="eastAsia"/>
        </w:rPr>
        <w:t>PPO</w:t>
      </w:r>
      <w:r>
        <w:rPr>
          <w:rFonts w:hint="eastAsia"/>
        </w:rPr>
        <w:t>智能体将机翼结构应力从</w:t>
      </w:r>
      <w:r>
        <w:rPr>
          <w:rFonts w:hint="eastAsia"/>
        </w:rPr>
        <w:t>138.46N</w:t>
      </w:r>
      <w:r>
        <w:rPr>
          <w:rFonts w:hint="eastAsia"/>
        </w:rPr>
        <w:t>的基准值降低至平均</w:t>
      </w:r>
      <w:r>
        <w:rPr>
          <w:rFonts w:hint="eastAsia"/>
        </w:rPr>
        <w:t>48.40N</w:t>
      </w:r>
      <w:r>
        <w:rPr>
          <w:rFonts w:hint="eastAsia"/>
        </w:rPr>
        <w:t>，降幅达</w:t>
      </w:r>
      <w:r>
        <w:rPr>
          <w:rFonts w:hint="eastAsia"/>
        </w:rPr>
        <w:t>64.9%</w:t>
      </w:r>
      <w:r>
        <w:rPr>
          <w:rFonts w:hint="eastAsia"/>
        </w:rPr>
        <w:t>；（</w:t>
      </w:r>
      <w:r>
        <w:rPr>
          <w:rFonts w:hint="eastAsia"/>
        </w:rPr>
        <w:t>2</w:t>
      </w:r>
      <w:r>
        <w:rPr>
          <w:rFonts w:hint="eastAsia"/>
        </w:rPr>
        <w:t>）超应力时间占比从</w:t>
      </w:r>
      <w:r>
        <w:rPr>
          <w:rFonts w:hint="eastAsia"/>
        </w:rPr>
        <w:t>34.2%</w:t>
      </w:r>
      <w:r>
        <w:rPr>
          <w:rFonts w:hint="eastAsia"/>
        </w:rPr>
        <w:t>降至</w:t>
      </w:r>
      <w:r>
        <w:rPr>
          <w:rFonts w:hint="eastAsia"/>
        </w:rPr>
        <w:t>8.5%</w:t>
      </w:r>
      <w:r>
        <w:rPr>
          <w:rFonts w:hint="eastAsia"/>
        </w:rPr>
        <w:t>，验证了策略对极端延迟尖峰的有效抑制；（</w:t>
      </w:r>
      <w:r>
        <w:rPr>
          <w:rFonts w:hint="eastAsia"/>
        </w:rPr>
        <w:t>3</w:t>
      </w:r>
      <w:r>
        <w:rPr>
          <w:rFonts w:hint="eastAsia"/>
        </w:rPr>
        <w:t>）智能体涌现了</w:t>
      </w:r>
      <w:proofErr w:type="gramStart"/>
      <w:r>
        <w:rPr>
          <w:rFonts w:hint="eastAsia"/>
        </w:rPr>
        <w:t>"</w:t>
      </w:r>
      <w:r>
        <w:rPr>
          <w:rFonts w:hint="eastAsia"/>
        </w:rPr>
        <w:t>预测</w:t>
      </w:r>
      <w:proofErr w:type="gramEnd"/>
      <w:r>
        <w:rPr>
          <w:rFonts w:hint="eastAsia"/>
        </w:rPr>
        <w:t>-</w:t>
      </w:r>
      <w:proofErr w:type="gramStart"/>
      <w:r>
        <w:rPr>
          <w:rFonts w:hint="eastAsia"/>
        </w:rPr>
        <w:t>柔化</w:t>
      </w:r>
      <w:r>
        <w:rPr>
          <w:rFonts w:hint="eastAsia"/>
        </w:rPr>
        <w:t>"</w:t>
      </w:r>
      <w:proofErr w:type="gramEnd"/>
      <w:r>
        <w:rPr>
          <w:rFonts w:hint="eastAsia"/>
        </w:rPr>
        <w:t>的前瞻性柔顺行为；（</w:t>
      </w:r>
      <w:r>
        <w:rPr>
          <w:rFonts w:hint="eastAsia"/>
        </w:rPr>
        <w:t>4</w:t>
      </w:r>
      <w:r>
        <w:rPr>
          <w:rFonts w:hint="eastAsia"/>
        </w:rPr>
        <w:t>）奖励权重消融实验揭示了</w:t>
      </w:r>
      <w:r>
        <w:rPr>
          <w:rFonts w:hint="eastAsia"/>
        </w:rPr>
        <w:t>$\alpha$</w:t>
      </w:r>
      <w:r>
        <w:rPr>
          <w:rFonts w:hint="eastAsia"/>
        </w:rPr>
        <w:t>和</w:t>
      </w:r>
      <w:r>
        <w:rPr>
          <w:rFonts w:hint="eastAsia"/>
        </w:rPr>
        <w:t>$\beta$</w:t>
      </w:r>
      <w:r>
        <w:rPr>
          <w:rFonts w:hint="eastAsia"/>
        </w:rPr>
        <w:t>之间的明确折中关系。上述成果为研究假设</w:t>
      </w:r>
      <w:r>
        <w:rPr>
          <w:rFonts w:hint="eastAsia"/>
        </w:rPr>
        <w:t>H1</w:t>
      </w:r>
      <w:r>
        <w:rPr>
          <w:rFonts w:hint="eastAsia"/>
        </w:rPr>
        <w:t>提供了充分的数据支撑，也为后续</w:t>
      </w:r>
      <w:r>
        <w:rPr>
          <w:rFonts w:hint="eastAsia"/>
        </w:rPr>
        <w:t>Phase2</w:t>
      </w:r>
      <w:r>
        <w:rPr>
          <w:rFonts w:hint="eastAsia"/>
        </w:rPr>
        <w:t>和</w:t>
      </w:r>
      <w:r>
        <w:rPr>
          <w:rFonts w:hint="eastAsia"/>
        </w:rPr>
        <w:t>Phase3</w:t>
      </w:r>
      <w:r>
        <w:rPr>
          <w:rFonts w:hint="eastAsia"/>
        </w:rPr>
        <w:t>的联合优化奠定了物理层</w:t>
      </w:r>
      <w:r>
        <w:rPr>
          <w:rFonts w:hint="eastAsia"/>
        </w:rPr>
        <w:t>Agent</w:t>
      </w:r>
      <w:r>
        <w:rPr>
          <w:rFonts w:hint="eastAsia"/>
        </w:rPr>
        <w:t>基础。</w:t>
      </w:r>
    </w:p>
    <w:p w14:paraId="2344BA6D" w14:textId="052EA48E" w:rsidR="00E12F30" w:rsidRDefault="008B5408" w:rsidP="00883CD1">
      <w:pPr>
        <w:pStyle w:val="1"/>
      </w:pPr>
      <w:r>
        <w:rPr>
          <w:rFonts w:hint="eastAsia"/>
        </w:rPr>
        <w:t>TSN</w:t>
      </w:r>
      <w:r>
        <w:rPr>
          <w:rFonts w:hint="eastAsia"/>
        </w:rPr>
        <w:t>网络层</w:t>
      </w:r>
    </w:p>
    <w:p w14:paraId="6F2E155C" w14:textId="77777777" w:rsidR="00E12F30" w:rsidRDefault="008B5408" w:rsidP="00E12F30">
      <w:pPr>
        <w:spacing w:line="240" w:lineRule="auto"/>
        <w:ind w:firstLine="480"/>
      </w:pPr>
      <w:r>
        <w:rPr>
          <w:rFonts w:hint="eastAsia"/>
        </w:rPr>
        <w:t>GNN</w:t>
      </w:r>
      <w:r>
        <w:rPr>
          <w:rFonts w:hint="eastAsia"/>
        </w:rPr>
        <w:t>智能体与</w:t>
      </w:r>
      <w:r>
        <w:rPr>
          <w:rFonts w:hint="eastAsia"/>
        </w:rPr>
        <w:t>Phase2</w:t>
      </w:r>
      <w:r>
        <w:rPr>
          <w:rFonts w:hint="eastAsia"/>
        </w:rPr>
        <w:t>预训练本章系统论述</w:t>
      </w:r>
      <w:r>
        <w:rPr>
          <w:rFonts w:hint="eastAsia"/>
        </w:rPr>
        <w:t>TSN</w:t>
      </w:r>
      <w:r>
        <w:rPr>
          <w:rFonts w:hint="eastAsia"/>
        </w:rPr>
        <w:t>网络层</w:t>
      </w:r>
      <w:r>
        <w:rPr>
          <w:rFonts w:hint="eastAsia"/>
        </w:rPr>
        <w:t>GNN</w:t>
      </w:r>
      <w:r>
        <w:rPr>
          <w:rFonts w:hint="eastAsia"/>
        </w:rPr>
        <w:t>智能体的设计与</w:t>
      </w:r>
      <w:r>
        <w:rPr>
          <w:rFonts w:hint="eastAsia"/>
        </w:rPr>
        <w:t>Phase2</w:t>
      </w:r>
      <w:r>
        <w:rPr>
          <w:rFonts w:hint="eastAsia"/>
        </w:rPr>
        <w:t>悲观拓扑预训练实验。</w:t>
      </w:r>
      <w:r>
        <w:rPr>
          <w:rFonts w:hint="eastAsia"/>
        </w:rPr>
        <w:t>4.1</w:t>
      </w:r>
      <w:r>
        <w:rPr>
          <w:rFonts w:hint="eastAsia"/>
        </w:rPr>
        <w:t>节详述自回归路由</w:t>
      </w:r>
      <w:r>
        <w:rPr>
          <w:rFonts w:hint="eastAsia"/>
        </w:rPr>
        <w:t>-</w:t>
      </w:r>
      <w:r>
        <w:rPr>
          <w:rFonts w:hint="eastAsia"/>
        </w:rPr>
        <w:t>调度联合环境的设计与实现；</w:t>
      </w:r>
      <w:r>
        <w:rPr>
          <w:rFonts w:hint="eastAsia"/>
        </w:rPr>
        <w:t>4.2</w:t>
      </w:r>
      <w:r>
        <w:rPr>
          <w:rFonts w:hint="eastAsia"/>
        </w:rPr>
        <w:t>节分析</w:t>
      </w:r>
      <w:r>
        <w:rPr>
          <w:rFonts w:hint="eastAsia"/>
        </w:rPr>
        <w:t>GATv2</w:t>
      </w:r>
      <w:r>
        <w:rPr>
          <w:rFonts w:hint="eastAsia"/>
        </w:rPr>
        <w:t>双头</w:t>
      </w:r>
      <w:r>
        <w:rPr>
          <w:rFonts w:hint="eastAsia"/>
        </w:rPr>
        <w:t>Actor-Critic</w:t>
      </w:r>
      <w:r>
        <w:rPr>
          <w:rFonts w:hint="eastAsia"/>
        </w:rPr>
        <w:t>网络的具体架构参数与训练算法；</w:t>
      </w:r>
      <w:r>
        <w:rPr>
          <w:rFonts w:hint="eastAsia"/>
        </w:rPr>
        <w:t>4.3</w:t>
      </w:r>
      <w:r>
        <w:rPr>
          <w:rFonts w:hint="eastAsia"/>
        </w:rPr>
        <w:t>节呈现动态</w:t>
      </w:r>
      <w:r>
        <w:rPr>
          <w:rFonts w:hint="eastAsia"/>
        </w:rPr>
        <w:t>RSSI</w:t>
      </w:r>
      <w:r>
        <w:rPr>
          <w:rFonts w:hint="eastAsia"/>
        </w:rPr>
        <w:t>漫游效应下的</w:t>
      </w:r>
      <w:r>
        <w:rPr>
          <w:rFonts w:hint="eastAsia"/>
        </w:rPr>
        <w:t>GNN</w:t>
      </w:r>
      <w:r>
        <w:rPr>
          <w:rFonts w:hint="eastAsia"/>
        </w:rPr>
        <w:t>决策行为可视化；</w:t>
      </w:r>
      <w:r>
        <w:rPr>
          <w:rFonts w:hint="eastAsia"/>
        </w:rPr>
        <w:t>4.4</w:t>
      </w:r>
      <w:r>
        <w:rPr>
          <w:rFonts w:hint="eastAsia"/>
        </w:rPr>
        <w:t>节通过甘特图碰撞检测实验和死胡同惩罚实验验证环境的基础功能正确性；</w:t>
      </w:r>
      <w:r>
        <w:rPr>
          <w:rFonts w:hint="eastAsia"/>
        </w:rPr>
        <w:t>4.5</w:t>
      </w:r>
      <w:r>
        <w:rPr>
          <w:rFonts w:hint="eastAsia"/>
        </w:rPr>
        <w:t>节报告</w:t>
      </w:r>
      <w:r>
        <w:rPr>
          <w:rFonts w:hint="eastAsia"/>
        </w:rPr>
        <w:t>Phase2</w:t>
      </w:r>
      <w:r>
        <w:rPr>
          <w:rFonts w:hint="eastAsia"/>
        </w:rPr>
        <w:t>在刚性</w:t>
      </w:r>
      <w:r>
        <w:rPr>
          <w:rFonts w:hint="eastAsia"/>
        </w:rPr>
        <w:t>AGV</w:t>
      </w:r>
      <w:r>
        <w:rPr>
          <w:rFonts w:hint="eastAsia"/>
        </w:rPr>
        <w:t>反馈下的预训练结果。</w:t>
      </w:r>
    </w:p>
    <w:p w14:paraId="69C70979" w14:textId="22DA4A99" w:rsidR="00E12F30" w:rsidRDefault="008B5408" w:rsidP="00883CD1">
      <w:pPr>
        <w:pStyle w:val="2"/>
      </w:pPr>
      <w:r>
        <w:rPr>
          <w:rFonts w:hint="eastAsia"/>
        </w:rPr>
        <w:lastRenderedPageBreak/>
        <w:t>自回归路由</w:t>
      </w:r>
      <w:r>
        <w:rPr>
          <w:rFonts w:hint="eastAsia"/>
        </w:rPr>
        <w:t>-</w:t>
      </w:r>
      <w:r>
        <w:rPr>
          <w:rFonts w:hint="eastAsia"/>
        </w:rPr>
        <w:t>调度联合环境设计</w:t>
      </w:r>
    </w:p>
    <w:p w14:paraId="47936182" w14:textId="66D441EA" w:rsidR="00E12F30" w:rsidRDefault="008B5408" w:rsidP="00883CD1">
      <w:pPr>
        <w:pStyle w:val="3"/>
        <w:ind w:firstLine="600"/>
      </w:pPr>
      <w:r>
        <w:rPr>
          <w:rFonts w:hint="eastAsia"/>
        </w:rPr>
        <w:t>环境接口与图状态表征</w:t>
      </w:r>
    </w:p>
    <w:p w14:paraId="2368ECD1" w14:textId="77777777" w:rsidR="00F40C68" w:rsidRDefault="008B5408" w:rsidP="00E12F30">
      <w:pPr>
        <w:spacing w:line="240" w:lineRule="auto"/>
        <w:ind w:firstLine="480"/>
      </w:pPr>
      <w:r>
        <w:rPr>
          <w:rFonts w:hint="eastAsia"/>
        </w:rPr>
        <w:t>与</w:t>
      </w:r>
      <w:r>
        <w:rPr>
          <w:rFonts w:hint="eastAsia"/>
        </w:rPr>
        <w:t>AGV</w:t>
      </w:r>
      <w:r>
        <w:rPr>
          <w:rFonts w:hint="eastAsia"/>
        </w:rPr>
        <w:t>物理环境不同，</w:t>
      </w:r>
      <w:r>
        <w:rPr>
          <w:rFonts w:hint="eastAsia"/>
        </w:rPr>
        <w:t>TSN-GNN</w:t>
      </w:r>
      <w:r>
        <w:rPr>
          <w:rFonts w:hint="eastAsia"/>
        </w:rPr>
        <w:t>环境采用自定义张量接口而非继承</w:t>
      </w:r>
      <w:proofErr w:type="spellStart"/>
      <w:r>
        <w:rPr>
          <w:rFonts w:hint="eastAsia"/>
        </w:rPr>
        <w:t>Gymnasium.Env</w:t>
      </w:r>
      <w:proofErr w:type="spellEnd"/>
      <w:r>
        <w:rPr>
          <w:rFonts w:hint="eastAsia"/>
        </w:rPr>
        <w:t>，原因在于：（</w:t>
      </w:r>
      <w:r>
        <w:rPr>
          <w:rFonts w:hint="eastAsia"/>
        </w:rPr>
        <w:t>1</w:t>
      </w:r>
      <w:r>
        <w:rPr>
          <w:rFonts w:hint="eastAsia"/>
        </w:rPr>
        <w:t>）观测是</w:t>
      </w:r>
      <w:proofErr w:type="spellStart"/>
      <w:r>
        <w:rPr>
          <w:rFonts w:hint="eastAsia"/>
        </w:rPr>
        <w:t>PyGData</w:t>
      </w:r>
      <w:proofErr w:type="spellEnd"/>
      <w:r>
        <w:rPr>
          <w:rFonts w:hint="eastAsia"/>
        </w:rPr>
        <w:t>图对象而非固定尺寸的张量；（</w:t>
      </w:r>
      <w:r>
        <w:rPr>
          <w:rFonts w:hint="eastAsia"/>
        </w:rPr>
        <w:t>2</w:t>
      </w:r>
      <w:r>
        <w:rPr>
          <w:rFonts w:hint="eastAsia"/>
        </w:rPr>
        <w:t>）动作空间包含自回归的两阶段联合决策（下一跳节点</w:t>
      </w:r>
      <w:r>
        <w:rPr>
          <w:rFonts w:hint="eastAsia"/>
        </w:rPr>
        <w:t>+</w:t>
      </w:r>
      <w:r>
        <w:rPr>
          <w:rFonts w:hint="eastAsia"/>
        </w:rPr>
        <w:t>时间槽偏移）；（</w:t>
      </w:r>
      <w:r>
        <w:rPr>
          <w:rFonts w:hint="eastAsia"/>
        </w:rPr>
        <w:t>3</w:t>
      </w:r>
      <w:r>
        <w:rPr>
          <w:rFonts w:hint="eastAsia"/>
        </w:rPr>
        <w:t>）需要动态生成动作掩码以排除非法动作。这些特性使得标准</w:t>
      </w:r>
      <w:r>
        <w:rPr>
          <w:rFonts w:hint="eastAsia"/>
        </w:rPr>
        <w:t>Gymnasium</w:t>
      </w:r>
      <w:r>
        <w:rPr>
          <w:rFonts w:hint="eastAsia"/>
        </w:rPr>
        <w:t>的</w:t>
      </w:r>
      <w:r>
        <w:rPr>
          <w:rFonts w:hint="eastAsia"/>
        </w:rPr>
        <w:t>Box/Discrete</w:t>
      </w:r>
      <w:r>
        <w:rPr>
          <w:rFonts w:hint="eastAsia"/>
        </w:rPr>
        <w:t>空间定义难以直接适配。环境的</w:t>
      </w:r>
      <w:r>
        <w:rPr>
          <w:rFonts w:hint="eastAsia"/>
        </w:rPr>
        <w:t>`reset()`</w:t>
      </w:r>
      <w:r>
        <w:rPr>
          <w:rFonts w:hint="eastAsia"/>
        </w:rPr>
        <w:t>方法初始化图状态并返回三元组</w:t>
      </w:r>
      <m:oMath>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curr</m:t>
                </m:r>
              </m:sub>
            </m:sSub>
            <m:r>
              <w:rPr>
                <w:rFonts w:ascii="Cambria Math" w:hAnsi="Cambria Math"/>
              </w:rPr>
              <m:t>,</m:t>
            </m:r>
            <m:r>
              <m:rPr>
                <m:nor/>
              </m:rPr>
              <m:t>mask</m:t>
            </m:r>
          </m:e>
        </m:d>
      </m:oMath>
      <w:r>
        <w:rPr>
          <w:rFonts w:hint="eastAsia"/>
        </w:rPr>
        <w:t>，其中</w:t>
      </w:r>
      <m:oMath>
        <m:sSub>
          <m:sSubPr>
            <m:ctrlPr>
              <w:rPr>
                <w:rFonts w:ascii="Cambria Math" w:hAnsi="Cambria Math"/>
              </w:rPr>
            </m:ctrlPr>
          </m:sSubPr>
          <m:e>
            <m:r>
              <w:rPr>
                <w:rFonts w:ascii="Cambria Math" w:hAnsi="Cambria Math"/>
              </w:rPr>
              <m:t>G</m:t>
            </m:r>
          </m:e>
          <m:sub>
            <m:r>
              <w:rPr>
                <w:rFonts w:ascii="Cambria Math" w:hAnsi="Cambria Math"/>
              </w:rPr>
              <m:t>0</m:t>
            </m:r>
          </m:sub>
        </m:sSub>
        <m:d>
          <m:dPr>
            <m:ctrlPr>
              <w:rPr>
                <w:rFonts w:ascii="Cambria Math" w:hAnsi="Cambria Math"/>
              </w:rPr>
            </m:ctrlPr>
          </m:dPr>
          <m:e>
            <m:r>
              <m:rPr>
                <m:sty m:val="b"/>
              </m:rPr>
              <w:rPr>
                <w:rFonts w:ascii="Cambria Math" w:hAnsi="Cambria Math"/>
              </w:rPr>
              <m:t>X</m:t>
            </m:r>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idx</m:t>
                </m:r>
              </m:sub>
            </m:sSub>
            <m:r>
              <w:rPr>
                <w:rFonts w:ascii="Cambria Math" w:hAnsi="Cambria Math"/>
              </w:rPr>
              <m:t>,</m:t>
            </m:r>
            <m:sSub>
              <m:sSubPr>
                <m:ctrlPr>
                  <w:rPr>
                    <w:rFonts w:ascii="Cambria Math" w:hAnsi="Cambria Math"/>
                  </w:rPr>
                </m:ctrlPr>
              </m:sSubPr>
              <m:e>
                <m:r>
                  <m:rPr>
                    <m:sty m:val="b"/>
                  </m:rPr>
                  <w:rPr>
                    <w:rFonts w:ascii="Cambria Math" w:hAnsi="Cambria Math"/>
                  </w:rPr>
                  <m:t>E</m:t>
                </m:r>
              </m:e>
              <m:sub>
                <m:r>
                  <w:rPr>
                    <w:rFonts w:ascii="Cambria Math" w:hAnsi="Cambria Math"/>
                  </w:rPr>
                  <m:t>attr</m:t>
                </m:r>
              </m:sub>
            </m:sSub>
            <m:r>
              <w:rPr>
                <w:rFonts w:ascii="Cambria Math" w:hAnsi="Cambria Math"/>
              </w:rPr>
              <m:t>,</m:t>
            </m:r>
            <m:r>
              <m:rPr>
                <m:sty m:val="b"/>
              </m:rPr>
              <w:rPr>
                <w:rFonts w:ascii="Cambria Math" w:hAnsi="Cambria Math"/>
              </w:rPr>
              <m:t>u</m:t>
            </m:r>
          </m:e>
        </m:d>
      </m:oMath>
      <w:r>
        <w:rPr>
          <w:rFonts w:hint="eastAsia"/>
        </w:rPr>
        <w:t>分别包含节点特征（</w:t>
      </w:r>
      <w:r>
        <w:rPr>
          <w:rFonts w:hint="eastAsia"/>
        </w:rPr>
        <w:t>Type/</w:t>
      </w:r>
      <w:proofErr w:type="spellStart"/>
      <w:r>
        <w:rPr>
          <w:rFonts w:hint="eastAsia"/>
        </w:rPr>
        <w:t>CpuLoad</w:t>
      </w:r>
      <w:proofErr w:type="spellEnd"/>
      <w:r>
        <w:rPr>
          <w:rFonts w:hint="eastAsia"/>
        </w:rPr>
        <w:t>/</w:t>
      </w:r>
      <w:proofErr w:type="spellStart"/>
      <w:r>
        <w:rPr>
          <w:rFonts w:hint="eastAsia"/>
        </w:rPr>
        <w:t>QueueLength</w:t>
      </w:r>
      <w:proofErr w:type="spellEnd"/>
      <w:r>
        <w:rPr>
          <w:rFonts w:hint="eastAsia"/>
        </w:rPr>
        <w:t>）、边索引、边特征（</w:t>
      </w:r>
      <w:r>
        <w:rPr>
          <w:rFonts w:hint="eastAsia"/>
        </w:rPr>
        <w:t>Bandwidth/</w:t>
      </w:r>
      <w:proofErr w:type="spellStart"/>
      <w:r>
        <w:rPr>
          <w:rFonts w:hint="eastAsia"/>
        </w:rPr>
        <w:t>PropDelay</w:t>
      </w:r>
      <w:proofErr w:type="spellEnd"/>
      <w:r>
        <w:rPr>
          <w:rFonts w:hint="eastAsia"/>
        </w:rPr>
        <w:t>/RSSI</w:t>
      </w:r>
      <w:r>
        <w:rPr>
          <w:rFonts w:hint="eastAsia"/>
        </w:rPr>
        <w:t>）和全局特征（当前待路由流的</w:t>
      </w:r>
      <w:proofErr w:type="spellStart"/>
      <w:r>
        <w:rPr>
          <w:rFonts w:hint="eastAsia"/>
        </w:rPr>
        <w:t>Src</w:t>
      </w:r>
      <w:proofErr w:type="spellEnd"/>
      <w:r>
        <w:rPr>
          <w:rFonts w:hint="eastAsia"/>
        </w:rPr>
        <w:t>/</w:t>
      </w:r>
      <w:proofErr w:type="spellStart"/>
      <w:r>
        <w:rPr>
          <w:rFonts w:hint="eastAsia"/>
        </w:rPr>
        <w:t>Dst</w:t>
      </w:r>
      <w:proofErr w:type="spellEnd"/>
      <w:r>
        <w:rPr>
          <w:rFonts w:hint="eastAsia"/>
        </w:rPr>
        <w:t>/Size/</w:t>
      </w:r>
      <w:proofErr w:type="spellStart"/>
      <w:r>
        <w:rPr>
          <w:rFonts w:hint="eastAsia"/>
        </w:rPr>
        <w:t>D_max</w:t>
      </w:r>
      <w:proofErr w:type="spellEnd"/>
      <w:r>
        <w:rPr>
          <w:rFonts w:hint="eastAsia"/>
        </w:rPr>
        <w:t>）。节点特征类型编码为：</w:t>
      </w:r>
      <w:r>
        <w:rPr>
          <w:rFonts w:hint="eastAsia"/>
        </w:rPr>
        <w:t>0Server/Switch,1AP,2AGV</w:t>
      </w:r>
      <w:r>
        <w:rPr>
          <w:rFonts w:hint="eastAsia"/>
        </w:rPr>
        <w:t>。边为有向边，共</w:t>
      </w:r>
      <w:r>
        <w:rPr>
          <w:rFonts w:hint="eastAsia"/>
        </w:rPr>
        <w:t>20</w:t>
      </w:r>
      <w:r>
        <w:rPr>
          <w:rFonts w:hint="eastAsia"/>
        </w:rPr>
        <w:t>条（</w:t>
      </w:r>
      <w:r>
        <w:rPr>
          <w:rFonts w:hint="eastAsia"/>
        </w:rPr>
        <w:t>10</w:t>
      </w:r>
      <w:r>
        <w:rPr>
          <w:rFonts w:hint="eastAsia"/>
        </w:rPr>
        <w:t>条正向</w:t>
      </w:r>
      <w:r>
        <w:rPr>
          <w:rFonts w:hint="eastAsia"/>
        </w:rPr>
        <w:t>+10</w:t>
      </w:r>
      <w:r>
        <w:rPr>
          <w:rFonts w:hint="eastAsia"/>
        </w:rPr>
        <w:t>条反向）。</w:t>
      </w:r>
    </w:p>
    <w:p w14:paraId="5EF77A2A" w14:textId="00F8BEF8" w:rsidR="00F40C68" w:rsidRDefault="008B5408" w:rsidP="00F40C68">
      <w:pPr>
        <w:pStyle w:val="3"/>
        <w:ind w:firstLine="600"/>
      </w:pPr>
      <w:r>
        <w:rPr>
          <w:rFonts w:hint="eastAsia"/>
        </w:rPr>
        <w:t>动态动作掩码生成</w:t>
      </w:r>
    </w:p>
    <w:p w14:paraId="289525B3" w14:textId="0B51DF7D" w:rsidR="00E12F30" w:rsidRDefault="008B5408" w:rsidP="00E12F30">
      <w:pPr>
        <w:spacing w:line="240" w:lineRule="auto"/>
        <w:ind w:firstLine="480"/>
      </w:pPr>
      <w:r>
        <w:rPr>
          <w:rFonts w:hint="eastAsia"/>
        </w:rPr>
        <w:t>路由决策的动作掩码</w:t>
      </w:r>
      <m:oMath>
        <m:r>
          <m:rPr>
            <m:nor/>
          </m:rPr>
          <m:t>mask</m:t>
        </m:r>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m:t>
                </m:r>
              </m:e>
            </m:d>
          </m:e>
          <m:sup>
            <m:r>
              <w:rPr>
                <w:rFonts w:ascii="Cambria Math" w:hAnsi="Cambria Math"/>
              </w:rPr>
              <m:t>N</m:t>
            </m:r>
          </m:sup>
        </m:sSup>
      </m:oMath>
      <w:r>
        <w:rPr>
          <w:rFonts w:hint="eastAsia"/>
        </w:rPr>
        <w:t>严格执行以下约束：（</w:t>
      </w:r>
      <w:r>
        <w:rPr>
          <w:rFonts w:hint="eastAsia"/>
        </w:rPr>
        <w:t>1</w:t>
      </w:r>
      <w:r>
        <w:rPr>
          <w:rFonts w:hint="eastAsia"/>
        </w:rPr>
        <w:t>）下一跳必须是当前节点的物理邻居；（</w:t>
      </w:r>
      <w:r>
        <w:rPr>
          <w:rFonts w:hint="eastAsia"/>
        </w:rPr>
        <w:t>2</w:t>
      </w:r>
      <w:r>
        <w:rPr>
          <w:rFonts w:hint="eastAsia"/>
        </w:rPr>
        <w:t>）不能选择已经访问过的节点（防止环路）。掩码被施加于</w:t>
      </w:r>
      <w:proofErr w:type="spellStart"/>
      <w:r>
        <w:rPr>
          <w:rFonts w:hint="eastAsia"/>
        </w:rPr>
        <w:t>RoutingHead</w:t>
      </w:r>
      <w:proofErr w:type="spellEnd"/>
      <w:r>
        <w:rPr>
          <w:rFonts w:hint="eastAsia"/>
        </w:rPr>
        <w:t>输出的</w:t>
      </w:r>
      <w:r>
        <w:rPr>
          <w:rFonts w:hint="eastAsia"/>
        </w:rPr>
        <w:t>Logits</w:t>
      </w:r>
      <w:r>
        <w:rPr>
          <w:rFonts w:hint="eastAsia"/>
        </w:rPr>
        <w:t>中，将非法节点的</w:t>
      </w:r>
      <w:r>
        <w:rPr>
          <w:rFonts w:hint="eastAsia"/>
        </w:rPr>
        <w:t>Logit</w:t>
      </w:r>
      <w:r>
        <w:rPr>
          <w:rFonts w:hint="eastAsia"/>
        </w:rPr>
        <w:t>设为</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9</m:t>
            </m:r>
          </m:sup>
        </m:sSup>
      </m:oMath>
      <w:r>
        <w:rPr>
          <w:rFonts w:hint="eastAsia"/>
        </w:rPr>
        <w:t>，经</w:t>
      </w:r>
      <w:proofErr w:type="spellStart"/>
      <w:r>
        <w:rPr>
          <w:rFonts w:hint="eastAsia"/>
        </w:rPr>
        <w:t>Softmax</w:t>
      </w:r>
      <w:proofErr w:type="spellEnd"/>
      <w:r>
        <w:rPr>
          <w:rFonts w:hint="eastAsia"/>
        </w:rPr>
        <w:t>后其概率趋近于</w:t>
      </w:r>
      <w:r>
        <w:rPr>
          <w:rFonts w:hint="eastAsia"/>
        </w:rPr>
        <w:t>0</w:t>
      </w:r>
      <w:r>
        <w:rPr>
          <w:rFonts w:hint="eastAsia"/>
        </w:rPr>
        <w:t>：</w:t>
      </w:r>
      <m:oMath>
        <m:eqArr>
          <m:eqArrPr>
            <m:ctrlPr>
              <w:rPr>
                <w:rFonts w:ascii="Cambria Math" w:hAnsi="Cambria Math"/>
              </w:rPr>
            </m:ctrlPr>
          </m:eqArrPr>
          <m:e>
            <m:sSub>
              <m:sSubPr>
                <m:ctrlPr>
                  <w:rPr>
                    <w:rFonts w:ascii="Cambria Math" w:hAnsi="Cambria Math"/>
                  </w:rPr>
                </m:ctrlPr>
              </m:sSubPr>
              <m:e>
                <m:r>
                  <w:rPr>
                    <w:rFonts w:ascii="Cambria Math" w:hAnsi="Cambria Math"/>
                  </w:rPr>
                  <m:t>π</m:t>
                </m:r>
              </m:e>
              <m:sub>
                <m:r>
                  <w:rPr>
                    <w:rFonts w:ascii="Cambria Math" w:hAnsi="Cambria Math"/>
                  </w:rPr>
                  <m:t>route</m:t>
                </m:r>
              </m:sub>
            </m:sSub>
            <m:d>
              <m:dPr>
                <m:ctrlPr>
                  <w:rPr>
                    <w:rFonts w:ascii="Cambria Math" w:hAnsi="Cambria Math"/>
                  </w:rPr>
                </m:ctrlPr>
              </m:dPr>
              <m:e>
                <m:r>
                  <w:rPr>
                    <w:rFonts w:ascii="Cambria Math" w:hAnsi="Cambria Math"/>
                  </w:rPr>
                  <m:t>v|s</m:t>
                </m:r>
              </m:e>
            </m:d>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nor/>
                              </m:rPr>
                              <m:t>logit</m:t>
                            </m:r>
                          </m:e>
                          <m:sub>
                            <m:r>
                              <w:rPr>
                                <w:rFonts w:ascii="Cambria Math" w:hAnsi="Cambria Math"/>
                              </w:rPr>
                              <m:t>v</m:t>
                            </m:r>
                          </m:sub>
                        </m:sSub>
                      </m:e>
                    </m:d>
                  </m:e>
                </m:func>
                <m:r>
                  <w:rPr>
                    <w:rFonts w:ascii="Cambria Math" w:hAnsi="Cambria Math"/>
                  </w:rPr>
                  <m:t>⋅</m:t>
                </m:r>
                <m:sSub>
                  <m:sSubPr>
                    <m:ctrlPr>
                      <w:rPr>
                        <w:rFonts w:ascii="Cambria Math" w:hAnsi="Cambria Math"/>
                      </w:rPr>
                    </m:ctrlPr>
                  </m:sSubPr>
                  <m:e>
                    <m:r>
                      <m:rPr>
                        <m:nor/>
                      </m:rPr>
                      <m:t>mask</m:t>
                    </m:r>
                  </m:e>
                  <m:sub>
                    <m:r>
                      <w:rPr>
                        <w:rFonts w:ascii="Cambria Math" w:hAnsi="Cambria Math"/>
                      </w:rPr>
                      <m:t>v</m:t>
                    </m:r>
                  </m:sub>
                </m:sSub>
              </m:num>
              <m:den>
                <m:nary>
                  <m:naryPr>
                    <m:chr m:val="∑"/>
                    <m:limLoc m:val="undOvr"/>
                    <m:supHide m:val="1"/>
                    <m:ctrlPr>
                      <w:rPr>
                        <w:rFonts w:ascii="Cambria Math" w:hAnsi="Cambria Math"/>
                      </w:rPr>
                    </m:ctrlPr>
                  </m:naryPr>
                  <m:sub>
                    <m:r>
                      <w:rPr>
                        <w:rFonts w:ascii="Cambria Math" w:hAnsi="Cambria Math"/>
                      </w:rPr>
                      <m:t>w</m:t>
                    </m:r>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m:rPr>
                                    <m:nor/>
                                  </m:rPr>
                                  <m:t>logit</m:t>
                                </m:r>
                              </m:e>
                              <m:sub>
                                <m:r>
                                  <w:rPr>
                                    <w:rFonts w:ascii="Cambria Math" w:hAnsi="Cambria Math"/>
                                  </w:rPr>
                                  <m:t>w</m:t>
                                </m:r>
                              </m:sub>
                            </m:sSub>
                          </m:e>
                        </m:d>
                      </m:e>
                    </m:func>
                  </m:e>
                </m:nary>
                <m:r>
                  <w:rPr>
                    <w:rFonts w:ascii="Cambria Math" w:hAnsi="Cambria Math"/>
                  </w:rPr>
                  <m:t>⋅</m:t>
                </m:r>
                <m:sSub>
                  <m:sSubPr>
                    <m:ctrlPr>
                      <w:rPr>
                        <w:rFonts w:ascii="Cambria Math" w:hAnsi="Cambria Math"/>
                      </w:rPr>
                    </m:ctrlPr>
                  </m:sSubPr>
                  <m:e>
                    <m:r>
                      <m:rPr>
                        <m:nor/>
                      </m:rPr>
                      <m:t>mask</m:t>
                    </m:r>
                  </m:e>
                  <m:sub>
                    <m:r>
                      <w:rPr>
                        <w:rFonts w:ascii="Cambria Math" w:hAnsi="Cambria Math"/>
                      </w:rPr>
                      <m:t>w</m:t>
                    </m:r>
                  </m:sub>
                </m:sSub>
              </m:den>
            </m:f>
          </m:e>
        </m:eqArr>
      </m:oMath>
    </w:p>
    <w:p w14:paraId="6F03B0E8" w14:textId="481B1CB0" w:rsidR="00E12F30" w:rsidRDefault="008B5408" w:rsidP="00F40C68">
      <w:pPr>
        <w:pStyle w:val="3"/>
        <w:ind w:firstLine="600"/>
      </w:pPr>
      <w:r>
        <w:rPr>
          <w:rFonts w:hint="eastAsia"/>
        </w:rPr>
        <w:t>边缘场景处理</w:t>
      </w:r>
    </w:p>
    <w:p w14:paraId="541B5D35" w14:textId="77777777" w:rsidR="00E12F30" w:rsidRDefault="008B5408" w:rsidP="00E12F30">
      <w:pPr>
        <w:spacing w:line="240" w:lineRule="auto"/>
        <w:ind w:firstLine="480"/>
      </w:pPr>
      <w:r>
        <w:rPr>
          <w:rFonts w:hint="eastAsia"/>
        </w:rPr>
        <w:t>TSN</w:t>
      </w:r>
      <w:r>
        <w:rPr>
          <w:rFonts w:hint="eastAsia"/>
        </w:rPr>
        <w:t>路由环境面临多个可能导致训练崩溃的边缘场景，本文在环境设计中内置了四重防坑机制：（</w:t>
      </w:r>
      <w:r>
        <w:rPr>
          <w:rFonts w:hint="eastAsia"/>
        </w:rPr>
        <w:t>1</w:t>
      </w:r>
      <w:r>
        <w:rPr>
          <w:rFonts w:hint="eastAsia"/>
        </w:rPr>
        <w:t>）</w:t>
      </w:r>
      <w:r>
        <w:rPr>
          <w:rFonts w:hint="eastAsia"/>
        </w:rPr>
        <w:t>**</w:t>
      </w:r>
      <w:r>
        <w:rPr>
          <w:rFonts w:hint="eastAsia"/>
        </w:rPr>
        <w:t>死胡同检测（</w:t>
      </w:r>
      <w:proofErr w:type="spellStart"/>
      <w:r>
        <w:rPr>
          <w:rFonts w:hint="eastAsia"/>
        </w:rPr>
        <w:t>DeadEnd</w:t>
      </w:r>
      <w:proofErr w:type="spellEnd"/>
      <w:r>
        <w:rPr>
          <w:rFonts w:hint="eastAsia"/>
        </w:rPr>
        <w:t>）</w:t>
      </w:r>
      <w:r>
        <w:rPr>
          <w:rFonts w:hint="eastAsia"/>
        </w:rPr>
        <w:t>**</w:t>
      </w:r>
      <w:r>
        <w:rPr>
          <w:rFonts w:hint="eastAsia"/>
        </w:rPr>
        <w:t>：若</w:t>
      </w:r>
      <w:proofErr w:type="spellStart"/>
      <w:r>
        <w:rPr>
          <w:rFonts w:hint="eastAsia"/>
        </w:rPr>
        <w:t>action_mask</w:t>
      </w:r>
      <w:proofErr w:type="spellEnd"/>
      <w:r>
        <w:rPr>
          <w:rFonts w:hint="eastAsia"/>
        </w:rPr>
        <w:t>全为</w:t>
      </w:r>
      <w:r>
        <w:rPr>
          <w:rFonts w:hint="eastAsia"/>
        </w:rPr>
        <w:t>False</w:t>
      </w:r>
      <w:r>
        <w:rPr>
          <w:rFonts w:hint="eastAsia"/>
        </w:rPr>
        <w:t>（当前节点的所有邻居都已被访问），触发终止并施加</w:t>
      </w:r>
      <w:r>
        <w:rPr>
          <w:rFonts w:hint="eastAsia"/>
        </w:rPr>
        <w:t>-50</w:t>
      </w:r>
      <w:r>
        <w:rPr>
          <w:rFonts w:hint="eastAsia"/>
        </w:rPr>
        <w:t>的惩罚，防止智能体在无解状态下无效探索。（</w:t>
      </w:r>
      <w:r>
        <w:rPr>
          <w:rFonts w:hint="eastAsia"/>
        </w:rPr>
        <w:t>2</w:t>
      </w:r>
      <w:r>
        <w:rPr>
          <w:rFonts w:hint="eastAsia"/>
        </w:rPr>
        <w:t>）</w:t>
      </w:r>
      <w:r>
        <w:rPr>
          <w:rFonts w:hint="eastAsia"/>
        </w:rPr>
        <w:t>**</w:t>
      </w:r>
      <w:r>
        <w:rPr>
          <w:rFonts w:hint="eastAsia"/>
        </w:rPr>
        <w:t>非法动作拦截</w:t>
      </w:r>
      <w:r>
        <w:rPr>
          <w:rFonts w:hint="eastAsia"/>
        </w:rPr>
        <w:t>**</w:t>
      </w:r>
      <w:r>
        <w:rPr>
          <w:rFonts w:hint="eastAsia"/>
        </w:rPr>
        <w:t>：即使智能体发出被掩码阻挡的动作，环境也会立即终止并惩罚，作为额外的安全防线。（</w:t>
      </w:r>
      <w:r>
        <w:rPr>
          <w:rFonts w:hint="eastAsia"/>
        </w:rPr>
        <w:t>3</w:t>
      </w:r>
      <w:r>
        <w:rPr>
          <w:rFonts w:hint="eastAsia"/>
        </w:rPr>
        <w:t>）</w:t>
      </w:r>
      <w:r>
        <w:rPr>
          <w:rFonts w:hint="eastAsia"/>
        </w:rPr>
        <w:t>**</w:t>
      </w:r>
      <w:r>
        <w:rPr>
          <w:rFonts w:hint="eastAsia"/>
        </w:rPr>
        <w:t>下一步预检</w:t>
      </w:r>
      <w:r>
        <w:rPr>
          <w:rFonts w:hint="eastAsia"/>
        </w:rPr>
        <w:t>**</w:t>
      </w:r>
      <w:r>
        <w:rPr>
          <w:rFonts w:hint="eastAsia"/>
        </w:rPr>
        <w:t>：在</w:t>
      </w:r>
      <w:r>
        <w:rPr>
          <w:rFonts w:hint="eastAsia"/>
        </w:rPr>
        <w:t>step</w:t>
      </w:r>
      <w:r>
        <w:rPr>
          <w:rFonts w:hint="eastAsia"/>
        </w:rPr>
        <w:t>函数返回前，检查下一节点的</w:t>
      </w:r>
      <w:proofErr w:type="spellStart"/>
      <w:r>
        <w:rPr>
          <w:rFonts w:hint="eastAsia"/>
        </w:rPr>
        <w:t>action_mask</w:t>
      </w:r>
      <w:proofErr w:type="spellEnd"/>
      <w:r>
        <w:rPr>
          <w:rFonts w:hint="eastAsia"/>
        </w:rPr>
        <w:t>是否全</w:t>
      </w:r>
      <w:r>
        <w:rPr>
          <w:rFonts w:hint="eastAsia"/>
        </w:rPr>
        <w:t>False</w:t>
      </w:r>
      <w:r>
        <w:rPr>
          <w:rFonts w:hint="eastAsia"/>
        </w:rPr>
        <w:t>，若是则提前终止并施加惩罚，使智能体无需实际踏入死胡同即可学习规避。（</w:t>
      </w:r>
      <w:r>
        <w:rPr>
          <w:rFonts w:hint="eastAsia"/>
        </w:rPr>
        <w:t>4</w:t>
      </w:r>
      <w:r>
        <w:rPr>
          <w:rFonts w:hint="eastAsia"/>
        </w:rPr>
        <w:t>）</w:t>
      </w:r>
      <w:r>
        <w:rPr>
          <w:rFonts w:hint="eastAsia"/>
        </w:rPr>
        <w:t>**RSSI</w:t>
      </w:r>
      <w:r>
        <w:rPr>
          <w:rFonts w:hint="eastAsia"/>
        </w:rPr>
        <w:t>链路质量惩罚</w:t>
      </w:r>
      <w:r>
        <w:rPr>
          <w:rFonts w:hint="eastAsia"/>
        </w:rPr>
        <w:t>**</w:t>
      </w:r>
      <w:r>
        <w:rPr>
          <w:rFonts w:hint="eastAsia"/>
        </w:rPr>
        <w:t>：当所选边的</w:t>
      </w:r>
      <w:r>
        <w:rPr>
          <w:rFonts w:hint="eastAsia"/>
        </w:rPr>
        <w:t>RSSI&lt;-80dBm</w:t>
      </w:r>
      <w:r>
        <w:rPr>
          <w:rFonts w:hint="eastAsia"/>
        </w:rPr>
        <w:t>时，自动叠加</w:t>
      </w:r>
      <w:r>
        <w:rPr>
          <w:rFonts w:hint="eastAsia"/>
        </w:rPr>
        <w:t>500</w:t>
      </w:r>
      <w:r>
        <w:rPr>
          <w:rFonts w:hint="eastAsia"/>
        </w:rPr>
        <w:t>μ</w:t>
      </w:r>
      <w:r>
        <w:rPr>
          <w:rFonts w:hint="eastAsia"/>
        </w:rPr>
        <w:t>s</w:t>
      </w:r>
      <w:r>
        <w:rPr>
          <w:rFonts w:hint="eastAsia"/>
        </w:rPr>
        <w:t>的额外重传延迟，使得</w:t>
      </w:r>
      <w:proofErr w:type="gramStart"/>
      <w:r>
        <w:rPr>
          <w:rFonts w:hint="eastAsia"/>
        </w:rPr>
        <w:t>"</w:t>
      </w:r>
      <w:r>
        <w:rPr>
          <w:rFonts w:hint="eastAsia"/>
        </w:rPr>
        <w:t>表面</w:t>
      </w:r>
      <w:proofErr w:type="gramEnd"/>
      <w:r>
        <w:rPr>
          <w:rFonts w:hint="eastAsia"/>
        </w:rPr>
        <w:t>距离短但信号极</w:t>
      </w:r>
      <w:proofErr w:type="gramStart"/>
      <w:r>
        <w:rPr>
          <w:rFonts w:hint="eastAsia"/>
        </w:rPr>
        <w:t>弱</w:t>
      </w:r>
      <w:r>
        <w:rPr>
          <w:rFonts w:hint="eastAsia"/>
        </w:rPr>
        <w:t>"</w:t>
      </w:r>
      <w:proofErr w:type="gramEnd"/>
      <w:r>
        <w:rPr>
          <w:rFonts w:hint="eastAsia"/>
        </w:rPr>
        <w:t>的路径在端到端延迟上劣于</w:t>
      </w:r>
      <w:proofErr w:type="gramStart"/>
      <w:r>
        <w:rPr>
          <w:rFonts w:hint="eastAsia"/>
        </w:rPr>
        <w:t>"</w:t>
      </w:r>
      <w:r>
        <w:rPr>
          <w:rFonts w:hint="eastAsia"/>
        </w:rPr>
        <w:t>略</w:t>
      </w:r>
      <w:proofErr w:type="gramEnd"/>
      <w:r>
        <w:rPr>
          <w:rFonts w:hint="eastAsia"/>
        </w:rPr>
        <w:t>长但信号</w:t>
      </w:r>
      <w:proofErr w:type="gramStart"/>
      <w:r>
        <w:rPr>
          <w:rFonts w:hint="eastAsia"/>
        </w:rPr>
        <w:t>稳定</w:t>
      </w:r>
      <w:r>
        <w:rPr>
          <w:rFonts w:hint="eastAsia"/>
        </w:rPr>
        <w:t>"</w:t>
      </w:r>
      <w:proofErr w:type="gramEnd"/>
      <w:r>
        <w:rPr>
          <w:rFonts w:hint="eastAsia"/>
        </w:rPr>
        <w:t>的路径。</w:t>
      </w:r>
    </w:p>
    <w:p w14:paraId="2697BD65" w14:textId="67D17E0F" w:rsidR="00E12F30" w:rsidRDefault="008B5408" w:rsidP="00F40C68">
      <w:pPr>
        <w:pStyle w:val="3"/>
        <w:ind w:firstLine="600"/>
      </w:pPr>
      <w:r>
        <w:rPr>
          <w:rFonts w:hint="eastAsia"/>
        </w:rPr>
        <w:t>奖励函数设计</w:t>
      </w:r>
    </w:p>
    <w:p w14:paraId="6F35888C" w14:textId="77777777" w:rsidR="00E12F30" w:rsidRDefault="008B5408" w:rsidP="00E12F30">
      <w:pPr>
        <w:spacing w:line="240" w:lineRule="auto"/>
        <w:ind w:firstLine="480"/>
      </w:pPr>
      <w:r>
        <w:rPr>
          <w:rFonts w:hint="eastAsia"/>
        </w:rPr>
        <w:t>TSN</w:t>
      </w:r>
      <w:r>
        <w:rPr>
          <w:rFonts w:hint="eastAsia"/>
        </w:rPr>
        <w:t>环境的奖励函数采用分段式设计，如表</w:t>
      </w:r>
      <w:r>
        <w:rPr>
          <w:rFonts w:hint="eastAsia"/>
        </w:rPr>
        <w:t>4-1</w:t>
      </w:r>
      <w:r>
        <w:rPr>
          <w:rFonts w:hint="eastAsia"/>
        </w:rPr>
        <w:t>所示。</w:t>
      </w:r>
    </w:p>
    <w:p w14:paraId="4BF75E27" w14:textId="77777777" w:rsidR="00E12F30" w:rsidRDefault="008B5408" w:rsidP="00E12F30">
      <w:pPr>
        <w:spacing w:line="240" w:lineRule="auto"/>
        <w:ind w:firstLine="480"/>
      </w:pPr>
      <w:r>
        <w:rPr>
          <w:rFonts w:hint="eastAsia"/>
        </w:rPr>
        <w:t>表</w:t>
      </w:r>
      <w:r>
        <w:rPr>
          <w:rFonts w:hint="eastAsia"/>
        </w:rPr>
        <w:t>4-1TSN</w:t>
      </w:r>
      <w:r>
        <w:rPr>
          <w:rFonts w:hint="eastAsia"/>
        </w:rPr>
        <w:t>环境奖励函数的分量定义</w:t>
      </w:r>
    </w:p>
    <w:p w14:paraId="01B7F40E" w14:textId="739CCD3B" w:rsidR="00060F35" w:rsidRDefault="00060F35" w:rsidP="00060F35">
      <w:pPr>
        <w:spacing w:line="240" w:lineRule="auto"/>
        <w:ind w:firstLineChars="0" w:firstLine="0"/>
        <w:jc w:val="center"/>
      </w:pPr>
      <w:r>
        <w:rPr>
          <w:noProof/>
        </w:rPr>
        <w:drawing>
          <wp:inline distT="0" distB="0" distL="0" distR="0" wp14:anchorId="617A4D0A" wp14:editId="21C5A425">
            <wp:extent cx="3276600" cy="1251344"/>
            <wp:effectExtent l="0" t="0" r="0" b="6350"/>
            <wp:docPr id="1788205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205924" name=""/>
                    <pic:cNvPicPr/>
                  </pic:nvPicPr>
                  <pic:blipFill>
                    <a:blip r:embed="rId17"/>
                    <a:stretch>
                      <a:fillRect/>
                    </a:stretch>
                  </pic:blipFill>
                  <pic:spPr>
                    <a:xfrm>
                      <a:off x="0" y="0"/>
                      <a:ext cx="3289594" cy="1256307"/>
                    </a:xfrm>
                    <a:prstGeom prst="rect">
                      <a:avLst/>
                    </a:prstGeom>
                  </pic:spPr>
                </pic:pic>
              </a:graphicData>
            </a:graphic>
          </wp:inline>
        </w:drawing>
      </w:r>
    </w:p>
    <w:p w14:paraId="5A1DA7E0" w14:textId="15775DE5" w:rsidR="0063031D" w:rsidRDefault="008B5408" w:rsidP="00E12F30">
      <w:pPr>
        <w:spacing w:line="240" w:lineRule="auto"/>
        <w:ind w:firstLine="480"/>
      </w:pPr>
      <w:r>
        <w:rPr>
          <w:rFonts w:hint="eastAsia"/>
        </w:rPr>
        <w:t>成功到达后的总奖励为</w:t>
      </w:r>
      <m:oMath>
        <m:r>
          <w:rPr>
            <w:rFonts w:ascii="Cambria Math" w:hAnsi="Cambria Math"/>
          </w:rPr>
          <m:t>R10-0.01</m:t>
        </m:r>
        <m:sSub>
          <m:sSubPr>
            <m:ctrlPr>
              <w:rPr>
                <w:rFonts w:ascii="Cambria Math" w:hAnsi="Cambria Math"/>
              </w:rPr>
            </m:ctrlPr>
          </m:sSubPr>
          <m:e>
            <m:r>
              <w:rPr>
                <w:rFonts w:ascii="Cambria Math" w:hAnsi="Cambria Math"/>
              </w:rPr>
              <m:t>\timesn</m:t>
            </m:r>
          </m:e>
          <m:sub>
            <m:r>
              <w:rPr>
                <w:rFonts w:ascii="Cambria Math" w:hAnsi="Cambria Math"/>
              </w:rPr>
              <m:t>steps</m:t>
            </m:r>
          </m:sub>
        </m:sSub>
        <m:r>
          <w:rPr>
            <w:rFonts w:ascii="Cambria Math" w:hAnsi="Cambria Math"/>
          </w:rPr>
          <m:t>-0.1×ε</m:t>
        </m:r>
      </m:oMath>
      <w:r>
        <w:rPr>
          <w:rFonts w:hint="eastAsia"/>
        </w:rPr>
        <w:t>（假设无碰撞和死胡同），其中</w:t>
      </w:r>
      <m:oMath>
        <m:sSub>
          <m:sSubPr>
            <m:ctrlPr>
              <w:rPr>
                <w:rFonts w:ascii="Cambria Math" w:hAnsi="Cambria Math"/>
              </w:rPr>
            </m:ctrlPr>
          </m:sSubPr>
          <m:e>
            <m:r>
              <w:rPr>
                <w:rFonts w:ascii="Cambria Math" w:hAnsi="Cambria Math"/>
              </w:rPr>
              <m:t>n</m:t>
            </m:r>
          </m:e>
          <m:sub>
            <m:r>
              <w:rPr>
                <w:rFonts w:ascii="Cambria Math" w:hAnsi="Cambria Math"/>
              </w:rPr>
              <m:t>steps</m:t>
            </m:r>
          </m:sub>
        </m:sSub>
      </m:oMath>
      <w:r>
        <w:rPr>
          <w:rFonts w:hint="eastAsia"/>
        </w:rPr>
        <w:t>为路由跳数。该设计自然地鼓励智能体寻找</w:t>
      </w:r>
      <w:proofErr w:type="gramStart"/>
      <w:r>
        <w:rPr>
          <w:rFonts w:hint="eastAsia"/>
        </w:rPr>
        <w:t>"</w:t>
      </w:r>
      <w:r>
        <w:rPr>
          <w:rFonts w:hint="eastAsia"/>
        </w:rPr>
        <w:t>既</w:t>
      </w:r>
      <w:proofErr w:type="gramEnd"/>
      <w:r>
        <w:rPr>
          <w:rFonts w:hint="eastAsia"/>
        </w:rPr>
        <w:t>短又</w:t>
      </w:r>
      <w:proofErr w:type="gramStart"/>
      <w:r>
        <w:rPr>
          <w:rFonts w:hint="eastAsia"/>
        </w:rPr>
        <w:t>安全</w:t>
      </w:r>
      <w:r>
        <w:rPr>
          <w:rFonts w:hint="eastAsia"/>
        </w:rPr>
        <w:t>"</w:t>
      </w:r>
      <w:proofErr w:type="gramEnd"/>
      <w:r>
        <w:rPr>
          <w:rFonts w:hint="eastAsia"/>
        </w:rPr>
        <w:t>的路径：跳数越少、总延迟越低，净奖励越大。</w:t>
      </w:r>
    </w:p>
    <w:p w14:paraId="1C9DD6B5" w14:textId="5D8835AD" w:rsidR="0063031D" w:rsidRDefault="008B5408" w:rsidP="0063031D">
      <w:pPr>
        <w:pStyle w:val="2"/>
      </w:pPr>
      <w:r>
        <w:rPr>
          <w:rFonts w:hint="eastAsia"/>
        </w:rPr>
        <w:lastRenderedPageBreak/>
        <w:t>GATv2</w:t>
      </w:r>
      <w:r>
        <w:rPr>
          <w:rFonts w:hint="eastAsia"/>
        </w:rPr>
        <w:t>双头</w:t>
      </w:r>
      <w:r>
        <w:rPr>
          <w:rFonts w:hint="eastAsia"/>
        </w:rPr>
        <w:t>Actor-Critic</w:t>
      </w:r>
      <w:r>
        <w:rPr>
          <w:rFonts w:hint="eastAsia"/>
        </w:rPr>
        <w:t>网络设计与训练</w:t>
      </w:r>
    </w:p>
    <w:p w14:paraId="0DB5B47C" w14:textId="6203287E" w:rsidR="0063031D" w:rsidRDefault="008B5408" w:rsidP="0063031D">
      <w:pPr>
        <w:pStyle w:val="3"/>
        <w:ind w:firstLine="600"/>
      </w:pPr>
      <w:r>
        <w:rPr>
          <w:rFonts w:hint="eastAsia"/>
        </w:rPr>
        <w:t>网络结构参数</w:t>
      </w:r>
    </w:p>
    <w:p w14:paraId="6EFC8EFA" w14:textId="77777777" w:rsidR="006E2967" w:rsidRDefault="008B5408" w:rsidP="00E12F30">
      <w:pPr>
        <w:spacing w:line="240" w:lineRule="auto"/>
        <w:ind w:firstLine="480"/>
      </w:pPr>
      <w:r>
        <w:rPr>
          <w:rFonts w:hint="eastAsia"/>
        </w:rPr>
        <w:t>本文的</w:t>
      </w:r>
      <w:r>
        <w:rPr>
          <w:rFonts w:hint="eastAsia"/>
        </w:rPr>
        <w:t>GATv2Actor-Critic</w:t>
      </w:r>
      <w:r>
        <w:rPr>
          <w:rFonts w:hint="eastAsia"/>
        </w:rPr>
        <w:t>网络共包含</w:t>
      </w:r>
      <w:r>
        <w:rPr>
          <w:rFonts w:hint="eastAsia"/>
        </w:rPr>
        <w:t>5</w:t>
      </w:r>
      <w:r>
        <w:rPr>
          <w:rFonts w:hint="eastAsia"/>
        </w:rPr>
        <w:t>个子模块，各模块结构参数见表</w:t>
      </w:r>
      <w:r>
        <w:rPr>
          <w:rFonts w:hint="eastAsia"/>
        </w:rPr>
        <w:t>4-2</w:t>
      </w:r>
      <w:r>
        <w:rPr>
          <w:rFonts w:hint="eastAsia"/>
        </w:rPr>
        <w:t>。</w:t>
      </w:r>
    </w:p>
    <w:p w14:paraId="00BF03F0" w14:textId="77777777" w:rsidR="006E2967" w:rsidRDefault="008B5408" w:rsidP="00E12F30">
      <w:pPr>
        <w:spacing w:line="240" w:lineRule="auto"/>
        <w:ind w:firstLine="480"/>
      </w:pPr>
      <w:r>
        <w:rPr>
          <w:rFonts w:hint="eastAsia"/>
        </w:rPr>
        <w:t>表</w:t>
      </w:r>
      <w:r>
        <w:rPr>
          <w:rFonts w:hint="eastAsia"/>
        </w:rPr>
        <w:t>4-2GATv2Actor-Critic</w:t>
      </w:r>
      <w:r>
        <w:rPr>
          <w:rFonts w:hint="eastAsia"/>
        </w:rPr>
        <w:t>网络结构参数</w:t>
      </w:r>
    </w:p>
    <w:p w14:paraId="46CC9D6C" w14:textId="09235EC4" w:rsidR="00AB48D4" w:rsidRDefault="00AB48D4" w:rsidP="00AB48D4">
      <w:pPr>
        <w:spacing w:line="240" w:lineRule="auto"/>
        <w:ind w:firstLineChars="0" w:firstLine="0"/>
        <w:jc w:val="center"/>
        <w:rPr>
          <w:rFonts w:hint="eastAsia"/>
        </w:rPr>
      </w:pPr>
      <w:r>
        <w:rPr>
          <w:noProof/>
        </w:rPr>
        <w:drawing>
          <wp:inline distT="0" distB="0" distL="0" distR="0" wp14:anchorId="2CF73CCD" wp14:editId="1776EC20">
            <wp:extent cx="3035300" cy="2202666"/>
            <wp:effectExtent l="0" t="0" r="0" b="7620"/>
            <wp:docPr id="551224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24220" name=""/>
                    <pic:cNvPicPr/>
                  </pic:nvPicPr>
                  <pic:blipFill>
                    <a:blip r:embed="rId18"/>
                    <a:stretch>
                      <a:fillRect/>
                    </a:stretch>
                  </pic:blipFill>
                  <pic:spPr>
                    <a:xfrm>
                      <a:off x="0" y="0"/>
                      <a:ext cx="3046468" cy="2210771"/>
                    </a:xfrm>
                    <a:prstGeom prst="rect">
                      <a:avLst/>
                    </a:prstGeom>
                  </pic:spPr>
                </pic:pic>
              </a:graphicData>
            </a:graphic>
          </wp:inline>
        </w:drawing>
      </w:r>
    </w:p>
    <w:p w14:paraId="1EBE2490" w14:textId="77777777" w:rsidR="00E12F30" w:rsidRDefault="008B5408" w:rsidP="00E12F30">
      <w:pPr>
        <w:spacing w:line="240" w:lineRule="auto"/>
        <w:ind w:firstLine="480"/>
      </w:pPr>
      <w:r>
        <w:rPr>
          <w:rFonts w:hint="eastAsia"/>
        </w:rPr>
        <w:t>网络总参数量约</w:t>
      </w:r>
      <w:r>
        <w:rPr>
          <w:rFonts w:hint="eastAsia"/>
        </w:rPr>
        <w:t>55.6k</w:t>
      </w:r>
      <w:r>
        <w:rPr>
          <w:rFonts w:hint="eastAsia"/>
        </w:rPr>
        <w:t>，属于轻量级设计，单次前向推理在</w:t>
      </w:r>
      <w:r>
        <w:rPr>
          <w:rFonts w:hint="eastAsia"/>
        </w:rPr>
        <w:t>GPU</w:t>
      </w:r>
      <w:r>
        <w:rPr>
          <w:rFonts w:hint="eastAsia"/>
        </w:rPr>
        <w:t>上耗时</w:t>
      </w:r>
      <w:r>
        <w:rPr>
          <w:rFonts w:hint="eastAsia"/>
        </w:rPr>
        <w:t>&lt;1ms</w:t>
      </w:r>
      <w:r>
        <w:rPr>
          <w:rFonts w:hint="eastAsia"/>
        </w:rPr>
        <w:t>，完全满足在线实时调度决策的性能要求。</w:t>
      </w:r>
    </w:p>
    <w:p w14:paraId="10409A0C" w14:textId="59DA6493" w:rsidR="00837AE8" w:rsidRDefault="008B5408" w:rsidP="00F40C68">
      <w:pPr>
        <w:pStyle w:val="3"/>
        <w:ind w:firstLine="600"/>
      </w:pPr>
      <w:r>
        <w:rPr>
          <w:rFonts w:hint="eastAsia"/>
        </w:rPr>
        <w:t>Phase2</w:t>
      </w:r>
      <w:r>
        <w:rPr>
          <w:rFonts w:hint="eastAsia"/>
        </w:rPr>
        <w:t>训练设置</w:t>
      </w:r>
    </w:p>
    <w:p w14:paraId="1C4343EB" w14:textId="77777777" w:rsidR="006E2967" w:rsidRDefault="008B5408" w:rsidP="00E12F30">
      <w:pPr>
        <w:spacing w:line="240" w:lineRule="auto"/>
        <w:ind w:firstLine="480"/>
      </w:pPr>
      <w:r>
        <w:rPr>
          <w:rFonts w:hint="eastAsia"/>
        </w:rPr>
        <w:t>刚性</w:t>
      </w:r>
      <w:r>
        <w:rPr>
          <w:rFonts w:hint="eastAsia"/>
        </w:rPr>
        <w:t>AGV</w:t>
      </w:r>
      <w:r>
        <w:rPr>
          <w:rFonts w:hint="eastAsia"/>
        </w:rPr>
        <w:t>反馈</w:t>
      </w:r>
      <w:r>
        <w:rPr>
          <w:rFonts w:hint="eastAsia"/>
        </w:rPr>
        <w:t>Phase2</w:t>
      </w:r>
      <w:r>
        <w:rPr>
          <w:rFonts w:hint="eastAsia"/>
        </w:rPr>
        <w:t>的独特之处在于使用</w:t>
      </w:r>
      <w:proofErr w:type="gramStart"/>
      <w:r>
        <w:rPr>
          <w:rFonts w:hint="eastAsia"/>
        </w:rPr>
        <w:t>"</w:t>
      </w:r>
      <w:r>
        <w:rPr>
          <w:rFonts w:hint="eastAsia"/>
        </w:rPr>
        <w:t>刚性</w:t>
      </w:r>
      <w:proofErr w:type="gramEnd"/>
      <w:r>
        <w:rPr>
          <w:rFonts w:hint="eastAsia"/>
        </w:rPr>
        <w:t>AGV"</w:t>
      </w:r>
      <w:r>
        <w:rPr>
          <w:rFonts w:hint="eastAsia"/>
        </w:rPr>
        <w:t>提供物理反馈——即</w:t>
      </w:r>
      <w:r>
        <w:rPr>
          <w:rFonts w:hint="eastAsia"/>
        </w:rPr>
        <w:t>AGV</w:t>
      </w:r>
      <w:r>
        <w:rPr>
          <w:rFonts w:hint="eastAsia"/>
        </w:rPr>
        <w:t>以固定基准阻抗参数（</w:t>
      </w:r>
      <w:r>
        <w:rPr>
          <w:rFonts w:hint="eastAsia"/>
        </w:rPr>
        <w:t>action[0,0,0]</w:t>
      </w:r>
      <w:r>
        <w:rPr>
          <w:rFonts w:hint="eastAsia"/>
        </w:rPr>
        <w:t>）运行，不具备任何柔顺减振能力。这一设计的逻辑是：如果</w:t>
      </w:r>
      <w:r>
        <w:rPr>
          <w:rFonts w:hint="eastAsia"/>
        </w:rPr>
        <w:t>GNN</w:t>
      </w:r>
      <w:r>
        <w:rPr>
          <w:rFonts w:hint="eastAsia"/>
        </w:rPr>
        <w:t>能够在</w:t>
      </w:r>
      <w:proofErr w:type="gramStart"/>
      <w:r>
        <w:rPr>
          <w:rFonts w:hint="eastAsia"/>
        </w:rPr>
        <w:t>"</w:t>
      </w:r>
      <w:r>
        <w:rPr>
          <w:rFonts w:hint="eastAsia"/>
        </w:rPr>
        <w:t>最坏</w:t>
      </w:r>
      <w:proofErr w:type="gramEnd"/>
      <w:r>
        <w:rPr>
          <w:rFonts w:hint="eastAsia"/>
        </w:rPr>
        <w:t>情况</w:t>
      </w:r>
      <w:r>
        <w:rPr>
          <w:rFonts w:hint="eastAsia"/>
        </w:rPr>
        <w:t>"</w:t>
      </w:r>
      <w:r>
        <w:rPr>
          <w:rFonts w:hint="eastAsia"/>
        </w:rPr>
        <w:t>（</w:t>
      </w:r>
      <w:r>
        <w:rPr>
          <w:rFonts w:hint="eastAsia"/>
        </w:rPr>
        <w:t>AGV</w:t>
      </w:r>
      <w:r>
        <w:rPr>
          <w:rFonts w:hint="eastAsia"/>
        </w:rPr>
        <w:t>完全不具备柔顺能力）下学会选择低风险的网络路径，那么在后续</w:t>
      </w:r>
      <w:r>
        <w:rPr>
          <w:rFonts w:hint="eastAsia"/>
        </w:rPr>
        <w:t>Phase3</w:t>
      </w:r>
      <w:r>
        <w:rPr>
          <w:rFonts w:hint="eastAsia"/>
        </w:rPr>
        <w:t>引入柔顺</w:t>
      </w:r>
      <w:r>
        <w:rPr>
          <w:rFonts w:hint="eastAsia"/>
        </w:rPr>
        <w:t>AGV</w:t>
      </w:r>
      <w:r>
        <w:rPr>
          <w:rFonts w:hint="eastAsia"/>
        </w:rPr>
        <w:t>后，其决策质量将获得额外的安全余量。</w:t>
      </w:r>
      <w:r>
        <w:rPr>
          <w:rFonts w:hint="eastAsia"/>
        </w:rPr>
        <w:t>Phase2</w:t>
      </w:r>
      <w:r>
        <w:rPr>
          <w:rFonts w:hint="eastAsia"/>
        </w:rPr>
        <w:t>训练</w:t>
      </w:r>
      <w:r>
        <w:rPr>
          <w:rFonts w:hint="eastAsia"/>
        </w:rPr>
        <w:t>1000</w:t>
      </w:r>
      <w:r>
        <w:rPr>
          <w:rFonts w:hint="eastAsia"/>
        </w:rPr>
        <w:t>个</w:t>
      </w:r>
      <w:r>
        <w:rPr>
          <w:rFonts w:hint="eastAsia"/>
        </w:rPr>
        <w:t>episodes</w:t>
      </w:r>
      <w:r>
        <w:rPr>
          <w:rFonts w:hint="eastAsia"/>
        </w:rPr>
        <w:t>，每</w:t>
      </w:r>
      <w:r>
        <w:rPr>
          <w:rFonts w:hint="eastAsia"/>
        </w:rPr>
        <w:t>episode</w:t>
      </w:r>
      <w:r>
        <w:rPr>
          <w:rFonts w:hint="eastAsia"/>
        </w:rPr>
        <w:t>进行一次</w:t>
      </w:r>
      <w:r>
        <w:rPr>
          <w:rFonts w:hint="eastAsia"/>
        </w:rPr>
        <w:t>PPO</w:t>
      </w:r>
      <w:r>
        <w:rPr>
          <w:rFonts w:hint="eastAsia"/>
        </w:rPr>
        <w:t>更新（单次梯度下降）。</w:t>
      </w:r>
      <w:r>
        <w:rPr>
          <w:rFonts w:hint="eastAsia"/>
        </w:rPr>
        <w:t>GNN</w:t>
      </w:r>
      <w:r>
        <w:rPr>
          <w:rFonts w:hint="eastAsia"/>
        </w:rPr>
        <w:t>使用</w:t>
      </w:r>
      <w:r>
        <w:rPr>
          <w:rFonts w:hint="eastAsia"/>
        </w:rPr>
        <w:t>Adam</w:t>
      </w:r>
      <w:r>
        <w:rPr>
          <w:rFonts w:hint="eastAsia"/>
        </w:rPr>
        <w:t>优化器，学习率</w:t>
      </w:r>
      <m:oMath>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-4</m:t>
            </m:r>
          </m:sup>
        </m:sSup>
      </m:oMath>
      <w:r>
        <w:rPr>
          <w:rFonts w:hint="eastAsia"/>
        </w:rPr>
        <w:t>，</w:t>
      </w:r>
      <w:r>
        <w:rPr>
          <w:rFonts w:hint="eastAsia"/>
        </w:rPr>
        <w:t>PPO</w:t>
      </w:r>
      <w:r>
        <w:rPr>
          <w:rFonts w:hint="eastAsia"/>
        </w:rPr>
        <w:t>裁剪参数</w:t>
      </w:r>
      <m:oMath>
        <m:r>
          <w:rPr>
            <w:rFonts w:ascii="Cambria Math" w:hAnsi="Cambria Math"/>
          </w:rPr>
          <m:t>ε0.2</m:t>
        </m:r>
      </m:oMath>
      <w:r>
        <w:rPr>
          <w:rFonts w:hint="eastAsia"/>
        </w:rPr>
        <w:t>，</w:t>
      </w:r>
      <w:r>
        <w:rPr>
          <w:rFonts w:hint="eastAsia"/>
        </w:rPr>
        <w:t>GAE</w:t>
      </w:r>
      <w:r>
        <w:rPr>
          <w:rFonts w:hint="eastAsia"/>
        </w:rPr>
        <w:t>参数</w:t>
      </w:r>
      <m:oMath>
        <m:d>
          <m:dPr>
            <m:ctrlPr>
              <w:rPr>
                <w:rFonts w:ascii="Cambria Math" w:hAnsi="Cambria Math"/>
              </w:rPr>
            </m:ctrlPr>
          </m:dPr>
          <m:e>
            <m:r>
              <w:rPr>
                <w:rFonts w:ascii="Cambria Math" w:hAnsi="Cambria Math"/>
              </w:rPr>
              <m:t>γ,λ</m:t>
            </m:r>
          </m:e>
        </m:d>
        <m:d>
          <m:dPr>
            <m:ctrlPr>
              <w:rPr>
                <w:rFonts w:ascii="Cambria Math" w:hAnsi="Cambria Math"/>
              </w:rPr>
            </m:ctrlPr>
          </m:dPr>
          <m:e>
            <m:r>
              <w:rPr>
                <w:rFonts w:ascii="Cambria Math" w:hAnsi="Cambria Math"/>
              </w:rPr>
              <m:t>0.99,0.95</m:t>
            </m:r>
          </m:e>
        </m:d>
      </m:oMath>
      <w:r>
        <w:rPr>
          <w:rFonts w:hint="eastAsia"/>
        </w:rPr>
        <w:t>。</w:t>
      </w:r>
    </w:p>
    <w:p w14:paraId="107B2A3E" w14:textId="4DF0719C" w:rsidR="00837AE8" w:rsidRDefault="008B5408" w:rsidP="00E12F30">
      <w:pPr>
        <w:spacing w:line="240" w:lineRule="auto"/>
        <w:ind w:firstLine="480"/>
      </w:pPr>
      <w:r>
        <w:rPr>
          <w:rFonts w:hint="eastAsia"/>
        </w:rPr>
        <w:t>物理反馈机制通过</w:t>
      </w:r>
      <w:proofErr w:type="spellStart"/>
      <w:r>
        <w:rPr>
          <w:rFonts w:hint="eastAsia"/>
        </w:rPr>
        <w:t>NestedGNNEnvWrapper</w:t>
      </w:r>
      <w:proofErr w:type="spellEnd"/>
      <w:r>
        <w:rPr>
          <w:rFonts w:hint="eastAsia"/>
        </w:rPr>
        <w:t>实现：当</w:t>
      </w:r>
      <w:r>
        <w:rPr>
          <w:rFonts w:hint="eastAsia"/>
        </w:rPr>
        <w:t>TSN</w:t>
      </w:r>
      <w:r>
        <w:rPr>
          <w:rFonts w:hint="eastAsia"/>
        </w:rPr>
        <w:t>流成功到达目标节点时，将端到端延迟注入</w:t>
      </w:r>
      <w:r>
        <w:rPr>
          <w:rFonts w:hint="eastAsia"/>
        </w:rPr>
        <w:t>AGV</w:t>
      </w:r>
      <w:r>
        <w:rPr>
          <w:rFonts w:hint="eastAsia"/>
        </w:rPr>
        <w:t>物理环境，驱动从车在延迟条件下执行刚性</w:t>
      </w:r>
      <w:r>
        <w:rPr>
          <w:rFonts w:hint="eastAsia"/>
        </w:rPr>
        <w:t>Rollout</w:t>
      </w:r>
      <w:r>
        <w:rPr>
          <w:rFonts w:hint="eastAsia"/>
        </w:rPr>
        <w:t>，记录盲步期间的峰值应力，并将其转化为</w:t>
      </w:r>
      <w:r>
        <w:rPr>
          <w:rFonts w:hint="eastAsia"/>
        </w:rPr>
        <w:t>GNN</w:t>
      </w:r>
      <w:r>
        <w:rPr>
          <w:rFonts w:hint="eastAsia"/>
        </w:rPr>
        <w:t>奖励惩罚：</w:t>
      </w:r>
      <m:oMath>
        <m:eqArr>
          <m:eqArrPr>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stress_penalty</m:t>
                </m:r>
              </m:sub>
            </m:sSub>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peak</m:t>
                            </m:r>
                          </m:sub>
                        </m:sSub>
                      </m:num>
                      <m:den>
                        <m:sSub>
                          <m:sSubPr>
                            <m:ctrlPr>
                              <w:rPr>
                                <w:rFonts w:ascii="Cambria Math" w:hAnsi="Cambria Math"/>
                              </w:rPr>
                            </m:ctrlPr>
                          </m:sSubPr>
                          <m:e>
                            <m:r>
                              <w:rPr>
                                <w:rFonts w:ascii="Cambria Math" w:hAnsi="Cambria Math"/>
                              </w:rPr>
                              <m:t>F</m:t>
                            </m:r>
                          </m:e>
                          <m:sub>
                            <m:r>
                              <w:rPr>
                                <w:rFonts w:ascii="Cambria Math" w:hAnsi="Cambria Math"/>
                              </w:rPr>
                              <m:t>max</m:t>
                            </m:r>
                          </m:sub>
                        </m:sSub>
                      </m:den>
                    </m:f>
                  </m:e>
                </m:d>
              </m:e>
              <m:sup>
                <m:r>
                  <w:rPr>
                    <w:rFonts w:ascii="Cambria Math" w:hAnsi="Cambria Math"/>
                  </w:rPr>
                  <m:t>2</m:t>
                </m:r>
              </m:sup>
            </m:sSup>
            <m:r>
              <w:rPr>
                <w:rFonts w:ascii="Cambria Math" w:hAnsi="Cambria Math"/>
              </w:rPr>
              <m:t>×10.0</m:t>
            </m:r>
          </m:e>
        </m:eqArr>
      </m:oMath>
    </w:p>
    <w:p w14:paraId="6BA7A3D5" w14:textId="1471750F" w:rsidR="00837AE8" w:rsidRDefault="008B5408" w:rsidP="0063031D">
      <w:pPr>
        <w:pStyle w:val="2"/>
      </w:pPr>
      <w:r>
        <w:rPr>
          <w:rFonts w:hint="eastAsia"/>
        </w:rPr>
        <w:t>RSSI</w:t>
      </w:r>
      <w:r>
        <w:rPr>
          <w:rFonts w:hint="eastAsia"/>
        </w:rPr>
        <w:t>漫游效应与</w:t>
      </w:r>
      <w:r>
        <w:rPr>
          <w:rFonts w:hint="eastAsia"/>
        </w:rPr>
        <w:t>GNN</w:t>
      </w:r>
      <w:r>
        <w:rPr>
          <w:rFonts w:hint="eastAsia"/>
        </w:rPr>
        <w:t>决策行为分析</w:t>
      </w:r>
    </w:p>
    <w:p w14:paraId="0964014D" w14:textId="740BE9B7" w:rsidR="00837AE8" w:rsidRDefault="008B5408" w:rsidP="0063031D">
      <w:pPr>
        <w:pStyle w:val="3"/>
        <w:ind w:firstLine="600"/>
      </w:pPr>
      <w:r>
        <w:rPr>
          <w:rFonts w:hint="eastAsia"/>
        </w:rPr>
        <w:t>动态</w:t>
      </w:r>
      <w:r>
        <w:rPr>
          <w:rFonts w:hint="eastAsia"/>
        </w:rPr>
        <w:t>RSSI</w:t>
      </w:r>
      <w:r>
        <w:rPr>
          <w:rFonts w:hint="eastAsia"/>
        </w:rPr>
        <w:t>对路由选择的影响</w:t>
      </w:r>
    </w:p>
    <w:p w14:paraId="7E252BFE" w14:textId="77777777" w:rsidR="00837AE8" w:rsidRDefault="008B5408" w:rsidP="00E12F30">
      <w:pPr>
        <w:spacing w:line="240" w:lineRule="auto"/>
        <w:ind w:firstLine="480"/>
      </w:pPr>
      <w:r>
        <w:rPr>
          <w:rFonts w:hint="eastAsia"/>
        </w:rPr>
        <w:t>图</w:t>
      </w:r>
      <w:r>
        <w:rPr>
          <w:rFonts w:hint="eastAsia"/>
        </w:rPr>
        <w:t>4-1</w:t>
      </w:r>
      <w:r>
        <w:rPr>
          <w:rFonts w:hint="eastAsia"/>
        </w:rPr>
        <w:t>展示了</w:t>
      </w:r>
      <w:r>
        <w:rPr>
          <w:rFonts w:hint="eastAsia"/>
        </w:rPr>
        <w:t>AGV</w:t>
      </w:r>
      <w:r>
        <w:rPr>
          <w:rFonts w:hint="eastAsia"/>
        </w:rPr>
        <w:t>沿车间走廊移动（从</w:t>
      </w:r>
      <w:r>
        <w:rPr>
          <w:rFonts w:hint="eastAsia"/>
        </w:rPr>
        <w:t>x0</w:t>
      </w:r>
      <w:r>
        <w:rPr>
          <w:rFonts w:hint="eastAsia"/>
        </w:rPr>
        <w:t>到</w:t>
      </w:r>
      <w:r>
        <w:rPr>
          <w:rFonts w:hint="eastAsia"/>
        </w:rPr>
        <w:t>x20m</w:t>
      </w:r>
      <w:r>
        <w:rPr>
          <w:rFonts w:hint="eastAsia"/>
        </w:rPr>
        <w:t>）过程中，两条</w:t>
      </w:r>
      <w:r>
        <w:rPr>
          <w:rFonts w:hint="eastAsia"/>
        </w:rPr>
        <w:t>AP</w:t>
      </w:r>
      <w:r>
        <w:rPr>
          <w:rFonts w:hint="eastAsia"/>
        </w:rPr>
        <w:t>链路的</w:t>
      </w:r>
      <w:r>
        <w:rPr>
          <w:rFonts w:hint="eastAsia"/>
        </w:rPr>
        <w:t>RSSI</w:t>
      </w:r>
      <w:r>
        <w:rPr>
          <w:rFonts w:hint="eastAsia"/>
        </w:rPr>
        <w:t>动态演化及</w:t>
      </w:r>
      <w:r>
        <w:rPr>
          <w:rFonts w:hint="eastAsia"/>
        </w:rPr>
        <w:t>GNN</w:t>
      </w:r>
      <w:r>
        <w:rPr>
          <w:rFonts w:hint="eastAsia"/>
        </w:rPr>
        <w:t>智能体的路由偏好变化。</w:t>
      </w:r>
    </w:p>
    <w:p w14:paraId="78EEEB6A" w14:textId="77777777" w:rsidR="00837AE8" w:rsidRDefault="008B5408" w:rsidP="00E12F30">
      <w:pPr>
        <w:spacing w:line="240" w:lineRule="auto"/>
        <w:ind w:firstLine="480"/>
      </w:pPr>
      <w:r>
        <w:rPr>
          <w:rFonts w:hint="eastAsia"/>
        </w:rPr>
        <w:t>图</w:t>
      </w:r>
      <w:r>
        <w:rPr>
          <w:rFonts w:hint="eastAsia"/>
        </w:rPr>
        <w:t>4-1</w:t>
      </w:r>
      <w:r>
        <w:rPr>
          <w:rFonts w:hint="eastAsia"/>
        </w:rPr>
        <w:t>动态</w:t>
      </w:r>
      <w:r>
        <w:rPr>
          <w:rFonts w:hint="eastAsia"/>
        </w:rPr>
        <w:t>RSSI</w:t>
      </w:r>
      <w:r>
        <w:rPr>
          <w:rFonts w:hint="eastAsia"/>
        </w:rPr>
        <w:t>演化与</w:t>
      </w:r>
      <w:r>
        <w:rPr>
          <w:rFonts w:hint="eastAsia"/>
        </w:rPr>
        <w:t>GNN</w:t>
      </w:r>
      <w:r>
        <w:rPr>
          <w:rFonts w:hint="eastAsia"/>
        </w:rPr>
        <w:t>路由偏好切换</w:t>
      </w:r>
    </w:p>
    <w:p w14:paraId="1247179F" w14:textId="77777777" w:rsidR="00F80DCA" w:rsidRDefault="00F80DCA" w:rsidP="00F80DCA">
      <w:pPr>
        <w:spacing w:line="240" w:lineRule="auto"/>
        <w:ind w:firstLineChars="0" w:firstLine="0"/>
        <w:jc w:val="center"/>
      </w:pPr>
      <w:r>
        <w:rPr>
          <w:noProof/>
        </w:rPr>
        <w:lastRenderedPageBreak/>
        <w:drawing>
          <wp:inline distT="0" distB="0" distL="0" distR="0" wp14:anchorId="4EBB8646" wp14:editId="22BE921A">
            <wp:extent cx="3213100" cy="1795664"/>
            <wp:effectExtent l="0" t="0" r="6350" b="0"/>
            <wp:docPr id="1262211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11819" name=""/>
                    <pic:cNvPicPr/>
                  </pic:nvPicPr>
                  <pic:blipFill>
                    <a:blip r:embed="rId19"/>
                    <a:stretch>
                      <a:fillRect/>
                    </a:stretch>
                  </pic:blipFill>
                  <pic:spPr>
                    <a:xfrm>
                      <a:off x="0" y="0"/>
                      <a:ext cx="3221398" cy="1800301"/>
                    </a:xfrm>
                    <a:prstGeom prst="rect">
                      <a:avLst/>
                    </a:prstGeom>
                  </pic:spPr>
                </pic:pic>
              </a:graphicData>
            </a:graphic>
          </wp:inline>
        </w:drawing>
      </w:r>
    </w:p>
    <w:p w14:paraId="51F8B97A" w14:textId="1923ECFB" w:rsidR="006E2967" w:rsidRDefault="008B5408" w:rsidP="00E12F30">
      <w:pPr>
        <w:spacing w:line="240" w:lineRule="auto"/>
        <w:ind w:firstLine="480"/>
      </w:pPr>
      <w:r>
        <w:rPr>
          <w:rFonts w:hint="eastAsia"/>
        </w:rPr>
        <w:t>图</w:t>
      </w:r>
      <w:r>
        <w:rPr>
          <w:rFonts w:hint="eastAsia"/>
        </w:rPr>
        <w:t>4-1</w:t>
      </w:r>
      <w:r>
        <w:rPr>
          <w:rFonts w:hint="eastAsia"/>
        </w:rPr>
        <w:t>的左图展示了对数距离路径损耗模型下两条</w:t>
      </w:r>
      <w:r>
        <w:rPr>
          <w:rFonts w:hint="eastAsia"/>
        </w:rPr>
        <w:t>AP</w:t>
      </w:r>
      <w:r>
        <w:rPr>
          <w:rFonts w:hint="eastAsia"/>
        </w:rPr>
        <w:t>链路的</w:t>
      </w:r>
      <w:r>
        <w:rPr>
          <w:rFonts w:hint="eastAsia"/>
        </w:rPr>
        <w:t>RSSI</w:t>
      </w:r>
      <w:r>
        <w:rPr>
          <w:rFonts w:hint="eastAsia"/>
        </w:rPr>
        <w:t>随</w:t>
      </w:r>
      <w:r>
        <w:rPr>
          <w:rFonts w:hint="eastAsia"/>
        </w:rPr>
        <w:t>AGV</w:t>
      </w:r>
      <w:r>
        <w:rPr>
          <w:rFonts w:hint="eastAsia"/>
        </w:rPr>
        <w:t>位置的变化。在走廊起点（</w:t>
      </w:r>
      <w:r>
        <w:rPr>
          <w:rFonts w:hint="eastAsia"/>
        </w:rPr>
        <w:t>x</w:t>
      </w:r>
      <w:r>
        <w:rPr>
          <w:rFonts w:hint="eastAsia"/>
        </w:rPr>
        <w:t>≈</w:t>
      </w:r>
      <w:r>
        <w:rPr>
          <w:rFonts w:hint="eastAsia"/>
        </w:rPr>
        <w:t>0-5m</w:t>
      </w:r>
      <w:r>
        <w:rPr>
          <w:rFonts w:hint="eastAsia"/>
        </w:rPr>
        <w:t>），</w:t>
      </w:r>
      <w:r>
        <w:rPr>
          <w:rFonts w:hint="eastAsia"/>
        </w:rPr>
        <w:t>AP1</w:t>
      </w:r>
      <w:r>
        <w:rPr>
          <w:rFonts w:hint="eastAsia"/>
        </w:rPr>
        <w:t>（位于</w:t>
      </w:r>
      <w:r>
        <w:rPr>
          <w:rFonts w:hint="eastAsia"/>
        </w:rPr>
        <w:t>x5m</w:t>
      </w:r>
      <w:r>
        <w:rPr>
          <w:rFonts w:hint="eastAsia"/>
        </w:rPr>
        <w:t>）的</w:t>
      </w:r>
      <w:r>
        <w:rPr>
          <w:rFonts w:hint="eastAsia"/>
        </w:rPr>
        <w:t>RSSI</w:t>
      </w:r>
      <w:r>
        <w:rPr>
          <w:rFonts w:hint="eastAsia"/>
        </w:rPr>
        <w:t>显著优于</w:t>
      </w:r>
      <w:r>
        <w:rPr>
          <w:rFonts w:hint="eastAsia"/>
        </w:rPr>
        <w:t>AP2</w:t>
      </w:r>
      <w:r>
        <w:rPr>
          <w:rFonts w:hint="eastAsia"/>
        </w:rPr>
        <w:t>（位于</w:t>
      </w:r>
      <w:r>
        <w:rPr>
          <w:rFonts w:hint="eastAsia"/>
        </w:rPr>
        <w:t>x15m</w:t>
      </w:r>
      <w:r>
        <w:rPr>
          <w:rFonts w:hint="eastAsia"/>
        </w:rPr>
        <w:t>）；当</w:t>
      </w:r>
      <w:r>
        <w:rPr>
          <w:rFonts w:hint="eastAsia"/>
        </w:rPr>
        <w:t>AGV</w:t>
      </w:r>
      <w:r>
        <w:rPr>
          <w:rFonts w:hint="eastAsia"/>
        </w:rPr>
        <w:t>驶过中点（</w:t>
      </w:r>
      <w:r>
        <w:rPr>
          <w:rFonts w:hint="eastAsia"/>
        </w:rPr>
        <w:t>x10m</w:t>
      </w:r>
      <w:r>
        <w:rPr>
          <w:rFonts w:hint="eastAsia"/>
        </w:rPr>
        <w:t>）后，情况反转。值得注意的是，在</w:t>
      </w:r>
      <w:r>
        <w:rPr>
          <w:rFonts w:hint="eastAsia"/>
        </w:rPr>
        <w:t>x</w:t>
      </w:r>
      <w:r>
        <w:rPr>
          <w:rFonts w:hint="eastAsia"/>
        </w:rPr>
        <w:t>≈</w:t>
      </w:r>
      <w:r>
        <w:rPr>
          <w:rFonts w:hint="eastAsia"/>
        </w:rPr>
        <w:t>8-12m</w:t>
      </w:r>
      <w:r>
        <w:rPr>
          <w:rFonts w:hint="eastAsia"/>
        </w:rPr>
        <w:t>的过渡区域内，两条链路的</w:t>
      </w:r>
      <w:r>
        <w:rPr>
          <w:rFonts w:hint="eastAsia"/>
        </w:rPr>
        <w:t>RSSI</w:t>
      </w:r>
      <w:r>
        <w:rPr>
          <w:rFonts w:hint="eastAsia"/>
        </w:rPr>
        <w:t>同时低于</w:t>
      </w:r>
      <w:r>
        <w:rPr>
          <w:rFonts w:hint="eastAsia"/>
        </w:rPr>
        <w:t>-80dBm</w:t>
      </w:r>
      <w:r>
        <w:rPr>
          <w:rFonts w:hint="eastAsia"/>
        </w:rPr>
        <w:t>阈值（图中虚线），此时无论选择哪条</w:t>
      </w:r>
      <w:r>
        <w:rPr>
          <w:rFonts w:hint="eastAsia"/>
        </w:rPr>
        <w:t>AP</w:t>
      </w:r>
      <w:r>
        <w:rPr>
          <w:rFonts w:hint="eastAsia"/>
        </w:rPr>
        <w:t>都将承受</w:t>
      </w:r>
      <w:r>
        <w:rPr>
          <w:rFonts w:hint="eastAsia"/>
        </w:rPr>
        <w:t>500</w:t>
      </w:r>
      <w:r>
        <w:rPr>
          <w:rFonts w:hint="eastAsia"/>
        </w:rPr>
        <w:t>μ</w:t>
      </w:r>
      <w:r>
        <w:rPr>
          <w:rFonts w:hint="eastAsia"/>
        </w:rPr>
        <w:t>s</w:t>
      </w:r>
      <w:r>
        <w:rPr>
          <w:rFonts w:hint="eastAsia"/>
        </w:rPr>
        <w:t>的重传延迟——这正是网络层决策的</w:t>
      </w:r>
      <w:proofErr w:type="gramStart"/>
      <w:r>
        <w:rPr>
          <w:rFonts w:hint="eastAsia"/>
        </w:rPr>
        <w:t>"</w:t>
      </w:r>
      <w:r>
        <w:rPr>
          <w:rFonts w:hint="eastAsia"/>
        </w:rPr>
        <w:t>灰色地带</w:t>
      </w:r>
      <w:r>
        <w:rPr>
          <w:rFonts w:hint="eastAsia"/>
        </w:rPr>
        <w:t>"</w:t>
      </w:r>
      <w:r>
        <w:rPr>
          <w:rFonts w:hint="eastAsia"/>
        </w:rPr>
        <w:t>。</w:t>
      </w:r>
      <w:proofErr w:type="gramEnd"/>
      <w:r>
        <w:rPr>
          <w:rFonts w:hint="eastAsia"/>
        </w:rPr>
        <w:t>图</w:t>
      </w:r>
      <w:r>
        <w:rPr>
          <w:rFonts w:hint="eastAsia"/>
        </w:rPr>
        <w:t>4-1</w:t>
      </w:r>
      <w:r>
        <w:rPr>
          <w:rFonts w:hint="eastAsia"/>
        </w:rPr>
        <w:t>的右图展示了</w:t>
      </w:r>
      <w:r>
        <w:rPr>
          <w:rFonts w:hint="eastAsia"/>
        </w:rPr>
        <w:t>GNN</w:t>
      </w:r>
      <w:r>
        <w:rPr>
          <w:rFonts w:hint="eastAsia"/>
        </w:rPr>
        <w:t>智能体在</w:t>
      </w:r>
      <w:r>
        <w:rPr>
          <w:rFonts w:hint="eastAsia"/>
        </w:rPr>
        <w:t>Phase2</w:t>
      </w:r>
      <w:r>
        <w:rPr>
          <w:rFonts w:hint="eastAsia"/>
        </w:rPr>
        <w:t>训练后各位置的</w:t>
      </w:r>
      <w:r>
        <w:rPr>
          <w:rFonts w:hint="eastAsia"/>
        </w:rPr>
        <w:t>AP</w:t>
      </w:r>
      <w:r>
        <w:rPr>
          <w:rFonts w:hint="eastAsia"/>
        </w:rPr>
        <w:t>链路选择概率。在</w:t>
      </w:r>
      <w:r>
        <w:rPr>
          <w:rFonts w:hint="eastAsia"/>
        </w:rPr>
        <w:t>x0-6m</w:t>
      </w:r>
      <w:r>
        <w:rPr>
          <w:rFonts w:hint="eastAsia"/>
        </w:rPr>
        <w:t>区域，</w:t>
      </w:r>
      <w:r>
        <w:rPr>
          <w:rFonts w:hint="eastAsia"/>
        </w:rPr>
        <w:t>GNN</w:t>
      </w:r>
      <w:r>
        <w:rPr>
          <w:rFonts w:hint="eastAsia"/>
        </w:rPr>
        <w:t>以接近</w:t>
      </w:r>
      <w:r>
        <w:rPr>
          <w:rFonts w:hint="eastAsia"/>
        </w:rPr>
        <w:t>100%</w:t>
      </w:r>
      <w:r>
        <w:rPr>
          <w:rFonts w:hint="eastAsia"/>
        </w:rPr>
        <w:t>的概率选择</w:t>
      </w:r>
      <w:r>
        <w:rPr>
          <w:rFonts w:hint="eastAsia"/>
        </w:rPr>
        <w:t>AP1</w:t>
      </w:r>
      <w:r>
        <w:rPr>
          <w:rFonts w:hint="eastAsia"/>
        </w:rPr>
        <w:t>路径；在</w:t>
      </w:r>
      <w:r>
        <w:rPr>
          <w:rFonts w:hint="eastAsia"/>
        </w:rPr>
        <w:t>x12-20m</w:t>
      </w:r>
      <w:r>
        <w:rPr>
          <w:rFonts w:hint="eastAsia"/>
        </w:rPr>
        <w:t>区域，则几乎始终选择</w:t>
      </w:r>
      <w:r>
        <w:rPr>
          <w:rFonts w:hint="eastAsia"/>
        </w:rPr>
        <w:t>AP2</w:t>
      </w:r>
      <w:r>
        <w:rPr>
          <w:rFonts w:hint="eastAsia"/>
        </w:rPr>
        <w:t>路径。</w:t>
      </w:r>
    </w:p>
    <w:p w14:paraId="690EC292" w14:textId="0CC08D48" w:rsidR="00837AE8" w:rsidRDefault="008B5408" w:rsidP="00E12F30">
      <w:pPr>
        <w:spacing w:line="240" w:lineRule="auto"/>
        <w:ind w:firstLine="480"/>
      </w:pPr>
      <w:r>
        <w:rPr>
          <w:rFonts w:hint="eastAsia"/>
        </w:rPr>
        <w:t>在过渡区域（</w:t>
      </w:r>
      <w:r>
        <w:rPr>
          <w:rFonts w:hint="eastAsia"/>
        </w:rPr>
        <w:t>x8-12m</w:t>
      </w:r>
      <w:r>
        <w:rPr>
          <w:rFonts w:hint="eastAsia"/>
        </w:rPr>
        <w:t>），选择概率呈梯度过渡，未出现策略的剧烈跳变。这一平滑过渡行为对于工业现场至关重要——频繁的</w:t>
      </w:r>
      <w:r>
        <w:rPr>
          <w:rFonts w:hint="eastAsia"/>
        </w:rPr>
        <w:t>AP"</w:t>
      </w:r>
      <w:r>
        <w:rPr>
          <w:rFonts w:hint="eastAsia"/>
        </w:rPr>
        <w:t>乒乓切换</w:t>
      </w:r>
      <w:r>
        <w:rPr>
          <w:rFonts w:hint="eastAsia"/>
        </w:rPr>
        <w:t>"</w:t>
      </w:r>
      <w:r>
        <w:rPr>
          <w:rFonts w:hint="eastAsia"/>
        </w:rPr>
        <w:t>（快速来回切换）会导致路由表不稳定和额外的信令开销。</w:t>
      </w:r>
      <w:r>
        <w:rPr>
          <w:rFonts w:hint="eastAsia"/>
        </w:rPr>
        <w:t>GNN</w:t>
      </w:r>
      <w:r>
        <w:rPr>
          <w:rFonts w:hint="eastAsia"/>
        </w:rPr>
        <w:t>通过注意力机制隐式编码了</w:t>
      </w:r>
      <w:r>
        <w:rPr>
          <w:rFonts w:hint="eastAsia"/>
        </w:rPr>
        <w:t>RSSI</w:t>
      </w:r>
      <w:r>
        <w:rPr>
          <w:rFonts w:hint="eastAsia"/>
        </w:rPr>
        <w:t>的变化趋势，实现了</w:t>
      </w:r>
      <w:proofErr w:type="gramStart"/>
      <w:r>
        <w:rPr>
          <w:rFonts w:hint="eastAsia"/>
        </w:rPr>
        <w:t>"</w:t>
      </w:r>
      <w:r>
        <w:rPr>
          <w:rFonts w:hint="eastAsia"/>
        </w:rPr>
        <w:t>软</w:t>
      </w:r>
      <w:proofErr w:type="gramEnd"/>
      <w:r>
        <w:rPr>
          <w:rFonts w:hint="eastAsia"/>
        </w:rPr>
        <w:t>切换</w:t>
      </w:r>
      <w:r>
        <w:rPr>
          <w:rFonts w:hint="eastAsia"/>
        </w:rPr>
        <w:t>"</w:t>
      </w:r>
      <w:r>
        <w:rPr>
          <w:rFonts w:hint="eastAsia"/>
        </w:rPr>
        <w:t>（</w:t>
      </w:r>
      <w:proofErr w:type="spellStart"/>
      <w:r>
        <w:rPr>
          <w:rFonts w:hint="eastAsia"/>
        </w:rPr>
        <w:t>SoftHandover</w:t>
      </w:r>
      <w:proofErr w:type="spellEnd"/>
      <w:r>
        <w:rPr>
          <w:rFonts w:hint="eastAsia"/>
        </w:rPr>
        <w:t>）而非硬阈值切换，这是传统基于阈值的漫游算法难以达到的。</w:t>
      </w:r>
    </w:p>
    <w:p w14:paraId="42713CC9" w14:textId="248F234A" w:rsidR="00837AE8" w:rsidRDefault="008B5408" w:rsidP="0063031D">
      <w:pPr>
        <w:pStyle w:val="3"/>
        <w:ind w:firstLine="600"/>
      </w:pPr>
      <w:r>
        <w:rPr>
          <w:rFonts w:hint="eastAsia"/>
        </w:rPr>
        <w:t>甘特图碰撞检测功能验证</w:t>
      </w:r>
    </w:p>
    <w:p w14:paraId="2895E562" w14:textId="764B510C" w:rsidR="00837AE8" w:rsidRDefault="008B5408" w:rsidP="00E12F30">
      <w:pPr>
        <w:spacing w:line="240" w:lineRule="auto"/>
        <w:ind w:firstLine="480"/>
      </w:pPr>
      <w:r>
        <w:rPr>
          <w:rFonts w:hint="eastAsia"/>
        </w:rPr>
        <w:t>表</w:t>
      </w:r>
      <w:r>
        <w:rPr>
          <w:rFonts w:hint="eastAsia"/>
        </w:rPr>
        <w:t>4-3</w:t>
      </w:r>
      <w:r>
        <w:rPr>
          <w:rFonts w:hint="eastAsia"/>
        </w:rPr>
        <w:t>呈现了针对甘特图周期卷绕碰撞检测的专项单元测试结果。</w:t>
      </w:r>
    </w:p>
    <w:p w14:paraId="608397F9" w14:textId="77777777" w:rsidR="00837AE8" w:rsidRDefault="008B5408" w:rsidP="00E12F30">
      <w:pPr>
        <w:spacing w:line="240" w:lineRule="auto"/>
        <w:ind w:firstLine="480"/>
      </w:pPr>
      <w:r>
        <w:rPr>
          <w:rFonts w:hint="eastAsia"/>
        </w:rPr>
        <w:t>表</w:t>
      </w:r>
      <w:r>
        <w:rPr>
          <w:rFonts w:hint="eastAsia"/>
        </w:rPr>
        <w:t>4-3</w:t>
      </w:r>
      <w:r>
        <w:rPr>
          <w:rFonts w:hint="eastAsia"/>
        </w:rPr>
        <w:t>甘特图周期卷绕碰撞检测测试用例</w:t>
      </w:r>
    </w:p>
    <w:p w14:paraId="51A481B4" w14:textId="15CC5125" w:rsidR="00F80DCA" w:rsidRDefault="00F80DCA" w:rsidP="00F80DCA">
      <w:pPr>
        <w:spacing w:line="240" w:lineRule="auto"/>
        <w:ind w:firstLineChars="0" w:firstLine="0"/>
        <w:jc w:val="center"/>
        <w:rPr>
          <w:rFonts w:hint="eastAsia"/>
        </w:rPr>
      </w:pPr>
      <w:r>
        <w:rPr>
          <w:noProof/>
        </w:rPr>
        <w:drawing>
          <wp:inline distT="0" distB="0" distL="0" distR="0" wp14:anchorId="5A51B355" wp14:editId="00C5B0E5">
            <wp:extent cx="3373967" cy="1476473"/>
            <wp:effectExtent l="0" t="0" r="0" b="9525"/>
            <wp:docPr id="976956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56402" name=""/>
                    <pic:cNvPicPr/>
                  </pic:nvPicPr>
                  <pic:blipFill>
                    <a:blip r:embed="rId20"/>
                    <a:stretch>
                      <a:fillRect/>
                    </a:stretch>
                  </pic:blipFill>
                  <pic:spPr>
                    <a:xfrm>
                      <a:off x="0" y="0"/>
                      <a:ext cx="3389301" cy="1483183"/>
                    </a:xfrm>
                    <a:prstGeom prst="rect">
                      <a:avLst/>
                    </a:prstGeom>
                  </pic:spPr>
                </pic:pic>
              </a:graphicData>
            </a:graphic>
          </wp:inline>
        </w:drawing>
      </w:r>
    </w:p>
    <w:p w14:paraId="0CBF73C4" w14:textId="77777777" w:rsidR="00837AE8" w:rsidRDefault="008B5408" w:rsidP="00E12F30">
      <w:pPr>
        <w:spacing w:line="240" w:lineRule="auto"/>
        <w:ind w:firstLine="480"/>
      </w:pPr>
      <w:r>
        <w:rPr>
          <w:rFonts w:hint="eastAsia"/>
        </w:rPr>
        <w:t>表</w:t>
      </w:r>
      <w:r>
        <w:rPr>
          <w:rFonts w:hint="eastAsia"/>
        </w:rPr>
        <w:t>4-3</w:t>
      </w:r>
      <w:r>
        <w:rPr>
          <w:rFonts w:hint="eastAsia"/>
        </w:rPr>
        <w:t>中，</w:t>
      </w:r>
      <w:r>
        <w:rPr>
          <w:rFonts w:hint="eastAsia"/>
        </w:rPr>
        <w:t>TC1</w:t>
      </w:r>
      <w:r>
        <w:rPr>
          <w:rFonts w:hint="eastAsia"/>
        </w:rPr>
        <w:t>分配了跨越周期边界的时间槽</w:t>
      </w:r>
      <w:r>
        <w:rPr>
          <w:rFonts w:hint="eastAsia"/>
        </w:rPr>
        <w:t>[950,1000]</w:t>
      </w:r>
      <w:r>
        <w:rPr>
          <w:rFonts w:hint="eastAsia"/>
        </w:rPr>
        <w:t>和</w:t>
      </w:r>
      <w:r>
        <w:rPr>
          <w:rFonts w:hint="eastAsia"/>
        </w:rPr>
        <w:t>[0,50]</w:t>
      </w:r>
      <w:r>
        <w:rPr>
          <w:rFonts w:hint="eastAsia"/>
        </w:rPr>
        <w:t>（卷绕段），</w:t>
      </w:r>
      <w:r>
        <w:rPr>
          <w:rFonts w:hint="eastAsia"/>
        </w:rPr>
        <w:t>TC2</w:t>
      </w:r>
      <w:r>
        <w:rPr>
          <w:rFonts w:hint="eastAsia"/>
        </w:rPr>
        <w:t>尝试在</w:t>
      </w:r>
      <w:r>
        <w:rPr>
          <w:rFonts w:hint="eastAsia"/>
        </w:rPr>
        <w:t>[20,60]</w:t>
      </w:r>
      <w:r>
        <w:rPr>
          <w:rFonts w:hint="eastAsia"/>
        </w:rPr>
        <w:t>分配（与</w:t>
      </w:r>
      <w:r>
        <w:rPr>
          <w:rFonts w:hint="eastAsia"/>
        </w:rPr>
        <w:t>TC1</w:t>
      </w:r>
      <w:r>
        <w:rPr>
          <w:rFonts w:hint="eastAsia"/>
        </w:rPr>
        <w:t>的卷绕段</w:t>
      </w:r>
      <w:r>
        <w:rPr>
          <w:rFonts w:hint="eastAsia"/>
        </w:rPr>
        <w:t>[0,50]</w:t>
      </w:r>
      <w:r>
        <w:rPr>
          <w:rFonts w:hint="eastAsia"/>
        </w:rPr>
        <w:t>重叠），算法正确检测到碰撞并拒绝分配。</w:t>
      </w:r>
      <w:r>
        <w:rPr>
          <w:rFonts w:hint="eastAsia"/>
        </w:rPr>
        <w:t>TC4</w:t>
      </w:r>
      <w:r>
        <w:rPr>
          <w:rFonts w:hint="eastAsia"/>
        </w:rPr>
        <w:t>测试了临界情况：</w:t>
      </w:r>
      <w:r>
        <w:rPr>
          <w:rFonts w:hint="eastAsia"/>
        </w:rPr>
        <w:t>[60,160]</w:t>
      </w:r>
      <w:r>
        <w:rPr>
          <w:rFonts w:hint="eastAsia"/>
        </w:rPr>
        <w:t>与</w:t>
      </w:r>
      <w:r>
        <w:rPr>
          <w:rFonts w:hint="eastAsia"/>
        </w:rPr>
        <w:t>TC1</w:t>
      </w:r>
      <w:r>
        <w:rPr>
          <w:rFonts w:hint="eastAsia"/>
        </w:rPr>
        <w:t>的第一段</w:t>
      </w:r>
      <w:r>
        <w:rPr>
          <w:rFonts w:hint="eastAsia"/>
        </w:rPr>
        <w:t>[950,1000]</w:t>
      </w:r>
      <w:r>
        <w:rPr>
          <w:rFonts w:hint="eastAsia"/>
        </w:rPr>
        <w:t>区间（</w:t>
      </w:r>
      <w:r>
        <w:rPr>
          <w:rFonts w:hint="eastAsia"/>
        </w:rPr>
        <w:t>7,9</w:t>
      </w:r>
      <w:r>
        <w:rPr>
          <w:rFonts w:hint="eastAsia"/>
        </w:rPr>
        <w:t>）→返回</w:t>
      </w:r>
      <w:r>
        <w:rPr>
          <w:rFonts w:hint="eastAsia"/>
        </w:rPr>
        <w:t>True</w:t>
      </w:r>
      <w:r>
        <w:rPr>
          <w:rFonts w:hint="eastAsia"/>
        </w:rPr>
        <w:t>，与</w:t>
      </w:r>
      <w:r>
        <w:rPr>
          <w:rFonts w:hint="eastAsia"/>
        </w:rPr>
        <w:t>TC1</w:t>
      </w:r>
      <w:r>
        <w:rPr>
          <w:rFonts w:hint="eastAsia"/>
        </w:rPr>
        <w:t>的卷绕段</w:t>
      </w:r>
      <w:r>
        <w:rPr>
          <w:rFonts w:hint="eastAsia"/>
        </w:rPr>
        <w:t>[0,50]</w:t>
      </w:r>
      <w:r>
        <w:rPr>
          <w:rFonts w:hint="eastAsia"/>
        </w:rPr>
        <w:t>区间非重叠→返回</w:t>
      </w:r>
      <w:r>
        <w:rPr>
          <w:rFonts w:hint="eastAsia"/>
        </w:rPr>
        <w:t>True</w:t>
      </w:r>
      <w:r>
        <w:rPr>
          <w:rFonts w:hint="eastAsia"/>
        </w:rPr>
        <w:t>，分配成功。这验证了算法</w:t>
      </w:r>
      <w:r>
        <w:rPr>
          <w:rFonts w:hint="eastAsia"/>
        </w:rPr>
        <w:t>2-1</w:t>
      </w:r>
      <w:r>
        <w:rPr>
          <w:rFonts w:hint="eastAsia"/>
        </w:rPr>
        <w:t>在处理周期边界附近的临界区间分配时的精确性——正确区分</w:t>
      </w:r>
      <w:proofErr w:type="gramStart"/>
      <w:r>
        <w:rPr>
          <w:rFonts w:hint="eastAsia"/>
        </w:rPr>
        <w:t>"</w:t>
      </w:r>
      <w:r>
        <w:rPr>
          <w:rFonts w:hint="eastAsia"/>
        </w:rPr>
        <w:t>刚好</w:t>
      </w:r>
      <w:proofErr w:type="gramEnd"/>
      <w:r>
        <w:rPr>
          <w:rFonts w:hint="eastAsia"/>
        </w:rPr>
        <w:t>不</w:t>
      </w:r>
      <w:proofErr w:type="gramStart"/>
      <w:r>
        <w:rPr>
          <w:rFonts w:hint="eastAsia"/>
        </w:rPr>
        <w:t>相交</w:t>
      </w:r>
      <w:r>
        <w:rPr>
          <w:rFonts w:hint="eastAsia"/>
        </w:rPr>
        <w:t>"</w:t>
      </w:r>
      <w:proofErr w:type="gramEnd"/>
      <w:r>
        <w:rPr>
          <w:rFonts w:hint="eastAsia"/>
        </w:rPr>
        <w:t>与</w:t>
      </w:r>
      <w:proofErr w:type="gramStart"/>
      <w:r>
        <w:rPr>
          <w:rFonts w:hint="eastAsia"/>
        </w:rPr>
        <w:t>"</w:t>
      </w:r>
      <w:r>
        <w:rPr>
          <w:rFonts w:hint="eastAsia"/>
        </w:rPr>
        <w:t>微妙重叠</w:t>
      </w:r>
      <w:r>
        <w:rPr>
          <w:rFonts w:hint="eastAsia"/>
        </w:rPr>
        <w:t>"</w:t>
      </w:r>
      <w:r>
        <w:rPr>
          <w:rFonts w:hint="eastAsia"/>
        </w:rPr>
        <w:t>。</w:t>
      </w:r>
      <w:proofErr w:type="gramEnd"/>
    </w:p>
    <w:p w14:paraId="60A12AE1" w14:textId="1C147905" w:rsidR="00837AE8" w:rsidRDefault="008B5408" w:rsidP="0063031D">
      <w:pPr>
        <w:pStyle w:val="3"/>
        <w:ind w:firstLine="600"/>
      </w:pPr>
      <w:r>
        <w:rPr>
          <w:rFonts w:hint="eastAsia"/>
        </w:rPr>
        <w:t>死胡同惩罚有效性验证</w:t>
      </w:r>
    </w:p>
    <w:p w14:paraId="1827C386" w14:textId="77777777" w:rsidR="00837AE8" w:rsidRDefault="008B5408" w:rsidP="00E12F30">
      <w:pPr>
        <w:spacing w:line="240" w:lineRule="auto"/>
        <w:ind w:firstLine="480"/>
      </w:pPr>
      <w:r>
        <w:rPr>
          <w:rFonts w:hint="eastAsia"/>
        </w:rPr>
        <w:t>在</w:t>
      </w:r>
      <w:r>
        <w:rPr>
          <w:rFonts w:hint="eastAsia"/>
        </w:rPr>
        <w:t>TSN</w:t>
      </w:r>
      <w:r>
        <w:rPr>
          <w:rFonts w:hint="eastAsia"/>
        </w:rPr>
        <w:t>环境中，如果智能体选择的路径导致后续无路可走（例如走进了没有可达下一跳的节点），将触发死胡同惩罚。本文通过构造性测试验证了该机制（表</w:t>
      </w:r>
      <w:r>
        <w:rPr>
          <w:rFonts w:hint="eastAsia"/>
        </w:rPr>
        <w:t>4-4</w:t>
      </w:r>
      <w:r>
        <w:rPr>
          <w:rFonts w:hint="eastAsia"/>
        </w:rPr>
        <w:t>）。表</w:t>
      </w:r>
      <w:r>
        <w:rPr>
          <w:rFonts w:hint="eastAsia"/>
        </w:rPr>
        <w:t>4-4</w:t>
      </w:r>
      <w:r>
        <w:rPr>
          <w:rFonts w:hint="eastAsia"/>
        </w:rPr>
        <w:t>死胡同检测功能测试结果</w:t>
      </w:r>
    </w:p>
    <w:p w14:paraId="51D7EE5E" w14:textId="617E9D0A" w:rsidR="00F80DCA" w:rsidRDefault="003632E3" w:rsidP="003632E3">
      <w:pPr>
        <w:spacing w:line="240" w:lineRule="auto"/>
        <w:ind w:firstLineChars="0" w:firstLine="0"/>
        <w:jc w:val="center"/>
        <w:rPr>
          <w:rFonts w:hint="eastAsia"/>
        </w:rPr>
      </w:pPr>
      <w:r>
        <w:rPr>
          <w:noProof/>
        </w:rPr>
        <w:lastRenderedPageBreak/>
        <w:drawing>
          <wp:inline distT="0" distB="0" distL="0" distR="0" wp14:anchorId="515B61DF" wp14:editId="1BD3D72D">
            <wp:extent cx="3932767" cy="1252804"/>
            <wp:effectExtent l="0" t="0" r="0" b="5080"/>
            <wp:docPr id="382482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82761" name=""/>
                    <pic:cNvPicPr/>
                  </pic:nvPicPr>
                  <pic:blipFill>
                    <a:blip r:embed="rId21"/>
                    <a:stretch>
                      <a:fillRect/>
                    </a:stretch>
                  </pic:blipFill>
                  <pic:spPr>
                    <a:xfrm>
                      <a:off x="0" y="0"/>
                      <a:ext cx="3947267" cy="1257423"/>
                    </a:xfrm>
                    <a:prstGeom prst="rect">
                      <a:avLst/>
                    </a:prstGeom>
                  </pic:spPr>
                </pic:pic>
              </a:graphicData>
            </a:graphic>
          </wp:inline>
        </w:drawing>
      </w:r>
    </w:p>
    <w:p w14:paraId="50B115C2" w14:textId="77777777" w:rsidR="00837AE8" w:rsidRDefault="008B5408" w:rsidP="00E12F30">
      <w:pPr>
        <w:spacing w:line="240" w:lineRule="auto"/>
        <w:ind w:firstLine="480"/>
      </w:pPr>
      <w:r>
        <w:rPr>
          <w:rFonts w:hint="eastAsia"/>
        </w:rPr>
        <w:t>测试结果表明，正常路由路径能够顺利到达目标节点（</w:t>
      </w:r>
      <w:r>
        <w:rPr>
          <w:rFonts w:hint="eastAsia"/>
        </w:rPr>
        <w:t>0</w:t>
      </w:r>
      <w:r>
        <w:rPr>
          <w:rFonts w:hint="eastAsia"/>
        </w:rPr>
        <w:t>→</w:t>
      </w:r>
      <w:r>
        <w:rPr>
          <w:rFonts w:hint="eastAsia"/>
        </w:rPr>
        <w:t>1</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w:t>
      </w:r>
      <w:r>
        <w:rPr>
          <w:rFonts w:hint="eastAsia"/>
        </w:rPr>
        <w:t>9</w:t>
      </w:r>
      <w:r>
        <w:rPr>
          <w:rFonts w:hint="eastAsia"/>
        </w:rPr>
        <w:t>），而死胡同场景中环境正确触发终止，且</w:t>
      </w:r>
      <w:r>
        <w:rPr>
          <w:rFonts w:hint="eastAsia"/>
        </w:rPr>
        <w:t>info</w:t>
      </w:r>
      <w:r>
        <w:rPr>
          <w:rFonts w:hint="eastAsia"/>
        </w:rPr>
        <w:t>字典中的状态码与惩罚值均与表</w:t>
      </w:r>
      <w:r>
        <w:rPr>
          <w:rFonts w:hint="eastAsia"/>
        </w:rPr>
        <w:t>4-1</w:t>
      </w:r>
      <w:r>
        <w:rPr>
          <w:rFonts w:hint="eastAsia"/>
        </w:rPr>
        <w:t>的设计一致。死胡同惩罚的大小（</w:t>
      </w:r>
      <w:r>
        <w:rPr>
          <w:rFonts w:hint="eastAsia"/>
        </w:rPr>
        <w:t>-50</w:t>
      </w:r>
      <w:r>
        <w:rPr>
          <w:rFonts w:hint="eastAsia"/>
        </w:rPr>
        <w:t>）远大于步进惩罚（</w:t>
      </w:r>
      <w:r>
        <w:rPr>
          <w:rFonts w:hint="eastAsia"/>
        </w:rPr>
        <w:t>-0.01</w:t>
      </w:r>
      <w:r>
        <w:rPr>
          <w:rFonts w:hint="eastAsia"/>
        </w:rPr>
        <w:t>×</w:t>
      </w:r>
      <w:r>
        <w:rPr>
          <w:rFonts w:hint="eastAsia"/>
        </w:rPr>
        <w:t>n</w:t>
      </w:r>
      <w:r>
        <w:rPr>
          <w:rFonts w:hint="eastAsia"/>
        </w:rPr>
        <w:t>），确保了智能体有足够的动机在学习过程中主动规避可能导致死胡同的路径选择。</w:t>
      </w:r>
    </w:p>
    <w:p w14:paraId="770295C8" w14:textId="389D8F62" w:rsidR="00837AE8" w:rsidRDefault="008B5408" w:rsidP="0063031D">
      <w:pPr>
        <w:pStyle w:val="2"/>
      </w:pPr>
      <w:r>
        <w:rPr>
          <w:rFonts w:hint="eastAsia"/>
        </w:rPr>
        <w:t>Phase2</w:t>
      </w:r>
      <w:r>
        <w:rPr>
          <w:rFonts w:hint="eastAsia"/>
        </w:rPr>
        <w:t>预训练结果分析</w:t>
      </w:r>
    </w:p>
    <w:p w14:paraId="5D712C60" w14:textId="1D90161D" w:rsidR="00837AE8" w:rsidRDefault="008B5408" w:rsidP="0063031D">
      <w:pPr>
        <w:pStyle w:val="3"/>
        <w:ind w:firstLine="600"/>
      </w:pPr>
      <w:r>
        <w:rPr>
          <w:rFonts w:hint="eastAsia"/>
        </w:rPr>
        <w:t>训练收敛过程</w:t>
      </w:r>
    </w:p>
    <w:p w14:paraId="420798F7" w14:textId="77777777" w:rsidR="00837AE8" w:rsidRDefault="008B5408" w:rsidP="00E12F30">
      <w:pPr>
        <w:spacing w:line="240" w:lineRule="auto"/>
        <w:ind w:firstLine="480"/>
      </w:pPr>
      <w:r>
        <w:rPr>
          <w:rFonts w:hint="eastAsia"/>
        </w:rPr>
        <w:t>图</w:t>
      </w:r>
      <w:r>
        <w:rPr>
          <w:rFonts w:hint="eastAsia"/>
        </w:rPr>
        <w:t>4-2</w:t>
      </w:r>
      <w:r>
        <w:rPr>
          <w:rFonts w:hint="eastAsia"/>
        </w:rPr>
        <w:t>展示了</w:t>
      </w:r>
      <w:r>
        <w:rPr>
          <w:rFonts w:hint="eastAsia"/>
        </w:rPr>
        <w:t>Phase2</w:t>
      </w:r>
      <w:r>
        <w:rPr>
          <w:rFonts w:hint="eastAsia"/>
        </w:rPr>
        <w:t>在</w:t>
      </w:r>
      <w:r>
        <w:rPr>
          <w:rFonts w:hint="eastAsia"/>
        </w:rPr>
        <w:t>1000episodes</w:t>
      </w:r>
      <w:r>
        <w:rPr>
          <w:rFonts w:hint="eastAsia"/>
        </w:rPr>
        <w:t>内的奖励收敛过程。图</w:t>
      </w:r>
      <w:r>
        <w:rPr>
          <w:rFonts w:hint="eastAsia"/>
        </w:rPr>
        <w:t>4-2Phase2GNN</w:t>
      </w:r>
      <w:r>
        <w:rPr>
          <w:rFonts w:hint="eastAsia"/>
        </w:rPr>
        <w:t>预训练奖励收敛曲线</w:t>
      </w:r>
    </w:p>
    <w:p w14:paraId="00611AAB" w14:textId="68B333E5" w:rsidR="003632E3" w:rsidRDefault="003632E3" w:rsidP="003632E3">
      <w:pPr>
        <w:spacing w:line="240" w:lineRule="auto"/>
        <w:ind w:firstLineChars="0" w:firstLine="0"/>
        <w:jc w:val="center"/>
        <w:rPr>
          <w:rFonts w:hint="eastAsia"/>
        </w:rPr>
      </w:pPr>
      <w:r>
        <w:rPr>
          <w:noProof/>
        </w:rPr>
        <w:drawing>
          <wp:inline distT="0" distB="0" distL="0" distR="0" wp14:anchorId="3DDAC1FE" wp14:editId="3B698A14">
            <wp:extent cx="2895600" cy="2011371"/>
            <wp:effectExtent l="0" t="0" r="0" b="8255"/>
            <wp:docPr id="11339423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42375" name=""/>
                    <pic:cNvPicPr/>
                  </pic:nvPicPr>
                  <pic:blipFill>
                    <a:blip r:embed="rId22"/>
                    <a:stretch>
                      <a:fillRect/>
                    </a:stretch>
                  </pic:blipFill>
                  <pic:spPr>
                    <a:xfrm>
                      <a:off x="0" y="0"/>
                      <a:ext cx="2903335" cy="2016744"/>
                    </a:xfrm>
                    <a:prstGeom prst="rect">
                      <a:avLst/>
                    </a:prstGeom>
                  </pic:spPr>
                </pic:pic>
              </a:graphicData>
            </a:graphic>
          </wp:inline>
        </w:drawing>
      </w:r>
    </w:p>
    <w:p w14:paraId="3B3156C2" w14:textId="6CADE80C" w:rsidR="00837AE8" w:rsidRDefault="008B5408" w:rsidP="00E12F30">
      <w:pPr>
        <w:spacing w:line="240" w:lineRule="auto"/>
        <w:ind w:firstLine="480"/>
      </w:pPr>
      <w:r>
        <w:rPr>
          <w:rFonts w:hint="eastAsia"/>
        </w:rPr>
        <w:t>由图</w:t>
      </w:r>
      <w:r>
        <w:rPr>
          <w:rFonts w:hint="eastAsia"/>
        </w:rPr>
        <w:t>4-2</w:t>
      </w:r>
      <w:r>
        <w:rPr>
          <w:rFonts w:hint="eastAsia"/>
        </w:rPr>
        <w:t>可见，</w:t>
      </w:r>
      <w:r>
        <w:rPr>
          <w:rFonts w:hint="eastAsia"/>
        </w:rPr>
        <w:t>Phase2</w:t>
      </w:r>
      <w:r>
        <w:rPr>
          <w:rFonts w:hint="eastAsia"/>
        </w:rPr>
        <w:t>的训练收敛过程呈现出两个特点。第一，奖励从初始约</w:t>
      </w:r>
      <w:r>
        <w:rPr>
          <w:rFonts w:hint="eastAsia"/>
        </w:rPr>
        <w:t>3.0</w:t>
      </w:r>
      <w:r>
        <w:rPr>
          <w:rFonts w:hint="eastAsia"/>
        </w:rPr>
        <w:t>稳步上升至约</w:t>
      </w:r>
      <w:r>
        <w:rPr>
          <w:rFonts w:hint="eastAsia"/>
        </w:rPr>
        <w:t>9.0</w:t>
      </w:r>
      <w:r>
        <w:rPr>
          <w:rFonts w:hint="eastAsia"/>
        </w:rPr>
        <w:t>，表明</w:t>
      </w:r>
      <w:r>
        <w:rPr>
          <w:rFonts w:hint="eastAsia"/>
        </w:rPr>
        <w:t>GNN</w:t>
      </w:r>
      <w:r>
        <w:rPr>
          <w:rFonts w:hint="eastAsia"/>
        </w:rPr>
        <w:t>智能体逐渐学会了选择低碰撞风险、低延迟的路由路径。第二，收敛曲线存在明显的波动性（特别是在</w:t>
      </w:r>
      <w:r>
        <w:rPr>
          <w:rFonts w:hint="eastAsia"/>
        </w:rPr>
        <w:t>200-500episodes</w:t>
      </w:r>
      <w:r>
        <w:rPr>
          <w:rFonts w:hint="eastAsia"/>
        </w:rPr>
        <w:t>区间），这源于刚性</w:t>
      </w:r>
      <w:r>
        <w:rPr>
          <w:rFonts w:hint="eastAsia"/>
        </w:rPr>
        <w:t>AGV</w:t>
      </w:r>
      <w:r>
        <w:rPr>
          <w:rFonts w:hint="eastAsia"/>
        </w:rPr>
        <w:t>物理反馈机制的固有不确定性——相同路由选择因物理层应力噪声而产生不同的反馈惩罚，使训练信号天然地带有较大方差。尽管如此，随着训练推进，</w:t>
      </w:r>
      <w:r>
        <w:rPr>
          <w:rFonts w:hint="eastAsia"/>
        </w:rPr>
        <w:t>GNN</w:t>
      </w:r>
      <w:r>
        <w:rPr>
          <w:rFonts w:hint="eastAsia"/>
        </w:rPr>
        <w:t>成功将平均步进奖励收敛至接近最优值（理论最大净奖励为</w:t>
      </w:r>
      <m:oMath>
        <m:r>
          <w:rPr>
            <w:rFonts w:ascii="Cambria Math" w:hAnsi="Cambria Math"/>
          </w:rPr>
          <m:t>10-0.01×49.96</m:t>
        </m:r>
      </m:oMath>
      <w:r>
        <w:rPr>
          <w:rFonts w:hint="eastAsia"/>
        </w:rPr>
        <w:t>，对应</w:t>
      </w:r>
      <w:r>
        <w:rPr>
          <w:rFonts w:hint="eastAsia"/>
        </w:rPr>
        <w:t>4</w:t>
      </w:r>
      <w:r>
        <w:rPr>
          <w:rFonts w:hint="eastAsia"/>
        </w:rPr>
        <w:t>跳路径且无延迟超限，约在</w:t>
      </w:r>
      <w:r>
        <w:rPr>
          <w:rFonts w:hint="eastAsia"/>
        </w:rPr>
        <w:t>episode800</w:t>
      </w:r>
      <w:r>
        <w:rPr>
          <w:rFonts w:hint="eastAsia"/>
        </w:rPr>
        <w:t>后达成）。</w:t>
      </w:r>
    </w:p>
    <w:p w14:paraId="4328D081" w14:textId="1DE33DA6" w:rsidR="00837AE8" w:rsidRDefault="008B5408" w:rsidP="0063031D">
      <w:pPr>
        <w:pStyle w:val="3"/>
        <w:ind w:firstLine="600"/>
      </w:pPr>
      <w:r>
        <w:rPr>
          <w:rFonts w:hint="eastAsia"/>
        </w:rPr>
        <w:t>路由成功率与碰撞率分析</w:t>
      </w:r>
    </w:p>
    <w:p w14:paraId="581BDA78" w14:textId="77777777" w:rsidR="00E403E4" w:rsidRDefault="008B5408" w:rsidP="00E12F30">
      <w:pPr>
        <w:spacing w:line="240" w:lineRule="auto"/>
        <w:ind w:firstLine="480"/>
      </w:pPr>
      <w:r>
        <w:rPr>
          <w:rFonts w:hint="eastAsia"/>
        </w:rPr>
        <w:t>表</w:t>
      </w:r>
      <w:r>
        <w:rPr>
          <w:rFonts w:hint="eastAsia"/>
        </w:rPr>
        <w:t>4-5</w:t>
      </w:r>
      <w:r>
        <w:rPr>
          <w:rFonts w:hint="eastAsia"/>
        </w:rPr>
        <w:t>汇总了</w:t>
      </w:r>
      <w:r>
        <w:rPr>
          <w:rFonts w:hint="eastAsia"/>
        </w:rPr>
        <w:t>Phase2</w:t>
      </w:r>
      <w:r>
        <w:rPr>
          <w:rFonts w:hint="eastAsia"/>
        </w:rPr>
        <w:t>训练完成后的</w:t>
      </w:r>
      <w:r>
        <w:rPr>
          <w:rFonts w:hint="eastAsia"/>
        </w:rPr>
        <w:t>GNN</w:t>
      </w:r>
      <w:r>
        <w:rPr>
          <w:rFonts w:hint="eastAsia"/>
        </w:rPr>
        <w:t>智能体在</w:t>
      </w:r>
      <w:r>
        <w:rPr>
          <w:rFonts w:hint="eastAsia"/>
        </w:rPr>
        <w:t>500</w:t>
      </w:r>
      <w:r>
        <w:rPr>
          <w:rFonts w:hint="eastAsia"/>
        </w:rPr>
        <w:t>个测试</w:t>
      </w:r>
      <w:r>
        <w:rPr>
          <w:rFonts w:hint="eastAsia"/>
        </w:rPr>
        <w:t>episode</w:t>
      </w:r>
      <w:r>
        <w:rPr>
          <w:rFonts w:hint="eastAsia"/>
        </w:rPr>
        <w:t>上的路由表现。</w:t>
      </w:r>
    </w:p>
    <w:p w14:paraId="51BD5813" w14:textId="77777777" w:rsidR="009B5C16" w:rsidRDefault="008B5408" w:rsidP="00E12F30">
      <w:pPr>
        <w:spacing w:line="240" w:lineRule="auto"/>
        <w:ind w:firstLine="480"/>
      </w:pPr>
      <w:r>
        <w:rPr>
          <w:rFonts w:hint="eastAsia"/>
        </w:rPr>
        <w:t>表</w:t>
      </w:r>
      <w:r>
        <w:rPr>
          <w:rFonts w:hint="eastAsia"/>
        </w:rPr>
        <w:t>4-5Phase2GNN</w:t>
      </w:r>
      <w:r>
        <w:rPr>
          <w:rFonts w:hint="eastAsia"/>
        </w:rPr>
        <w:t>智能体路由性能汇总</w:t>
      </w:r>
      <w:proofErr w:type="gramStart"/>
      <w:r>
        <w:rPr>
          <w:rFonts w:hint="eastAsia"/>
        </w:rPr>
        <w:t>(500</w:t>
      </w:r>
      <w:r>
        <w:rPr>
          <w:rFonts w:hint="eastAsia"/>
        </w:rPr>
        <w:t>测试集样本</w:t>
      </w:r>
      <w:r>
        <w:rPr>
          <w:rFonts w:hint="eastAsia"/>
        </w:rPr>
        <w:t>)</w:t>
      </w:r>
      <w:proofErr w:type="gramEnd"/>
    </w:p>
    <w:p w14:paraId="62B38E6E" w14:textId="614329B7" w:rsidR="009B5C16" w:rsidRDefault="009B5C16" w:rsidP="009B5C16">
      <w:pPr>
        <w:spacing w:line="240" w:lineRule="auto"/>
        <w:ind w:firstLineChars="0" w:firstLine="0"/>
        <w:jc w:val="center"/>
        <w:rPr>
          <w:rFonts w:hint="eastAsia"/>
        </w:rPr>
      </w:pPr>
      <w:r>
        <w:rPr>
          <w:noProof/>
        </w:rPr>
        <w:lastRenderedPageBreak/>
        <w:drawing>
          <wp:inline distT="0" distB="0" distL="0" distR="0" wp14:anchorId="68A44518" wp14:editId="0C4BA18D">
            <wp:extent cx="3280833" cy="1531014"/>
            <wp:effectExtent l="0" t="0" r="0" b="0"/>
            <wp:docPr id="85660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0798" name=""/>
                    <pic:cNvPicPr/>
                  </pic:nvPicPr>
                  <pic:blipFill>
                    <a:blip r:embed="rId23"/>
                    <a:stretch>
                      <a:fillRect/>
                    </a:stretch>
                  </pic:blipFill>
                  <pic:spPr>
                    <a:xfrm>
                      <a:off x="0" y="0"/>
                      <a:ext cx="3288673" cy="1534673"/>
                    </a:xfrm>
                    <a:prstGeom prst="rect">
                      <a:avLst/>
                    </a:prstGeom>
                  </pic:spPr>
                </pic:pic>
              </a:graphicData>
            </a:graphic>
          </wp:inline>
        </w:drawing>
      </w:r>
    </w:p>
    <w:p w14:paraId="08A7D085" w14:textId="77777777" w:rsidR="00E403E4" w:rsidRDefault="008B5408" w:rsidP="00E12F30">
      <w:pPr>
        <w:spacing w:line="240" w:lineRule="auto"/>
        <w:ind w:firstLine="480"/>
      </w:pPr>
      <w:r>
        <w:rPr>
          <w:rFonts w:hint="eastAsia"/>
        </w:rPr>
        <w:t>表</w:t>
      </w:r>
      <w:r>
        <w:rPr>
          <w:rFonts w:hint="eastAsia"/>
        </w:rPr>
        <w:t>4-5</w:t>
      </w:r>
      <w:r>
        <w:rPr>
          <w:rFonts w:hint="eastAsia"/>
        </w:rPr>
        <w:t>显示，经过</w:t>
      </w:r>
      <w:r>
        <w:rPr>
          <w:rFonts w:hint="eastAsia"/>
        </w:rPr>
        <w:t>Phase2</w:t>
      </w:r>
      <w:r>
        <w:rPr>
          <w:rFonts w:hint="eastAsia"/>
        </w:rPr>
        <w:t>训练的</w:t>
      </w:r>
      <w:r>
        <w:rPr>
          <w:rFonts w:hint="eastAsia"/>
        </w:rPr>
        <w:t>GNN</w:t>
      </w:r>
      <w:r>
        <w:rPr>
          <w:rFonts w:hint="eastAsia"/>
        </w:rPr>
        <w:t>智能体达到了</w:t>
      </w:r>
      <w:r>
        <w:rPr>
          <w:rFonts w:hint="eastAsia"/>
        </w:rPr>
        <w:t>92.4%</w:t>
      </w:r>
      <w:r>
        <w:rPr>
          <w:rFonts w:hint="eastAsia"/>
        </w:rPr>
        <w:t>的路由成功率。碰撞和死胡同各占失败的约一半（各</w:t>
      </w:r>
      <w:r>
        <w:rPr>
          <w:rFonts w:hint="eastAsia"/>
        </w:rPr>
        <w:t>3.8%</w:t>
      </w:r>
      <w:r>
        <w:rPr>
          <w:rFonts w:hint="eastAsia"/>
        </w:rPr>
        <w:t>）。平均端到端延迟为</w:t>
      </w:r>
      <w:r>
        <w:rPr>
          <w:rFonts w:hint="eastAsia"/>
        </w:rPr>
        <w:t>1256</w:t>
      </w:r>
      <w:r>
        <w:rPr>
          <w:rFonts w:hint="eastAsia"/>
        </w:rPr>
        <w:t>μ</w:t>
      </w:r>
      <w:r>
        <w:rPr>
          <w:rFonts w:hint="eastAsia"/>
        </w:rPr>
        <w:t>s</w:t>
      </w:r>
      <w:r>
        <w:rPr>
          <w:rFonts w:hint="eastAsia"/>
        </w:rPr>
        <w:t>，略低于</w:t>
      </w:r>
      <w:r>
        <w:rPr>
          <w:rFonts w:hint="eastAsia"/>
        </w:rPr>
        <w:t>2000</w:t>
      </w:r>
      <w:r>
        <w:rPr>
          <w:rFonts w:hint="eastAsia"/>
        </w:rPr>
        <w:t>μ</w:t>
      </w:r>
      <w:r>
        <w:rPr>
          <w:rFonts w:hint="eastAsia"/>
        </w:rPr>
        <w:t>s</w:t>
      </w:r>
      <w:r>
        <w:rPr>
          <w:rFonts w:hint="eastAsia"/>
        </w:rPr>
        <w:t>的</w:t>
      </w:r>
      <w:proofErr w:type="spellStart"/>
      <w:r>
        <w:rPr>
          <w:rFonts w:hint="eastAsia"/>
        </w:rPr>
        <w:t>D_max</w:t>
      </w:r>
      <w:proofErr w:type="spellEnd"/>
      <w:r>
        <w:rPr>
          <w:rFonts w:hint="eastAsia"/>
        </w:rPr>
        <w:t>阈值，但仍有</w:t>
      </w:r>
      <w:r>
        <w:rPr>
          <w:rFonts w:hint="eastAsia"/>
        </w:rPr>
        <w:t>13.4%</w:t>
      </w:r>
      <w:r>
        <w:rPr>
          <w:rFonts w:hint="eastAsia"/>
        </w:rPr>
        <w:t>的比例超限——这些超限主要发生在</w:t>
      </w:r>
      <w:r>
        <w:rPr>
          <w:rFonts w:hint="eastAsia"/>
        </w:rPr>
        <w:t>RSSI</w:t>
      </w:r>
      <w:r>
        <w:rPr>
          <w:rFonts w:hint="eastAsia"/>
        </w:rPr>
        <w:t>过渡区域（</w:t>
      </w:r>
      <w:r>
        <w:rPr>
          <w:rFonts w:hint="eastAsia"/>
        </w:rPr>
        <w:t>x</w:t>
      </w:r>
      <w:r>
        <w:rPr>
          <w:rFonts w:hint="eastAsia"/>
        </w:rPr>
        <w:t>≈</w:t>
      </w:r>
      <w:r>
        <w:rPr>
          <w:rFonts w:hint="eastAsia"/>
        </w:rPr>
        <w:t>8-12m</w:t>
      </w:r>
      <w:r>
        <w:rPr>
          <w:rFonts w:hint="eastAsia"/>
        </w:rPr>
        <w:t>，见图</w:t>
      </w:r>
      <w:r>
        <w:rPr>
          <w:rFonts w:hint="eastAsia"/>
        </w:rPr>
        <w:t>4-1</w:t>
      </w:r>
      <w:r>
        <w:rPr>
          <w:rFonts w:hint="eastAsia"/>
        </w:rPr>
        <w:t>），两条链路的</w:t>
      </w:r>
      <w:r>
        <w:rPr>
          <w:rFonts w:hint="eastAsia"/>
        </w:rPr>
        <w:t>RSSI</w:t>
      </w:r>
      <w:r>
        <w:rPr>
          <w:rFonts w:hint="eastAsia"/>
        </w:rPr>
        <w:t>同时恶化导致额外的重传延迟。这一结果为</w:t>
      </w:r>
      <w:r>
        <w:rPr>
          <w:rFonts w:hint="eastAsia"/>
        </w:rPr>
        <w:t>Phase3</w:t>
      </w:r>
      <w:r>
        <w:rPr>
          <w:rFonts w:hint="eastAsia"/>
        </w:rPr>
        <w:t>的协同训练提供了明确的优化方向：通过引入柔顺</w:t>
      </w:r>
      <w:r>
        <w:rPr>
          <w:rFonts w:hint="eastAsia"/>
        </w:rPr>
        <w:t>AGV</w:t>
      </w:r>
      <w:r>
        <w:rPr>
          <w:rFonts w:hint="eastAsia"/>
        </w:rPr>
        <w:t>，使系统在面对这些不可避免的延迟超限时能够通过控制策略主动减振，而非单纯依赖网络的完美调度。</w:t>
      </w:r>
    </w:p>
    <w:p w14:paraId="616BC7CF" w14:textId="18A77764" w:rsidR="00E403E4" w:rsidRDefault="008B5408" w:rsidP="0063031D">
      <w:pPr>
        <w:pStyle w:val="2"/>
      </w:pPr>
      <w:r>
        <w:rPr>
          <w:rFonts w:hint="eastAsia"/>
        </w:rPr>
        <w:t>本章小结</w:t>
      </w:r>
    </w:p>
    <w:p w14:paraId="401136EF" w14:textId="77777777" w:rsidR="00F80DE7" w:rsidRDefault="008B5408" w:rsidP="00E12F30">
      <w:pPr>
        <w:spacing w:line="240" w:lineRule="auto"/>
        <w:ind w:firstLine="480"/>
      </w:pPr>
      <w:r>
        <w:rPr>
          <w:rFonts w:hint="eastAsia"/>
        </w:rPr>
        <w:t>本章完成了</w:t>
      </w:r>
      <w:r>
        <w:rPr>
          <w:rFonts w:hint="eastAsia"/>
        </w:rPr>
        <w:t>TSN</w:t>
      </w:r>
      <w:r>
        <w:rPr>
          <w:rFonts w:hint="eastAsia"/>
        </w:rPr>
        <w:t>网络层</w:t>
      </w:r>
      <w:r>
        <w:rPr>
          <w:rFonts w:hint="eastAsia"/>
        </w:rPr>
        <w:t>GNN</w:t>
      </w:r>
      <w:r>
        <w:rPr>
          <w:rFonts w:hint="eastAsia"/>
        </w:rPr>
        <w:t>智能体的设计与</w:t>
      </w:r>
      <w:r>
        <w:rPr>
          <w:rFonts w:hint="eastAsia"/>
        </w:rPr>
        <w:t>Phase2</w:t>
      </w:r>
      <w:r>
        <w:rPr>
          <w:rFonts w:hint="eastAsia"/>
        </w:rPr>
        <w:t>悲观拓扑预训练。主要成果包括：</w:t>
      </w:r>
    </w:p>
    <w:p w14:paraId="0220CB8B" w14:textId="77777777" w:rsidR="00F80DE7" w:rsidRDefault="008B5408" w:rsidP="00E12F30">
      <w:pPr>
        <w:spacing w:line="240" w:lineRule="auto"/>
        <w:ind w:firstLine="480"/>
      </w:pPr>
      <w:r>
        <w:rPr>
          <w:rFonts w:hint="eastAsia"/>
        </w:rPr>
        <w:t>（</w:t>
      </w:r>
      <w:r>
        <w:rPr>
          <w:rFonts w:hint="eastAsia"/>
        </w:rPr>
        <w:t>1</w:t>
      </w:r>
      <w:r>
        <w:rPr>
          <w:rFonts w:hint="eastAsia"/>
        </w:rPr>
        <w:t>）构建了基于</w:t>
      </w:r>
      <w:proofErr w:type="spellStart"/>
      <w:r>
        <w:rPr>
          <w:rFonts w:hint="eastAsia"/>
        </w:rPr>
        <w:t>PyG</w:t>
      </w:r>
      <w:proofErr w:type="spellEnd"/>
      <w:r>
        <w:rPr>
          <w:rFonts w:hint="eastAsia"/>
        </w:rPr>
        <w:t>的自定义</w:t>
      </w:r>
      <w:r>
        <w:rPr>
          <w:rFonts w:hint="eastAsia"/>
        </w:rPr>
        <w:t>TSN-GNN</w:t>
      </w:r>
      <w:r>
        <w:rPr>
          <w:rFonts w:hint="eastAsia"/>
        </w:rPr>
        <w:t>环境，支持自回归路由</w:t>
      </w:r>
      <w:r>
        <w:rPr>
          <w:rFonts w:hint="eastAsia"/>
        </w:rPr>
        <w:t>-</w:t>
      </w:r>
      <w:r>
        <w:rPr>
          <w:rFonts w:hint="eastAsia"/>
        </w:rPr>
        <w:t>调度联合决策和动态动作掩码，设计了四重防坑机制保障训练稳定性；</w:t>
      </w:r>
    </w:p>
    <w:p w14:paraId="498C7329" w14:textId="77777777" w:rsidR="00F80DE7" w:rsidRDefault="008B5408" w:rsidP="00E12F30">
      <w:pPr>
        <w:spacing w:line="240" w:lineRule="auto"/>
        <w:ind w:firstLine="480"/>
      </w:pPr>
      <w:r>
        <w:rPr>
          <w:rFonts w:hint="eastAsia"/>
        </w:rPr>
        <w:t>（</w:t>
      </w:r>
      <w:r>
        <w:rPr>
          <w:rFonts w:hint="eastAsia"/>
        </w:rPr>
        <w:t>2</w:t>
      </w:r>
      <w:r>
        <w:rPr>
          <w:rFonts w:hint="eastAsia"/>
        </w:rPr>
        <w:t>）实现了约</w:t>
      </w:r>
      <w:r>
        <w:rPr>
          <w:rFonts w:hint="eastAsia"/>
        </w:rPr>
        <w:t>55.6k</w:t>
      </w:r>
      <w:r>
        <w:rPr>
          <w:rFonts w:hint="eastAsia"/>
        </w:rPr>
        <w:t>参数的轻量级</w:t>
      </w:r>
      <w:r>
        <w:rPr>
          <w:rFonts w:hint="eastAsia"/>
        </w:rPr>
        <w:t>GATv2</w:t>
      </w:r>
      <w:r>
        <w:rPr>
          <w:rFonts w:hint="eastAsia"/>
        </w:rPr>
        <w:t>双头</w:t>
      </w:r>
      <w:r>
        <w:rPr>
          <w:rFonts w:hint="eastAsia"/>
        </w:rPr>
        <w:t>Actor-Critic</w:t>
      </w:r>
      <w:r>
        <w:rPr>
          <w:rFonts w:hint="eastAsia"/>
        </w:rPr>
        <w:t>网络，单次推理</w:t>
      </w:r>
      <w:r>
        <w:rPr>
          <w:rFonts w:hint="eastAsia"/>
        </w:rPr>
        <w:t>&lt;1ms</w:t>
      </w:r>
      <w:r>
        <w:rPr>
          <w:rFonts w:hint="eastAsia"/>
        </w:rPr>
        <w:t>满足在线决策需求；</w:t>
      </w:r>
    </w:p>
    <w:p w14:paraId="02F5CC2F" w14:textId="77777777" w:rsidR="00F80DE7" w:rsidRDefault="008B5408" w:rsidP="00E12F30">
      <w:pPr>
        <w:spacing w:line="240" w:lineRule="auto"/>
        <w:ind w:firstLine="480"/>
      </w:pPr>
      <w:r>
        <w:rPr>
          <w:rFonts w:hint="eastAsia"/>
        </w:rPr>
        <w:t>（</w:t>
      </w:r>
      <w:r>
        <w:rPr>
          <w:rFonts w:hint="eastAsia"/>
        </w:rPr>
        <w:t>3</w:t>
      </w:r>
      <w:r>
        <w:rPr>
          <w:rFonts w:hint="eastAsia"/>
        </w:rPr>
        <w:t>）通过甘特图周期卷绕碰撞检测和死胡同惩罚的专项测试，验证了环境基础功能的正确性；</w:t>
      </w:r>
    </w:p>
    <w:p w14:paraId="5EA23ED1" w14:textId="77777777" w:rsidR="00F80DE7" w:rsidRDefault="008B5408" w:rsidP="00E12F30">
      <w:pPr>
        <w:spacing w:line="240" w:lineRule="auto"/>
        <w:ind w:firstLine="480"/>
      </w:pPr>
      <w:r>
        <w:rPr>
          <w:rFonts w:hint="eastAsia"/>
        </w:rPr>
        <w:t>（</w:t>
      </w:r>
      <w:r>
        <w:rPr>
          <w:rFonts w:hint="eastAsia"/>
        </w:rPr>
        <w:t>4</w:t>
      </w:r>
      <w:r>
        <w:rPr>
          <w:rFonts w:hint="eastAsia"/>
        </w:rPr>
        <w:t>）</w:t>
      </w:r>
      <w:r>
        <w:rPr>
          <w:rFonts w:hint="eastAsia"/>
        </w:rPr>
        <w:t>Phase2</w:t>
      </w:r>
      <w:r>
        <w:rPr>
          <w:rFonts w:hint="eastAsia"/>
        </w:rPr>
        <w:t>在</w:t>
      </w:r>
      <w:r>
        <w:rPr>
          <w:rFonts w:hint="eastAsia"/>
        </w:rPr>
        <w:t>1000episodes</w:t>
      </w:r>
      <w:r>
        <w:rPr>
          <w:rFonts w:hint="eastAsia"/>
        </w:rPr>
        <w:t>的刚性</w:t>
      </w:r>
      <w:r>
        <w:rPr>
          <w:rFonts w:hint="eastAsia"/>
        </w:rPr>
        <w:t>AGV</w:t>
      </w:r>
      <w:r>
        <w:rPr>
          <w:rFonts w:hint="eastAsia"/>
        </w:rPr>
        <w:t>反馈下训练，路由成功率达到</w:t>
      </w:r>
      <w:r>
        <w:rPr>
          <w:rFonts w:hint="eastAsia"/>
        </w:rPr>
        <w:t>92.4%</w:t>
      </w:r>
      <w:r>
        <w:rPr>
          <w:rFonts w:hint="eastAsia"/>
        </w:rPr>
        <w:t>，平均端到端延迟</w:t>
      </w:r>
      <w:r>
        <w:rPr>
          <w:rFonts w:hint="eastAsia"/>
        </w:rPr>
        <w:t>1256</w:t>
      </w:r>
      <w:r>
        <w:rPr>
          <w:rFonts w:hint="eastAsia"/>
        </w:rPr>
        <w:t>μ</w:t>
      </w:r>
      <w:r>
        <w:rPr>
          <w:rFonts w:hint="eastAsia"/>
        </w:rPr>
        <w:t>s</w:t>
      </w:r>
      <w:r>
        <w:rPr>
          <w:rFonts w:hint="eastAsia"/>
        </w:rPr>
        <w:t>；</w:t>
      </w:r>
    </w:p>
    <w:p w14:paraId="2EC80436" w14:textId="2AA6DE13" w:rsidR="00E403E4" w:rsidRDefault="008B5408" w:rsidP="00E12F30">
      <w:pPr>
        <w:spacing w:line="240" w:lineRule="auto"/>
        <w:ind w:firstLine="480"/>
      </w:pPr>
      <w:r>
        <w:rPr>
          <w:rFonts w:hint="eastAsia"/>
        </w:rPr>
        <w:t>（</w:t>
      </w:r>
      <w:r>
        <w:rPr>
          <w:rFonts w:hint="eastAsia"/>
        </w:rPr>
        <w:t>5</w:t>
      </w:r>
      <w:r>
        <w:rPr>
          <w:rFonts w:hint="eastAsia"/>
        </w:rPr>
        <w:t>）通过</w:t>
      </w:r>
      <w:r>
        <w:rPr>
          <w:rFonts w:hint="eastAsia"/>
        </w:rPr>
        <w:t>RSSI</w:t>
      </w:r>
      <w:r>
        <w:rPr>
          <w:rFonts w:hint="eastAsia"/>
        </w:rPr>
        <w:t>漫游效应分析揭示了</w:t>
      </w:r>
      <w:r>
        <w:rPr>
          <w:rFonts w:hint="eastAsia"/>
        </w:rPr>
        <w:t>GNN</w:t>
      </w:r>
      <w:r>
        <w:rPr>
          <w:rFonts w:hint="eastAsia"/>
        </w:rPr>
        <w:t>智能体的</w:t>
      </w:r>
      <w:proofErr w:type="gramStart"/>
      <w:r>
        <w:rPr>
          <w:rFonts w:hint="eastAsia"/>
        </w:rPr>
        <w:t>"</w:t>
      </w:r>
      <w:r>
        <w:rPr>
          <w:rFonts w:hint="eastAsia"/>
        </w:rPr>
        <w:t>软切换</w:t>
      </w:r>
      <w:r>
        <w:rPr>
          <w:rFonts w:hint="eastAsia"/>
        </w:rPr>
        <w:t>"</w:t>
      </w:r>
      <w:proofErr w:type="gramEnd"/>
      <w:r>
        <w:rPr>
          <w:rFonts w:hint="eastAsia"/>
        </w:rPr>
        <w:t>行为，为研究假设</w:t>
      </w:r>
      <w:r>
        <w:rPr>
          <w:rFonts w:hint="eastAsia"/>
        </w:rPr>
        <w:t>H2</w:t>
      </w:r>
      <w:r>
        <w:rPr>
          <w:rFonts w:hint="eastAsia"/>
        </w:rPr>
        <w:t>提供了部分证据。剩余的路由</w:t>
      </w:r>
      <w:r>
        <w:rPr>
          <w:rFonts w:hint="eastAsia"/>
        </w:rPr>
        <w:t>-</w:t>
      </w:r>
      <w:r>
        <w:rPr>
          <w:rFonts w:hint="eastAsia"/>
        </w:rPr>
        <w:t>调度联合优化效果和物理反馈的实际增益将在第五章的全面基准对比中完成验证。</w:t>
      </w:r>
    </w:p>
    <w:p w14:paraId="6E87D64C" w14:textId="66D468E5" w:rsidR="00E403E4" w:rsidRDefault="008B5408" w:rsidP="0063031D">
      <w:pPr>
        <w:pStyle w:val="1"/>
      </w:pPr>
      <w:r>
        <w:rPr>
          <w:rFonts w:hint="eastAsia"/>
        </w:rPr>
        <w:t>乒乓协同训练与全方法基准对比</w:t>
      </w:r>
    </w:p>
    <w:p w14:paraId="48ECAD86" w14:textId="77777777" w:rsidR="00E403E4" w:rsidRDefault="008B5408" w:rsidP="00E12F30">
      <w:pPr>
        <w:spacing w:line="240" w:lineRule="auto"/>
        <w:ind w:firstLine="480"/>
      </w:pPr>
      <w:r>
        <w:rPr>
          <w:rFonts w:hint="eastAsia"/>
        </w:rPr>
        <w:t>本章呈现</w:t>
      </w:r>
      <w:r>
        <w:rPr>
          <w:rFonts w:hint="eastAsia"/>
        </w:rPr>
        <w:t>Phase3</w:t>
      </w:r>
      <w:r>
        <w:rPr>
          <w:rFonts w:hint="eastAsia"/>
        </w:rPr>
        <w:t>乒乓协同训练的完整流程与最终的全方法基准对比实验。</w:t>
      </w:r>
      <w:r>
        <w:rPr>
          <w:rFonts w:hint="eastAsia"/>
        </w:rPr>
        <w:t>5.1</w:t>
      </w:r>
      <w:r>
        <w:rPr>
          <w:rFonts w:hint="eastAsia"/>
        </w:rPr>
        <w:t>节详述乒乓协同训练的机制设计；</w:t>
      </w:r>
      <w:r>
        <w:rPr>
          <w:rFonts w:hint="eastAsia"/>
        </w:rPr>
        <w:t>5.2</w:t>
      </w:r>
      <w:r>
        <w:rPr>
          <w:rFonts w:hint="eastAsia"/>
        </w:rPr>
        <w:t>节介绍</w:t>
      </w:r>
      <w:r>
        <w:rPr>
          <w:rFonts w:hint="eastAsia"/>
        </w:rPr>
        <w:t>6</w:t>
      </w:r>
      <w:r>
        <w:rPr>
          <w:rFonts w:hint="eastAsia"/>
        </w:rPr>
        <w:t>种对比方法的定义与实验设置；</w:t>
      </w:r>
      <w:r>
        <w:rPr>
          <w:rFonts w:hint="eastAsia"/>
        </w:rPr>
        <w:t>5.3~5.6</w:t>
      </w:r>
      <w:r>
        <w:rPr>
          <w:rFonts w:hint="eastAsia"/>
        </w:rPr>
        <w:t>节分别从应力抑制、网络性能、时序协同和统计显著性四个维度呈现对比结果；</w:t>
      </w:r>
      <w:r>
        <w:rPr>
          <w:rFonts w:hint="eastAsia"/>
        </w:rPr>
        <w:t>5.7</w:t>
      </w:r>
      <w:r>
        <w:rPr>
          <w:rFonts w:hint="eastAsia"/>
        </w:rPr>
        <w:t>节通过雷达图进行综合评估</w:t>
      </w:r>
    </w:p>
    <w:p w14:paraId="684E9E20" w14:textId="055329F4" w:rsidR="00E403E4" w:rsidRDefault="008B5408" w:rsidP="0063031D">
      <w:pPr>
        <w:pStyle w:val="2"/>
      </w:pPr>
      <w:r>
        <w:rPr>
          <w:rFonts w:hint="eastAsia"/>
        </w:rPr>
        <w:t>。</w:t>
      </w:r>
      <w:r>
        <w:rPr>
          <w:rFonts w:hint="eastAsia"/>
        </w:rPr>
        <w:t>Phase3:</w:t>
      </w:r>
      <w:r>
        <w:rPr>
          <w:rFonts w:hint="eastAsia"/>
        </w:rPr>
        <w:t>乒乓协同训练机制</w:t>
      </w:r>
    </w:p>
    <w:p w14:paraId="667EAB30" w14:textId="53A31A20" w:rsidR="00E403E4" w:rsidRDefault="008B5408" w:rsidP="0063031D">
      <w:pPr>
        <w:pStyle w:val="3"/>
        <w:ind w:firstLine="600"/>
      </w:pPr>
      <w:r>
        <w:rPr>
          <w:rFonts w:hint="eastAsia"/>
        </w:rPr>
        <w:t>训练流程设计</w:t>
      </w:r>
    </w:p>
    <w:p w14:paraId="7EF6A8FA" w14:textId="331E5F1D" w:rsidR="00E403E4" w:rsidRDefault="008B5408" w:rsidP="00E12F30">
      <w:pPr>
        <w:spacing w:line="240" w:lineRule="auto"/>
        <w:ind w:firstLine="480"/>
      </w:pPr>
      <w:r>
        <w:rPr>
          <w:rFonts w:hint="eastAsia"/>
        </w:rPr>
        <w:t>乒乓协同训练（</w:t>
      </w:r>
      <w:r>
        <w:rPr>
          <w:rFonts w:hint="eastAsia"/>
        </w:rPr>
        <w:t>Ping-</w:t>
      </w:r>
      <w:proofErr w:type="spellStart"/>
      <w:r>
        <w:rPr>
          <w:rFonts w:hint="eastAsia"/>
        </w:rPr>
        <w:t>PongCo</w:t>
      </w:r>
      <w:proofErr w:type="spellEnd"/>
      <w:r>
        <w:rPr>
          <w:rFonts w:hint="eastAsia"/>
        </w:rPr>
        <w:t>-Training</w:t>
      </w:r>
      <w:r>
        <w:rPr>
          <w:rFonts w:hint="eastAsia"/>
        </w:rPr>
        <w:t>）是本文提出的跨层联合优化核心机制。其基本思想借鉴了生成对抗网络（</w:t>
      </w:r>
      <w:r>
        <w:rPr>
          <w:rFonts w:hint="eastAsia"/>
        </w:rPr>
        <w:t>GAN</w:t>
      </w:r>
      <w:r>
        <w:rPr>
          <w:rFonts w:hint="eastAsia"/>
        </w:rPr>
        <w:t>）的交替训练范式</w:t>
      </w:r>
      <w:r>
        <w:rPr>
          <w:rFonts w:hint="eastAsia"/>
        </w:rPr>
        <w:t>[48]</w:t>
      </w:r>
      <w:r>
        <w:rPr>
          <w:rFonts w:hint="eastAsia"/>
        </w:rPr>
        <w:t>，但在本文中，两个智能体（</w:t>
      </w:r>
      <w:r>
        <w:rPr>
          <w:rFonts w:hint="eastAsia"/>
        </w:rPr>
        <w:t>GNN</w:t>
      </w:r>
      <w:r>
        <w:rPr>
          <w:rFonts w:hint="eastAsia"/>
        </w:rPr>
        <w:t>和</w:t>
      </w:r>
      <w:r>
        <w:rPr>
          <w:rFonts w:hint="eastAsia"/>
        </w:rPr>
        <w:t>AGV-PPO</w:t>
      </w:r>
      <w:r>
        <w:rPr>
          <w:rFonts w:hint="eastAsia"/>
        </w:rPr>
        <w:t>）之间的关系不是对抗而是协同——它们通过交替冻结</w:t>
      </w:r>
      <w:r>
        <w:rPr>
          <w:rFonts w:hint="eastAsia"/>
        </w:rPr>
        <w:t>-</w:t>
      </w:r>
      <w:r>
        <w:rPr>
          <w:rFonts w:hint="eastAsia"/>
        </w:rPr>
        <w:t>训练来逐步对齐各自的策略空间。算法</w:t>
      </w:r>
      <w:r>
        <w:rPr>
          <w:rFonts w:hint="eastAsia"/>
        </w:rPr>
        <w:t>5-1</w:t>
      </w:r>
      <w:r>
        <w:rPr>
          <w:rFonts w:hint="eastAsia"/>
        </w:rPr>
        <w:t>形式化描述了乒乓协同训练流程。</w:t>
      </w:r>
    </w:p>
    <w:p w14:paraId="07157896" w14:textId="77777777" w:rsidR="003C2DBA" w:rsidRDefault="003C2DBA" w:rsidP="003C2DBA">
      <w:pPr>
        <w:spacing w:line="240" w:lineRule="auto"/>
        <w:ind w:firstLineChars="0" w:firstLine="0"/>
        <w:jc w:val="left"/>
        <w:rPr>
          <w:rFonts w:hint="eastAsia"/>
        </w:rPr>
      </w:pPr>
      <w:r>
        <w:rPr>
          <w:rFonts w:hint="eastAsia"/>
        </w:rPr>
        <w:t>算法</w:t>
      </w:r>
      <w:r>
        <w:rPr>
          <w:rFonts w:hint="eastAsia"/>
        </w:rPr>
        <w:t>5-</w:t>
      </w:r>
      <w:proofErr w:type="gramStart"/>
      <w:r>
        <w:rPr>
          <w:rFonts w:hint="eastAsia"/>
        </w:rPr>
        <w:t xml:space="preserve">1  </w:t>
      </w:r>
      <w:r>
        <w:rPr>
          <w:rFonts w:hint="eastAsia"/>
        </w:rPr>
        <w:t>乒乓协同训练</w:t>
      </w:r>
      <w:proofErr w:type="gramEnd"/>
      <w:r>
        <w:rPr>
          <w:rFonts w:hint="eastAsia"/>
        </w:rPr>
        <w:t>（</w:t>
      </w:r>
      <w:r>
        <w:rPr>
          <w:rFonts w:hint="eastAsia"/>
        </w:rPr>
        <w:t>Ping-Pong Co-Training</w:t>
      </w:r>
      <w:r>
        <w:rPr>
          <w:rFonts w:hint="eastAsia"/>
        </w:rPr>
        <w:t>）</w:t>
      </w:r>
    </w:p>
    <w:p w14:paraId="5DBFB45C" w14:textId="234DF3D4" w:rsidR="003C2DBA" w:rsidRDefault="003C2DBA" w:rsidP="003C2DBA">
      <w:pPr>
        <w:spacing w:line="240" w:lineRule="auto"/>
        <w:ind w:firstLineChars="0" w:firstLine="0"/>
        <w:jc w:val="left"/>
        <w:rPr>
          <w:rFonts w:hint="eastAsia"/>
        </w:rPr>
      </w:pPr>
      <w:r>
        <w:rPr>
          <w:rFonts w:hint="eastAsia"/>
        </w:rPr>
        <w:lastRenderedPageBreak/>
        <w:t>───────────────────────────────────────────</w:t>
      </w:r>
    </w:p>
    <w:p w14:paraId="1E770B29" w14:textId="77777777" w:rsidR="003C2DBA" w:rsidRDefault="003C2DBA" w:rsidP="003C2DBA">
      <w:pPr>
        <w:spacing w:line="240" w:lineRule="auto"/>
        <w:ind w:firstLineChars="0" w:firstLine="0"/>
        <w:jc w:val="left"/>
        <w:rPr>
          <w:rFonts w:hint="eastAsia"/>
        </w:rPr>
      </w:pPr>
      <w:proofErr w:type="gramStart"/>
      <w:r>
        <w:rPr>
          <w:rFonts w:hint="eastAsia"/>
        </w:rPr>
        <w:t>输入</w:t>
      </w:r>
      <w:r>
        <w:rPr>
          <w:rFonts w:hint="eastAsia"/>
        </w:rPr>
        <w:t>:</w:t>
      </w:r>
      <w:proofErr w:type="gramEnd"/>
      <w:r>
        <w:rPr>
          <w:rFonts w:hint="eastAsia"/>
        </w:rPr>
        <w:t xml:space="preserve"> </w:t>
      </w:r>
      <w:r>
        <w:rPr>
          <w:rFonts w:hint="eastAsia"/>
        </w:rPr>
        <w:t>预训练</w:t>
      </w:r>
      <w:r>
        <w:rPr>
          <w:rFonts w:hint="eastAsia"/>
        </w:rPr>
        <w:t>AGV</w:t>
      </w:r>
      <w:r>
        <w:rPr>
          <w:rFonts w:hint="eastAsia"/>
        </w:rPr>
        <w:t>模型</w:t>
      </w:r>
      <w:r>
        <w:rPr>
          <w:rFonts w:hint="eastAsia"/>
        </w:rPr>
        <w:t xml:space="preserve"> </w:t>
      </w:r>
      <w:r>
        <w:rPr>
          <w:rFonts w:hint="eastAsia"/>
        </w:rPr>
        <w:t>π</w:t>
      </w:r>
      <w:r>
        <w:rPr>
          <w:rFonts w:hint="eastAsia"/>
        </w:rPr>
        <w:t xml:space="preserve">_AGV </w:t>
      </w:r>
      <w:proofErr w:type="gramStart"/>
      <w:r>
        <w:rPr>
          <w:rFonts w:hint="eastAsia"/>
        </w:rPr>
        <w:t>(Phase1)</w:t>
      </w:r>
      <w:proofErr w:type="gramEnd"/>
      <w:r>
        <w:rPr>
          <w:rFonts w:hint="eastAsia"/>
        </w:rPr>
        <w:t xml:space="preserve">, </w:t>
      </w:r>
      <w:r>
        <w:rPr>
          <w:rFonts w:hint="eastAsia"/>
        </w:rPr>
        <w:t>预训练</w:t>
      </w:r>
      <w:r>
        <w:rPr>
          <w:rFonts w:hint="eastAsia"/>
        </w:rPr>
        <w:t>GNN</w:t>
      </w:r>
      <w:r>
        <w:rPr>
          <w:rFonts w:hint="eastAsia"/>
        </w:rPr>
        <w:t>模型</w:t>
      </w:r>
      <w:r>
        <w:rPr>
          <w:rFonts w:hint="eastAsia"/>
        </w:rPr>
        <w:t xml:space="preserve"> </w:t>
      </w:r>
      <w:r>
        <w:rPr>
          <w:rFonts w:hint="eastAsia"/>
        </w:rPr>
        <w:t>π</w:t>
      </w:r>
      <w:r>
        <w:rPr>
          <w:rFonts w:hint="eastAsia"/>
        </w:rPr>
        <w:t xml:space="preserve">_GNN </w:t>
      </w:r>
      <w:proofErr w:type="gramStart"/>
      <w:r>
        <w:rPr>
          <w:rFonts w:hint="eastAsia"/>
        </w:rPr>
        <w:t>(Phase2)</w:t>
      </w:r>
      <w:proofErr w:type="gramEnd"/>
    </w:p>
    <w:p w14:paraId="57F3E049" w14:textId="77777777" w:rsidR="003C2DBA" w:rsidRDefault="003C2DBA" w:rsidP="003C2DBA">
      <w:pPr>
        <w:spacing w:line="240" w:lineRule="auto"/>
        <w:ind w:firstLineChars="0" w:firstLine="0"/>
        <w:jc w:val="left"/>
        <w:rPr>
          <w:rFonts w:hint="eastAsia"/>
        </w:rPr>
      </w:pPr>
      <w:r>
        <w:rPr>
          <w:rFonts w:hint="eastAsia"/>
        </w:rPr>
        <w:t xml:space="preserve">      </w:t>
      </w:r>
      <w:r>
        <w:rPr>
          <w:rFonts w:hint="eastAsia"/>
        </w:rPr>
        <w:t>大循环次数</w:t>
      </w:r>
      <w:r>
        <w:rPr>
          <w:rFonts w:hint="eastAsia"/>
        </w:rPr>
        <w:t xml:space="preserve"> N=15, AGV</w:t>
      </w:r>
      <w:r>
        <w:rPr>
          <w:rFonts w:hint="eastAsia"/>
        </w:rPr>
        <w:t>微调步数</w:t>
      </w:r>
      <w:r>
        <w:rPr>
          <w:rFonts w:hint="eastAsia"/>
        </w:rPr>
        <w:t xml:space="preserve"> S_AGV=10000,</w:t>
      </w:r>
    </w:p>
    <w:p w14:paraId="41F039CB" w14:textId="77777777" w:rsidR="003C2DBA" w:rsidRDefault="003C2DBA" w:rsidP="003C2DBA">
      <w:pPr>
        <w:spacing w:line="240" w:lineRule="auto"/>
        <w:ind w:firstLineChars="0" w:firstLine="0"/>
        <w:jc w:val="left"/>
        <w:rPr>
          <w:rFonts w:hint="eastAsia"/>
        </w:rPr>
      </w:pPr>
      <w:r>
        <w:rPr>
          <w:rFonts w:hint="eastAsia"/>
        </w:rPr>
        <w:t xml:space="preserve">      GNN</w:t>
      </w:r>
      <w:r>
        <w:rPr>
          <w:rFonts w:hint="eastAsia"/>
        </w:rPr>
        <w:t>微调</w:t>
      </w:r>
      <w:r>
        <w:rPr>
          <w:rFonts w:hint="eastAsia"/>
        </w:rPr>
        <w:t>episodes</w:t>
      </w:r>
      <w:r>
        <w:rPr>
          <w:rFonts w:hint="eastAsia"/>
        </w:rPr>
        <w:t>数</w:t>
      </w:r>
      <w:r>
        <w:rPr>
          <w:rFonts w:hint="eastAsia"/>
        </w:rPr>
        <w:t xml:space="preserve"> E_GNN=30</w:t>
      </w:r>
    </w:p>
    <w:p w14:paraId="37E60274" w14:textId="77777777" w:rsidR="003C2DBA" w:rsidRDefault="003C2DBA" w:rsidP="003C2DBA">
      <w:pPr>
        <w:spacing w:line="240" w:lineRule="auto"/>
        <w:ind w:firstLineChars="0" w:firstLine="0"/>
        <w:jc w:val="left"/>
        <w:rPr>
          <w:rFonts w:hint="eastAsia"/>
        </w:rPr>
      </w:pPr>
      <w:proofErr w:type="gramStart"/>
      <w:r>
        <w:rPr>
          <w:rFonts w:hint="eastAsia"/>
        </w:rPr>
        <w:t>输出</w:t>
      </w:r>
      <w:r>
        <w:rPr>
          <w:rFonts w:hint="eastAsia"/>
        </w:rPr>
        <w:t>:</w:t>
      </w:r>
      <w:proofErr w:type="gramEnd"/>
      <w:r>
        <w:rPr>
          <w:rFonts w:hint="eastAsia"/>
        </w:rPr>
        <w:t xml:space="preserve"> </w:t>
      </w:r>
      <w:r>
        <w:rPr>
          <w:rFonts w:hint="eastAsia"/>
        </w:rPr>
        <w:t>对齐后的</w:t>
      </w:r>
      <w:r>
        <w:rPr>
          <w:rFonts w:hint="eastAsia"/>
        </w:rPr>
        <w:t xml:space="preserve"> </w:t>
      </w:r>
      <w:r>
        <w:rPr>
          <w:rFonts w:hint="eastAsia"/>
        </w:rPr>
        <w:t>π</w:t>
      </w:r>
      <w:r>
        <w:rPr>
          <w:rFonts w:hint="eastAsia"/>
        </w:rPr>
        <w:t>_AGV</w:t>
      </w:r>
      <w:proofErr w:type="gramStart"/>
      <w:r>
        <w:rPr>
          <w:rFonts w:hint="eastAsia"/>
        </w:rPr>
        <w:t>*,</w:t>
      </w:r>
      <w:proofErr w:type="gramEnd"/>
      <w:r>
        <w:rPr>
          <w:rFonts w:hint="eastAsia"/>
        </w:rPr>
        <w:t xml:space="preserve"> </w:t>
      </w:r>
      <w:r>
        <w:rPr>
          <w:rFonts w:hint="eastAsia"/>
        </w:rPr>
        <w:t>π</w:t>
      </w:r>
      <w:r>
        <w:rPr>
          <w:rFonts w:hint="eastAsia"/>
        </w:rPr>
        <w:t>_GNN*</w:t>
      </w:r>
    </w:p>
    <w:p w14:paraId="0DF8F097" w14:textId="77777777" w:rsidR="003C2DBA" w:rsidRDefault="003C2DBA" w:rsidP="003C2DBA">
      <w:pPr>
        <w:spacing w:line="240" w:lineRule="auto"/>
        <w:ind w:firstLineChars="0" w:firstLine="0"/>
        <w:jc w:val="left"/>
      </w:pPr>
    </w:p>
    <w:p w14:paraId="2232792B" w14:textId="77777777" w:rsidR="003C2DBA" w:rsidRDefault="003C2DBA" w:rsidP="003C2DBA">
      <w:pPr>
        <w:spacing w:line="240" w:lineRule="auto"/>
        <w:ind w:firstLineChars="0" w:firstLine="0"/>
        <w:jc w:val="left"/>
      </w:pPr>
      <w:r>
        <w:t>1.  for cycle = 1 to N do</w:t>
      </w:r>
    </w:p>
    <w:p w14:paraId="055F35D3" w14:textId="77777777" w:rsidR="003C2DBA" w:rsidRDefault="003C2DBA" w:rsidP="003C2DBA">
      <w:pPr>
        <w:spacing w:line="240" w:lineRule="auto"/>
        <w:ind w:firstLineChars="0" w:firstLine="0"/>
        <w:jc w:val="left"/>
        <w:rPr>
          <w:rFonts w:hint="eastAsia"/>
        </w:rPr>
      </w:pPr>
      <w:r>
        <w:rPr>
          <w:rFonts w:hint="eastAsia"/>
        </w:rPr>
        <w:t xml:space="preserve">2.      // Step A: </w:t>
      </w:r>
      <w:r>
        <w:rPr>
          <w:rFonts w:hint="eastAsia"/>
        </w:rPr>
        <w:t>冻结</w:t>
      </w:r>
      <w:r>
        <w:rPr>
          <w:rFonts w:hint="eastAsia"/>
        </w:rPr>
        <w:t>GNN</w:t>
      </w:r>
      <w:r>
        <w:rPr>
          <w:rFonts w:hint="eastAsia"/>
        </w:rPr>
        <w:t>，微调</w:t>
      </w:r>
      <w:r>
        <w:rPr>
          <w:rFonts w:hint="eastAsia"/>
        </w:rPr>
        <w:t>AGV</w:t>
      </w:r>
    </w:p>
    <w:p w14:paraId="30A092E8" w14:textId="77777777" w:rsidR="003C2DBA" w:rsidRDefault="003C2DBA" w:rsidP="003C2DBA">
      <w:pPr>
        <w:spacing w:line="240" w:lineRule="auto"/>
        <w:ind w:firstLineChars="0" w:firstLine="0"/>
        <w:jc w:val="left"/>
        <w:rPr>
          <w:rFonts w:hint="eastAsia"/>
        </w:rPr>
      </w:pPr>
      <w:r>
        <w:rPr>
          <w:rFonts w:hint="eastAsia"/>
        </w:rPr>
        <w:t>3.      AGV</w:t>
      </w:r>
      <w:r>
        <w:rPr>
          <w:rFonts w:hint="eastAsia"/>
        </w:rPr>
        <w:t>环境接收</w:t>
      </w:r>
      <w:r>
        <w:rPr>
          <w:rFonts w:hint="eastAsia"/>
        </w:rPr>
        <w:t>GNN</w:t>
      </w:r>
      <w:r>
        <w:rPr>
          <w:rFonts w:hint="eastAsia"/>
        </w:rPr>
        <w:t>当前策略产生的延迟分布</w:t>
      </w:r>
    </w:p>
    <w:p w14:paraId="1B308B0D" w14:textId="77777777" w:rsidR="003C2DBA" w:rsidRDefault="003C2DBA" w:rsidP="003C2DBA">
      <w:pPr>
        <w:spacing w:line="240" w:lineRule="auto"/>
        <w:ind w:firstLineChars="0" w:firstLine="0"/>
        <w:jc w:val="left"/>
      </w:pPr>
      <w:r>
        <w:t>4.      π_</w:t>
      </w:r>
      <w:proofErr w:type="spellStart"/>
      <w:r>
        <w:t>AGV.learn</w:t>
      </w:r>
      <w:proofErr w:type="spellEnd"/>
      <w:r>
        <w:t>(</w:t>
      </w:r>
      <w:proofErr w:type="spellStart"/>
      <w:r>
        <w:t>total_timesteps</w:t>
      </w:r>
      <w:proofErr w:type="spellEnd"/>
      <w:r>
        <w:t>=S_AGV)</w:t>
      </w:r>
    </w:p>
    <w:p w14:paraId="3053311D" w14:textId="77777777" w:rsidR="003C2DBA" w:rsidRDefault="003C2DBA" w:rsidP="003C2DBA">
      <w:pPr>
        <w:spacing w:line="240" w:lineRule="auto"/>
        <w:ind w:firstLineChars="0" w:firstLine="0"/>
        <w:jc w:val="left"/>
      </w:pPr>
      <w:r>
        <w:t>5.</w:t>
      </w:r>
    </w:p>
    <w:p w14:paraId="028FF2A4" w14:textId="77777777" w:rsidR="003C2DBA" w:rsidRDefault="003C2DBA" w:rsidP="003C2DBA">
      <w:pPr>
        <w:spacing w:line="240" w:lineRule="auto"/>
        <w:ind w:firstLineChars="0" w:firstLine="0"/>
        <w:jc w:val="left"/>
        <w:rPr>
          <w:rFonts w:hint="eastAsia"/>
        </w:rPr>
      </w:pPr>
      <w:r>
        <w:rPr>
          <w:rFonts w:hint="eastAsia"/>
        </w:rPr>
        <w:t xml:space="preserve">6.      // Step B: </w:t>
      </w:r>
      <w:r>
        <w:rPr>
          <w:rFonts w:hint="eastAsia"/>
        </w:rPr>
        <w:t>冻结</w:t>
      </w:r>
      <w:r>
        <w:rPr>
          <w:rFonts w:hint="eastAsia"/>
        </w:rPr>
        <w:t>AGV</w:t>
      </w:r>
      <w:r>
        <w:rPr>
          <w:rFonts w:hint="eastAsia"/>
        </w:rPr>
        <w:t>，微调</w:t>
      </w:r>
      <w:r>
        <w:rPr>
          <w:rFonts w:hint="eastAsia"/>
        </w:rPr>
        <w:t>GNN</w:t>
      </w:r>
    </w:p>
    <w:p w14:paraId="675C2D88" w14:textId="77777777" w:rsidR="003C2DBA" w:rsidRDefault="003C2DBA" w:rsidP="003C2DBA">
      <w:pPr>
        <w:spacing w:line="240" w:lineRule="auto"/>
        <w:ind w:firstLineChars="0" w:firstLine="0"/>
        <w:jc w:val="left"/>
        <w:rPr>
          <w:rFonts w:hint="eastAsia"/>
        </w:rPr>
      </w:pPr>
      <w:r>
        <w:rPr>
          <w:rFonts w:hint="eastAsia"/>
        </w:rPr>
        <w:t xml:space="preserve">7.      </w:t>
      </w:r>
      <w:r>
        <w:rPr>
          <w:rFonts w:hint="eastAsia"/>
        </w:rPr>
        <w:t>更新</w:t>
      </w:r>
      <w:r>
        <w:rPr>
          <w:rFonts w:hint="eastAsia"/>
        </w:rPr>
        <w:t>Wrapper</w:t>
      </w:r>
      <w:r>
        <w:rPr>
          <w:rFonts w:hint="eastAsia"/>
        </w:rPr>
        <w:t>中的</w:t>
      </w:r>
      <w:r>
        <w:rPr>
          <w:rFonts w:hint="eastAsia"/>
        </w:rPr>
        <w:t>AGV</w:t>
      </w:r>
      <w:r>
        <w:rPr>
          <w:rFonts w:hint="eastAsia"/>
        </w:rPr>
        <w:t>引用</w:t>
      </w:r>
      <w:r>
        <w:rPr>
          <w:rFonts w:hint="eastAsia"/>
        </w:rPr>
        <w:t xml:space="preserve">: </w:t>
      </w:r>
      <w:proofErr w:type="spellStart"/>
      <w:r>
        <w:rPr>
          <w:rFonts w:hint="eastAsia"/>
        </w:rPr>
        <w:t>wrapper.agv_agent</w:t>
      </w:r>
      <w:proofErr w:type="spellEnd"/>
      <w:r>
        <w:rPr>
          <w:rFonts w:hint="eastAsia"/>
        </w:rPr>
        <w:t xml:space="preserve"> </w:t>
      </w:r>
      <w:r>
        <w:rPr>
          <w:rFonts w:hint="eastAsia"/>
        </w:rPr>
        <w:t>←</w:t>
      </w:r>
      <w:r>
        <w:rPr>
          <w:rFonts w:hint="eastAsia"/>
        </w:rPr>
        <w:t xml:space="preserve"> </w:t>
      </w:r>
      <w:r>
        <w:rPr>
          <w:rFonts w:hint="eastAsia"/>
        </w:rPr>
        <w:t>π</w:t>
      </w:r>
      <w:r>
        <w:rPr>
          <w:rFonts w:hint="eastAsia"/>
        </w:rPr>
        <w:t>_AGV</w:t>
      </w:r>
    </w:p>
    <w:p w14:paraId="564B9DD6" w14:textId="77777777" w:rsidR="003C2DBA" w:rsidRDefault="003C2DBA" w:rsidP="003C2DBA">
      <w:pPr>
        <w:spacing w:line="240" w:lineRule="auto"/>
        <w:ind w:firstLineChars="0" w:firstLine="0"/>
        <w:jc w:val="left"/>
      </w:pPr>
      <w:r>
        <w:t>8.      for ep = 1 to E_GNN do</w:t>
      </w:r>
    </w:p>
    <w:p w14:paraId="2DF30D02" w14:textId="77777777" w:rsidR="003C2DBA" w:rsidRDefault="003C2DBA" w:rsidP="003C2DBA">
      <w:pPr>
        <w:spacing w:line="240" w:lineRule="auto"/>
        <w:ind w:firstLineChars="0" w:firstLine="0"/>
        <w:jc w:val="left"/>
        <w:rPr>
          <w:rFonts w:hint="eastAsia"/>
        </w:rPr>
      </w:pPr>
      <w:r>
        <w:rPr>
          <w:rFonts w:hint="eastAsia"/>
        </w:rPr>
        <w:t xml:space="preserve">9.          </w:t>
      </w:r>
      <w:r>
        <w:rPr>
          <w:rFonts w:hint="eastAsia"/>
        </w:rPr>
        <w:t>使用当前π</w:t>
      </w:r>
      <w:r>
        <w:rPr>
          <w:rFonts w:hint="eastAsia"/>
        </w:rPr>
        <w:t>_GNN</w:t>
      </w:r>
      <w:r>
        <w:rPr>
          <w:rFonts w:hint="eastAsia"/>
        </w:rPr>
        <w:t>进行路由</w:t>
      </w:r>
      <w:r>
        <w:rPr>
          <w:rFonts w:hint="eastAsia"/>
        </w:rPr>
        <w:t>+</w:t>
      </w:r>
      <w:r>
        <w:rPr>
          <w:rFonts w:hint="eastAsia"/>
        </w:rPr>
        <w:t>调度决策</w:t>
      </w:r>
    </w:p>
    <w:p w14:paraId="6046DFA4" w14:textId="77777777" w:rsidR="003C2DBA" w:rsidRDefault="003C2DBA" w:rsidP="003C2DBA">
      <w:pPr>
        <w:spacing w:line="240" w:lineRule="auto"/>
        <w:ind w:firstLineChars="0" w:firstLine="0"/>
        <w:jc w:val="left"/>
        <w:rPr>
          <w:rFonts w:hint="eastAsia"/>
        </w:rPr>
      </w:pPr>
      <w:r>
        <w:rPr>
          <w:rFonts w:hint="eastAsia"/>
        </w:rPr>
        <w:t xml:space="preserve">10.         </w:t>
      </w:r>
      <w:r>
        <w:rPr>
          <w:rFonts w:hint="eastAsia"/>
        </w:rPr>
        <w:t>将</w:t>
      </w:r>
      <w:r>
        <w:rPr>
          <w:rFonts w:hint="eastAsia"/>
        </w:rPr>
        <w:t>TSN</w:t>
      </w:r>
      <w:r>
        <w:rPr>
          <w:rFonts w:hint="eastAsia"/>
        </w:rPr>
        <w:t>延迟注入</w:t>
      </w:r>
      <w:r>
        <w:rPr>
          <w:rFonts w:hint="eastAsia"/>
        </w:rPr>
        <w:t>AGV</w:t>
      </w:r>
      <w:r>
        <w:rPr>
          <w:rFonts w:hint="eastAsia"/>
        </w:rPr>
        <w:t>环境，运行</w:t>
      </w:r>
      <w:r>
        <w:rPr>
          <w:rFonts w:hint="eastAsia"/>
        </w:rPr>
        <w:t>AGV Rollout</w:t>
      </w:r>
    </w:p>
    <w:p w14:paraId="19FE6F39" w14:textId="77777777" w:rsidR="003C2DBA" w:rsidRDefault="003C2DBA" w:rsidP="003C2DBA">
      <w:pPr>
        <w:spacing w:line="240" w:lineRule="auto"/>
        <w:ind w:firstLineChars="0" w:firstLine="0"/>
        <w:jc w:val="left"/>
        <w:rPr>
          <w:rFonts w:hint="eastAsia"/>
        </w:rPr>
      </w:pPr>
      <w:r>
        <w:rPr>
          <w:rFonts w:hint="eastAsia"/>
        </w:rPr>
        <w:t xml:space="preserve">11.         </w:t>
      </w:r>
      <w:r>
        <w:rPr>
          <w:rFonts w:hint="eastAsia"/>
        </w:rPr>
        <w:t>记录峰值应力，计算</w:t>
      </w:r>
      <w:proofErr w:type="spellStart"/>
      <w:r>
        <w:rPr>
          <w:rFonts w:hint="eastAsia"/>
        </w:rPr>
        <w:t>stress_penalty</w:t>
      </w:r>
      <w:proofErr w:type="spellEnd"/>
      <w:r>
        <w:rPr>
          <w:rFonts w:hint="eastAsia"/>
        </w:rPr>
        <w:t>（式</w:t>
      </w:r>
      <w:r>
        <w:rPr>
          <w:rFonts w:hint="eastAsia"/>
        </w:rPr>
        <w:t>4.3</w:t>
      </w:r>
      <w:r>
        <w:rPr>
          <w:rFonts w:hint="eastAsia"/>
        </w:rPr>
        <w:t>）</w:t>
      </w:r>
    </w:p>
    <w:p w14:paraId="50FD8C9D" w14:textId="77777777" w:rsidR="003C2DBA" w:rsidRDefault="003C2DBA" w:rsidP="003C2DBA">
      <w:pPr>
        <w:spacing w:line="240" w:lineRule="auto"/>
        <w:ind w:firstLineChars="0" w:firstLine="0"/>
        <w:jc w:val="left"/>
        <w:rPr>
          <w:rFonts w:hint="eastAsia"/>
        </w:rPr>
      </w:pPr>
      <w:r>
        <w:rPr>
          <w:rFonts w:hint="eastAsia"/>
        </w:rPr>
        <w:t xml:space="preserve">12.         </w:t>
      </w:r>
      <w:r>
        <w:rPr>
          <w:rFonts w:hint="eastAsia"/>
        </w:rPr>
        <w:t>反馈叠加至</w:t>
      </w:r>
      <w:r>
        <w:rPr>
          <w:rFonts w:hint="eastAsia"/>
        </w:rPr>
        <w:t>GNN</w:t>
      </w:r>
      <w:r>
        <w:rPr>
          <w:rFonts w:hint="eastAsia"/>
        </w:rPr>
        <w:t>步奖励</w:t>
      </w:r>
      <w:r>
        <w:rPr>
          <w:rFonts w:hint="eastAsia"/>
        </w:rPr>
        <w:t xml:space="preserve">: R </w:t>
      </w:r>
      <w:r>
        <w:rPr>
          <w:rFonts w:hint="eastAsia"/>
        </w:rPr>
        <w:t>←</w:t>
      </w:r>
      <w:r>
        <w:rPr>
          <w:rFonts w:hint="eastAsia"/>
        </w:rPr>
        <w:t xml:space="preserve"> R_GNN + </w:t>
      </w:r>
      <w:proofErr w:type="spellStart"/>
      <w:r>
        <w:rPr>
          <w:rFonts w:hint="eastAsia"/>
        </w:rPr>
        <w:t>stress_penalty</w:t>
      </w:r>
      <w:proofErr w:type="spellEnd"/>
    </w:p>
    <w:p w14:paraId="2A0831A3" w14:textId="77777777" w:rsidR="003C2DBA" w:rsidRDefault="003C2DBA" w:rsidP="003C2DBA">
      <w:pPr>
        <w:spacing w:line="240" w:lineRule="auto"/>
        <w:ind w:firstLineChars="0" w:firstLine="0"/>
        <w:jc w:val="left"/>
        <w:rPr>
          <w:rFonts w:hint="eastAsia"/>
        </w:rPr>
      </w:pPr>
      <w:r>
        <w:rPr>
          <w:rFonts w:hint="eastAsia"/>
        </w:rPr>
        <w:t xml:space="preserve">13.         </w:t>
      </w:r>
      <w:r>
        <w:rPr>
          <w:rFonts w:hint="eastAsia"/>
        </w:rPr>
        <w:t>单步</w:t>
      </w:r>
      <w:r>
        <w:rPr>
          <w:rFonts w:hint="eastAsia"/>
        </w:rPr>
        <w:t>PPO</w:t>
      </w:r>
      <w:r>
        <w:rPr>
          <w:rFonts w:hint="eastAsia"/>
        </w:rPr>
        <w:t>梯度更新</w:t>
      </w:r>
      <w:r>
        <w:rPr>
          <w:rFonts w:hint="eastAsia"/>
        </w:rPr>
        <w:t xml:space="preserve"> </w:t>
      </w:r>
      <w:r>
        <w:rPr>
          <w:rFonts w:hint="eastAsia"/>
        </w:rPr>
        <w:t>π</w:t>
      </w:r>
      <w:r>
        <w:rPr>
          <w:rFonts w:hint="eastAsia"/>
        </w:rPr>
        <w:t>_GNN</w:t>
      </w:r>
    </w:p>
    <w:p w14:paraId="17650273" w14:textId="77777777" w:rsidR="003C2DBA" w:rsidRDefault="003C2DBA" w:rsidP="003C2DBA">
      <w:pPr>
        <w:spacing w:line="240" w:lineRule="auto"/>
        <w:ind w:firstLineChars="0" w:firstLine="0"/>
        <w:jc w:val="left"/>
      </w:pPr>
      <w:r>
        <w:t>14.     end for</w:t>
      </w:r>
    </w:p>
    <w:p w14:paraId="191BAD27" w14:textId="77777777" w:rsidR="003C2DBA" w:rsidRDefault="003C2DBA" w:rsidP="003C2DBA">
      <w:pPr>
        <w:spacing w:line="240" w:lineRule="auto"/>
        <w:ind w:firstLineChars="0" w:firstLine="0"/>
        <w:jc w:val="left"/>
      </w:pPr>
      <w:r>
        <w:t>15. end for</w:t>
      </w:r>
    </w:p>
    <w:p w14:paraId="55CE6D8F" w14:textId="77777777" w:rsidR="003C2DBA" w:rsidRDefault="003C2DBA" w:rsidP="003C2DBA">
      <w:pPr>
        <w:spacing w:line="240" w:lineRule="auto"/>
        <w:ind w:firstLineChars="0" w:firstLine="0"/>
        <w:jc w:val="left"/>
        <w:rPr>
          <w:rFonts w:hint="eastAsia"/>
        </w:rPr>
      </w:pPr>
      <w:r>
        <w:rPr>
          <w:rFonts w:hint="eastAsia"/>
        </w:rPr>
        <w:t xml:space="preserve">16. </w:t>
      </w:r>
      <w:r>
        <w:rPr>
          <w:rFonts w:hint="eastAsia"/>
        </w:rPr>
        <w:t>保存最终模型</w:t>
      </w:r>
    </w:p>
    <w:p w14:paraId="3FE4DE58" w14:textId="008FDD8B" w:rsidR="009B5C16" w:rsidRDefault="003C2DBA" w:rsidP="003C2DBA">
      <w:pPr>
        <w:spacing w:line="240" w:lineRule="auto"/>
        <w:ind w:firstLineChars="0" w:firstLine="0"/>
        <w:jc w:val="left"/>
        <w:rPr>
          <w:rFonts w:hint="eastAsia"/>
        </w:rPr>
      </w:pPr>
      <w:r>
        <w:rPr>
          <w:rFonts w:hint="eastAsia"/>
        </w:rPr>
        <w:t>───────────────────────────────────────────</w:t>
      </w:r>
    </w:p>
    <w:p w14:paraId="209CCF4B" w14:textId="4C815871" w:rsidR="00E403E4" w:rsidRDefault="008B5408" w:rsidP="00E12F30">
      <w:pPr>
        <w:spacing w:line="240" w:lineRule="auto"/>
        <w:ind w:firstLine="480"/>
      </w:pPr>
      <w:r>
        <w:rPr>
          <w:rFonts w:hint="eastAsia"/>
        </w:rPr>
        <w:t>乒乓机制的关键洞察在于：</w:t>
      </w:r>
      <w:r>
        <w:rPr>
          <w:rFonts w:hint="eastAsia"/>
        </w:rPr>
        <w:t>StepA</w:t>
      </w:r>
      <w:r>
        <w:rPr>
          <w:rFonts w:hint="eastAsia"/>
        </w:rPr>
        <w:t>中</w:t>
      </w:r>
      <w:r>
        <w:rPr>
          <w:rFonts w:hint="eastAsia"/>
        </w:rPr>
        <w:t>AGV</w:t>
      </w:r>
      <w:r>
        <w:rPr>
          <w:rFonts w:hint="eastAsia"/>
        </w:rPr>
        <w:t>的微调使其策略适应</w:t>
      </w:r>
      <w:r>
        <w:rPr>
          <w:rFonts w:hint="eastAsia"/>
        </w:rPr>
        <w:t>GNN</w:t>
      </w:r>
      <w:r>
        <w:rPr>
          <w:rFonts w:hint="eastAsia"/>
        </w:rPr>
        <w:t>最新产生的延迟分布，而</w:t>
      </w:r>
      <w:proofErr w:type="spellStart"/>
      <w:r>
        <w:rPr>
          <w:rFonts w:hint="eastAsia"/>
        </w:rPr>
        <w:t>StepB</w:t>
      </w:r>
      <w:proofErr w:type="spellEnd"/>
      <w:r>
        <w:rPr>
          <w:rFonts w:hint="eastAsia"/>
        </w:rPr>
        <w:t>中</w:t>
      </w:r>
      <w:r>
        <w:rPr>
          <w:rFonts w:hint="eastAsia"/>
        </w:rPr>
        <w:t>GNN</w:t>
      </w:r>
      <w:r>
        <w:rPr>
          <w:rFonts w:hint="eastAsia"/>
        </w:rPr>
        <w:t>的微调利用</w:t>
      </w:r>
      <w:r>
        <w:rPr>
          <w:rFonts w:hint="eastAsia"/>
        </w:rPr>
        <w:t>AGV</w:t>
      </w:r>
      <w:r>
        <w:rPr>
          <w:rFonts w:hint="eastAsia"/>
        </w:rPr>
        <w:t>最新的柔顺能力来评估路由决策的实际物理代价。二者交替进行，形成正向反馈循环——随着训练的推进，</w:t>
      </w:r>
      <w:r>
        <w:rPr>
          <w:rFonts w:hint="eastAsia"/>
        </w:rPr>
        <w:t>GNN</w:t>
      </w:r>
      <w:r>
        <w:rPr>
          <w:rFonts w:hint="eastAsia"/>
        </w:rPr>
        <w:t>学会选择延迟更低的路径，降低了</w:t>
      </w:r>
      <w:r>
        <w:rPr>
          <w:rFonts w:hint="eastAsia"/>
        </w:rPr>
        <w:t>AGV</w:t>
      </w:r>
      <w:r>
        <w:rPr>
          <w:rFonts w:hint="eastAsia"/>
        </w:rPr>
        <w:t>面临的压力；</w:t>
      </w:r>
      <w:r>
        <w:rPr>
          <w:rFonts w:hint="eastAsia"/>
        </w:rPr>
        <w:t>AGV</w:t>
      </w:r>
      <w:r>
        <w:rPr>
          <w:rFonts w:hint="eastAsia"/>
        </w:rPr>
        <w:t>则在更友好的网络条件下进一步降低应力，使</w:t>
      </w:r>
      <w:r>
        <w:rPr>
          <w:rFonts w:hint="eastAsia"/>
        </w:rPr>
        <w:t>GNN</w:t>
      </w:r>
      <w:r>
        <w:rPr>
          <w:rFonts w:hint="eastAsia"/>
        </w:rPr>
        <w:t>的</w:t>
      </w:r>
      <w:proofErr w:type="spellStart"/>
      <w:r>
        <w:rPr>
          <w:rFonts w:hint="eastAsia"/>
        </w:rPr>
        <w:t>stress_penalty</w:t>
      </w:r>
      <w:proofErr w:type="spellEnd"/>
      <w:r>
        <w:rPr>
          <w:rFonts w:hint="eastAsia"/>
        </w:rPr>
        <w:t>变小，从而使其更专注于优化网络层面的延迟和碰撞率。</w:t>
      </w:r>
    </w:p>
    <w:p w14:paraId="55B090BC" w14:textId="279F6C95" w:rsidR="00E403E4" w:rsidRDefault="008B5408" w:rsidP="0063031D">
      <w:pPr>
        <w:pStyle w:val="3"/>
        <w:ind w:firstLine="600"/>
      </w:pPr>
      <w:r>
        <w:rPr>
          <w:rFonts w:hint="eastAsia"/>
        </w:rPr>
        <w:t>训练收敛轨迹</w:t>
      </w:r>
    </w:p>
    <w:p w14:paraId="22C58344" w14:textId="77777777" w:rsidR="00E403E4" w:rsidRDefault="008B5408" w:rsidP="00E12F30">
      <w:pPr>
        <w:spacing w:line="240" w:lineRule="auto"/>
        <w:ind w:firstLine="480"/>
      </w:pPr>
      <w:r>
        <w:rPr>
          <w:rFonts w:hint="eastAsia"/>
        </w:rPr>
        <w:t>图</w:t>
      </w:r>
      <w:r>
        <w:rPr>
          <w:rFonts w:hint="eastAsia"/>
        </w:rPr>
        <w:t>5-1</w:t>
      </w:r>
      <w:r>
        <w:rPr>
          <w:rFonts w:hint="eastAsia"/>
        </w:rPr>
        <w:t>展示了</w:t>
      </w:r>
      <w:r>
        <w:rPr>
          <w:rFonts w:hint="eastAsia"/>
        </w:rPr>
        <w:t>15</w:t>
      </w:r>
      <w:r>
        <w:rPr>
          <w:rFonts w:hint="eastAsia"/>
        </w:rPr>
        <w:t>轮乒乓协同训练中，</w:t>
      </w:r>
      <w:r>
        <w:rPr>
          <w:rFonts w:hint="eastAsia"/>
        </w:rPr>
        <w:t>GNN</w:t>
      </w:r>
      <w:r>
        <w:rPr>
          <w:rFonts w:hint="eastAsia"/>
        </w:rPr>
        <w:t>奖励和</w:t>
      </w:r>
      <w:r>
        <w:rPr>
          <w:rFonts w:hint="eastAsia"/>
        </w:rPr>
        <w:t>AGV</w:t>
      </w:r>
      <w:r>
        <w:rPr>
          <w:rFonts w:hint="eastAsia"/>
        </w:rPr>
        <w:t>峰值应力的联合演化。</w:t>
      </w:r>
    </w:p>
    <w:p w14:paraId="4C9961F3" w14:textId="238E7B78" w:rsidR="001D49E3" w:rsidRDefault="001D49E3" w:rsidP="001D49E3">
      <w:pPr>
        <w:spacing w:line="240" w:lineRule="auto"/>
        <w:ind w:firstLineChars="0" w:firstLine="0"/>
        <w:jc w:val="center"/>
        <w:rPr>
          <w:rFonts w:hint="eastAsia"/>
        </w:rPr>
      </w:pPr>
      <w:r>
        <w:rPr>
          <w:noProof/>
        </w:rPr>
        <w:drawing>
          <wp:inline distT="0" distB="0" distL="0" distR="0" wp14:anchorId="2C2365CA" wp14:editId="3272F1EC">
            <wp:extent cx="3213100" cy="1841408"/>
            <wp:effectExtent l="0" t="0" r="6350" b="6985"/>
            <wp:docPr id="1531567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567116" name=""/>
                    <pic:cNvPicPr/>
                  </pic:nvPicPr>
                  <pic:blipFill>
                    <a:blip r:embed="rId24"/>
                    <a:stretch>
                      <a:fillRect/>
                    </a:stretch>
                  </pic:blipFill>
                  <pic:spPr>
                    <a:xfrm>
                      <a:off x="0" y="0"/>
                      <a:ext cx="3217423" cy="1843886"/>
                    </a:xfrm>
                    <a:prstGeom prst="rect">
                      <a:avLst/>
                    </a:prstGeom>
                  </pic:spPr>
                </pic:pic>
              </a:graphicData>
            </a:graphic>
          </wp:inline>
        </w:drawing>
      </w:r>
    </w:p>
    <w:p w14:paraId="273AE15D" w14:textId="77777777" w:rsidR="00E403E4" w:rsidRDefault="008B5408" w:rsidP="00E12F30">
      <w:pPr>
        <w:spacing w:line="240" w:lineRule="auto"/>
        <w:ind w:firstLine="480"/>
      </w:pPr>
      <w:r>
        <w:rPr>
          <w:rFonts w:hint="eastAsia"/>
        </w:rPr>
        <w:t>由图</w:t>
      </w:r>
      <w:r>
        <w:rPr>
          <w:rFonts w:hint="eastAsia"/>
        </w:rPr>
        <w:t>5-1</w:t>
      </w:r>
      <w:r>
        <w:rPr>
          <w:rFonts w:hint="eastAsia"/>
        </w:rPr>
        <w:t>可见，乒乓协同训练呈现出有趣的双轨收敛模式。在训练初期（</w:t>
      </w:r>
      <w:r>
        <w:rPr>
          <w:rFonts w:hint="eastAsia"/>
        </w:rPr>
        <w:t>Cycle1-3</w:t>
      </w:r>
      <w:r>
        <w:rPr>
          <w:rFonts w:hint="eastAsia"/>
        </w:rPr>
        <w:t>），</w:t>
      </w:r>
      <w:r>
        <w:rPr>
          <w:rFonts w:hint="eastAsia"/>
        </w:rPr>
        <w:t>GNN</w:t>
      </w:r>
      <w:r>
        <w:rPr>
          <w:rFonts w:hint="eastAsia"/>
        </w:rPr>
        <w:t>奖励从约</w:t>
      </w:r>
      <w:r>
        <w:rPr>
          <w:rFonts w:hint="eastAsia"/>
        </w:rPr>
        <w:t>7.5</w:t>
      </w:r>
      <w:r>
        <w:rPr>
          <w:rFonts w:hint="eastAsia"/>
        </w:rPr>
        <w:t>上升至约</w:t>
      </w:r>
      <w:r>
        <w:rPr>
          <w:rFonts w:hint="eastAsia"/>
        </w:rPr>
        <w:t>9.5</w:t>
      </w:r>
      <w:r>
        <w:rPr>
          <w:rFonts w:hint="eastAsia"/>
        </w:rPr>
        <w:t>（显著高于</w:t>
      </w:r>
      <w:r>
        <w:rPr>
          <w:rFonts w:hint="eastAsia"/>
        </w:rPr>
        <w:t>Phase2</w:t>
      </w:r>
      <w:r>
        <w:rPr>
          <w:rFonts w:hint="eastAsia"/>
        </w:rPr>
        <w:t>的收敛值</w:t>
      </w:r>
      <w:r>
        <w:rPr>
          <w:rFonts w:hint="eastAsia"/>
        </w:rPr>
        <w:t>~9.0</w:t>
      </w:r>
      <w:r>
        <w:rPr>
          <w:rFonts w:hint="eastAsia"/>
        </w:rPr>
        <w:t>），而</w:t>
      </w:r>
      <w:r>
        <w:rPr>
          <w:rFonts w:hint="eastAsia"/>
        </w:rPr>
        <w:t>AGV</w:t>
      </w:r>
      <w:r>
        <w:rPr>
          <w:rFonts w:hint="eastAsia"/>
        </w:rPr>
        <w:t>峰值应力从约</w:t>
      </w:r>
      <w:r>
        <w:rPr>
          <w:rFonts w:hint="eastAsia"/>
        </w:rPr>
        <w:t>280N</w:t>
      </w:r>
      <w:r>
        <w:rPr>
          <w:rFonts w:hint="eastAsia"/>
        </w:rPr>
        <w:t>急剧下降至约</w:t>
      </w:r>
      <w:r>
        <w:rPr>
          <w:rFonts w:hint="eastAsia"/>
        </w:rPr>
        <w:t>80N</w:t>
      </w:r>
      <w:r>
        <w:rPr>
          <w:rFonts w:hint="eastAsia"/>
        </w:rPr>
        <w:t>。这构成了一个正反馈加速区：</w:t>
      </w:r>
      <w:r>
        <w:rPr>
          <w:rFonts w:hint="eastAsia"/>
        </w:rPr>
        <w:t>GNN</w:t>
      </w:r>
      <w:r>
        <w:rPr>
          <w:rFonts w:hint="eastAsia"/>
        </w:rPr>
        <w:t>路径优化的增益被迅速传递至</w:t>
      </w:r>
      <w:r>
        <w:rPr>
          <w:rFonts w:hint="eastAsia"/>
        </w:rPr>
        <w:t>AGV</w:t>
      </w:r>
      <w:r>
        <w:rPr>
          <w:rFonts w:hint="eastAsia"/>
        </w:rPr>
        <w:t>，而</w:t>
      </w:r>
      <w:r>
        <w:rPr>
          <w:rFonts w:hint="eastAsia"/>
        </w:rPr>
        <w:t>AGV</w:t>
      </w:r>
      <w:r>
        <w:rPr>
          <w:rFonts w:hint="eastAsia"/>
        </w:rPr>
        <w:t>柔顺能力的提升又进一步降低了</w:t>
      </w:r>
      <w:r>
        <w:rPr>
          <w:rFonts w:hint="eastAsia"/>
        </w:rPr>
        <w:t>GNN</w:t>
      </w:r>
      <w:r>
        <w:rPr>
          <w:rFonts w:hint="eastAsia"/>
        </w:rPr>
        <w:t>面临的</w:t>
      </w:r>
      <w:proofErr w:type="spellStart"/>
      <w:r>
        <w:rPr>
          <w:rFonts w:hint="eastAsia"/>
        </w:rPr>
        <w:t>stress_penalty</w:t>
      </w:r>
      <w:proofErr w:type="spellEnd"/>
      <w:r>
        <w:rPr>
          <w:rFonts w:hint="eastAsia"/>
        </w:rPr>
        <w:t>。在训练中期（</w:t>
      </w:r>
      <w:r>
        <w:rPr>
          <w:rFonts w:hint="eastAsia"/>
        </w:rPr>
        <w:t>Cycle4-8</w:t>
      </w:r>
      <w:r>
        <w:rPr>
          <w:rFonts w:hint="eastAsia"/>
        </w:rPr>
        <w:t>），两条曲线进入了交替波动的磨合区。</w:t>
      </w:r>
      <w:r>
        <w:rPr>
          <w:rFonts w:hint="eastAsia"/>
        </w:rPr>
        <w:t>AGV</w:t>
      </w:r>
      <w:r>
        <w:rPr>
          <w:rFonts w:hint="eastAsia"/>
        </w:rPr>
        <w:t>每轮微调后会潜在改变其对特定延迟模式的响应策略，导致</w:t>
      </w:r>
      <w:r>
        <w:rPr>
          <w:rFonts w:hint="eastAsia"/>
        </w:rPr>
        <w:t>GNN</w:t>
      </w:r>
      <w:r>
        <w:rPr>
          <w:rFonts w:hint="eastAsia"/>
        </w:rPr>
        <w:t>在下一次微调中需要重新适应——这表现为</w:t>
      </w:r>
      <w:r>
        <w:rPr>
          <w:rFonts w:hint="eastAsia"/>
        </w:rPr>
        <w:t>GNN</w:t>
      </w:r>
      <w:r>
        <w:rPr>
          <w:rFonts w:hint="eastAsia"/>
        </w:rPr>
        <w:t>曲线的小幅回落（如在</w:t>
      </w:r>
      <w:r>
        <w:rPr>
          <w:rFonts w:hint="eastAsia"/>
        </w:rPr>
        <w:t>Cycle6</w:t>
      </w:r>
      <w:r>
        <w:rPr>
          <w:rFonts w:hint="eastAsia"/>
        </w:rPr>
        <w:t>和</w:t>
      </w:r>
      <w:r>
        <w:rPr>
          <w:rFonts w:hint="eastAsia"/>
        </w:rPr>
        <w:t>Cycle9</w:t>
      </w:r>
      <w:r>
        <w:rPr>
          <w:rFonts w:hint="eastAsia"/>
        </w:rPr>
        <w:t>）。但这种波动幅值逐渐减小，</w:t>
      </w:r>
      <w:r>
        <w:rPr>
          <w:rFonts w:hint="eastAsia"/>
        </w:rPr>
        <w:lastRenderedPageBreak/>
        <w:t>表明两个智能体的策略空间正在趋于一致。在训练后期（</w:t>
      </w:r>
      <w:r>
        <w:rPr>
          <w:rFonts w:hint="eastAsia"/>
        </w:rPr>
        <w:t>Cycle9-15</w:t>
      </w:r>
      <w:r>
        <w:rPr>
          <w:rFonts w:hint="eastAsia"/>
        </w:rPr>
        <w:t>），两条曲线均趋于稳定：</w:t>
      </w:r>
      <w:r>
        <w:rPr>
          <w:rFonts w:hint="eastAsia"/>
        </w:rPr>
        <w:t>GNN</w:t>
      </w:r>
      <w:r>
        <w:rPr>
          <w:rFonts w:hint="eastAsia"/>
        </w:rPr>
        <w:t>奖励在</w:t>
      </w:r>
      <w:r>
        <w:rPr>
          <w:rFonts w:hint="eastAsia"/>
        </w:rPr>
        <w:t>9.5-9.9</w:t>
      </w:r>
      <w:r>
        <w:rPr>
          <w:rFonts w:hint="eastAsia"/>
        </w:rPr>
        <w:t>的窄带内微小波动，</w:t>
      </w:r>
      <w:r>
        <w:rPr>
          <w:rFonts w:hint="eastAsia"/>
        </w:rPr>
        <w:t>AGV</w:t>
      </w:r>
      <w:r>
        <w:rPr>
          <w:rFonts w:hint="eastAsia"/>
        </w:rPr>
        <w:t>峰值应力稳定在</w:t>
      </w:r>
      <w:r>
        <w:rPr>
          <w:rFonts w:hint="eastAsia"/>
        </w:rPr>
        <w:t>40-60N</w:t>
      </w:r>
      <w:r>
        <w:rPr>
          <w:rFonts w:hint="eastAsia"/>
        </w:rPr>
        <w:t>。此时系统已达到</w:t>
      </w:r>
      <w:proofErr w:type="gramStart"/>
      <w:r>
        <w:rPr>
          <w:rFonts w:hint="eastAsia"/>
        </w:rPr>
        <w:t>"</w:t>
      </w:r>
      <w:r>
        <w:rPr>
          <w:rFonts w:hint="eastAsia"/>
        </w:rPr>
        <w:t>平衡</w:t>
      </w:r>
      <w:proofErr w:type="gramEnd"/>
      <w:r>
        <w:rPr>
          <w:rFonts w:hint="eastAsia"/>
        </w:rPr>
        <w:t>态</w:t>
      </w:r>
      <w:r>
        <w:rPr>
          <w:rFonts w:hint="eastAsia"/>
        </w:rPr>
        <w:t>"</w:t>
      </w:r>
      <w:r>
        <w:rPr>
          <w:rFonts w:hint="eastAsia"/>
        </w:rPr>
        <w:t>——在当前的网络拓扑和物理参数下，两个智能体都找不到进一步的显著改进方向。该收敛行为验证了乒乓机制的稳定性和有效性。</w:t>
      </w:r>
    </w:p>
    <w:p w14:paraId="0E8122AB" w14:textId="0A5C5FB4" w:rsidR="00E403E4" w:rsidRDefault="008B5408" w:rsidP="0063031D">
      <w:pPr>
        <w:pStyle w:val="2"/>
      </w:pPr>
      <w:r>
        <w:rPr>
          <w:rFonts w:hint="eastAsia"/>
        </w:rPr>
        <w:t>基准对比方法设置</w:t>
      </w:r>
    </w:p>
    <w:p w14:paraId="3F7DDCA7" w14:textId="77777777" w:rsidR="00E403E4" w:rsidRDefault="008B5408" w:rsidP="00E12F30">
      <w:pPr>
        <w:spacing w:line="240" w:lineRule="auto"/>
        <w:ind w:firstLine="480"/>
      </w:pPr>
      <w:r>
        <w:rPr>
          <w:rFonts w:hint="eastAsia"/>
        </w:rPr>
        <w:t>为全面评估本文方法，设计了</w:t>
      </w:r>
      <w:r>
        <w:rPr>
          <w:rFonts w:hint="eastAsia"/>
        </w:rPr>
        <w:t>6</w:t>
      </w:r>
      <w:r>
        <w:rPr>
          <w:rFonts w:hint="eastAsia"/>
        </w:rPr>
        <w:t>种对比方法（</w:t>
      </w:r>
      <w:r>
        <w:rPr>
          <w:rFonts w:hint="eastAsia"/>
        </w:rPr>
        <w:t>M1-M6</w:t>
      </w:r>
      <w:r>
        <w:rPr>
          <w:rFonts w:hint="eastAsia"/>
        </w:rPr>
        <w:t>），按</w:t>
      </w:r>
      <w:proofErr w:type="gramStart"/>
      <w:r>
        <w:rPr>
          <w:rFonts w:hint="eastAsia"/>
        </w:rPr>
        <w:t>"</w:t>
      </w:r>
      <w:r>
        <w:rPr>
          <w:rFonts w:hint="eastAsia"/>
        </w:rPr>
        <w:t>路由</w:t>
      </w:r>
      <w:proofErr w:type="gramEnd"/>
      <w:r>
        <w:rPr>
          <w:rFonts w:hint="eastAsia"/>
        </w:rPr>
        <w:t>策略×</w:t>
      </w:r>
      <w:r>
        <w:rPr>
          <w:rFonts w:hint="eastAsia"/>
        </w:rPr>
        <w:t>AGV</w:t>
      </w:r>
      <w:r>
        <w:rPr>
          <w:rFonts w:hint="eastAsia"/>
        </w:rPr>
        <w:t>控制</w:t>
      </w:r>
      <w:proofErr w:type="gramStart"/>
      <w:r>
        <w:rPr>
          <w:rFonts w:hint="eastAsia"/>
        </w:rPr>
        <w:t>策略</w:t>
      </w:r>
      <w:r>
        <w:rPr>
          <w:rFonts w:hint="eastAsia"/>
        </w:rPr>
        <w:t>"</w:t>
      </w:r>
      <w:proofErr w:type="gramEnd"/>
      <w:r>
        <w:rPr>
          <w:rFonts w:hint="eastAsia"/>
        </w:rPr>
        <w:t>的全组合矩阵选取，涵盖从传统方法到本文完整方案的各个层次。各方法定义见表</w:t>
      </w:r>
      <w:r>
        <w:rPr>
          <w:rFonts w:hint="eastAsia"/>
        </w:rPr>
        <w:t>5-1</w:t>
      </w:r>
      <w:r>
        <w:rPr>
          <w:rFonts w:hint="eastAsia"/>
        </w:rPr>
        <w:t>。</w:t>
      </w:r>
    </w:p>
    <w:p w14:paraId="191D08DD" w14:textId="77777777" w:rsidR="001D49E3" w:rsidRDefault="008B5408" w:rsidP="00E12F30">
      <w:pPr>
        <w:spacing w:line="240" w:lineRule="auto"/>
        <w:ind w:firstLine="480"/>
      </w:pPr>
      <w:r>
        <w:rPr>
          <w:rFonts w:hint="eastAsia"/>
        </w:rPr>
        <w:t>表</w:t>
      </w:r>
      <w:r>
        <w:rPr>
          <w:rFonts w:hint="eastAsia"/>
        </w:rPr>
        <w:t>5-1</w:t>
      </w:r>
      <w:r w:rsidR="001D49E3">
        <w:rPr>
          <w:rFonts w:hint="eastAsia"/>
        </w:rPr>
        <w:t xml:space="preserve"> </w:t>
      </w:r>
      <w:r>
        <w:rPr>
          <w:rFonts w:hint="eastAsia"/>
        </w:rPr>
        <w:t>6</w:t>
      </w:r>
      <w:r>
        <w:rPr>
          <w:rFonts w:hint="eastAsia"/>
        </w:rPr>
        <w:t>种基准对比方法定义</w:t>
      </w:r>
    </w:p>
    <w:p w14:paraId="6B6D2807" w14:textId="7B1A74EF" w:rsidR="001D49E3" w:rsidRDefault="001D49E3" w:rsidP="001D49E3">
      <w:pPr>
        <w:spacing w:line="240" w:lineRule="auto"/>
        <w:ind w:firstLineChars="0" w:firstLine="0"/>
        <w:jc w:val="center"/>
        <w:rPr>
          <w:rFonts w:hint="eastAsia"/>
        </w:rPr>
      </w:pPr>
      <w:r>
        <w:rPr>
          <w:noProof/>
        </w:rPr>
        <w:drawing>
          <wp:inline distT="0" distB="0" distL="0" distR="0" wp14:anchorId="4104E345" wp14:editId="0DD6E3EC">
            <wp:extent cx="3111500" cy="1428210"/>
            <wp:effectExtent l="0" t="0" r="0" b="635"/>
            <wp:docPr id="275407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407043" name=""/>
                    <pic:cNvPicPr/>
                  </pic:nvPicPr>
                  <pic:blipFill>
                    <a:blip r:embed="rId25"/>
                    <a:stretch>
                      <a:fillRect/>
                    </a:stretch>
                  </pic:blipFill>
                  <pic:spPr>
                    <a:xfrm>
                      <a:off x="0" y="0"/>
                      <a:ext cx="3120265" cy="1432233"/>
                    </a:xfrm>
                    <a:prstGeom prst="rect">
                      <a:avLst/>
                    </a:prstGeom>
                  </pic:spPr>
                </pic:pic>
              </a:graphicData>
            </a:graphic>
          </wp:inline>
        </w:drawing>
      </w:r>
    </w:p>
    <w:p w14:paraId="11791477" w14:textId="77777777" w:rsidR="00E403E4" w:rsidRDefault="008B5408" w:rsidP="00E12F30">
      <w:pPr>
        <w:spacing w:line="240" w:lineRule="auto"/>
        <w:ind w:firstLine="480"/>
      </w:pPr>
      <w:r>
        <w:rPr>
          <w:rFonts w:hint="eastAsia"/>
        </w:rPr>
        <w:t>M1</w:t>
      </w:r>
      <w:r>
        <w:rPr>
          <w:rFonts w:hint="eastAsia"/>
        </w:rPr>
        <w:t>为本文完整方案，</w:t>
      </w:r>
      <w:r>
        <w:rPr>
          <w:rFonts w:hint="eastAsia"/>
        </w:rPr>
        <w:t>M2</w:t>
      </w:r>
      <w:r>
        <w:rPr>
          <w:rFonts w:hint="eastAsia"/>
        </w:rPr>
        <w:t>代表当前工业实践中常见的传统方案（</w:t>
      </w:r>
      <w:r>
        <w:rPr>
          <w:rFonts w:hint="eastAsia"/>
        </w:rPr>
        <w:t>Dijkstra</w:t>
      </w:r>
      <w:r>
        <w:rPr>
          <w:rFonts w:hint="eastAsia"/>
        </w:rPr>
        <w:t>最短路径配以固定</w:t>
      </w:r>
      <w:r>
        <w:rPr>
          <w:rFonts w:hint="eastAsia"/>
        </w:rPr>
        <w:t>PID/</w:t>
      </w:r>
      <w:r>
        <w:rPr>
          <w:rFonts w:hint="eastAsia"/>
        </w:rPr>
        <w:t>阻抗参数），</w:t>
      </w:r>
      <w:r>
        <w:rPr>
          <w:rFonts w:hint="eastAsia"/>
        </w:rPr>
        <w:t>M3</w:t>
      </w:r>
      <w:r>
        <w:rPr>
          <w:rFonts w:hint="eastAsia"/>
        </w:rPr>
        <w:t>和</w:t>
      </w:r>
      <w:r>
        <w:rPr>
          <w:rFonts w:hint="eastAsia"/>
        </w:rPr>
        <w:t>M5</w:t>
      </w:r>
      <w:r>
        <w:rPr>
          <w:rFonts w:hint="eastAsia"/>
        </w:rPr>
        <w:t>分别测试了单一智能体的能力，</w:t>
      </w:r>
      <w:r>
        <w:rPr>
          <w:rFonts w:hint="eastAsia"/>
        </w:rPr>
        <w:t>M4</w:t>
      </w:r>
      <w:r>
        <w:rPr>
          <w:rFonts w:hint="eastAsia"/>
        </w:rPr>
        <w:t>测试了路由无关时的</w:t>
      </w:r>
      <w:r>
        <w:rPr>
          <w:rFonts w:hint="eastAsia"/>
        </w:rPr>
        <w:t>RL</w:t>
      </w:r>
      <w:r>
        <w:rPr>
          <w:rFonts w:hint="eastAsia"/>
        </w:rPr>
        <w:t>控制上限，</w:t>
      </w:r>
      <w:r>
        <w:rPr>
          <w:rFonts w:hint="eastAsia"/>
        </w:rPr>
        <w:t>M6</w:t>
      </w:r>
      <w:r>
        <w:rPr>
          <w:rFonts w:hint="eastAsia"/>
        </w:rPr>
        <w:t>测试了无课程训练（即不经过</w:t>
      </w:r>
      <w:r>
        <w:rPr>
          <w:rFonts w:hint="eastAsia"/>
        </w:rPr>
        <w:t>Phase1+2</w:t>
      </w:r>
      <w:r>
        <w:rPr>
          <w:rFonts w:hint="eastAsia"/>
        </w:rPr>
        <w:t>的预训练，直接从随机初始化开始协同训练）的性能。所有方法均在</w:t>
      </w:r>
      <w:r>
        <w:rPr>
          <w:rFonts w:hint="eastAsia"/>
        </w:rPr>
        <w:t>10</w:t>
      </w:r>
      <w:r>
        <w:rPr>
          <w:rFonts w:hint="eastAsia"/>
        </w:rPr>
        <w:t>个不同随机种子（</w:t>
      </w:r>
      <w:r>
        <w:rPr>
          <w:rFonts w:hint="eastAsia"/>
        </w:rPr>
        <w:t>10,20,30,42,50,60,70,80,90,100</w:t>
      </w:r>
      <w:r>
        <w:rPr>
          <w:rFonts w:hint="eastAsia"/>
        </w:rPr>
        <w:t>）下重复运行，每次运行</w:t>
      </w:r>
      <w:r>
        <w:rPr>
          <w:rFonts w:hint="eastAsia"/>
        </w:rPr>
        <w:t>200</w:t>
      </w:r>
      <w:r>
        <w:rPr>
          <w:rFonts w:hint="eastAsia"/>
        </w:rPr>
        <w:t>步物理仿真。此外，为模拟真实工业环境中的高负载网络条件，每条</w:t>
      </w:r>
      <w:r>
        <w:rPr>
          <w:rFonts w:hint="eastAsia"/>
        </w:rPr>
        <w:t>TSN</w:t>
      </w:r>
      <w:r>
        <w:rPr>
          <w:rFonts w:hint="eastAsia"/>
        </w:rPr>
        <w:t>边以</w:t>
      </w:r>
      <w:r>
        <w:rPr>
          <w:rFonts w:hint="eastAsia"/>
        </w:rPr>
        <w:t>70%</w:t>
      </w:r>
      <w:r>
        <w:rPr>
          <w:rFonts w:hint="eastAsia"/>
        </w:rPr>
        <w:t>概率预注入背景流量。</w:t>
      </w:r>
    </w:p>
    <w:p w14:paraId="32E124E8" w14:textId="37E0D688" w:rsidR="00E403E4" w:rsidRDefault="008B5408" w:rsidP="0063031D">
      <w:pPr>
        <w:pStyle w:val="2"/>
      </w:pPr>
      <w:r>
        <w:rPr>
          <w:rFonts w:hint="eastAsia"/>
        </w:rPr>
        <w:t>物理层应力抑制效果对比</w:t>
      </w:r>
    </w:p>
    <w:p w14:paraId="0677B698" w14:textId="3A840195" w:rsidR="00E403E4" w:rsidRDefault="008B5408" w:rsidP="0063031D">
      <w:pPr>
        <w:pStyle w:val="3"/>
        <w:ind w:firstLine="600"/>
      </w:pPr>
      <w:r>
        <w:rPr>
          <w:rFonts w:hint="eastAsia"/>
        </w:rPr>
        <w:t>峰值应力箱线图</w:t>
      </w:r>
    </w:p>
    <w:p w14:paraId="73BEA1EA" w14:textId="77777777" w:rsidR="00E403E4" w:rsidRDefault="008B5408" w:rsidP="00E12F30">
      <w:pPr>
        <w:spacing w:line="240" w:lineRule="auto"/>
        <w:ind w:firstLine="480"/>
      </w:pPr>
      <w:r>
        <w:rPr>
          <w:rFonts w:hint="eastAsia"/>
        </w:rPr>
        <w:t>图</w:t>
      </w:r>
      <w:r>
        <w:rPr>
          <w:rFonts w:hint="eastAsia"/>
        </w:rPr>
        <w:t>5-2</w:t>
      </w:r>
      <w:r>
        <w:rPr>
          <w:rFonts w:hint="eastAsia"/>
        </w:rPr>
        <w:t>展示了</w:t>
      </w:r>
      <w:r>
        <w:rPr>
          <w:rFonts w:hint="eastAsia"/>
        </w:rPr>
        <w:t>6</w:t>
      </w:r>
      <w:r>
        <w:rPr>
          <w:rFonts w:hint="eastAsia"/>
        </w:rPr>
        <w:t>种方法在</w:t>
      </w:r>
      <w:r>
        <w:rPr>
          <w:rFonts w:hint="eastAsia"/>
        </w:rPr>
        <w:t>10</w:t>
      </w:r>
      <w:r>
        <w:rPr>
          <w:rFonts w:hint="eastAsia"/>
        </w:rPr>
        <w:t>次重复实验中的峰值应力分布。</w:t>
      </w:r>
    </w:p>
    <w:p w14:paraId="58DCF355" w14:textId="34323F13" w:rsidR="00E403E4" w:rsidRDefault="008B5408" w:rsidP="00E12F30">
      <w:pPr>
        <w:spacing w:line="240" w:lineRule="auto"/>
        <w:ind w:firstLine="480"/>
      </w:pPr>
      <w:r>
        <w:rPr>
          <w:rFonts w:hint="eastAsia"/>
        </w:rPr>
        <w:t>图</w:t>
      </w:r>
      <w:r>
        <w:rPr>
          <w:rFonts w:hint="eastAsia"/>
        </w:rPr>
        <w:t>5-2</w:t>
      </w:r>
      <w:r w:rsidR="00050D55">
        <w:rPr>
          <w:rFonts w:hint="eastAsia"/>
        </w:rPr>
        <w:t xml:space="preserve"> </w:t>
      </w:r>
      <w:r>
        <w:rPr>
          <w:rFonts w:hint="eastAsia"/>
        </w:rPr>
        <w:t>6</w:t>
      </w:r>
      <w:r>
        <w:rPr>
          <w:rFonts w:hint="eastAsia"/>
        </w:rPr>
        <w:t>种方法在物理峰值应力上的箱线图对比</w:t>
      </w:r>
    </w:p>
    <w:p w14:paraId="5706454D" w14:textId="69DC1AEC" w:rsidR="00050D55" w:rsidRDefault="00050D55" w:rsidP="00050D55">
      <w:pPr>
        <w:spacing w:line="240" w:lineRule="auto"/>
        <w:ind w:firstLineChars="0" w:firstLine="0"/>
        <w:jc w:val="center"/>
        <w:rPr>
          <w:rFonts w:hint="eastAsia"/>
        </w:rPr>
      </w:pPr>
      <w:r>
        <w:rPr>
          <w:noProof/>
        </w:rPr>
        <w:drawing>
          <wp:inline distT="0" distB="0" distL="0" distR="0" wp14:anchorId="3C01AFB8" wp14:editId="2C3F91C3">
            <wp:extent cx="3103033" cy="1833772"/>
            <wp:effectExtent l="0" t="0" r="2540" b="0"/>
            <wp:docPr id="1345070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0609" name=""/>
                    <pic:cNvPicPr/>
                  </pic:nvPicPr>
                  <pic:blipFill>
                    <a:blip r:embed="rId26"/>
                    <a:stretch>
                      <a:fillRect/>
                    </a:stretch>
                  </pic:blipFill>
                  <pic:spPr>
                    <a:xfrm>
                      <a:off x="0" y="0"/>
                      <a:ext cx="3111141" cy="1838563"/>
                    </a:xfrm>
                    <a:prstGeom prst="rect">
                      <a:avLst/>
                    </a:prstGeom>
                  </pic:spPr>
                </pic:pic>
              </a:graphicData>
            </a:graphic>
          </wp:inline>
        </w:drawing>
      </w:r>
    </w:p>
    <w:p w14:paraId="25F790DA" w14:textId="77777777" w:rsidR="00F80DE7" w:rsidRDefault="008B5408" w:rsidP="00E12F30">
      <w:pPr>
        <w:spacing w:line="240" w:lineRule="auto"/>
        <w:ind w:firstLine="480"/>
      </w:pPr>
      <w:r>
        <w:rPr>
          <w:rFonts w:hint="eastAsia"/>
        </w:rPr>
        <w:t>图</w:t>
      </w:r>
      <w:r>
        <w:rPr>
          <w:rFonts w:hint="eastAsia"/>
        </w:rPr>
        <w:t>5-2</w:t>
      </w:r>
      <w:r>
        <w:rPr>
          <w:rFonts w:hint="eastAsia"/>
        </w:rPr>
        <w:t>清晰揭示了各方法在应力抑制上的层次关系。</w:t>
      </w:r>
      <w:r>
        <w:rPr>
          <w:rFonts w:hint="eastAsia"/>
        </w:rPr>
        <w:t>M2</w:t>
      </w:r>
      <w:r>
        <w:rPr>
          <w:rFonts w:hint="eastAsia"/>
        </w:rPr>
        <w:t>（传统方案）表现最差，中位数应力约</w:t>
      </w:r>
      <w:r>
        <w:rPr>
          <w:rFonts w:hint="eastAsia"/>
        </w:rPr>
        <w:t>400N</w:t>
      </w:r>
      <w:r>
        <w:rPr>
          <w:rFonts w:hint="eastAsia"/>
        </w:rPr>
        <w:t>且多次超过</w:t>
      </w:r>
      <w:r>
        <w:rPr>
          <w:rFonts w:hint="eastAsia"/>
        </w:rPr>
        <w:t>2000N</w:t>
      </w:r>
      <w:r>
        <w:rPr>
          <w:rFonts w:hint="eastAsia"/>
        </w:rPr>
        <w:t>——在无柔顺能力且路由路径固定的条件下，</w:t>
      </w:r>
      <w:r>
        <w:rPr>
          <w:rFonts w:hint="eastAsia"/>
        </w:rPr>
        <w:t>AGV</w:t>
      </w:r>
      <w:r>
        <w:rPr>
          <w:rFonts w:hint="eastAsia"/>
        </w:rPr>
        <w:t>完全暴露于网络延迟诱发的应力风险中。</w:t>
      </w:r>
      <w:r>
        <w:rPr>
          <w:rFonts w:hint="eastAsia"/>
        </w:rPr>
        <w:t>M5</w:t>
      </w:r>
      <w:r>
        <w:rPr>
          <w:rFonts w:hint="eastAsia"/>
        </w:rPr>
        <w:t>（</w:t>
      </w:r>
      <w:r>
        <w:rPr>
          <w:rFonts w:hint="eastAsia"/>
        </w:rPr>
        <w:t>GNN+</w:t>
      </w:r>
      <w:r>
        <w:rPr>
          <w:rFonts w:hint="eastAsia"/>
        </w:rPr>
        <w:t>固定阻抗）相比</w:t>
      </w:r>
      <w:r>
        <w:rPr>
          <w:rFonts w:hint="eastAsia"/>
        </w:rPr>
        <w:t>M2</w:t>
      </w:r>
      <w:r>
        <w:rPr>
          <w:rFonts w:hint="eastAsia"/>
        </w:rPr>
        <w:t>有约</w:t>
      </w:r>
      <w:r>
        <w:rPr>
          <w:rFonts w:hint="eastAsia"/>
        </w:rPr>
        <w:t>50%</w:t>
      </w:r>
      <w:r>
        <w:rPr>
          <w:rFonts w:hint="eastAsia"/>
        </w:rPr>
        <w:t>的中位数应力改善，表明</w:t>
      </w:r>
      <w:r>
        <w:rPr>
          <w:rFonts w:hint="eastAsia"/>
        </w:rPr>
        <w:t>GNN</w:t>
      </w:r>
      <w:r>
        <w:rPr>
          <w:rFonts w:hint="eastAsia"/>
        </w:rPr>
        <w:t>的路径优化即使在没有柔顺控制配合时也能减少应力暴露，但其峰值仍频繁超过</w:t>
      </w:r>
      <w:r>
        <w:rPr>
          <w:rFonts w:hint="eastAsia"/>
        </w:rPr>
        <w:t>1000N</w:t>
      </w:r>
      <w:r>
        <w:rPr>
          <w:rFonts w:hint="eastAsia"/>
        </w:rPr>
        <w:t>。</w:t>
      </w:r>
    </w:p>
    <w:p w14:paraId="6DAA168F" w14:textId="31305347" w:rsidR="00F80DE7" w:rsidRDefault="008B5408" w:rsidP="00E12F30">
      <w:pPr>
        <w:spacing w:line="240" w:lineRule="auto"/>
        <w:ind w:firstLine="480"/>
      </w:pPr>
      <w:r>
        <w:rPr>
          <w:rFonts w:hint="eastAsia"/>
        </w:rPr>
        <w:t>M3</w:t>
      </w:r>
      <w:r>
        <w:rPr>
          <w:rFonts w:hint="eastAsia"/>
        </w:rPr>
        <w:t>（最短路径</w:t>
      </w:r>
      <w:r>
        <w:rPr>
          <w:rFonts w:hint="eastAsia"/>
        </w:rPr>
        <w:t>+RL</w:t>
      </w:r>
      <w:r>
        <w:rPr>
          <w:rFonts w:hint="eastAsia"/>
        </w:rPr>
        <w:t>）和</w:t>
      </w:r>
      <w:r>
        <w:rPr>
          <w:rFonts w:hint="eastAsia"/>
        </w:rPr>
        <w:t>M4</w:t>
      </w:r>
      <w:r>
        <w:rPr>
          <w:rFonts w:hint="eastAsia"/>
        </w:rPr>
        <w:t>（随机路由</w:t>
      </w:r>
      <w:r>
        <w:rPr>
          <w:rFonts w:hint="eastAsia"/>
        </w:rPr>
        <w:t>+RL</w:t>
      </w:r>
      <w:r>
        <w:rPr>
          <w:rFonts w:hint="eastAsia"/>
        </w:rPr>
        <w:t>）的表现优于</w:t>
      </w:r>
      <w:r>
        <w:rPr>
          <w:rFonts w:hint="eastAsia"/>
        </w:rPr>
        <w:t>M5</w:t>
      </w:r>
      <w:r>
        <w:rPr>
          <w:rFonts w:hint="eastAsia"/>
        </w:rPr>
        <w:t>，表明柔顺控制对物理应力的独立贡献大于路由优化——即使路由决策不是最优的，</w:t>
      </w:r>
      <w:r>
        <w:rPr>
          <w:rFonts w:hint="eastAsia"/>
        </w:rPr>
        <w:t>AGV</w:t>
      </w:r>
      <w:r>
        <w:rPr>
          <w:rFonts w:hint="eastAsia"/>
        </w:rPr>
        <w:t>的在线阻抗调节仍能有效吸收大部分应力冲</w:t>
      </w:r>
      <w:r>
        <w:rPr>
          <w:rFonts w:hint="eastAsia"/>
        </w:rPr>
        <w:lastRenderedPageBreak/>
        <w:t>击。</w:t>
      </w:r>
      <w:r>
        <w:rPr>
          <w:rFonts w:hint="eastAsia"/>
        </w:rPr>
        <w:t>M4</w:t>
      </w:r>
      <w:r>
        <w:rPr>
          <w:rFonts w:hint="eastAsia"/>
        </w:rPr>
        <w:t>的方差显著大于</w:t>
      </w:r>
      <w:r>
        <w:rPr>
          <w:rFonts w:hint="eastAsia"/>
        </w:rPr>
        <w:t>M3</w:t>
      </w:r>
      <w:r>
        <w:rPr>
          <w:rFonts w:hint="eastAsia"/>
        </w:rPr>
        <w:t>（箱体更宽），反映了随机路由引入的不确定性使得</w:t>
      </w:r>
      <w:r>
        <w:rPr>
          <w:rFonts w:hint="eastAsia"/>
        </w:rPr>
        <w:t>AGV</w:t>
      </w:r>
      <w:r>
        <w:rPr>
          <w:rFonts w:hint="eastAsia"/>
        </w:rPr>
        <w:t>柔顺控制面临更剧烈的延迟波动。</w:t>
      </w:r>
    </w:p>
    <w:p w14:paraId="75488318" w14:textId="05F6F1E2" w:rsidR="00E403E4" w:rsidRDefault="008B5408" w:rsidP="00E12F30">
      <w:pPr>
        <w:spacing w:line="240" w:lineRule="auto"/>
        <w:ind w:firstLine="480"/>
      </w:pPr>
      <w:r>
        <w:rPr>
          <w:rFonts w:hint="eastAsia"/>
        </w:rPr>
        <w:t>M1</w:t>
      </w:r>
      <w:r>
        <w:rPr>
          <w:rFonts w:hint="eastAsia"/>
        </w:rPr>
        <w:t>的箱体最窄且位置最低（中位数约</w:t>
      </w:r>
      <w:r>
        <w:rPr>
          <w:rFonts w:hint="eastAsia"/>
        </w:rPr>
        <w:t>23N</w:t>
      </w:r>
      <w:r>
        <w:rPr>
          <w:rFonts w:hint="eastAsia"/>
        </w:rPr>
        <w:t>，低于</w:t>
      </w:r>
      <w:r>
        <w:rPr>
          <w:rFonts w:hint="eastAsia"/>
        </w:rPr>
        <w:t>M3</w:t>
      </w:r>
      <w:r>
        <w:rPr>
          <w:rFonts w:hint="eastAsia"/>
        </w:rPr>
        <w:t>的约</w:t>
      </w:r>
      <w:r>
        <w:rPr>
          <w:rFonts w:hint="eastAsia"/>
        </w:rPr>
        <w:t>55N</w:t>
      </w:r>
      <w:r>
        <w:rPr>
          <w:rFonts w:hint="eastAsia"/>
        </w:rPr>
        <w:t>），证明</w:t>
      </w:r>
      <w:r>
        <w:rPr>
          <w:rFonts w:hint="eastAsia"/>
        </w:rPr>
        <w:t>GNN</w:t>
      </w:r>
      <w:r>
        <w:rPr>
          <w:rFonts w:hint="eastAsia"/>
        </w:rPr>
        <w:t>路由与</w:t>
      </w:r>
      <w:r>
        <w:rPr>
          <w:rFonts w:hint="eastAsia"/>
        </w:rPr>
        <w:t>RL</w:t>
      </w:r>
      <w:r>
        <w:rPr>
          <w:rFonts w:hint="eastAsia"/>
        </w:rPr>
        <w:t>柔顺控制的结合产生了超线性的协同增益：在获得</w:t>
      </w:r>
      <w:proofErr w:type="gramStart"/>
      <w:r>
        <w:rPr>
          <w:rFonts w:hint="eastAsia"/>
        </w:rPr>
        <w:t>"</w:t>
      </w:r>
      <w:r>
        <w:rPr>
          <w:rFonts w:hint="eastAsia"/>
        </w:rPr>
        <w:t>好</w:t>
      </w:r>
      <w:proofErr w:type="gramEnd"/>
      <w:r>
        <w:rPr>
          <w:rFonts w:hint="eastAsia"/>
        </w:rPr>
        <w:t>的</w:t>
      </w:r>
      <w:proofErr w:type="gramStart"/>
      <w:r>
        <w:rPr>
          <w:rFonts w:hint="eastAsia"/>
        </w:rPr>
        <w:t>路由</w:t>
      </w:r>
      <w:r>
        <w:rPr>
          <w:rFonts w:hint="eastAsia"/>
        </w:rPr>
        <w:t>"</w:t>
      </w:r>
      <w:proofErr w:type="gramEnd"/>
      <w:r>
        <w:rPr>
          <w:rFonts w:hint="eastAsia"/>
        </w:rPr>
        <w:t>和</w:t>
      </w:r>
      <w:proofErr w:type="gramStart"/>
      <w:r>
        <w:rPr>
          <w:rFonts w:hint="eastAsia"/>
        </w:rPr>
        <w:t>"</w:t>
      </w:r>
      <w:r>
        <w:rPr>
          <w:rFonts w:hint="eastAsia"/>
        </w:rPr>
        <w:t>好</w:t>
      </w:r>
      <w:proofErr w:type="gramEnd"/>
      <w:r>
        <w:rPr>
          <w:rFonts w:hint="eastAsia"/>
        </w:rPr>
        <w:t>的</w:t>
      </w:r>
      <w:proofErr w:type="gramStart"/>
      <w:r>
        <w:rPr>
          <w:rFonts w:hint="eastAsia"/>
        </w:rPr>
        <w:t>控制</w:t>
      </w:r>
      <w:r>
        <w:rPr>
          <w:rFonts w:hint="eastAsia"/>
        </w:rPr>
        <w:t>"</w:t>
      </w:r>
      <w:proofErr w:type="gramEnd"/>
      <w:r>
        <w:rPr>
          <w:rFonts w:hint="eastAsia"/>
        </w:rPr>
        <w:t>分别独立贡献的基础上，二者联合优化进一步降低了物理应力约</w:t>
      </w:r>
      <w:r>
        <w:rPr>
          <w:rFonts w:hint="eastAsia"/>
        </w:rPr>
        <w:t>47%</w:t>
      </w:r>
      <w:r>
        <w:rPr>
          <w:rFonts w:hint="eastAsia"/>
        </w:rPr>
        <w:t>（</w:t>
      </w:r>
      <w:r>
        <w:rPr>
          <w:rFonts w:hint="eastAsia"/>
        </w:rPr>
        <w:t>M3</w:t>
      </w:r>
      <w:r>
        <w:rPr>
          <w:rFonts w:hint="eastAsia"/>
        </w:rPr>
        <w:t>→</w:t>
      </w:r>
      <w:r>
        <w:rPr>
          <w:rFonts w:hint="eastAsia"/>
        </w:rPr>
        <w:t>M1</w:t>
      </w:r>
      <w:r>
        <w:rPr>
          <w:rFonts w:hint="eastAsia"/>
        </w:rPr>
        <w:t>的后段降幅）。</w:t>
      </w:r>
      <w:r>
        <w:rPr>
          <w:rFonts w:hint="eastAsia"/>
        </w:rPr>
        <w:t>M6</w:t>
      </w:r>
      <w:r>
        <w:rPr>
          <w:rFonts w:hint="eastAsia"/>
        </w:rPr>
        <w:t>（无课程训练）的底端与</w:t>
      </w:r>
      <w:r>
        <w:rPr>
          <w:rFonts w:hint="eastAsia"/>
        </w:rPr>
        <w:t>M1</w:t>
      </w:r>
      <w:r>
        <w:rPr>
          <w:rFonts w:hint="eastAsia"/>
        </w:rPr>
        <w:t>接近，但存在一个极端异常值（约</w:t>
      </w:r>
      <w:r>
        <w:rPr>
          <w:rFonts w:hint="eastAsia"/>
        </w:rPr>
        <w:t>2800N</w:t>
      </w:r>
      <w:r>
        <w:rPr>
          <w:rFonts w:hint="eastAsia"/>
        </w:rPr>
        <w:t>），暴露了缺乏预训练的系统在面对训练中未见过的大型延迟尖峰时的脆弱性。</w:t>
      </w:r>
    </w:p>
    <w:p w14:paraId="410312C7" w14:textId="089D66BE" w:rsidR="00E403E4" w:rsidRDefault="008B5408" w:rsidP="0063031D">
      <w:pPr>
        <w:pStyle w:val="3"/>
        <w:ind w:firstLine="600"/>
      </w:pPr>
      <w:r>
        <w:rPr>
          <w:rFonts w:hint="eastAsia"/>
        </w:rPr>
        <w:t>应力时序轨迹对比</w:t>
      </w:r>
    </w:p>
    <w:p w14:paraId="0B1E5B6D" w14:textId="77777777" w:rsidR="00E403E4" w:rsidRDefault="008B5408" w:rsidP="00E12F30">
      <w:pPr>
        <w:spacing w:line="240" w:lineRule="auto"/>
        <w:ind w:firstLine="480"/>
      </w:pPr>
      <w:r>
        <w:rPr>
          <w:rFonts w:hint="eastAsia"/>
        </w:rPr>
        <w:t>图</w:t>
      </w:r>
      <w:r>
        <w:rPr>
          <w:rFonts w:hint="eastAsia"/>
        </w:rPr>
        <w:t>5-3</w:t>
      </w:r>
      <w:r>
        <w:rPr>
          <w:rFonts w:hint="eastAsia"/>
        </w:rPr>
        <w:t>展示了在相同随机种子（</w:t>
      </w:r>
      <w:r>
        <w:rPr>
          <w:rFonts w:hint="eastAsia"/>
        </w:rPr>
        <w:t>seed42</w:t>
      </w:r>
      <w:r>
        <w:rPr>
          <w:rFonts w:hint="eastAsia"/>
        </w:rPr>
        <w:t>）下，</w:t>
      </w:r>
      <w:r>
        <w:rPr>
          <w:rFonts w:hint="eastAsia"/>
        </w:rPr>
        <w:t>M1</w:t>
      </w:r>
      <w:r>
        <w:rPr>
          <w:rFonts w:hint="eastAsia"/>
        </w:rPr>
        <w:t>、</w:t>
      </w:r>
      <w:r>
        <w:rPr>
          <w:rFonts w:hint="eastAsia"/>
        </w:rPr>
        <w:t>M2</w:t>
      </w:r>
      <w:r>
        <w:rPr>
          <w:rFonts w:hint="eastAsia"/>
        </w:rPr>
        <w:t>和</w:t>
      </w:r>
      <w:r>
        <w:rPr>
          <w:rFonts w:hint="eastAsia"/>
        </w:rPr>
        <w:t>M3</w:t>
      </w:r>
      <w:r>
        <w:rPr>
          <w:rFonts w:hint="eastAsia"/>
        </w:rPr>
        <w:t>三种方法的逐帧应力轨迹。</w:t>
      </w:r>
    </w:p>
    <w:p w14:paraId="4D8BDBD9" w14:textId="77777777" w:rsidR="00E403E4" w:rsidRDefault="008B5408" w:rsidP="00E12F30">
      <w:pPr>
        <w:spacing w:line="240" w:lineRule="auto"/>
        <w:ind w:firstLine="480"/>
      </w:pPr>
      <w:r>
        <w:rPr>
          <w:rFonts w:hint="eastAsia"/>
        </w:rPr>
        <w:t>图</w:t>
      </w:r>
      <w:r>
        <w:rPr>
          <w:rFonts w:hint="eastAsia"/>
        </w:rPr>
        <w:t>5-3M1</w:t>
      </w:r>
      <w:r>
        <w:rPr>
          <w:rFonts w:hint="eastAsia"/>
        </w:rPr>
        <w:t>、</w:t>
      </w:r>
      <w:r>
        <w:rPr>
          <w:rFonts w:hint="eastAsia"/>
        </w:rPr>
        <w:t>M2</w:t>
      </w:r>
      <w:r>
        <w:rPr>
          <w:rFonts w:hint="eastAsia"/>
        </w:rPr>
        <w:t>、</w:t>
      </w:r>
      <w:r>
        <w:rPr>
          <w:rFonts w:hint="eastAsia"/>
        </w:rPr>
        <w:t>M3</w:t>
      </w:r>
      <w:r>
        <w:rPr>
          <w:rFonts w:hint="eastAsia"/>
        </w:rPr>
        <w:t>在</w:t>
      </w:r>
      <w:r>
        <w:rPr>
          <w:rFonts w:hint="eastAsia"/>
        </w:rPr>
        <w:t>200</w:t>
      </w:r>
      <w:r>
        <w:rPr>
          <w:rFonts w:hint="eastAsia"/>
        </w:rPr>
        <w:t>步上的应力时序轨迹对比</w:t>
      </w:r>
    </w:p>
    <w:p w14:paraId="0F4E5336" w14:textId="4CE1D99A" w:rsidR="00050D55" w:rsidRDefault="00050D55" w:rsidP="00050D55">
      <w:pPr>
        <w:spacing w:line="240" w:lineRule="auto"/>
        <w:ind w:firstLineChars="0" w:firstLine="0"/>
        <w:jc w:val="center"/>
        <w:rPr>
          <w:rFonts w:hint="eastAsia"/>
        </w:rPr>
      </w:pPr>
      <w:r>
        <w:rPr>
          <w:noProof/>
        </w:rPr>
        <w:drawing>
          <wp:inline distT="0" distB="0" distL="0" distR="0" wp14:anchorId="0F65B7B3" wp14:editId="28001F1B">
            <wp:extent cx="3175000" cy="2398390"/>
            <wp:effectExtent l="0" t="0" r="6350" b="2540"/>
            <wp:docPr id="12035717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71785" name=""/>
                    <pic:cNvPicPr/>
                  </pic:nvPicPr>
                  <pic:blipFill>
                    <a:blip r:embed="rId27"/>
                    <a:stretch>
                      <a:fillRect/>
                    </a:stretch>
                  </pic:blipFill>
                  <pic:spPr>
                    <a:xfrm>
                      <a:off x="0" y="0"/>
                      <a:ext cx="3183615" cy="2404898"/>
                    </a:xfrm>
                    <a:prstGeom prst="rect">
                      <a:avLst/>
                    </a:prstGeom>
                  </pic:spPr>
                </pic:pic>
              </a:graphicData>
            </a:graphic>
          </wp:inline>
        </w:drawing>
      </w:r>
    </w:p>
    <w:p w14:paraId="037DC9BC" w14:textId="77777777" w:rsidR="00E403E4" w:rsidRDefault="008B5408" w:rsidP="00E12F30">
      <w:pPr>
        <w:spacing w:line="240" w:lineRule="auto"/>
        <w:ind w:firstLine="480"/>
      </w:pPr>
      <w:r>
        <w:rPr>
          <w:rFonts w:hint="eastAsia"/>
        </w:rPr>
        <w:t>图</w:t>
      </w:r>
      <w:r>
        <w:rPr>
          <w:rFonts w:hint="eastAsia"/>
        </w:rPr>
        <w:t>5-3</w:t>
      </w:r>
      <w:r>
        <w:rPr>
          <w:rFonts w:hint="eastAsia"/>
        </w:rPr>
        <w:t>为同一种子下的逐帧应力轨迹，揭示了三种方法在微观时间尺度上的动态行为差异。</w:t>
      </w:r>
      <w:r>
        <w:rPr>
          <w:rFonts w:hint="eastAsia"/>
        </w:rPr>
        <w:t>M2</w:t>
      </w:r>
      <w:r>
        <w:rPr>
          <w:rFonts w:hint="eastAsia"/>
        </w:rPr>
        <w:t>（红）在仿真早期（</w:t>
      </w:r>
      <w:r>
        <w:rPr>
          <w:rFonts w:hint="eastAsia"/>
        </w:rPr>
        <w:t>step0-50</w:t>
      </w:r>
      <w:r>
        <w:rPr>
          <w:rFonts w:hint="eastAsia"/>
        </w:rPr>
        <w:t>）就经历了剧烈应力振荡，随后在</w:t>
      </w:r>
      <w:r>
        <w:rPr>
          <w:rFonts w:hint="eastAsia"/>
        </w:rPr>
        <w:t>step80-120</w:t>
      </w:r>
      <w:r>
        <w:rPr>
          <w:rFonts w:hint="eastAsia"/>
        </w:rPr>
        <w:t>期间因网络拥塞产生了一系列密集的应力尖峰，峰值多次突破</w:t>
      </w:r>
      <w:r>
        <w:rPr>
          <w:rFonts w:hint="eastAsia"/>
        </w:rPr>
        <w:t>1000N</w:t>
      </w:r>
      <w:r>
        <w:rPr>
          <w:rFonts w:hint="eastAsia"/>
        </w:rPr>
        <w:t>。</w:t>
      </w:r>
      <w:r>
        <w:rPr>
          <w:rFonts w:hint="eastAsia"/>
        </w:rPr>
        <w:t>M3</w:t>
      </w:r>
      <w:r>
        <w:rPr>
          <w:rFonts w:hint="eastAsia"/>
        </w:rPr>
        <w:t>（橙）通过</w:t>
      </w:r>
      <w:r>
        <w:rPr>
          <w:rFonts w:hint="eastAsia"/>
        </w:rPr>
        <w:t>PPO</w:t>
      </w:r>
      <w:r>
        <w:rPr>
          <w:rFonts w:hint="eastAsia"/>
        </w:rPr>
        <w:t>柔顺控制有效抑制了大部分应力峰值，但在</w:t>
      </w:r>
      <w:r>
        <w:rPr>
          <w:rFonts w:hint="eastAsia"/>
        </w:rPr>
        <w:t>step80</w:t>
      </w:r>
      <w:r>
        <w:rPr>
          <w:rFonts w:hint="eastAsia"/>
        </w:rPr>
        <w:t>和</w:t>
      </w:r>
      <w:r>
        <w:rPr>
          <w:rFonts w:hint="eastAsia"/>
        </w:rPr>
        <w:t>step115</w:t>
      </w:r>
      <w:r>
        <w:rPr>
          <w:rFonts w:hint="eastAsia"/>
        </w:rPr>
        <w:t>附近仍出现了两处明显突起（约</w:t>
      </w:r>
      <w:r>
        <w:rPr>
          <w:rFonts w:hint="eastAsia"/>
        </w:rPr>
        <w:t>400N</w:t>
      </w:r>
      <w:r>
        <w:rPr>
          <w:rFonts w:hint="eastAsia"/>
        </w:rPr>
        <w:t>），这些突起对应于随机路由或最短路径在特定网络拥堵时刻产生的极端延迟。</w:t>
      </w:r>
      <w:r>
        <w:rPr>
          <w:rFonts w:hint="eastAsia"/>
        </w:rPr>
        <w:t>M1</w:t>
      </w:r>
      <w:r>
        <w:rPr>
          <w:rFonts w:hint="eastAsia"/>
        </w:rPr>
        <w:t>（绿）的应力轨迹近乎平坦，最大振幅被压制在</w:t>
      </w:r>
      <w:r>
        <w:rPr>
          <w:rFonts w:hint="eastAsia"/>
        </w:rPr>
        <w:t>100N</w:t>
      </w:r>
      <w:r>
        <w:rPr>
          <w:rFonts w:hint="eastAsia"/>
        </w:rPr>
        <w:t>以内——即使在其他方法出现尖峰的同一时刻，</w:t>
      </w:r>
      <w:r>
        <w:rPr>
          <w:rFonts w:hint="eastAsia"/>
        </w:rPr>
        <w:t>M1</w:t>
      </w:r>
      <w:r>
        <w:rPr>
          <w:rFonts w:hint="eastAsia"/>
        </w:rPr>
        <w:t>的应力曲线也仅呈现微弱波动。这表明</w:t>
      </w:r>
      <w:r>
        <w:rPr>
          <w:rFonts w:hint="eastAsia"/>
        </w:rPr>
        <w:t>M1</w:t>
      </w:r>
      <w:r>
        <w:rPr>
          <w:rFonts w:hint="eastAsia"/>
        </w:rPr>
        <w:t>中</w:t>
      </w:r>
      <w:r>
        <w:rPr>
          <w:rFonts w:hint="eastAsia"/>
        </w:rPr>
        <w:t>GNN</w:t>
      </w:r>
      <w:r>
        <w:rPr>
          <w:rFonts w:hint="eastAsia"/>
        </w:rPr>
        <w:t>和</w:t>
      </w:r>
      <w:r>
        <w:rPr>
          <w:rFonts w:hint="eastAsia"/>
        </w:rPr>
        <w:t>RL</w:t>
      </w:r>
      <w:r>
        <w:rPr>
          <w:rFonts w:hint="eastAsia"/>
        </w:rPr>
        <w:t>不仅独立地分别改善了网络延迟和物理控制，而且学会了协同预测和规避系统级的风险点：</w:t>
      </w:r>
      <w:r>
        <w:rPr>
          <w:rFonts w:hint="eastAsia"/>
        </w:rPr>
        <w:t>GNN</w:t>
      </w:r>
      <w:r>
        <w:rPr>
          <w:rFonts w:hint="eastAsia"/>
        </w:rPr>
        <w:t>预先规避了可能导致高延迟的路由，</w:t>
      </w:r>
      <w:r>
        <w:rPr>
          <w:rFonts w:hint="eastAsia"/>
        </w:rPr>
        <w:t>RL</w:t>
      </w:r>
      <w:r>
        <w:rPr>
          <w:rFonts w:hint="eastAsia"/>
        </w:rPr>
        <w:t>则在不可避免的残余延迟下进一步柔化响应。</w:t>
      </w:r>
    </w:p>
    <w:p w14:paraId="1AAD23F8" w14:textId="5CF8F206" w:rsidR="00E403E4" w:rsidRDefault="008B5408" w:rsidP="0063031D">
      <w:pPr>
        <w:pStyle w:val="3"/>
        <w:ind w:firstLine="600"/>
      </w:pPr>
      <w:r>
        <w:rPr>
          <w:rFonts w:hint="eastAsia"/>
        </w:rPr>
        <w:t>跟踪精度分析</w:t>
      </w:r>
    </w:p>
    <w:p w14:paraId="4639E6AD" w14:textId="77777777" w:rsidR="00E403E4" w:rsidRDefault="008B5408" w:rsidP="00E12F30">
      <w:pPr>
        <w:spacing w:line="240" w:lineRule="auto"/>
        <w:ind w:firstLine="480"/>
      </w:pPr>
      <w:r>
        <w:rPr>
          <w:rFonts w:hint="eastAsia"/>
        </w:rPr>
        <w:t>表</w:t>
      </w:r>
      <w:r>
        <w:rPr>
          <w:rFonts w:hint="eastAsia"/>
        </w:rPr>
        <w:t>5-2</w:t>
      </w:r>
      <w:r>
        <w:rPr>
          <w:rFonts w:hint="eastAsia"/>
        </w:rPr>
        <w:t>汇总了各方法的跟踪误差和应力超限统计数据。</w:t>
      </w:r>
    </w:p>
    <w:p w14:paraId="1247F9B9" w14:textId="77777777" w:rsidR="00050D55" w:rsidRDefault="008B5408" w:rsidP="00E12F30">
      <w:pPr>
        <w:spacing w:line="240" w:lineRule="auto"/>
        <w:ind w:firstLine="480"/>
      </w:pPr>
      <w:r>
        <w:rPr>
          <w:rFonts w:hint="eastAsia"/>
        </w:rPr>
        <w:t>表</w:t>
      </w:r>
      <w:r>
        <w:rPr>
          <w:rFonts w:hint="eastAsia"/>
        </w:rPr>
        <w:t>5-26</w:t>
      </w:r>
      <w:r>
        <w:rPr>
          <w:rFonts w:hint="eastAsia"/>
        </w:rPr>
        <w:t>种方法的物理层指标汇总（均值±标准差，</w:t>
      </w:r>
      <w:r>
        <w:rPr>
          <w:rFonts w:hint="eastAsia"/>
        </w:rPr>
        <w:t>N10</w:t>
      </w:r>
      <w:r>
        <w:rPr>
          <w:rFonts w:hint="eastAsia"/>
        </w:rPr>
        <w:t>）</w:t>
      </w:r>
    </w:p>
    <w:p w14:paraId="128B8F14" w14:textId="0A979D34" w:rsidR="00F33534" w:rsidRDefault="00F33534" w:rsidP="00F33534">
      <w:pPr>
        <w:spacing w:line="240" w:lineRule="auto"/>
        <w:ind w:firstLineChars="0" w:firstLine="0"/>
        <w:jc w:val="center"/>
        <w:rPr>
          <w:rFonts w:hint="eastAsia"/>
        </w:rPr>
      </w:pPr>
      <w:r>
        <w:rPr>
          <w:noProof/>
        </w:rPr>
        <w:drawing>
          <wp:inline distT="0" distB="0" distL="0" distR="0" wp14:anchorId="757692C1" wp14:editId="78675E6F">
            <wp:extent cx="3941233" cy="1766889"/>
            <wp:effectExtent l="0" t="0" r="2540" b="5080"/>
            <wp:docPr id="559631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31868" name=""/>
                    <pic:cNvPicPr/>
                  </pic:nvPicPr>
                  <pic:blipFill>
                    <a:blip r:embed="rId28"/>
                    <a:stretch>
                      <a:fillRect/>
                    </a:stretch>
                  </pic:blipFill>
                  <pic:spPr>
                    <a:xfrm>
                      <a:off x="0" y="0"/>
                      <a:ext cx="3946139" cy="1769088"/>
                    </a:xfrm>
                    <a:prstGeom prst="rect">
                      <a:avLst/>
                    </a:prstGeom>
                  </pic:spPr>
                </pic:pic>
              </a:graphicData>
            </a:graphic>
          </wp:inline>
        </w:drawing>
      </w:r>
    </w:p>
    <w:p w14:paraId="0EDCB55C" w14:textId="77777777" w:rsidR="00FF4A28" w:rsidRDefault="008B5408" w:rsidP="00E12F30">
      <w:pPr>
        <w:spacing w:line="240" w:lineRule="auto"/>
        <w:ind w:firstLine="480"/>
      </w:pPr>
      <w:r>
        <w:rPr>
          <w:rFonts w:hint="eastAsia"/>
        </w:rPr>
        <w:t>表</w:t>
      </w:r>
      <w:r>
        <w:rPr>
          <w:rFonts w:hint="eastAsia"/>
        </w:rPr>
        <w:t>5-2</w:t>
      </w:r>
      <w:r>
        <w:rPr>
          <w:rFonts w:hint="eastAsia"/>
        </w:rPr>
        <w:t>的数据揭示了两个值得注意的模式：（</w:t>
      </w:r>
      <w:r>
        <w:rPr>
          <w:rFonts w:hint="eastAsia"/>
        </w:rPr>
        <w:t>1</w:t>
      </w:r>
      <w:r>
        <w:rPr>
          <w:rFonts w:hint="eastAsia"/>
        </w:rPr>
        <w:t>）在跟踪误差</w:t>
      </w:r>
      <w:r>
        <w:rPr>
          <w:rFonts w:hint="eastAsia"/>
        </w:rPr>
        <w:t>RMSE</w:t>
      </w:r>
      <w:r>
        <w:rPr>
          <w:rFonts w:hint="eastAsia"/>
        </w:rPr>
        <w:t>指标上，</w:t>
      </w:r>
      <w:r>
        <w:rPr>
          <w:rFonts w:hint="eastAsia"/>
        </w:rPr>
        <w:t>M1</w:t>
      </w:r>
      <w:r>
        <w:rPr>
          <w:rFonts w:hint="eastAsia"/>
        </w:rPr>
        <w:t>（</w:t>
      </w:r>
      <w:r>
        <w:rPr>
          <w:rFonts w:hint="eastAsia"/>
        </w:rPr>
        <w:t>0.025m</w:t>
      </w:r>
      <w:r>
        <w:rPr>
          <w:rFonts w:hint="eastAsia"/>
        </w:rPr>
        <w:t>）略优</w:t>
      </w:r>
      <w:r>
        <w:rPr>
          <w:rFonts w:hint="eastAsia"/>
        </w:rPr>
        <w:lastRenderedPageBreak/>
        <w:t>于</w:t>
      </w:r>
      <w:r>
        <w:rPr>
          <w:rFonts w:hint="eastAsia"/>
        </w:rPr>
        <w:t>M3</w:t>
      </w:r>
      <w:r>
        <w:rPr>
          <w:rFonts w:hint="eastAsia"/>
        </w:rPr>
        <w:t>（</w:t>
      </w:r>
      <w:r>
        <w:rPr>
          <w:rFonts w:hint="eastAsia"/>
        </w:rPr>
        <w:t>0.035m</w:t>
      </w:r>
      <w:r>
        <w:rPr>
          <w:rFonts w:hint="eastAsia"/>
        </w:rPr>
        <w:t>），优势幅度为</w:t>
      </w:r>
      <w:r>
        <w:rPr>
          <w:rFonts w:hint="eastAsia"/>
        </w:rPr>
        <w:t>28.6%</w:t>
      </w:r>
      <w:r>
        <w:rPr>
          <w:rFonts w:hint="eastAsia"/>
        </w:rPr>
        <w:t>，说明网络层面的延迟优化确实为物理层控制精度带来了正向溢出效应；（</w:t>
      </w:r>
      <w:r>
        <w:rPr>
          <w:rFonts w:hint="eastAsia"/>
        </w:rPr>
        <w:t>2</w:t>
      </w:r>
      <w:r>
        <w:rPr>
          <w:rFonts w:hint="eastAsia"/>
        </w:rPr>
        <w:t>）</w:t>
      </w:r>
      <w:r>
        <w:rPr>
          <w:rFonts w:hint="eastAsia"/>
        </w:rPr>
        <w:t>M6</w:t>
      </w:r>
      <w:r>
        <w:rPr>
          <w:rFonts w:hint="eastAsia"/>
        </w:rPr>
        <w:t>在应力均值上表现不错（</w:t>
      </w:r>
      <w:r>
        <w:rPr>
          <w:rFonts w:hint="eastAsia"/>
        </w:rPr>
        <w:t>62.35N</w:t>
      </w:r>
      <w:r>
        <w:rPr>
          <w:rFonts w:hint="eastAsia"/>
        </w:rPr>
        <w:t>），但其超阈率（</w:t>
      </w:r>
      <w:r>
        <w:rPr>
          <w:rFonts w:hint="eastAsia"/>
        </w:rPr>
        <w:t>3.40%</w:t>
      </w:r>
      <w:r>
        <w:rPr>
          <w:rFonts w:hint="eastAsia"/>
        </w:rPr>
        <w:t>）和应力峰值（</w:t>
      </w:r>
      <w:r>
        <w:rPr>
          <w:rFonts w:hint="eastAsia"/>
        </w:rPr>
        <w:t>509.36N</w:t>
      </w:r>
      <w:r>
        <w:rPr>
          <w:rFonts w:hint="eastAsia"/>
        </w:rPr>
        <w:t>）明显劣于</w:t>
      </w:r>
      <w:r>
        <w:rPr>
          <w:rFonts w:hint="eastAsia"/>
        </w:rPr>
        <w:t>M1</w:t>
      </w:r>
      <w:r>
        <w:rPr>
          <w:rFonts w:hint="eastAsia"/>
        </w:rPr>
        <w:t>（</w:t>
      </w:r>
      <w:r>
        <w:rPr>
          <w:rFonts w:hint="eastAsia"/>
        </w:rPr>
        <w:t>0.85%,137.90N</w:t>
      </w:r>
      <w:r>
        <w:rPr>
          <w:rFonts w:hint="eastAsia"/>
        </w:rPr>
        <w:t>），佐证了课程训练对策略安全边界的关键作用——没有预训练的智能体在大多数时间表现良好，但在遇到异常延迟模式时缺乏安全应对策略。</w:t>
      </w:r>
    </w:p>
    <w:p w14:paraId="08A0438F" w14:textId="0886D81A" w:rsidR="00FF4A28" w:rsidRDefault="008B5408" w:rsidP="0063031D">
      <w:pPr>
        <w:pStyle w:val="2"/>
      </w:pPr>
      <w:r>
        <w:rPr>
          <w:rFonts w:hint="eastAsia"/>
        </w:rPr>
        <w:t>网络层性能对比</w:t>
      </w:r>
    </w:p>
    <w:p w14:paraId="6E03A606" w14:textId="77777777" w:rsidR="00FF4A28" w:rsidRDefault="008B5408" w:rsidP="00E12F30">
      <w:pPr>
        <w:spacing w:line="240" w:lineRule="auto"/>
        <w:ind w:firstLine="480"/>
      </w:pPr>
      <w:r>
        <w:rPr>
          <w:rFonts w:hint="eastAsia"/>
        </w:rPr>
        <w:t>表</w:t>
      </w:r>
      <w:r>
        <w:rPr>
          <w:rFonts w:hint="eastAsia"/>
        </w:rPr>
        <w:t>5-3</w:t>
      </w:r>
      <w:r w:rsidR="00FF4A28">
        <w:rPr>
          <w:rFonts w:hint="eastAsia"/>
        </w:rPr>
        <w:t>,</w:t>
      </w:r>
      <w:r>
        <w:rPr>
          <w:rFonts w:hint="eastAsia"/>
        </w:rPr>
        <w:t>6</w:t>
      </w:r>
      <w:r>
        <w:rPr>
          <w:rFonts w:hint="eastAsia"/>
        </w:rPr>
        <w:t>种方法的</w:t>
      </w:r>
      <w:r>
        <w:rPr>
          <w:rFonts w:hint="eastAsia"/>
        </w:rPr>
        <w:t>TSN</w:t>
      </w:r>
      <w:r>
        <w:rPr>
          <w:rFonts w:hint="eastAsia"/>
        </w:rPr>
        <w:t>网络层指标汇总（均值±标准差，</w:t>
      </w:r>
      <w:r>
        <w:rPr>
          <w:rFonts w:hint="eastAsia"/>
        </w:rPr>
        <w:t>N10</w:t>
      </w:r>
      <w:r>
        <w:rPr>
          <w:rFonts w:hint="eastAsia"/>
        </w:rPr>
        <w:t>）</w:t>
      </w:r>
    </w:p>
    <w:p w14:paraId="5799681D" w14:textId="7F7C1FA2" w:rsidR="00F33534" w:rsidRDefault="00F33534" w:rsidP="00F33534">
      <w:pPr>
        <w:spacing w:line="240" w:lineRule="auto"/>
        <w:ind w:firstLineChars="0" w:firstLine="0"/>
        <w:jc w:val="center"/>
        <w:rPr>
          <w:rFonts w:hint="eastAsia"/>
        </w:rPr>
      </w:pPr>
      <w:r>
        <w:rPr>
          <w:noProof/>
        </w:rPr>
        <w:drawing>
          <wp:inline distT="0" distB="0" distL="0" distR="0" wp14:anchorId="57D69358" wp14:editId="4CACDA78">
            <wp:extent cx="3653367" cy="1549522"/>
            <wp:effectExtent l="0" t="0" r="4445" b="0"/>
            <wp:docPr id="24641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1503" name=""/>
                    <pic:cNvPicPr/>
                  </pic:nvPicPr>
                  <pic:blipFill>
                    <a:blip r:embed="rId29"/>
                    <a:stretch>
                      <a:fillRect/>
                    </a:stretch>
                  </pic:blipFill>
                  <pic:spPr>
                    <a:xfrm>
                      <a:off x="0" y="0"/>
                      <a:ext cx="3662655" cy="1553461"/>
                    </a:xfrm>
                    <a:prstGeom prst="rect">
                      <a:avLst/>
                    </a:prstGeom>
                  </pic:spPr>
                </pic:pic>
              </a:graphicData>
            </a:graphic>
          </wp:inline>
        </w:drawing>
      </w:r>
    </w:p>
    <w:p w14:paraId="33D520D6" w14:textId="1D052579" w:rsidR="00FF4A28" w:rsidRDefault="008B5408" w:rsidP="00E12F30">
      <w:pPr>
        <w:spacing w:line="240" w:lineRule="auto"/>
        <w:ind w:firstLine="480"/>
      </w:pPr>
      <w:r>
        <w:rPr>
          <w:rFonts w:hint="eastAsia"/>
        </w:rPr>
        <w:t>(*)M2</w:t>
      </w:r>
      <w:r>
        <w:rPr>
          <w:rFonts w:hint="eastAsia"/>
        </w:rPr>
        <w:t>和</w:t>
      </w:r>
      <w:r>
        <w:rPr>
          <w:rFonts w:hint="eastAsia"/>
        </w:rPr>
        <w:t>M3</w:t>
      </w:r>
      <w:r>
        <w:rPr>
          <w:rFonts w:hint="eastAsia"/>
        </w:rPr>
        <w:t>共享相同的路由策略（最短路径），因此网络层指标一致。</w:t>
      </w:r>
    </w:p>
    <w:p w14:paraId="42C3695A" w14:textId="77777777" w:rsidR="00FF4A28" w:rsidRDefault="008B5408" w:rsidP="00E12F30">
      <w:pPr>
        <w:spacing w:line="240" w:lineRule="auto"/>
        <w:ind w:firstLine="480"/>
      </w:pPr>
      <w:r>
        <w:rPr>
          <w:rFonts w:hint="eastAsia"/>
        </w:rPr>
        <w:t>表</w:t>
      </w:r>
      <w:r>
        <w:rPr>
          <w:rFonts w:hint="eastAsia"/>
        </w:rPr>
        <w:t>5-3</w:t>
      </w:r>
      <w:r>
        <w:rPr>
          <w:rFonts w:hint="eastAsia"/>
        </w:rPr>
        <w:t>清晰地勾勒出路由策略对网络性能的决定性作用。</w:t>
      </w:r>
      <w:r>
        <w:rPr>
          <w:rFonts w:hint="eastAsia"/>
        </w:rPr>
        <w:t>M1</w:t>
      </w:r>
      <w:r>
        <w:rPr>
          <w:rFonts w:hint="eastAsia"/>
        </w:rPr>
        <w:t>和</w:t>
      </w:r>
      <w:r>
        <w:rPr>
          <w:rFonts w:hint="eastAsia"/>
        </w:rPr>
        <w:t>M5</w:t>
      </w:r>
      <w:r>
        <w:rPr>
          <w:rFonts w:hint="eastAsia"/>
        </w:rPr>
        <w:t>（两者均使用</w:t>
      </w:r>
      <w:r>
        <w:rPr>
          <w:rFonts w:hint="eastAsia"/>
        </w:rPr>
        <w:t>GNN</w:t>
      </w:r>
      <w:r>
        <w:rPr>
          <w:rFonts w:hint="eastAsia"/>
        </w:rPr>
        <w:t>路由）在</w:t>
      </w:r>
      <w:r>
        <w:rPr>
          <w:rFonts w:hint="eastAsia"/>
        </w:rPr>
        <w:t>RTT</w:t>
      </w:r>
      <w:r>
        <w:rPr>
          <w:rFonts w:hint="eastAsia"/>
        </w:rPr>
        <w:t>均值和抖动上显著优于使用最短路径的</w:t>
      </w:r>
      <w:r>
        <w:rPr>
          <w:rFonts w:hint="eastAsia"/>
        </w:rPr>
        <w:t>M2/M3</w:t>
      </w:r>
      <w:r>
        <w:rPr>
          <w:rFonts w:hint="eastAsia"/>
        </w:rPr>
        <w:t>和使用随机路由的</w:t>
      </w:r>
      <w:r>
        <w:rPr>
          <w:rFonts w:hint="eastAsia"/>
        </w:rPr>
        <w:t>M4</w:t>
      </w:r>
      <w:r>
        <w:rPr>
          <w:rFonts w:hint="eastAsia"/>
        </w:rPr>
        <w:t>。</w:t>
      </w:r>
      <w:r>
        <w:rPr>
          <w:rFonts w:hint="eastAsia"/>
        </w:rPr>
        <w:t>M1</w:t>
      </w:r>
      <w:r>
        <w:rPr>
          <w:rFonts w:hint="eastAsia"/>
        </w:rPr>
        <w:t>的抖动均值（</w:t>
      </w:r>
      <w:r>
        <w:rPr>
          <w:rFonts w:hint="eastAsia"/>
        </w:rPr>
        <w:t>2.66ms</w:t>
      </w:r>
      <w:r>
        <w:rPr>
          <w:rFonts w:hint="eastAsia"/>
        </w:rPr>
        <w:t>）较</w:t>
      </w:r>
      <w:r>
        <w:rPr>
          <w:rFonts w:hint="eastAsia"/>
        </w:rPr>
        <w:t>M2</w:t>
      </w:r>
      <w:r>
        <w:rPr>
          <w:rFonts w:hint="eastAsia"/>
        </w:rPr>
        <w:t>（</w:t>
      </w:r>
      <w:r>
        <w:rPr>
          <w:rFonts w:hint="eastAsia"/>
        </w:rPr>
        <w:t>5.47ms</w:t>
      </w:r>
      <w:r>
        <w:rPr>
          <w:rFonts w:hint="eastAsia"/>
        </w:rPr>
        <w:t>）降低</w:t>
      </w:r>
      <w:r>
        <w:rPr>
          <w:rFonts w:hint="eastAsia"/>
        </w:rPr>
        <w:t>51.4%</w:t>
      </w:r>
      <w:r>
        <w:rPr>
          <w:rFonts w:hint="eastAsia"/>
        </w:rPr>
        <w:t>，碰撞率从</w:t>
      </w:r>
      <w:r>
        <w:rPr>
          <w:rFonts w:hint="eastAsia"/>
        </w:rPr>
        <w:t>6.20%</w:t>
      </w:r>
      <w:r>
        <w:rPr>
          <w:rFonts w:hint="eastAsia"/>
        </w:rPr>
        <w:t>降至</w:t>
      </w:r>
      <w:r>
        <w:rPr>
          <w:rFonts w:hint="eastAsia"/>
        </w:rPr>
        <w:t>0.94%</w:t>
      </w:r>
      <w:r>
        <w:rPr>
          <w:rFonts w:hint="eastAsia"/>
        </w:rPr>
        <w:t>。这些差异背后的根源在于：最短路径算法虽然最小化跳数，但不考虑（</w:t>
      </w:r>
      <w:r>
        <w:rPr>
          <w:rFonts w:hint="eastAsia"/>
        </w:rPr>
        <w:t>1</w:t>
      </w:r>
      <w:r>
        <w:rPr>
          <w:rFonts w:hint="eastAsia"/>
        </w:rPr>
        <w:t>）每条边的实时负载状况（背景流量预注入使得某些</w:t>
      </w:r>
      <w:proofErr w:type="gramStart"/>
      <w:r>
        <w:rPr>
          <w:rFonts w:hint="eastAsia"/>
        </w:rPr>
        <w:t>"</w:t>
      </w:r>
      <w:r>
        <w:rPr>
          <w:rFonts w:hint="eastAsia"/>
        </w:rPr>
        <w:t>近</w:t>
      </w:r>
      <w:r>
        <w:rPr>
          <w:rFonts w:hint="eastAsia"/>
        </w:rPr>
        <w:t>"</w:t>
      </w:r>
      <w:proofErr w:type="gramEnd"/>
      <w:r>
        <w:rPr>
          <w:rFonts w:hint="eastAsia"/>
        </w:rPr>
        <w:t>路实际上已被严重占用）和（</w:t>
      </w:r>
      <w:r>
        <w:rPr>
          <w:rFonts w:hint="eastAsia"/>
        </w:rPr>
        <w:t>2</w:t>
      </w:r>
      <w:r>
        <w:rPr>
          <w:rFonts w:hint="eastAsia"/>
        </w:rPr>
        <w:t>）无线链路的</w:t>
      </w:r>
      <w:r>
        <w:rPr>
          <w:rFonts w:hint="eastAsia"/>
        </w:rPr>
        <w:t>RSSI</w:t>
      </w:r>
      <w:r>
        <w:rPr>
          <w:rFonts w:hint="eastAsia"/>
        </w:rPr>
        <w:t>质量（低</w:t>
      </w:r>
      <w:r>
        <w:rPr>
          <w:rFonts w:hint="eastAsia"/>
        </w:rPr>
        <w:t>RSSI</w:t>
      </w:r>
      <w:r>
        <w:rPr>
          <w:rFonts w:hint="eastAsia"/>
        </w:rPr>
        <w:t>导致额外重传延迟使</w:t>
      </w:r>
      <w:proofErr w:type="gramStart"/>
      <w:r>
        <w:rPr>
          <w:rFonts w:hint="eastAsia"/>
        </w:rPr>
        <w:t>"</w:t>
      </w:r>
      <w:r>
        <w:rPr>
          <w:rFonts w:hint="eastAsia"/>
        </w:rPr>
        <w:t>近路</w:t>
      </w:r>
      <w:r>
        <w:rPr>
          <w:rFonts w:hint="eastAsia"/>
        </w:rPr>
        <w:t>"</w:t>
      </w:r>
      <w:proofErr w:type="gramEnd"/>
      <w:r>
        <w:rPr>
          <w:rFonts w:hint="eastAsia"/>
        </w:rPr>
        <w:t>变成</w:t>
      </w:r>
      <w:proofErr w:type="gramStart"/>
      <w:r>
        <w:rPr>
          <w:rFonts w:hint="eastAsia"/>
        </w:rPr>
        <w:t>"</w:t>
      </w:r>
      <w:r>
        <w:rPr>
          <w:rFonts w:hint="eastAsia"/>
        </w:rPr>
        <w:t>慢路</w:t>
      </w:r>
      <w:r>
        <w:rPr>
          <w:rFonts w:hint="eastAsia"/>
        </w:rPr>
        <w:t>"</w:t>
      </w:r>
      <w:r>
        <w:rPr>
          <w:rFonts w:hint="eastAsia"/>
        </w:rPr>
        <w:t>）</w:t>
      </w:r>
      <w:proofErr w:type="gramEnd"/>
      <w:r>
        <w:rPr>
          <w:rFonts w:hint="eastAsia"/>
        </w:rPr>
        <w:t>。</w:t>
      </w:r>
      <w:r>
        <w:rPr>
          <w:rFonts w:hint="eastAsia"/>
        </w:rPr>
        <w:t>GNN</w:t>
      </w:r>
      <w:r>
        <w:rPr>
          <w:rFonts w:hint="eastAsia"/>
        </w:rPr>
        <w:t>通过注意力机制同时编码了拓扑距离、链路负载和</w:t>
      </w:r>
      <w:r>
        <w:rPr>
          <w:rFonts w:hint="eastAsia"/>
        </w:rPr>
        <w:t>RSSI</w:t>
      </w:r>
      <w:r>
        <w:rPr>
          <w:rFonts w:hint="eastAsia"/>
        </w:rPr>
        <w:t>质量，能够识别并规避这些隐藏的瓶颈。</w:t>
      </w:r>
      <w:r>
        <w:rPr>
          <w:rFonts w:hint="eastAsia"/>
        </w:rPr>
        <w:t>M4</w:t>
      </w:r>
      <w:r>
        <w:rPr>
          <w:rFonts w:hint="eastAsia"/>
        </w:rPr>
        <w:t>（随机路由）在所有网络指标上都是最差的，符合预期。值得注意的是</w:t>
      </w:r>
      <w:r>
        <w:rPr>
          <w:rFonts w:hint="eastAsia"/>
        </w:rPr>
        <w:t>M4</w:t>
      </w:r>
      <w:r>
        <w:rPr>
          <w:rFonts w:hint="eastAsia"/>
        </w:rPr>
        <w:t>的碰撞率高达</w:t>
      </w:r>
      <w:r>
        <w:rPr>
          <w:rFonts w:hint="eastAsia"/>
        </w:rPr>
        <w:t>18.4%</w:t>
      </w:r>
      <w:r>
        <w:rPr>
          <w:rFonts w:hint="eastAsia"/>
        </w:rPr>
        <w:t>，几乎是</w:t>
      </w:r>
      <w:r>
        <w:rPr>
          <w:rFonts w:hint="eastAsia"/>
        </w:rPr>
        <w:t>M2/M3</w:t>
      </w:r>
      <w:r>
        <w:rPr>
          <w:rFonts w:hint="eastAsia"/>
        </w:rPr>
        <w:t>的</w:t>
      </w:r>
      <w:r>
        <w:rPr>
          <w:rFonts w:hint="eastAsia"/>
        </w:rPr>
        <w:t>3</w:t>
      </w:r>
      <w:r>
        <w:rPr>
          <w:rFonts w:hint="eastAsia"/>
        </w:rPr>
        <w:t>倍，这是因为随机选择邻居导致时间槽分配与</w:t>
      </w:r>
      <w:r>
        <w:rPr>
          <w:rFonts w:hint="eastAsia"/>
        </w:rPr>
        <w:t>GCL</w:t>
      </w:r>
      <w:r>
        <w:rPr>
          <w:rFonts w:hint="eastAsia"/>
        </w:rPr>
        <w:t>周期结构的冲突概率远高于确定性路由。</w:t>
      </w:r>
    </w:p>
    <w:p w14:paraId="60584BBF" w14:textId="77777777" w:rsidR="00FF4A28" w:rsidRDefault="008B5408" w:rsidP="00E12F30">
      <w:pPr>
        <w:spacing w:line="240" w:lineRule="auto"/>
        <w:ind w:firstLine="480"/>
      </w:pPr>
      <w:r>
        <w:rPr>
          <w:rFonts w:hint="eastAsia"/>
        </w:rPr>
        <w:t>图</w:t>
      </w:r>
      <w:r>
        <w:rPr>
          <w:rFonts w:hint="eastAsia"/>
        </w:rPr>
        <w:t>5-4</w:t>
      </w:r>
      <w:r>
        <w:rPr>
          <w:rFonts w:hint="eastAsia"/>
        </w:rPr>
        <w:t>网络抖动的小提琴分布对比</w:t>
      </w:r>
    </w:p>
    <w:p w14:paraId="3B4B214B" w14:textId="69108AB2" w:rsidR="000D2503" w:rsidRDefault="000D2503" w:rsidP="000D2503">
      <w:pPr>
        <w:spacing w:line="240" w:lineRule="auto"/>
        <w:ind w:firstLineChars="0" w:firstLine="0"/>
        <w:jc w:val="center"/>
        <w:rPr>
          <w:rFonts w:hint="eastAsia"/>
        </w:rPr>
      </w:pPr>
      <w:r>
        <w:rPr>
          <w:noProof/>
        </w:rPr>
        <w:drawing>
          <wp:inline distT="0" distB="0" distL="0" distR="0" wp14:anchorId="3AA5C068" wp14:editId="72DD1630">
            <wp:extent cx="3733800" cy="1921840"/>
            <wp:effectExtent l="0" t="0" r="0" b="2540"/>
            <wp:docPr id="1512970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0862" name=""/>
                    <pic:cNvPicPr/>
                  </pic:nvPicPr>
                  <pic:blipFill>
                    <a:blip r:embed="rId30"/>
                    <a:stretch>
                      <a:fillRect/>
                    </a:stretch>
                  </pic:blipFill>
                  <pic:spPr>
                    <a:xfrm>
                      <a:off x="0" y="0"/>
                      <a:ext cx="3739748" cy="1924902"/>
                    </a:xfrm>
                    <a:prstGeom prst="rect">
                      <a:avLst/>
                    </a:prstGeom>
                  </pic:spPr>
                </pic:pic>
              </a:graphicData>
            </a:graphic>
          </wp:inline>
        </w:drawing>
      </w:r>
    </w:p>
    <w:p w14:paraId="6C9D25EB" w14:textId="77777777" w:rsidR="00FF4A28" w:rsidRDefault="008B5408" w:rsidP="00E12F30">
      <w:pPr>
        <w:spacing w:line="240" w:lineRule="auto"/>
        <w:ind w:firstLine="480"/>
      </w:pPr>
      <w:r>
        <w:rPr>
          <w:rFonts w:hint="eastAsia"/>
        </w:rPr>
        <w:t>图</w:t>
      </w:r>
      <w:r>
        <w:rPr>
          <w:rFonts w:hint="eastAsia"/>
        </w:rPr>
        <w:t>5-4</w:t>
      </w:r>
      <w:r>
        <w:rPr>
          <w:rFonts w:hint="eastAsia"/>
        </w:rPr>
        <w:t>的小提琴图直观展示了网络抖动的分布形态。</w:t>
      </w:r>
      <w:r>
        <w:rPr>
          <w:rFonts w:hint="eastAsia"/>
        </w:rPr>
        <w:t>M1</w:t>
      </w:r>
      <w:r>
        <w:rPr>
          <w:rFonts w:hint="eastAsia"/>
        </w:rPr>
        <w:t>和</w:t>
      </w:r>
      <w:r>
        <w:rPr>
          <w:rFonts w:hint="eastAsia"/>
        </w:rPr>
        <w:t>M5</w:t>
      </w:r>
      <w:r>
        <w:rPr>
          <w:rFonts w:hint="eastAsia"/>
        </w:rPr>
        <w:t>的分布呈窄峰态（尖瘦），中位数低于</w:t>
      </w:r>
      <w:r>
        <w:rPr>
          <w:rFonts w:hint="eastAsia"/>
        </w:rPr>
        <w:t>3ms</w:t>
      </w:r>
      <w:r>
        <w:rPr>
          <w:rFonts w:hint="eastAsia"/>
        </w:rPr>
        <w:t>，且尾部极短（最大值约</w:t>
      </w:r>
      <w:r>
        <w:rPr>
          <w:rFonts w:hint="eastAsia"/>
        </w:rPr>
        <w:t>10ms</w:t>
      </w:r>
      <w:r>
        <w:rPr>
          <w:rFonts w:hint="eastAsia"/>
        </w:rPr>
        <w:t>），表明</w:t>
      </w:r>
      <w:r>
        <w:rPr>
          <w:rFonts w:hint="eastAsia"/>
        </w:rPr>
        <w:t>GNN</w:t>
      </w:r>
      <w:r>
        <w:rPr>
          <w:rFonts w:hint="eastAsia"/>
        </w:rPr>
        <w:t>路由策略不仅降低了平均抖动，而且有效压制了抖动的极端变异——这是一个对工业控制极为有利的特性。相比之下，</w:t>
      </w:r>
      <w:r>
        <w:rPr>
          <w:rFonts w:hint="eastAsia"/>
        </w:rPr>
        <w:t>M2/M3</w:t>
      </w:r>
      <w:r>
        <w:rPr>
          <w:rFonts w:hint="eastAsia"/>
        </w:rPr>
        <w:t>的分布肥尾特征明显，出现了多次超过</w:t>
      </w:r>
      <w:r>
        <w:rPr>
          <w:rFonts w:hint="eastAsia"/>
        </w:rPr>
        <w:t>12ms</w:t>
      </w:r>
      <w:r>
        <w:rPr>
          <w:rFonts w:hint="eastAsia"/>
        </w:rPr>
        <w:t>的抖动尖峰。</w:t>
      </w:r>
      <w:r>
        <w:rPr>
          <w:rFonts w:hint="eastAsia"/>
        </w:rPr>
        <w:t>M4</w:t>
      </w:r>
      <w:r>
        <w:rPr>
          <w:rFonts w:hint="eastAsia"/>
        </w:rPr>
        <w:t>的分布最为分散，存在多个离群的极端抖动值（</w:t>
      </w:r>
      <w:r>
        <w:rPr>
          <w:rFonts w:hint="eastAsia"/>
        </w:rPr>
        <w:t>&gt;15ms</w:t>
      </w:r>
      <w:r>
        <w:rPr>
          <w:rFonts w:hint="eastAsia"/>
        </w:rPr>
        <w:t>），这些极端值对应于随机路由产生的灾难性路由选择（如途经正在经历拥塞冲突的边并与拥堵数据流碰撞）。</w:t>
      </w:r>
      <w:r>
        <w:rPr>
          <w:rFonts w:hint="eastAsia"/>
        </w:rPr>
        <w:t>M6</w:t>
      </w:r>
      <w:r>
        <w:rPr>
          <w:rFonts w:hint="eastAsia"/>
        </w:rPr>
        <w:t>的分布宽于</w:t>
      </w:r>
      <w:r>
        <w:rPr>
          <w:rFonts w:hint="eastAsia"/>
        </w:rPr>
        <w:t>M1/M5</w:t>
      </w:r>
      <w:r>
        <w:rPr>
          <w:rFonts w:hint="eastAsia"/>
        </w:rPr>
        <w:t>但窄于</w:t>
      </w:r>
      <w:r>
        <w:rPr>
          <w:rFonts w:hint="eastAsia"/>
        </w:rPr>
        <w:t>M2/M3/M4</w:t>
      </w:r>
      <w:r>
        <w:rPr>
          <w:rFonts w:hint="eastAsia"/>
        </w:rPr>
        <w:t>，说明即使在无课程训练下，</w:t>
      </w:r>
      <w:r>
        <w:rPr>
          <w:rFonts w:hint="eastAsia"/>
        </w:rPr>
        <w:t>GNN</w:t>
      </w:r>
      <w:r>
        <w:rPr>
          <w:rFonts w:hint="eastAsia"/>
        </w:rPr>
        <w:t>仍能从交互中学习到优于最短路径的路由策略，但其一致性较差。</w:t>
      </w:r>
    </w:p>
    <w:p w14:paraId="08C09588" w14:textId="23CFADE2" w:rsidR="00FF4A28" w:rsidRDefault="008B5408" w:rsidP="0063031D">
      <w:pPr>
        <w:pStyle w:val="2"/>
      </w:pPr>
      <w:r>
        <w:rPr>
          <w:rFonts w:hint="eastAsia"/>
        </w:rPr>
        <w:lastRenderedPageBreak/>
        <w:t>最终部署综合性能验证</w:t>
      </w:r>
    </w:p>
    <w:p w14:paraId="33AC9F86" w14:textId="77777777" w:rsidR="00FF4A28" w:rsidRDefault="008B5408" w:rsidP="00E12F30">
      <w:pPr>
        <w:spacing w:line="240" w:lineRule="auto"/>
        <w:ind w:firstLine="480"/>
      </w:pPr>
      <w:r>
        <w:rPr>
          <w:rFonts w:hint="eastAsia"/>
        </w:rPr>
        <w:t>表</w:t>
      </w:r>
      <w:r>
        <w:rPr>
          <w:rFonts w:hint="eastAsia"/>
        </w:rPr>
        <w:t>5-4</w:t>
      </w:r>
      <w:r>
        <w:rPr>
          <w:rFonts w:hint="eastAsia"/>
        </w:rPr>
        <w:t>汇总了使用</w:t>
      </w:r>
      <w:r>
        <w:rPr>
          <w:rFonts w:hint="eastAsia"/>
        </w:rPr>
        <w:t>M1</w:t>
      </w:r>
      <w:r>
        <w:rPr>
          <w:rFonts w:hint="eastAsia"/>
        </w:rPr>
        <w:t>最终对齐模型在</w:t>
      </w:r>
      <w:r>
        <w:rPr>
          <w:rFonts w:hint="eastAsia"/>
        </w:rPr>
        <w:t>10</w:t>
      </w:r>
      <w:r>
        <w:rPr>
          <w:rFonts w:hint="eastAsia"/>
        </w:rPr>
        <w:t>个评估</w:t>
      </w:r>
      <w:r>
        <w:rPr>
          <w:rFonts w:hint="eastAsia"/>
        </w:rPr>
        <w:t>episode</w:t>
      </w:r>
      <w:r>
        <w:rPr>
          <w:rFonts w:hint="eastAsia"/>
        </w:rPr>
        <w:t>上的综合性能统计（即图</w:t>
      </w:r>
      <w:r>
        <w:rPr>
          <w:rFonts w:hint="eastAsia"/>
        </w:rPr>
        <w:t>5-5</w:t>
      </w:r>
      <w:r>
        <w:rPr>
          <w:rFonts w:hint="eastAsia"/>
        </w:rPr>
        <w:t>可视化报告的数据源）。</w:t>
      </w:r>
    </w:p>
    <w:p w14:paraId="7B23D1D8" w14:textId="77777777" w:rsidR="00FF4A28" w:rsidRDefault="008B5408" w:rsidP="00E12F30">
      <w:pPr>
        <w:spacing w:line="240" w:lineRule="auto"/>
        <w:ind w:firstLine="480"/>
      </w:pPr>
      <w:r>
        <w:rPr>
          <w:rFonts w:hint="eastAsia"/>
        </w:rPr>
        <w:t>表</w:t>
      </w:r>
      <w:r>
        <w:rPr>
          <w:rFonts w:hint="eastAsia"/>
        </w:rPr>
        <w:t>5-4M1</w:t>
      </w:r>
      <w:r>
        <w:rPr>
          <w:rFonts w:hint="eastAsia"/>
        </w:rPr>
        <w:t>最终部署验证统计摘要（</w:t>
      </w:r>
      <w:r>
        <w:rPr>
          <w:rFonts w:hint="eastAsia"/>
        </w:rPr>
        <w:t>10episodes,200stepseach</w:t>
      </w:r>
      <w:r>
        <w:rPr>
          <w:rFonts w:hint="eastAsia"/>
        </w:rPr>
        <w:t>）</w:t>
      </w:r>
    </w:p>
    <w:p w14:paraId="42FD1F41" w14:textId="71171076" w:rsidR="000D2503" w:rsidRDefault="000D2503" w:rsidP="000D2503">
      <w:pPr>
        <w:spacing w:line="240" w:lineRule="auto"/>
        <w:ind w:firstLineChars="0" w:firstLine="0"/>
        <w:jc w:val="center"/>
        <w:rPr>
          <w:rFonts w:hint="eastAsia"/>
        </w:rPr>
      </w:pPr>
      <w:r>
        <w:rPr>
          <w:noProof/>
        </w:rPr>
        <w:drawing>
          <wp:inline distT="0" distB="0" distL="0" distR="0" wp14:anchorId="1CDF7DCC" wp14:editId="7E838885">
            <wp:extent cx="4593167" cy="1458789"/>
            <wp:effectExtent l="0" t="0" r="0" b="8255"/>
            <wp:docPr id="1831661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661630" name=""/>
                    <pic:cNvPicPr/>
                  </pic:nvPicPr>
                  <pic:blipFill>
                    <a:blip r:embed="rId31"/>
                    <a:stretch>
                      <a:fillRect/>
                    </a:stretch>
                  </pic:blipFill>
                  <pic:spPr>
                    <a:xfrm>
                      <a:off x="0" y="0"/>
                      <a:ext cx="4598561" cy="1460502"/>
                    </a:xfrm>
                    <a:prstGeom prst="rect">
                      <a:avLst/>
                    </a:prstGeom>
                  </pic:spPr>
                </pic:pic>
              </a:graphicData>
            </a:graphic>
          </wp:inline>
        </w:drawing>
      </w:r>
    </w:p>
    <w:p w14:paraId="350D44C5" w14:textId="77777777" w:rsidR="0063031D" w:rsidRDefault="008B5408" w:rsidP="00E12F30">
      <w:pPr>
        <w:spacing w:line="240" w:lineRule="auto"/>
        <w:ind w:firstLine="480"/>
      </w:pPr>
      <w:r>
        <w:rPr>
          <w:rFonts w:hint="eastAsia"/>
        </w:rPr>
        <w:t>表</w:t>
      </w:r>
      <w:r>
        <w:rPr>
          <w:rFonts w:hint="eastAsia"/>
        </w:rPr>
        <w:t>5-4</w:t>
      </w:r>
      <w:r>
        <w:rPr>
          <w:rFonts w:hint="eastAsia"/>
        </w:rPr>
        <w:t>中的</w:t>
      </w:r>
      <w:r>
        <w:rPr>
          <w:rFonts w:hint="eastAsia"/>
        </w:rPr>
        <w:t>"MaxStress2786.18N"</w:t>
      </w:r>
      <w:r>
        <w:rPr>
          <w:rFonts w:hint="eastAsia"/>
        </w:rPr>
        <w:t>值得特别讨论。此极端值对应某次</w:t>
      </w:r>
      <w:r>
        <w:rPr>
          <w:rFonts w:hint="eastAsia"/>
        </w:rPr>
        <w:t>episode</w:t>
      </w:r>
      <w:r>
        <w:rPr>
          <w:rFonts w:hint="eastAsia"/>
        </w:rPr>
        <w:t>中的一个罕见事件——多次随机注入的背景流量在时间上与</w:t>
      </w:r>
      <w:r>
        <w:rPr>
          <w:rFonts w:hint="eastAsia"/>
        </w:rPr>
        <w:t>M1</w:t>
      </w:r>
      <w:r>
        <w:rPr>
          <w:rFonts w:hint="eastAsia"/>
        </w:rPr>
        <w:t>的路由完全重叠，且恰好发生在</w:t>
      </w:r>
      <w:r>
        <w:rPr>
          <w:rFonts w:hint="eastAsia"/>
        </w:rPr>
        <w:t>RSSI</w:t>
      </w:r>
      <w:r>
        <w:rPr>
          <w:rFonts w:hint="eastAsia"/>
        </w:rPr>
        <w:t>过渡区域。该值在表</w:t>
      </w:r>
      <w:r>
        <w:rPr>
          <w:rFonts w:hint="eastAsia"/>
        </w:rPr>
        <w:t>5-2</w:t>
      </w:r>
      <w:r>
        <w:rPr>
          <w:rFonts w:hint="eastAsia"/>
        </w:rPr>
        <w:t>中</w:t>
      </w:r>
      <w:r>
        <w:rPr>
          <w:rFonts w:hint="eastAsia"/>
        </w:rPr>
        <w:t>M2</w:t>
      </w:r>
      <w:r>
        <w:rPr>
          <w:rFonts w:hint="eastAsia"/>
        </w:rPr>
        <w:t>表现为常态（均值</w:t>
      </w:r>
      <w:r>
        <w:rPr>
          <w:rFonts w:hint="eastAsia"/>
        </w:rPr>
        <w:t>358N,</w:t>
      </w:r>
      <w:r>
        <w:rPr>
          <w:rFonts w:hint="eastAsia"/>
        </w:rPr>
        <w:t>最大</w:t>
      </w:r>
      <w:r>
        <w:rPr>
          <w:rFonts w:hint="eastAsia"/>
        </w:rPr>
        <w:t>2786N</w:t>
      </w:r>
      <w:r>
        <w:rPr>
          <w:rFonts w:hint="eastAsia"/>
        </w:rPr>
        <w:t>），但在</w:t>
      </w:r>
      <w:r>
        <w:rPr>
          <w:rFonts w:hint="eastAsia"/>
        </w:rPr>
        <w:t>M1</w:t>
      </w:r>
      <w:r>
        <w:rPr>
          <w:rFonts w:hint="eastAsia"/>
        </w:rPr>
        <w:t>中是孤立极端离群值（</w:t>
      </w:r>
      <w:r>
        <w:rPr>
          <w:rFonts w:hint="eastAsia"/>
        </w:rPr>
        <w:t>P99509N,P95138N</w:t>
      </w:r>
      <w:r>
        <w:rPr>
          <w:rFonts w:hint="eastAsia"/>
        </w:rPr>
        <w:t>），表明</w:t>
      </w:r>
      <w:r>
        <w:rPr>
          <w:rFonts w:hint="eastAsia"/>
        </w:rPr>
        <w:t>M1</w:t>
      </w:r>
      <w:r>
        <w:rPr>
          <w:rFonts w:hint="eastAsia"/>
        </w:rPr>
        <w:t>的协同策略已将高应力事件的发生概率从</w:t>
      </w:r>
      <w:r>
        <w:rPr>
          <w:rFonts w:hint="eastAsia"/>
        </w:rPr>
        <w:t>M2</w:t>
      </w:r>
      <w:r>
        <w:rPr>
          <w:rFonts w:hint="eastAsia"/>
        </w:rPr>
        <w:t>的</w:t>
      </w:r>
      <w:r>
        <w:rPr>
          <w:rFonts w:hint="eastAsia"/>
        </w:rPr>
        <w:t>~25%</w:t>
      </w:r>
      <w:r>
        <w:rPr>
          <w:rFonts w:hint="eastAsia"/>
        </w:rPr>
        <w:t>降至</w:t>
      </w:r>
      <w:r>
        <w:rPr>
          <w:rFonts w:hint="eastAsia"/>
        </w:rPr>
        <w:t>&lt;1%</w:t>
      </w:r>
      <w:r>
        <w:rPr>
          <w:rFonts w:hint="eastAsia"/>
        </w:rPr>
        <w:t>的极端罕见水平。</w:t>
      </w:r>
    </w:p>
    <w:p w14:paraId="72618CA4" w14:textId="070731F6" w:rsidR="0063031D" w:rsidRDefault="008B5408" w:rsidP="0063031D">
      <w:pPr>
        <w:pStyle w:val="2"/>
      </w:pPr>
      <w:r>
        <w:rPr>
          <w:rFonts w:hint="eastAsia"/>
        </w:rPr>
        <w:t>统计显著性检验</w:t>
      </w:r>
    </w:p>
    <w:p w14:paraId="43BA5CF3" w14:textId="59141474" w:rsidR="00FF4A28" w:rsidRDefault="008B5408" w:rsidP="00E12F30">
      <w:pPr>
        <w:spacing w:line="240" w:lineRule="auto"/>
        <w:ind w:firstLine="480"/>
      </w:pPr>
      <w:r>
        <w:rPr>
          <w:rFonts w:hint="eastAsia"/>
        </w:rPr>
        <w:t>为确保上述对比结论的统计可靠性，本文对关键指标进行了</w:t>
      </w:r>
      <w:proofErr w:type="spellStart"/>
      <w:r>
        <w:rPr>
          <w:rFonts w:hint="eastAsia"/>
        </w:rPr>
        <w:t>Welch'st</w:t>
      </w:r>
      <w:proofErr w:type="spellEnd"/>
      <w:r>
        <w:rPr>
          <w:rFonts w:hint="eastAsia"/>
        </w:rPr>
        <w:t>-</w:t>
      </w:r>
      <w:r>
        <w:rPr>
          <w:rFonts w:hint="eastAsia"/>
        </w:rPr>
        <w:t>检验（不假设等方差）并计算了</w:t>
      </w:r>
      <w:proofErr w:type="spellStart"/>
      <w:r>
        <w:rPr>
          <w:rFonts w:hint="eastAsia"/>
        </w:rPr>
        <w:t>Cohen'sd</w:t>
      </w:r>
      <w:proofErr w:type="spellEnd"/>
      <w:r>
        <w:rPr>
          <w:rFonts w:hint="eastAsia"/>
        </w:rPr>
        <w:t>效应量。检验以</w:t>
      </w:r>
      <w:r>
        <w:rPr>
          <w:rFonts w:hint="eastAsia"/>
        </w:rPr>
        <w:t>M1</w:t>
      </w:r>
      <w:r>
        <w:rPr>
          <w:rFonts w:hint="eastAsia"/>
        </w:rPr>
        <w:t>为对照组，在峰值应力指标上逐一对比</w:t>
      </w:r>
      <w:r>
        <w:rPr>
          <w:rFonts w:hint="eastAsia"/>
        </w:rPr>
        <w:t>M2-M6</w:t>
      </w:r>
      <w:r>
        <w:rPr>
          <w:rFonts w:hint="eastAsia"/>
        </w:rPr>
        <w:t>。</w:t>
      </w:r>
    </w:p>
    <w:p w14:paraId="31F72FF6" w14:textId="77777777" w:rsidR="00FF4A28" w:rsidRDefault="008B5408" w:rsidP="00E12F30">
      <w:pPr>
        <w:spacing w:line="240" w:lineRule="auto"/>
        <w:ind w:firstLine="480"/>
      </w:pPr>
      <w:r>
        <w:rPr>
          <w:rFonts w:hint="eastAsia"/>
        </w:rPr>
        <w:t>表</w:t>
      </w:r>
      <w:r>
        <w:rPr>
          <w:rFonts w:hint="eastAsia"/>
        </w:rPr>
        <w:t>5-5M1vs</w:t>
      </w:r>
      <w:r>
        <w:rPr>
          <w:rFonts w:hint="eastAsia"/>
        </w:rPr>
        <w:t>其他方法在峰值应力上的统计显著性检验</w:t>
      </w:r>
    </w:p>
    <w:p w14:paraId="57E35B36" w14:textId="39A71C6E" w:rsidR="000D2503" w:rsidRDefault="00FB0233" w:rsidP="00FB0233">
      <w:pPr>
        <w:spacing w:line="240" w:lineRule="auto"/>
        <w:ind w:firstLineChars="0" w:firstLine="0"/>
        <w:jc w:val="center"/>
      </w:pPr>
      <w:r>
        <w:rPr>
          <w:noProof/>
        </w:rPr>
        <w:drawing>
          <wp:inline distT="0" distB="0" distL="0" distR="0" wp14:anchorId="5AFA6F5E" wp14:editId="3F507E16">
            <wp:extent cx="4076700" cy="1621565"/>
            <wp:effectExtent l="0" t="0" r="0" b="0"/>
            <wp:docPr id="3820161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16166" name=""/>
                    <pic:cNvPicPr/>
                  </pic:nvPicPr>
                  <pic:blipFill>
                    <a:blip r:embed="rId32"/>
                    <a:stretch>
                      <a:fillRect/>
                    </a:stretch>
                  </pic:blipFill>
                  <pic:spPr>
                    <a:xfrm>
                      <a:off x="0" y="0"/>
                      <a:ext cx="4085715" cy="1625151"/>
                    </a:xfrm>
                    <a:prstGeom prst="rect">
                      <a:avLst/>
                    </a:prstGeom>
                  </pic:spPr>
                </pic:pic>
              </a:graphicData>
            </a:graphic>
          </wp:inline>
        </w:drawing>
      </w:r>
    </w:p>
    <w:p w14:paraId="25C4D40F" w14:textId="3C8866FA" w:rsidR="00FF4A28" w:rsidRDefault="008B5408" w:rsidP="00E12F30">
      <w:pPr>
        <w:spacing w:line="240" w:lineRule="auto"/>
        <w:ind w:firstLine="480"/>
      </w:pPr>
      <w:r>
        <w:t>(***p&lt;</w:t>
      </w:r>
      <w:proofErr w:type="gramStart"/>
      <w:r>
        <w:t>0.001,*</w:t>
      </w:r>
      <w:proofErr w:type="gramEnd"/>
      <w:r>
        <w:t>*p&lt;</w:t>
      </w:r>
      <w:proofErr w:type="gramStart"/>
      <w:r>
        <w:t>0.01,*</w:t>
      </w:r>
      <w:proofErr w:type="gramEnd"/>
      <w:r>
        <w:t>p&lt;0.05)</w:t>
      </w:r>
    </w:p>
    <w:p w14:paraId="4ECECEC8" w14:textId="77777777" w:rsidR="00FF4A28" w:rsidRDefault="008B5408" w:rsidP="00E12F30">
      <w:pPr>
        <w:spacing w:line="240" w:lineRule="auto"/>
        <w:ind w:firstLine="480"/>
      </w:pPr>
      <w:r>
        <w:rPr>
          <w:rFonts w:hint="eastAsia"/>
        </w:rPr>
        <w:t>表</w:t>
      </w:r>
      <w:r>
        <w:rPr>
          <w:rFonts w:hint="eastAsia"/>
        </w:rPr>
        <w:t>5-5</w:t>
      </w:r>
      <w:r>
        <w:rPr>
          <w:rFonts w:hint="eastAsia"/>
        </w:rPr>
        <w:t>显示，所有对比的</w:t>
      </w:r>
      <w:r>
        <w:rPr>
          <w:rFonts w:hint="eastAsia"/>
        </w:rPr>
        <w:t>p</w:t>
      </w:r>
      <w:r>
        <w:rPr>
          <w:rFonts w:hint="eastAsia"/>
        </w:rPr>
        <w:t>值均远小于</w:t>
      </w:r>
      <w:r>
        <w:rPr>
          <w:rFonts w:hint="eastAsia"/>
        </w:rPr>
        <w:t>0.001</w:t>
      </w:r>
      <w:r>
        <w:rPr>
          <w:rFonts w:hint="eastAsia"/>
        </w:rPr>
        <w:t>，达到极显著水平，强有力地支持了</w:t>
      </w:r>
      <w:r>
        <w:rPr>
          <w:rFonts w:hint="eastAsia"/>
        </w:rPr>
        <w:t>M1</w:t>
      </w:r>
      <w:r>
        <w:rPr>
          <w:rFonts w:hint="eastAsia"/>
        </w:rPr>
        <w:t>相对于所有基准方法的优越性。</w:t>
      </w:r>
      <w:proofErr w:type="spellStart"/>
      <w:r>
        <w:rPr>
          <w:rFonts w:hint="eastAsia"/>
        </w:rPr>
        <w:t>Cohen'sd</w:t>
      </w:r>
      <w:proofErr w:type="spellEnd"/>
      <w:r>
        <w:rPr>
          <w:rFonts w:hint="eastAsia"/>
        </w:rPr>
        <w:t>值全部超过</w:t>
      </w:r>
      <w:r>
        <w:rPr>
          <w:rFonts w:hint="eastAsia"/>
        </w:rPr>
        <w:t>0.8</w:t>
      </w:r>
      <w:r>
        <w:rPr>
          <w:rFonts w:hint="eastAsia"/>
        </w:rPr>
        <w:t>的</w:t>
      </w:r>
      <w:proofErr w:type="gramStart"/>
      <w:r>
        <w:rPr>
          <w:rFonts w:hint="eastAsia"/>
        </w:rPr>
        <w:t>"</w:t>
      </w:r>
      <w:r>
        <w:rPr>
          <w:rFonts w:hint="eastAsia"/>
        </w:rPr>
        <w:t>大效应</w:t>
      </w:r>
      <w:r>
        <w:rPr>
          <w:rFonts w:hint="eastAsia"/>
        </w:rPr>
        <w:t>"</w:t>
      </w:r>
      <w:proofErr w:type="gramEnd"/>
      <w:r>
        <w:rPr>
          <w:rFonts w:hint="eastAsia"/>
        </w:rPr>
        <w:t>阈值，其中</w:t>
      </w:r>
      <w:r>
        <w:rPr>
          <w:rFonts w:hint="eastAsia"/>
        </w:rPr>
        <w:t>M1vsM2</w:t>
      </w:r>
      <w:r>
        <w:rPr>
          <w:rFonts w:hint="eastAsia"/>
        </w:rPr>
        <w:t>的</w:t>
      </w:r>
      <w:r>
        <w:rPr>
          <w:rFonts w:hint="eastAsia"/>
        </w:rPr>
        <w:t>d-2.97</w:t>
      </w:r>
      <w:r>
        <w:rPr>
          <w:rFonts w:hint="eastAsia"/>
        </w:rPr>
        <w:t>意味着两组的均值相差近</w:t>
      </w:r>
      <w:r>
        <w:rPr>
          <w:rFonts w:hint="eastAsia"/>
        </w:rPr>
        <w:t>3</w:t>
      </w:r>
      <w:r>
        <w:rPr>
          <w:rFonts w:hint="eastAsia"/>
        </w:rPr>
        <w:t>个标准差，属于</w:t>
      </w:r>
      <w:proofErr w:type="gramStart"/>
      <w:r>
        <w:rPr>
          <w:rFonts w:hint="eastAsia"/>
        </w:rPr>
        <w:t>"</w:t>
      </w:r>
      <w:r>
        <w:rPr>
          <w:rFonts w:hint="eastAsia"/>
        </w:rPr>
        <w:t>极大</w:t>
      </w:r>
      <w:proofErr w:type="gramEnd"/>
      <w:r>
        <w:rPr>
          <w:rFonts w:hint="eastAsia"/>
        </w:rPr>
        <w:t>效应</w:t>
      </w:r>
      <w:r>
        <w:rPr>
          <w:rFonts w:hint="eastAsia"/>
        </w:rPr>
        <w:t>"</w:t>
      </w:r>
      <w:r>
        <w:rPr>
          <w:rFonts w:hint="eastAsia"/>
        </w:rPr>
        <w:t>——从统计角度，两组的分数分布几乎完全分离。</w:t>
      </w:r>
      <w:r>
        <w:rPr>
          <w:rFonts w:hint="eastAsia"/>
        </w:rPr>
        <w:t>M1vsM6</w:t>
      </w:r>
      <w:r>
        <w:rPr>
          <w:rFonts w:hint="eastAsia"/>
        </w:rPr>
        <w:t>的</w:t>
      </w:r>
      <w:r>
        <w:rPr>
          <w:rFonts w:hint="eastAsia"/>
        </w:rPr>
        <w:t>d-1.34</w:t>
      </w:r>
      <w:r>
        <w:rPr>
          <w:rFonts w:hint="eastAsia"/>
        </w:rPr>
        <w:t>，属于</w:t>
      </w:r>
      <w:proofErr w:type="gramStart"/>
      <w:r>
        <w:rPr>
          <w:rFonts w:hint="eastAsia"/>
        </w:rPr>
        <w:t>"</w:t>
      </w:r>
      <w:r>
        <w:rPr>
          <w:rFonts w:hint="eastAsia"/>
        </w:rPr>
        <w:t>大效应</w:t>
      </w:r>
      <w:r>
        <w:rPr>
          <w:rFonts w:hint="eastAsia"/>
        </w:rPr>
        <w:t>"</w:t>
      </w:r>
      <w:proofErr w:type="gramEnd"/>
      <w:r>
        <w:rPr>
          <w:rFonts w:hint="eastAsia"/>
        </w:rPr>
        <w:t>而非</w:t>
      </w:r>
      <w:proofErr w:type="gramStart"/>
      <w:r>
        <w:rPr>
          <w:rFonts w:hint="eastAsia"/>
        </w:rPr>
        <w:t>"</w:t>
      </w:r>
      <w:r>
        <w:rPr>
          <w:rFonts w:hint="eastAsia"/>
        </w:rPr>
        <w:t>极大效应</w:t>
      </w:r>
      <w:r>
        <w:rPr>
          <w:rFonts w:hint="eastAsia"/>
        </w:rPr>
        <w:t>"</w:t>
      </w:r>
      <w:r>
        <w:rPr>
          <w:rFonts w:hint="eastAsia"/>
        </w:rPr>
        <w:t>，</w:t>
      </w:r>
      <w:proofErr w:type="gramEnd"/>
      <w:r>
        <w:rPr>
          <w:rFonts w:hint="eastAsia"/>
        </w:rPr>
        <w:t>表明即使没有课程训练，随机初始化的</w:t>
      </w:r>
      <w:r>
        <w:rPr>
          <w:rFonts w:hint="eastAsia"/>
        </w:rPr>
        <w:t>GNN+RL</w:t>
      </w:r>
      <w:r>
        <w:rPr>
          <w:rFonts w:hint="eastAsia"/>
        </w:rPr>
        <w:t>组合也不至于完全失效，但课程训练带来的性能增益是实质性的（效应</w:t>
      </w:r>
      <w:proofErr w:type="gramStart"/>
      <w:r>
        <w:rPr>
          <w:rFonts w:hint="eastAsia"/>
        </w:rPr>
        <w:t>量</w:t>
      </w:r>
      <w:r>
        <w:rPr>
          <w:rFonts w:hint="eastAsia"/>
        </w:rPr>
        <w:t>&gt;</w:t>
      </w:r>
      <w:proofErr w:type="gramEnd"/>
      <w:r>
        <w:rPr>
          <w:rFonts w:hint="eastAsia"/>
        </w:rPr>
        <w:t>1.0</w:t>
      </w:r>
      <w:r>
        <w:rPr>
          <w:rFonts w:hint="eastAsia"/>
        </w:rPr>
        <w:t>）。</w:t>
      </w:r>
    </w:p>
    <w:p w14:paraId="16D6D039" w14:textId="3B92F132" w:rsidR="00FF4A28" w:rsidRDefault="008B5408" w:rsidP="0063031D">
      <w:pPr>
        <w:pStyle w:val="2"/>
      </w:pPr>
      <w:r>
        <w:rPr>
          <w:rFonts w:hint="eastAsia"/>
        </w:rPr>
        <w:t>多维度鲁棒性雷达图评估</w:t>
      </w:r>
    </w:p>
    <w:p w14:paraId="516C1966" w14:textId="77777777" w:rsidR="00FF4A28" w:rsidRDefault="008B5408" w:rsidP="00E12F30">
      <w:pPr>
        <w:spacing w:line="240" w:lineRule="auto"/>
        <w:ind w:firstLine="480"/>
      </w:pPr>
      <w:r>
        <w:rPr>
          <w:rFonts w:hint="eastAsia"/>
        </w:rPr>
        <w:t>为从宏观视角直观呈现各方法的综合性能，图</w:t>
      </w:r>
      <w:r>
        <w:rPr>
          <w:rFonts w:hint="eastAsia"/>
        </w:rPr>
        <w:t>5-5</w:t>
      </w:r>
      <w:r>
        <w:rPr>
          <w:rFonts w:hint="eastAsia"/>
        </w:rPr>
        <w:t>展示了基于</w:t>
      </w:r>
      <w:r>
        <w:rPr>
          <w:rFonts w:hint="eastAsia"/>
        </w:rPr>
        <w:t>5</w:t>
      </w:r>
      <w:r>
        <w:rPr>
          <w:rFonts w:hint="eastAsia"/>
        </w:rPr>
        <w:t>维度归一化得分的雷达图（各维度均为</w:t>
      </w:r>
      <w:proofErr w:type="gramStart"/>
      <w:r>
        <w:rPr>
          <w:rFonts w:hint="eastAsia"/>
        </w:rPr>
        <w:t>"</w:t>
      </w:r>
      <w:r>
        <w:rPr>
          <w:rFonts w:hint="eastAsia"/>
        </w:rPr>
        <w:t>越</w:t>
      </w:r>
      <w:proofErr w:type="gramEnd"/>
      <w:r>
        <w:rPr>
          <w:rFonts w:hint="eastAsia"/>
        </w:rPr>
        <w:t>大越</w:t>
      </w:r>
      <w:proofErr w:type="gramStart"/>
      <w:r>
        <w:rPr>
          <w:rFonts w:hint="eastAsia"/>
        </w:rPr>
        <w:t>好</w:t>
      </w:r>
      <w:r>
        <w:rPr>
          <w:rFonts w:hint="eastAsia"/>
        </w:rPr>
        <w:t>"</w:t>
      </w:r>
      <w:r>
        <w:rPr>
          <w:rFonts w:hint="eastAsia"/>
        </w:rPr>
        <w:t>，</w:t>
      </w:r>
      <w:proofErr w:type="gramEnd"/>
      <w:r>
        <w:rPr>
          <w:rFonts w:hint="eastAsia"/>
        </w:rPr>
        <w:t>通过</w:t>
      </w:r>
      <w:r>
        <w:rPr>
          <w:rFonts w:hint="eastAsia"/>
        </w:rPr>
        <w:t>min-max</w:t>
      </w:r>
      <w:r>
        <w:rPr>
          <w:rFonts w:hint="eastAsia"/>
        </w:rPr>
        <w:t>归一化转换）。</w:t>
      </w:r>
    </w:p>
    <w:p w14:paraId="04666244" w14:textId="77777777" w:rsidR="00FF4A28" w:rsidRDefault="008B5408" w:rsidP="00E12F30">
      <w:pPr>
        <w:spacing w:line="240" w:lineRule="auto"/>
        <w:ind w:firstLine="480"/>
      </w:pPr>
      <w:r>
        <w:rPr>
          <w:rFonts w:hint="eastAsia"/>
        </w:rPr>
        <w:t>图</w:t>
      </w:r>
      <w:r>
        <w:rPr>
          <w:rFonts w:hint="eastAsia"/>
        </w:rPr>
        <w:t>5-56</w:t>
      </w:r>
      <w:r>
        <w:rPr>
          <w:rFonts w:hint="eastAsia"/>
        </w:rPr>
        <w:t>种方法的</w:t>
      </w:r>
      <w:r>
        <w:rPr>
          <w:rFonts w:hint="eastAsia"/>
        </w:rPr>
        <w:t>5</w:t>
      </w:r>
      <w:r>
        <w:rPr>
          <w:rFonts w:hint="eastAsia"/>
        </w:rPr>
        <w:t>维鲁棒性雷达图</w:t>
      </w:r>
    </w:p>
    <w:p w14:paraId="7C310B7E" w14:textId="3EE624D8" w:rsidR="00FB0233" w:rsidRDefault="00FB0233" w:rsidP="00FB0233">
      <w:pPr>
        <w:spacing w:line="240" w:lineRule="auto"/>
        <w:ind w:firstLineChars="0" w:firstLine="0"/>
        <w:jc w:val="center"/>
        <w:rPr>
          <w:rFonts w:hint="eastAsia"/>
        </w:rPr>
      </w:pPr>
      <w:r>
        <w:rPr>
          <w:noProof/>
        </w:rPr>
        <w:lastRenderedPageBreak/>
        <w:drawing>
          <wp:inline distT="0" distB="0" distL="0" distR="0" wp14:anchorId="1E204917" wp14:editId="09DF4C2D">
            <wp:extent cx="2925233" cy="3125634"/>
            <wp:effectExtent l="0" t="0" r="8890" b="0"/>
            <wp:docPr id="2405536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553638" name=""/>
                    <pic:cNvPicPr/>
                  </pic:nvPicPr>
                  <pic:blipFill>
                    <a:blip r:embed="rId33"/>
                    <a:stretch>
                      <a:fillRect/>
                    </a:stretch>
                  </pic:blipFill>
                  <pic:spPr>
                    <a:xfrm>
                      <a:off x="0" y="0"/>
                      <a:ext cx="2929503" cy="3130196"/>
                    </a:xfrm>
                    <a:prstGeom prst="rect">
                      <a:avLst/>
                    </a:prstGeom>
                  </pic:spPr>
                </pic:pic>
              </a:graphicData>
            </a:graphic>
          </wp:inline>
        </w:drawing>
      </w:r>
    </w:p>
    <w:p w14:paraId="27F0EA0D" w14:textId="77777777" w:rsidR="005716D1" w:rsidRDefault="008B5408" w:rsidP="00E12F30">
      <w:pPr>
        <w:spacing w:line="240" w:lineRule="auto"/>
        <w:ind w:firstLine="480"/>
      </w:pPr>
      <w:r>
        <w:rPr>
          <w:rFonts w:hint="eastAsia"/>
        </w:rPr>
        <w:t>图</w:t>
      </w:r>
      <w:r>
        <w:rPr>
          <w:rFonts w:hint="eastAsia"/>
        </w:rPr>
        <w:t>5-5</w:t>
      </w:r>
      <w:r>
        <w:rPr>
          <w:rFonts w:hint="eastAsia"/>
        </w:rPr>
        <w:t>的雷达图提供了以下关键洞察。第一，</w:t>
      </w:r>
      <w:r>
        <w:rPr>
          <w:rFonts w:hint="eastAsia"/>
        </w:rPr>
        <w:t>M1</w:t>
      </w:r>
      <w:r>
        <w:rPr>
          <w:rFonts w:hint="eastAsia"/>
        </w:rPr>
        <w:t>的五边形面积最大且在绝大多数维度上占据最外围位置，形成了对其他方法的</w:t>
      </w:r>
      <w:proofErr w:type="gramStart"/>
      <w:r>
        <w:rPr>
          <w:rFonts w:hint="eastAsia"/>
        </w:rPr>
        <w:t>"</w:t>
      </w:r>
      <w:r>
        <w:rPr>
          <w:rFonts w:hint="eastAsia"/>
        </w:rPr>
        <w:t>全面</w:t>
      </w:r>
      <w:proofErr w:type="gramEnd"/>
      <w:r>
        <w:rPr>
          <w:rFonts w:hint="eastAsia"/>
        </w:rPr>
        <w:t>包围</w:t>
      </w:r>
      <w:r>
        <w:rPr>
          <w:rFonts w:hint="eastAsia"/>
        </w:rPr>
        <w:t>"</w:t>
      </w:r>
      <w:r>
        <w:rPr>
          <w:rFonts w:hint="eastAsia"/>
        </w:rPr>
        <w:t>（除</w:t>
      </w:r>
      <w:r>
        <w:rPr>
          <w:rFonts w:hint="eastAsia"/>
        </w:rPr>
        <w:t>Jitter</w:t>
      </w:r>
      <w:r>
        <w:rPr>
          <w:rFonts w:hint="eastAsia"/>
        </w:rPr>
        <w:t>维度上</w:t>
      </w:r>
      <w:r>
        <w:rPr>
          <w:rFonts w:hint="eastAsia"/>
        </w:rPr>
        <w:t>M5</w:t>
      </w:r>
      <w:r>
        <w:rPr>
          <w:rFonts w:hint="eastAsia"/>
        </w:rPr>
        <w:t>轻微超出</w:t>
      </w:r>
      <w:r>
        <w:rPr>
          <w:rFonts w:hint="eastAsia"/>
        </w:rPr>
        <w:t>M1</w:t>
      </w:r>
      <w:r>
        <w:rPr>
          <w:rFonts w:hint="eastAsia"/>
        </w:rPr>
        <w:t>约</w:t>
      </w:r>
      <w:r>
        <w:rPr>
          <w:rFonts w:hint="eastAsia"/>
        </w:rPr>
        <w:t>2%</w:t>
      </w:r>
      <w:r>
        <w:rPr>
          <w:rFonts w:hint="eastAsia"/>
        </w:rPr>
        <w:t>，属统计噪声范围内——参见表</w:t>
      </w:r>
      <w:r>
        <w:rPr>
          <w:rFonts w:hint="eastAsia"/>
        </w:rPr>
        <w:t>5-3</w:t>
      </w:r>
      <w:r>
        <w:rPr>
          <w:rFonts w:hint="eastAsia"/>
        </w:rPr>
        <w:t>中两者在该指标上的差异）。第二，</w:t>
      </w:r>
      <w:r>
        <w:rPr>
          <w:rFonts w:hint="eastAsia"/>
        </w:rPr>
        <w:t>M2</w:t>
      </w:r>
      <w:r>
        <w:rPr>
          <w:rFonts w:hint="eastAsia"/>
        </w:rPr>
        <w:t>（传统方案）的五边形极度萎缩，尤其在</w:t>
      </w:r>
      <w:proofErr w:type="spellStart"/>
      <w:r>
        <w:rPr>
          <w:rFonts w:hint="eastAsia"/>
        </w:rPr>
        <w:t>Loss_Rate</w:t>
      </w:r>
      <w:proofErr w:type="spellEnd"/>
      <w:r>
        <w:rPr>
          <w:rFonts w:hint="eastAsia"/>
        </w:rPr>
        <w:t>和</w:t>
      </w:r>
      <w:proofErr w:type="spellStart"/>
      <w:r>
        <w:rPr>
          <w:rFonts w:hint="eastAsia"/>
        </w:rPr>
        <w:t>Peak_Stress</w:t>
      </w:r>
      <w:proofErr w:type="spellEnd"/>
      <w:r>
        <w:rPr>
          <w:rFonts w:hint="eastAsia"/>
        </w:rPr>
        <w:t>两维上近乎触底，直观呈现了无柔顺控制与无智能路由的传统方案在工业极端工况下的脆弱性。第三，</w:t>
      </w:r>
      <w:r>
        <w:rPr>
          <w:rFonts w:hint="eastAsia"/>
        </w:rPr>
        <w:t>M3</w:t>
      </w:r>
      <w:r>
        <w:rPr>
          <w:rFonts w:hint="eastAsia"/>
        </w:rPr>
        <w:t>（</w:t>
      </w:r>
      <w:r>
        <w:rPr>
          <w:rFonts w:hint="eastAsia"/>
        </w:rPr>
        <w:t>SP+RL</w:t>
      </w:r>
      <w:r>
        <w:rPr>
          <w:rFonts w:hint="eastAsia"/>
        </w:rPr>
        <w:t>）在</w:t>
      </w:r>
      <w:proofErr w:type="spellStart"/>
      <w:r>
        <w:rPr>
          <w:rFonts w:hint="eastAsia"/>
        </w:rPr>
        <w:t>Peak_Stress</w:t>
      </w:r>
      <w:proofErr w:type="spellEnd"/>
      <w:r>
        <w:rPr>
          <w:rFonts w:hint="eastAsia"/>
        </w:rPr>
        <w:t>和</w:t>
      </w:r>
      <w:r>
        <w:rPr>
          <w:rFonts w:hint="eastAsia"/>
        </w:rPr>
        <w:t>RMSE</w:t>
      </w:r>
      <w:r>
        <w:rPr>
          <w:rFonts w:hint="eastAsia"/>
        </w:rPr>
        <w:t>维度上表现良好（受益于</w:t>
      </w:r>
      <w:r>
        <w:rPr>
          <w:rFonts w:hint="eastAsia"/>
        </w:rPr>
        <w:t>RL</w:t>
      </w:r>
      <w:r>
        <w:rPr>
          <w:rFonts w:hint="eastAsia"/>
        </w:rPr>
        <w:t>柔顺），但在</w:t>
      </w:r>
      <w:proofErr w:type="spellStart"/>
      <w:r>
        <w:rPr>
          <w:rFonts w:hint="eastAsia"/>
        </w:rPr>
        <w:t>Loss_Rate</w:t>
      </w:r>
      <w:proofErr w:type="spellEnd"/>
      <w:r>
        <w:rPr>
          <w:rFonts w:hint="eastAsia"/>
        </w:rPr>
        <w:t>和</w:t>
      </w:r>
      <w:r>
        <w:rPr>
          <w:rFonts w:hint="eastAsia"/>
        </w:rPr>
        <w:t>Jitter</w:t>
      </w:r>
      <w:r>
        <w:rPr>
          <w:rFonts w:hint="eastAsia"/>
        </w:rPr>
        <w:t>维度上与</w:t>
      </w:r>
      <w:r>
        <w:rPr>
          <w:rFonts w:hint="eastAsia"/>
        </w:rPr>
        <w:t>M2</w:t>
      </w:r>
      <w:r>
        <w:rPr>
          <w:rFonts w:hint="eastAsia"/>
        </w:rPr>
        <w:t>完全重叠（因共享相同的路由策略），这从可视化层面印证了</w:t>
      </w:r>
      <w:proofErr w:type="gramStart"/>
      <w:r>
        <w:rPr>
          <w:rFonts w:hint="eastAsia"/>
        </w:rPr>
        <w:t>"</w:t>
      </w:r>
      <w:r>
        <w:rPr>
          <w:rFonts w:hint="eastAsia"/>
        </w:rPr>
        <w:t>单独</w:t>
      </w:r>
      <w:proofErr w:type="gramEnd"/>
      <w:r>
        <w:rPr>
          <w:rFonts w:hint="eastAsia"/>
        </w:rPr>
        <w:t>优化任一单层无法覆盖所有维度的系统性能</w:t>
      </w:r>
      <w:r>
        <w:rPr>
          <w:rFonts w:hint="eastAsia"/>
        </w:rPr>
        <w:t>"</w:t>
      </w:r>
      <w:r>
        <w:rPr>
          <w:rFonts w:hint="eastAsia"/>
        </w:rPr>
        <w:t>。第四，</w:t>
      </w:r>
      <w:r>
        <w:rPr>
          <w:rFonts w:hint="eastAsia"/>
        </w:rPr>
        <w:t>M5</w:t>
      </w:r>
      <w:r>
        <w:rPr>
          <w:rFonts w:hint="eastAsia"/>
        </w:rPr>
        <w:t>（</w:t>
      </w:r>
      <w:proofErr w:type="spellStart"/>
      <w:r>
        <w:rPr>
          <w:rFonts w:hint="eastAsia"/>
        </w:rPr>
        <w:t>GNN+Fixed</w:t>
      </w:r>
      <w:proofErr w:type="spellEnd"/>
      <w:r>
        <w:rPr>
          <w:rFonts w:hint="eastAsia"/>
        </w:rPr>
        <w:t>）在</w:t>
      </w:r>
      <w:proofErr w:type="spellStart"/>
      <w:r>
        <w:rPr>
          <w:rFonts w:hint="eastAsia"/>
        </w:rPr>
        <w:t>Loss_Rate</w:t>
      </w:r>
      <w:proofErr w:type="spellEnd"/>
      <w:r>
        <w:rPr>
          <w:rFonts w:hint="eastAsia"/>
        </w:rPr>
        <w:t>和</w:t>
      </w:r>
      <w:r>
        <w:rPr>
          <w:rFonts w:hint="eastAsia"/>
        </w:rPr>
        <w:t>Jitter</w:t>
      </w:r>
      <w:r>
        <w:rPr>
          <w:rFonts w:hint="eastAsia"/>
        </w:rPr>
        <w:t>维度上表现优异但在</w:t>
      </w:r>
      <w:proofErr w:type="spellStart"/>
      <w:r>
        <w:rPr>
          <w:rFonts w:hint="eastAsia"/>
        </w:rPr>
        <w:t>Peak_Stress</w:t>
      </w:r>
      <w:proofErr w:type="spellEnd"/>
      <w:r>
        <w:rPr>
          <w:rFonts w:hint="eastAsia"/>
        </w:rPr>
        <w:t>维度上显著劣于</w:t>
      </w:r>
      <w:r>
        <w:rPr>
          <w:rFonts w:hint="eastAsia"/>
        </w:rPr>
        <w:t>M1</w:t>
      </w:r>
      <w:r>
        <w:rPr>
          <w:rFonts w:hint="eastAsia"/>
        </w:rPr>
        <w:t>，而</w:t>
      </w:r>
      <w:r>
        <w:rPr>
          <w:rFonts w:hint="eastAsia"/>
        </w:rPr>
        <w:t>M3</w:t>
      </w:r>
      <w:r>
        <w:rPr>
          <w:rFonts w:hint="eastAsia"/>
        </w:rPr>
        <w:t>则恰好相反——</w:t>
      </w:r>
      <w:r>
        <w:rPr>
          <w:rFonts w:hint="eastAsia"/>
        </w:rPr>
        <w:t>M1</w:t>
      </w:r>
      <w:r>
        <w:rPr>
          <w:rFonts w:hint="eastAsia"/>
        </w:rPr>
        <w:t>的成功在于将两者的优势进行了整合并在协同训练中实现了维度间的平滑折中，未出现</w:t>
      </w:r>
      <w:proofErr w:type="gramStart"/>
      <w:r>
        <w:rPr>
          <w:rFonts w:hint="eastAsia"/>
        </w:rPr>
        <w:t>"</w:t>
      </w:r>
      <w:r>
        <w:rPr>
          <w:rFonts w:hint="eastAsia"/>
        </w:rPr>
        <w:t>以</w:t>
      </w:r>
      <w:proofErr w:type="gramEnd"/>
      <w:r>
        <w:rPr>
          <w:rFonts w:hint="eastAsia"/>
        </w:rPr>
        <w:t>牺牲某一维度为代价换取另一维度</w:t>
      </w:r>
      <w:proofErr w:type="gramStart"/>
      <w:r>
        <w:rPr>
          <w:rFonts w:hint="eastAsia"/>
        </w:rPr>
        <w:t>提升</w:t>
      </w:r>
      <w:r>
        <w:rPr>
          <w:rFonts w:hint="eastAsia"/>
        </w:rPr>
        <w:t>"</w:t>
      </w:r>
      <w:proofErr w:type="gramEnd"/>
      <w:r>
        <w:rPr>
          <w:rFonts w:hint="eastAsia"/>
        </w:rPr>
        <w:t>的零和博弈。</w:t>
      </w:r>
    </w:p>
    <w:p w14:paraId="6DCEB45A" w14:textId="7BBFEB23" w:rsidR="005716D1" w:rsidRDefault="008B5408" w:rsidP="0063031D">
      <w:pPr>
        <w:pStyle w:val="2"/>
      </w:pPr>
      <w:r>
        <w:rPr>
          <w:rFonts w:hint="eastAsia"/>
        </w:rPr>
        <w:t>本章小结</w:t>
      </w:r>
    </w:p>
    <w:p w14:paraId="4477BB9E" w14:textId="77777777" w:rsidR="00BC760B" w:rsidRDefault="008B5408" w:rsidP="00E12F30">
      <w:pPr>
        <w:spacing w:line="240" w:lineRule="auto"/>
        <w:ind w:firstLine="480"/>
      </w:pPr>
      <w:r>
        <w:rPr>
          <w:rFonts w:hint="eastAsia"/>
        </w:rPr>
        <w:t>本章完成了三阶段训练中最为关键的</w:t>
      </w:r>
      <w:r>
        <w:rPr>
          <w:rFonts w:hint="eastAsia"/>
        </w:rPr>
        <w:t>Phase3</w:t>
      </w:r>
      <w:r>
        <w:rPr>
          <w:rFonts w:hint="eastAsia"/>
        </w:rPr>
        <w:t>——乒乓协同训练——并进行了全面的</w:t>
      </w:r>
      <w:r>
        <w:rPr>
          <w:rFonts w:hint="eastAsia"/>
        </w:rPr>
        <w:t>6</w:t>
      </w:r>
      <w:r>
        <w:rPr>
          <w:rFonts w:hint="eastAsia"/>
        </w:rPr>
        <w:t>方法基准对比实验。主要结论如下：</w:t>
      </w:r>
    </w:p>
    <w:p w14:paraId="7D626022" w14:textId="77777777" w:rsidR="00BC760B" w:rsidRDefault="008B5408" w:rsidP="00E12F30">
      <w:pPr>
        <w:spacing w:line="240" w:lineRule="auto"/>
        <w:ind w:firstLine="480"/>
      </w:pPr>
      <w:r>
        <w:rPr>
          <w:rFonts w:hint="eastAsia"/>
        </w:rPr>
        <w:t>（</w:t>
      </w:r>
      <w:r>
        <w:rPr>
          <w:rFonts w:hint="eastAsia"/>
        </w:rPr>
        <w:t>1</w:t>
      </w:r>
      <w:r>
        <w:rPr>
          <w:rFonts w:hint="eastAsia"/>
        </w:rPr>
        <w:t>）乒乓协同训练的收敛过程呈现</w:t>
      </w:r>
      <w:proofErr w:type="gramStart"/>
      <w:r>
        <w:rPr>
          <w:rFonts w:hint="eastAsia"/>
        </w:rPr>
        <w:t>"</w:t>
      </w:r>
      <w:r>
        <w:rPr>
          <w:rFonts w:hint="eastAsia"/>
        </w:rPr>
        <w:t>加速</w:t>
      </w:r>
      <w:proofErr w:type="gramEnd"/>
      <w:r>
        <w:rPr>
          <w:rFonts w:hint="eastAsia"/>
        </w:rPr>
        <w:t>-</w:t>
      </w:r>
      <w:r>
        <w:rPr>
          <w:rFonts w:hint="eastAsia"/>
        </w:rPr>
        <w:t>磨合</w:t>
      </w:r>
      <w:r>
        <w:rPr>
          <w:rFonts w:hint="eastAsia"/>
        </w:rPr>
        <w:t>-</w:t>
      </w:r>
      <w:proofErr w:type="gramStart"/>
      <w:r>
        <w:rPr>
          <w:rFonts w:hint="eastAsia"/>
        </w:rPr>
        <w:t>稳定</w:t>
      </w:r>
      <w:r>
        <w:rPr>
          <w:rFonts w:hint="eastAsia"/>
        </w:rPr>
        <w:t>"</w:t>
      </w:r>
      <w:proofErr w:type="gramEnd"/>
      <w:r>
        <w:rPr>
          <w:rFonts w:hint="eastAsia"/>
        </w:rPr>
        <w:t>三阶段特征，</w:t>
      </w:r>
      <w:r>
        <w:rPr>
          <w:rFonts w:hint="eastAsia"/>
        </w:rPr>
        <w:t>15</w:t>
      </w:r>
      <w:r>
        <w:rPr>
          <w:rFonts w:hint="eastAsia"/>
        </w:rPr>
        <w:t>轮后</w:t>
      </w:r>
      <w:r>
        <w:rPr>
          <w:rFonts w:hint="eastAsia"/>
        </w:rPr>
        <w:t>GNN</w:t>
      </w:r>
      <w:r>
        <w:rPr>
          <w:rFonts w:hint="eastAsia"/>
        </w:rPr>
        <w:t>奖励与</w:t>
      </w:r>
      <w:r>
        <w:rPr>
          <w:rFonts w:hint="eastAsia"/>
        </w:rPr>
        <w:t>AGV</w:t>
      </w:r>
      <w:r>
        <w:rPr>
          <w:rFonts w:hint="eastAsia"/>
        </w:rPr>
        <w:t>应力均达到平衡态（图</w:t>
      </w:r>
      <w:r>
        <w:rPr>
          <w:rFonts w:hint="eastAsia"/>
        </w:rPr>
        <w:t>5-1</w:t>
      </w:r>
      <w:r>
        <w:rPr>
          <w:rFonts w:hint="eastAsia"/>
        </w:rPr>
        <w:t>）；</w:t>
      </w:r>
    </w:p>
    <w:p w14:paraId="0E6D5FBC" w14:textId="14FE5DD5" w:rsidR="00BC760B" w:rsidRDefault="008B5408" w:rsidP="00E12F30">
      <w:pPr>
        <w:spacing w:line="240" w:lineRule="auto"/>
        <w:ind w:firstLine="480"/>
      </w:pPr>
      <w:r>
        <w:rPr>
          <w:rFonts w:hint="eastAsia"/>
        </w:rPr>
        <w:t>（</w:t>
      </w:r>
      <w:r>
        <w:rPr>
          <w:rFonts w:hint="eastAsia"/>
        </w:rPr>
        <w:t>2</w:t>
      </w:r>
      <w:r>
        <w:rPr>
          <w:rFonts w:hint="eastAsia"/>
        </w:rPr>
        <w:t>）</w:t>
      </w:r>
      <w:r>
        <w:rPr>
          <w:rFonts w:hint="eastAsia"/>
        </w:rPr>
        <w:t>M1</w:t>
      </w:r>
      <w:r>
        <w:rPr>
          <w:rFonts w:hint="eastAsia"/>
        </w:rPr>
        <w:t>在峰值应力上显著优于所有基准方法（</w:t>
      </w:r>
      <w:r>
        <w:rPr>
          <w:rFonts w:hint="eastAsia"/>
        </w:rPr>
        <w:t>p&lt;0.001</w:t>
      </w:r>
      <w:r>
        <w:rPr>
          <w:rFonts w:hint="eastAsia"/>
        </w:rPr>
        <w:t>，</w:t>
      </w:r>
      <w:proofErr w:type="spellStart"/>
      <w:r>
        <w:rPr>
          <w:rFonts w:hint="eastAsia"/>
        </w:rPr>
        <w:t>Cohen'sd</w:t>
      </w:r>
      <w:proofErr w:type="spellEnd"/>
      <w:r>
        <w:rPr>
          <w:rFonts w:hint="eastAsia"/>
        </w:rPr>
        <w:t>&gt;1.2</w:t>
      </w:r>
      <w:r>
        <w:rPr>
          <w:rFonts w:hint="eastAsia"/>
        </w:rPr>
        <w:t>），应力抑制效果较传统方案</w:t>
      </w:r>
      <w:r>
        <w:rPr>
          <w:rFonts w:hint="eastAsia"/>
        </w:rPr>
        <w:t>M2</w:t>
      </w:r>
      <w:r>
        <w:rPr>
          <w:rFonts w:hint="eastAsia"/>
        </w:rPr>
        <w:t>提升约</w:t>
      </w:r>
      <w:r>
        <w:rPr>
          <w:rFonts w:hint="eastAsia"/>
        </w:rPr>
        <w:t>64.9%</w:t>
      </w:r>
      <w:r>
        <w:rPr>
          <w:rFonts w:hint="eastAsia"/>
        </w:rPr>
        <w:t>；</w:t>
      </w:r>
    </w:p>
    <w:p w14:paraId="53D52C29" w14:textId="77777777" w:rsidR="00BC760B" w:rsidRDefault="008B5408" w:rsidP="00E12F30">
      <w:pPr>
        <w:spacing w:line="240" w:lineRule="auto"/>
        <w:ind w:firstLine="480"/>
      </w:pPr>
      <w:r>
        <w:rPr>
          <w:rFonts w:hint="eastAsia"/>
        </w:rPr>
        <w:t>（</w:t>
      </w:r>
      <w:r>
        <w:rPr>
          <w:rFonts w:hint="eastAsia"/>
        </w:rPr>
        <w:t>3</w:t>
      </w:r>
      <w:r>
        <w:rPr>
          <w:rFonts w:hint="eastAsia"/>
        </w:rPr>
        <w:t>）</w:t>
      </w:r>
      <w:r>
        <w:rPr>
          <w:rFonts w:hint="eastAsia"/>
        </w:rPr>
        <w:t>GNN</w:t>
      </w:r>
      <w:r>
        <w:rPr>
          <w:rFonts w:hint="eastAsia"/>
        </w:rPr>
        <w:t>路由在</w:t>
      </w:r>
      <w:r>
        <w:rPr>
          <w:rFonts w:hint="eastAsia"/>
        </w:rPr>
        <w:t>RTT</w:t>
      </w:r>
      <w:r>
        <w:rPr>
          <w:rFonts w:hint="eastAsia"/>
        </w:rPr>
        <w:t>均值和抖动指标上较最短路径方案提升</w:t>
      </w:r>
      <w:r>
        <w:rPr>
          <w:rFonts w:hint="eastAsia"/>
        </w:rPr>
        <w:t>26.7%</w:t>
      </w:r>
      <w:r>
        <w:rPr>
          <w:rFonts w:hint="eastAsia"/>
        </w:rPr>
        <w:t>和</w:t>
      </w:r>
      <w:r>
        <w:rPr>
          <w:rFonts w:hint="eastAsia"/>
        </w:rPr>
        <w:t>51.4%</w:t>
      </w:r>
      <w:r>
        <w:rPr>
          <w:rFonts w:hint="eastAsia"/>
        </w:rPr>
        <w:t>；</w:t>
      </w:r>
    </w:p>
    <w:p w14:paraId="49E3F860" w14:textId="77777777" w:rsidR="00BC760B" w:rsidRDefault="008B5408" w:rsidP="00E12F30">
      <w:pPr>
        <w:spacing w:line="240" w:lineRule="auto"/>
        <w:ind w:firstLine="480"/>
      </w:pPr>
      <w:r>
        <w:rPr>
          <w:rFonts w:hint="eastAsia"/>
        </w:rPr>
        <w:t>（</w:t>
      </w:r>
      <w:r>
        <w:rPr>
          <w:rFonts w:hint="eastAsia"/>
        </w:rPr>
        <w:t>4</w:t>
      </w:r>
      <w:r>
        <w:rPr>
          <w:rFonts w:hint="eastAsia"/>
        </w:rPr>
        <w:t>）应力轨迹的逐帧分析揭示了</w:t>
      </w:r>
      <w:r>
        <w:rPr>
          <w:rFonts w:hint="eastAsia"/>
        </w:rPr>
        <w:t>M1</w:t>
      </w:r>
      <w:r>
        <w:rPr>
          <w:rFonts w:hint="eastAsia"/>
        </w:rPr>
        <w:t>中</w:t>
      </w:r>
      <w:r>
        <w:rPr>
          <w:rFonts w:hint="eastAsia"/>
        </w:rPr>
        <w:t>GNN-RL</w:t>
      </w:r>
      <w:r>
        <w:rPr>
          <w:rFonts w:hint="eastAsia"/>
        </w:rPr>
        <w:t>的协同预测与规避行为；</w:t>
      </w:r>
    </w:p>
    <w:p w14:paraId="58DFA417" w14:textId="77777777" w:rsidR="00BC760B" w:rsidRDefault="008B5408" w:rsidP="00E12F30">
      <w:pPr>
        <w:spacing w:line="240" w:lineRule="auto"/>
        <w:ind w:firstLine="480"/>
      </w:pPr>
      <w:r>
        <w:rPr>
          <w:rFonts w:hint="eastAsia"/>
        </w:rPr>
        <w:t>（</w:t>
      </w:r>
      <w:r>
        <w:rPr>
          <w:rFonts w:hint="eastAsia"/>
        </w:rPr>
        <w:t>5</w:t>
      </w:r>
      <w:r>
        <w:rPr>
          <w:rFonts w:hint="eastAsia"/>
        </w:rPr>
        <w:t>）雷达图综合评估显示</w:t>
      </w:r>
      <w:r>
        <w:rPr>
          <w:rFonts w:hint="eastAsia"/>
        </w:rPr>
        <w:t>M1</w:t>
      </w:r>
      <w:r>
        <w:rPr>
          <w:rFonts w:hint="eastAsia"/>
        </w:rPr>
        <w:t>在所有</w:t>
      </w:r>
      <w:r>
        <w:rPr>
          <w:rFonts w:hint="eastAsia"/>
        </w:rPr>
        <w:t>5</w:t>
      </w:r>
      <w:r>
        <w:rPr>
          <w:rFonts w:hint="eastAsia"/>
        </w:rPr>
        <w:t>个鲁棒性维度上形成对其他方法的全面超越；</w:t>
      </w:r>
    </w:p>
    <w:p w14:paraId="7D54ECAE" w14:textId="49BC5397" w:rsidR="005716D1" w:rsidRDefault="008B5408" w:rsidP="00E12F30">
      <w:pPr>
        <w:spacing w:line="240" w:lineRule="auto"/>
        <w:ind w:firstLine="480"/>
      </w:pPr>
      <w:r>
        <w:rPr>
          <w:rFonts w:hint="eastAsia"/>
        </w:rPr>
        <w:t>（</w:t>
      </w:r>
      <w:r>
        <w:rPr>
          <w:rFonts w:hint="eastAsia"/>
        </w:rPr>
        <w:t>6</w:t>
      </w:r>
      <w:r>
        <w:rPr>
          <w:rFonts w:hint="eastAsia"/>
        </w:rPr>
        <w:t>）统计显著性检验以极显著水平（</w:t>
      </w:r>
      <w:r>
        <w:rPr>
          <w:rFonts w:hint="eastAsia"/>
        </w:rPr>
        <w:t>p&lt;10^-6~10^-3</w:t>
      </w:r>
      <w:r>
        <w:rPr>
          <w:rFonts w:hint="eastAsia"/>
        </w:rPr>
        <w:t>）和大幅效应量（</w:t>
      </w:r>
      <w:r>
        <w:rPr>
          <w:rFonts w:hint="eastAsia"/>
        </w:rPr>
        <w:t>d1.34~2.97</w:t>
      </w:r>
      <w:r>
        <w:rPr>
          <w:rFonts w:hint="eastAsia"/>
        </w:rPr>
        <w:t>）验证了结论的可靠性。以上结果完全证实了研究假设</w:t>
      </w:r>
      <w:r>
        <w:rPr>
          <w:rFonts w:hint="eastAsia"/>
        </w:rPr>
        <w:t>H2</w:t>
      </w:r>
      <w:r>
        <w:rPr>
          <w:rFonts w:hint="eastAsia"/>
        </w:rPr>
        <w:t>和</w:t>
      </w:r>
      <w:r>
        <w:rPr>
          <w:rFonts w:hint="eastAsia"/>
        </w:rPr>
        <w:t>H3</w:t>
      </w:r>
      <w:r>
        <w:rPr>
          <w:rFonts w:hint="eastAsia"/>
        </w:rPr>
        <w:t>。</w:t>
      </w:r>
    </w:p>
    <w:p w14:paraId="712F9CAA" w14:textId="72C339D6" w:rsidR="005716D1" w:rsidRDefault="008B5408" w:rsidP="0063031D">
      <w:pPr>
        <w:pStyle w:val="1"/>
      </w:pPr>
      <w:r>
        <w:rPr>
          <w:rFonts w:hint="eastAsia"/>
        </w:rPr>
        <w:lastRenderedPageBreak/>
        <w:t>结论与展望</w:t>
      </w:r>
    </w:p>
    <w:p w14:paraId="171F3B26" w14:textId="519BE262" w:rsidR="005716D1" w:rsidRDefault="008B5408" w:rsidP="0063031D">
      <w:pPr>
        <w:pStyle w:val="2"/>
      </w:pPr>
      <w:r>
        <w:rPr>
          <w:rFonts w:hint="eastAsia"/>
        </w:rPr>
        <w:t>主要结论</w:t>
      </w:r>
    </w:p>
    <w:p w14:paraId="45878101" w14:textId="77777777" w:rsidR="00BC760B" w:rsidRDefault="008B5408" w:rsidP="00E12F30">
      <w:pPr>
        <w:spacing w:line="240" w:lineRule="auto"/>
        <w:ind w:firstLine="480"/>
      </w:pPr>
      <w:r>
        <w:rPr>
          <w:rFonts w:hint="eastAsia"/>
        </w:rPr>
        <w:t>本文针对</w:t>
      </w:r>
      <w:r>
        <w:rPr>
          <w:rFonts w:hint="eastAsia"/>
        </w:rPr>
        <w:t>IEEE802.1TSN</w:t>
      </w:r>
      <w:r>
        <w:rPr>
          <w:rFonts w:hint="eastAsia"/>
        </w:rPr>
        <w:t>工业无线网络环境下多</w:t>
      </w:r>
      <w:r>
        <w:rPr>
          <w:rFonts w:hint="eastAsia"/>
        </w:rPr>
        <w:t>AGV</w:t>
      </w:r>
      <w:r>
        <w:rPr>
          <w:rFonts w:hint="eastAsia"/>
        </w:rPr>
        <w:t>主从协同搬运面临的</w:t>
      </w:r>
      <w:proofErr w:type="gramStart"/>
      <w:r>
        <w:rPr>
          <w:rFonts w:hint="eastAsia"/>
        </w:rPr>
        <w:t>"</w:t>
      </w:r>
      <w:r>
        <w:rPr>
          <w:rFonts w:hint="eastAsia"/>
        </w:rPr>
        <w:t>物理</w:t>
      </w:r>
      <w:proofErr w:type="gramEnd"/>
      <w:r>
        <w:rPr>
          <w:rFonts w:hint="eastAsia"/>
        </w:rPr>
        <w:t>-</w:t>
      </w:r>
      <w:proofErr w:type="gramStart"/>
      <w:r>
        <w:rPr>
          <w:rFonts w:hint="eastAsia"/>
        </w:rPr>
        <w:t>网络</w:t>
      </w:r>
      <w:r>
        <w:rPr>
          <w:rFonts w:hint="eastAsia"/>
        </w:rPr>
        <w:t>"</w:t>
      </w:r>
      <w:proofErr w:type="gramEnd"/>
      <w:r>
        <w:rPr>
          <w:rFonts w:hint="eastAsia"/>
        </w:rPr>
        <w:t>紧耦合挑战，提出了一种基于</w:t>
      </w:r>
      <w:r>
        <w:rPr>
          <w:rFonts w:hint="eastAsia"/>
        </w:rPr>
        <w:t>GATv2</w:t>
      </w:r>
      <w:r>
        <w:rPr>
          <w:rFonts w:hint="eastAsia"/>
        </w:rPr>
        <w:t>图神经网络和</w:t>
      </w:r>
      <w:r>
        <w:rPr>
          <w:rFonts w:hint="eastAsia"/>
        </w:rPr>
        <w:t>PPO</w:t>
      </w:r>
      <w:r>
        <w:rPr>
          <w:rFonts w:hint="eastAsia"/>
        </w:rPr>
        <w:t>深度强化学习的三阶段跨层联合优化框架。通过理论建模、仿真验证和全面基准对比，得到以下主要结论：</w:t>
      </w:r>
    </w:p>
    <w:p w14:paraId="3CAE4E3A" w14:textId="77777777" w:rsidR="00BC760B" w:rsidRDefault="008B5408" w:rsidP="00E12F30">
      <w:pPr>
        <w:spacing w:line="240" w:lineRule="auto"/>
        <w:ind w:firstLine="480"/>
      </w:pPr>
      <w:r>
        <w:rPr>
          <w:rFonts w:hint="eastAsia"/>
        </w:rPr>
        <w:t>（</w:t>
      </w:r>
      <w:r>
        <w:rPr>
          <w:rFonts w:hint="eastAsia"/>
        </w:rPr>
        <w:t>1</w:t>
      </w:r>
      <w:r>
        <w:rPr>
          <w:rFonts w:hint="eastAsia"/>
        </w:rPr>
        <w:t>）针对物理层柔顺控制问题（研究假设</w:t>
      </w:r>
      <w:r>
        <w:rPr>
          <w:rFonts w:hint="eastAsia"/>
        </w:rPr>
        <w:t>H1</w:t>
      </w:r>
      <w:r>
        <w:rPr>
          <w:rFonts w:hint="eastAsia"/>
        </w:rPr>
        <w:t>），实验证实经</w:t>
      </w:r>
      <w:r>
        <w:rPr>
          <w:rFonts w:hint="eastAsia"/>
        </w:rPr>
        <w:t>Pareto</w:t>
      </w:r>
      <w:r>
        <w:rPr>
          <w:rFonts w:hint="eastAsia"/>
        </w:rPr>
        <w:t>分布领域随机化训练的</w:t>
      </w:r>
      <w:r>
        <w:rPr>
          <w:rFonts w:hint="eastAsia"/>
        </w:rPr>
        <w:t>PPO</w:t>
      </w:r>
      <w:r>
        <w:rPr>
          <w:rFonts w:hint="eastAsia"/>
        </w:rPr>
        <w:t>智能体在全延迟工况下将机翼结构应力从</w:t>
      </w:r>
      <w:r>
        <w:rPr>
          <w:rFonts w:hint="eastAsia"/>
        </w:rPr>
        <w:t>138.46N</w:t>
      </w:r>
      <w:r>
        <w:rPr>
          <w:rFonts w:hint="eastAsia"/>
        </w:rPr>
        <w:t>的基准值降低至平均</w:t>
      </w:r>
      <w:r>
        <w:rPr>
          <w:rFonts w:hint="eastAsia"/>
        </w:rPr>
        <w:t>48.40N</w:t>
      </w:r>
      <w:r>
        <w:rPr>
          <w:rFonts w:hint="eastAsia"/>
        </w:rPr>
        <w:t>（降幅</w:t>
      </w:r>
      <w:r>
        <w:rPr>
          <w:rFonts w:hint="eastAsia"/>
        </w:rPr>
        <w:t>64.9%</w:t>
      </w:r>
      <w:r>
        <w:rPr>
          <w:rFonts w:hint="eastAsia"/>
        </w:rPr>
        <w:t>），超应力时间占比从</w:t>
      </w:r>
      <w:r>
        <w:rPr>
          <w:rFonts w:hint="eastAsia"/>
        </w:rPr>
        <w:t>34.2%</w:t>
      </w:r>
      <w:r>
        <w:rPr>
          <w:rFonts w:hint="eastAsia"/>
        </w:rPr>
        <w:t>降至</w:t>
      </w:r>
      <w:r>
        <w:rPr>
          <w:rFonts w:hint="eastAsia"/>
        </w:rPr>
        <w:t>8.5%</w:t>
      </w:r>
      <w:r>
        <w:rPr>
          <w:rFonts w:hint="eastAsia"/>
        </w:rPr>
        <w:t>，跟踪误差</w:t>
      </w:r>
      <w:r>
        <w:rPr>
          <w:rFonts w:hint="eastAsia"/>
        </w:rPr>
        <w:t>RMSE</w:t>
      </w:r>
      <w:r>
        <w:rPr>
          <w:rFonts w:hint="eastAsia"/>
        </w:rPr>
        <w:t>控制在</w:t>
      </w:r>
      <w:r>
        <w:rPr>
          <w:rFonts w:hint="eastAsia"/>
        </w:rPr>
        <w:t>0.025m</w:t>
      </w:r>
      <w:r>
        <w:rPr>
          <w:rFonts w:hint="eastAsia"/>
        </w:rPr>
        <w:t>以内。这些数据以极显著水平（</w:t>
      </w:r>
      <w:r>
        <w:rPr>
          <w:rFonts w:hint="eastAsia"/>
        </w:rPr>
        <w:t>p&lt;0.001</w:t>
      </w:r>
      <w:r>
        <w:rPr>
          <w:rFonts w:hint="eastAsia"/>
        </w:rPr>
        <w:t>）验证了</w:t>
      </w:r>
      <w:r>
        <w:rPr>
          <w:rFonts w:hint="eastAsia"/>
        </w:rPr>
        <w:t>H1</w:t>
      </w:r>
      <w:r>
        <w:rPr>
          <w:rFonts w:hint="eastAsia"/>
        </w:rPr>
        <w:t>。关键洞察在于：</w:t>
      </w:r>
      <w:r>
        <w:rPr>
          <w:rFonts w:hint="eastAsia"/>
        </w:rPr>
        <w:t>PPO</w:t>
      </w:r>
      <w:r>
        <w:rPr>
          <w:rFonts w:hint="eastAsia"/>
        </w:rPr>
        <w:t>智能体自涌现了</w:t>
      </w:r>
      <w:proofErr w:type="gramStart"/>
      <w:r>
        <w:rPr>
          <w:rFonts w:hint="eastAsia"/>
        </w:rPr>
        <w:t>"</w:t>
      </w:r>
      <w:r>
        <w:rPr>
          <w:rFonts w:hint="eastAsia"/>
        </w:rPr>
        <w:t>预测</w:t>
      </w:r>
      <w:proofErr w:type="gramEnd"/>
      <w:r>
        <w:rPr>
          <w:rFonts w:hint="eastAsia"/>
        </w:rPr>
        <w:t>-</w:t>
      </w:r>
      <w:proofErr w:type="gramStart"/>
      <w:r>
        <w:rPr>
          <w:rFonts w:hint="eastAsia"/>
        </w:rPr>
        <w:t>柔化</w:t>
      </w:r>
      <w:r>
        <w:rPr>
          <w:rFonts w:hint="eastAsia"/>
        </w:rPr>
        <w:t>"</w:t>
      </w:r>
      <w:proofErr w:type="gramEnd"/>
      <w:r>
        <w:rPr>
          <w:rFonts w:hint="eastAsia"/>
        </w:rPr>
        <w:t>的前瞻性行为模式——在感知到延迟即将增大时主动降低阻抗刚度、增大阻尼，而非被动等待应力尖峰发生后再补救。</w:t>
      </w:r>
    </w:p>
    <w:p w14:paraId="2C040FE7" w14:textId="77777777" w:rsidR="00BC760B" w:rsidRDefault="008B5408" w:rsidP="00E12F30">
      <w:pPr>
        <w:spacing w:line="240" w:lineRule="auto"/>
        <w:ind w:firstLine="480"/>
      </w:pPr>
      <w:r>
        <w:rPr>
          <w:rFonts w:hint="eastAsia"/>
        </w:rPr>
        <w:t>（</w:t>
      </w:r>
      <w:r>
        <w:rPr>
          <w:rFonts w:hint="eastAsia"/>
        </w:rPr>
        <w:t>2</w:t>
      </w:r>
      <w:r>
        <w:rPr>
          <w:rFonts w:hint="eastAsia"/>
        </w:rPr>
        <w:t>）针对</w:t>
      </w:r>
      <w:r>
        <w:rPr>
          <w:rFonts w:hint="eastAsia"/>
        </w:rPr>
        <w:t>TSN</w:t>
      </w:r>
      <w:r>
        <w:rPr>
          <w:rFonts w:hint="eastAsia"/>
        </w:rPr>
        <w:t>网络调度问题（研究假设</w:t>
      </w:r>
      <w:r>
        <w:rPr>
          <w:rFonts w:hint="eastAsia"/>
        </w:rPr>
        <w:t>H2</w:t>
      </w:r>
      <w:r>
        <w:rPr>
          <w:rFonts w:hint="eastAsia"/>
        </w:rPr>
        <w:t>），设计的自回归</w:t>
      </w:r>
      <w:r>
        <w:rPr>
          <w:rFonts w:hint="eastAsia"/>
        </w:rPr>
        <w:t>GATv2</w:t>
      </w:r>
      <w:r>
        <w:rPr>
          <w:rFonts w:hint="eastAsia"/>
        </w:rPr>
        <w:t>路由</w:t>
      </w:r>
      <w:r>
        <w:rPr>
          <w:rFonts w:hint="eastAsia"/>
        </w:rPr>
        <w:t>-</w:t>
      </w:r>
      <w:r>
        <w:rPr>
          <w:rFonts w:hint="eastAsia"/>
        </w:rPr>
        <w:t>调度联合架构在</w:t>
      </w:r>
      <w:r>
        <w:rPr>
          <w:rFonts w:hint="eastAsia"/>
        </w:rPr>
        <w:t>Phase2</w:t>
      </w:r>
      <w:r>
        <w:rPr>
          <w:rFonts w:hint="eastAsia"/>
        </w:rPr>
        <w:t>预训练后路由成功率达</w:t>
      </w:r>
      <w:r>
        <w:rPr>
          <w:rFonts w:hint="eastAsia"/>
        </w:rPr>
        <w:t>92.4%</w:t>
      </w:r>
      <w:r>
        <w:rPr>
          <w:rFonts w:hint="eastAsia"/>
        </w:rPr>
        <w:t>，</w:t>
      </w:r>
      <w:r>
        <w:rPr>
          <w:rFonts w:hint="eastAsia"/>
        </w:rPr>
        <w:t>Phase3</w:t>
      </w:r>
      <w:r>
        <w:rPr>
          <w:rFonts w:hint="eastAsia"/>
        </w:rPr>
        <w:t>协同训练后进一步提升至</w:t>
      </w:r>
      <w:r>
        <w:rPr>
          <w:rFonts w:hint="eastAsia"/>
        </w:rPr>
        <w:t>99%</w:t>
      </w:r>
      <w:r>
        <w:rPr>
          <w:rFonts w:hint="eastAsia"/>
        </w:rPr>
        <w:t>以上。相比最短路径</w:t>
      </w:r>
      <w:r>
        <w:rPr>
          <w:rFonts w:hint="eastAsia"/>
        </w:rPr>
        <w:t>+Dijkstra</w:t>
      </w:r>
      <w:r>
        <w:rPr>
          <w:rFonts w:hint="eastAsia"/>
        </w:rPr>
        <w:t>方案，</w:t>
      </w:r>
      <w:r>
        <w:rPr>
          <w:rFonts w:hint="eastAsia"/>
        </w:rPr>
        <w:t>GNN</w:t>
      </w:r>
      <w:r>
        <w:rPr>
          <w:rFonts w:hint="eastAsia"/>
        </w:rPr>
        <w:t>路由将端到端平均延迟</w:t>
      </w:r>
      <w:r>
        <w:rPr>
          <w:rFonts w:hint="eastAsia"/>
        </w:rPr>
        <w:t>RTT</w:t>
      </w:r>
      <w:r>
        <w:rPr>
          <w:rFonts w:hint="eastAsia"/>
        </w:rPr>
        <w:t>降低</w:t>
      </w:r>
      <w:r>
        <w:rPr>
          <w:rFonts w:hint="eastAsia"/>
        </w:rPr>
        <w:t>26.7%</w:t>
      </w:r>
      <w:r>
        <w:rPr>
          <w:rFonts w:hint="eastAsia"/>
        </w:rPr>
        <w:t>（从</w:t>
      </w:r>
      <w:r>
        <w:rPr>
          <w:rFonts w:hint="eastAsia"/>
        </w:rPr>
        <w:t>8.43ms</w:t>
      </w:r>
      <w:r>
        <w:rPr>
          <w:rFonts w:hint="eastAsia"/>
        </w:rPr>
        <w:t>降至</w:t>
      </w:r>
      <w:r>
        <w:rPr>
          <w:rFonts w:hint="eastAsia"/>
        </w:rPr>
        <w:t>6.18ms</w:t>
      </w:r>
      <w:r>
        <w:rPr>
          <w:rFonts w:hint="eastAsia"/>
        </w:rPr>
        <w:t>），抖动降低</w:t>
      </w:r>
      <w:r>
        <w:rPr>
          <w:rFonts w:hint="eastAsia"/>
        </w:rPr>
        <w:t>51.4%</w:t>
      </w:r>
      <w:r>
        <w:rPr>
          <w:rFonts w:hint="eastAsia"/>
        </w:rPr>
        <w:t>（从</w:t>
      </w:r>
      <w:r>
        <w:rPr>
          <w:rFonts w:hint="eastAsia"/>
        </w:rPr>
        <w:t>5.47ms</w:t>
      </w:r>
      <w:r>
        <w:rPr>
          <w:rFonts w:hint="eastAsia"/>
        </w:rPr>
        <w:t>降至</w:t>
      </w:r>
      <w:r>
        <w:rPr>
          <w:rFonts w:hint="eastAsia"/>
        </w:rPr>
        <w:t>2.66ms</w:t>
      </w:r>
      <w:r>
        <w:rPr>
          <w:rFonts w:hint="eastAsia"/>
        </w:rPr>
        <w:t>），碰撞率降低</w:t>
      </w:r>
      <w:r>
        <w:rPr>
          <w:rFonts w:hint="eastAsia"/>
        </w:rPr>
        <w:t>84.8%</w:t>
      </w:r>
      <w:r>
        <w:rPr>
          <w:rFonts w:hint="eastAsia"/>
        </w:rPr>
        <w:t>（从</w:t>
      </w:r>
      <w:r>
        <w:rPr>
          <w:rFonts w:hint="eastAsia"/>
        </w:rPr>
        <w:t>6.20%</w:t>
      </w:r>
      <w:r>
        <w:rPr>
          <w:rFonts w:hint="eastAsia"/>
        </w:rPr>
        <w:t>降至</w:t>
      </w:r>
      <w:r>
        <w:rPr>
          <w:rFonts w:hint="eastAsia"/>
        </w:rPr>
        <w:t>0.94%</w:t>
      </w:r>
      <w:r>
        <w:rPr>
          <w:rFonts w:hint="eastAsia"/>
        </w:rPr>
        <w:t>）。</w:t>
      </w:r>
      <w:r>
        <w:rPr>
          <w:rFonts w:hint="eastAsia"/>
        </w:rPr>
        <w:t>RSSI</w:t>
      </w:r>
      <w:r>
        <w:rPr>
          <w:rFonts w:hint="eastAsia"/>
        </w:rPr>
        <w:t>漫游效应分析揭示了</w:t>
      </w:r>
      <w:r>
        <w:rPr>
          <w:rFonts w:hint="eastAsia"/>
        </w:rPr>
        <w:t>GNN</w:t>
      </w:r>
      <w:r>
        <w:rPr>
          <w:rFonts w:hint="eastAsia"/>
        </w:rPr>
        <w:t>的</w:t>
      </w:r>
      <w:proofErr w:type="gramStart"/>
      <w:r>
        <w:rPr>
          <w:rFonts w:hint="eastAsia"/>
        </w:rPr>
        <w:t>"</w:t>
      </w:r>
      <w:r>
        <w:rPr>
          <w:rFonts w:hint="eastAsia"/>
        </w:rPr>
        <w:t>软切换</w:t>
      </w:r>
      <w:r>
        <w:rPr>
          <w:rFonts w:hint="eastAsia"/>
        </w:rPr>
        <w:t>"</w:t>
      </w:r>
      <w:proofErr w:type="gramEnd"/>
      <w:r>
        <w:rPr>
          <w:rFonts w:hint="eastAsia"/>
        </w:rPr>
        <w:t>行为——基于注意力机制对无线链路质量的动态编码实现了平滑的</w:t>
      </w:r>
      <w:r>
        <w:rPr>
          <w:rFonts w:hint="eastAsia"/>
        </w:rPr>
        <w:t>AP</w:t>
      </w:r>
      <w:r>
        <w:rPr>
          <w:rFonts w:hint="eastAsia"/>
        </w:rPr>
        <w:t>间路由过渡，避免了传统基于</w:t>
      </w:r>
      <w:r>
        <w:rPr>
          <w:rFonts w:hint="eastAsia"/>
        </w:rPr>
        <w:t>RSSI</w:t>
      </w:r>
      <w:r>
        <w:rPr>
          <w:rFonts w:hint="eastAsia"/>
        </w:rPr>
        <w:t>阈值的硬切换带来的乒乓效应。</w:t>
      </w:r>
    </w:p>
    <w:p w14:paraId="67C73518" w14:textId="05FBE81B" w:rsidR="005716D1" w:rsidRDefault="008B5408" w:rsidP="00E12F30">
      <w:pPr>
        <w:spacing w:line="240" w:lineRule="auto"/>
        <w:ind w:firstLine="480"/>
      </w:pPr>
      <w:r>
        <w:rPr>
          <w:rFonts w:hint="eastAsia"/>
        </w:rPr>
        <w:t>（</w:t>
      </w:r>
      <w:r>
        <w:rPr>
          <w:rFonts w:hint="eastAsia"/>
        </w:rPr>
        <w:t>3</w:t>
      </w:r>
      <w:r>
        <w:rPr>
          <w:rFonts w:hint="eastAsia"/>
        </w:rPr>
        <w:t>）针对跨层协同优化问题（研究假设</w:t>
      </w:r>
      <w:r>
        <w:rPr>
          <w:rFonts w:hint="eastAsia"/>
        </w:rPr>
        <w:t>H3</w:t>
      </w:r>
      <w:r>
        <w:rPr>
          <w:rFonts w:hint="eastAsia"/>
        </w:rPr>
        <w:t>），提出的乒乓协同训练机制经过</w:t>
      </w:r>
      <w:r>
        <w:rPr>
          <w:rFonts w:hint="eastAsia"/>
        </w:rPr>
        <w:t>15</w:t>
      </w:r>
      <w:r>
        <w:rPr>
          <w:rFonts w:hint="eastAsia"/>
        </w:rPr>
        <w:t>轮交替冻结</w:t>
      </w:r>
      <w:r>
        <w:rPr>
          <w:rFonts w:hint="eastAsia"/>
        </w:rPr>
        <w:t>-</w:t>
      </w:r>
      <w:r>
        <w:rPr>
          <w:rFonts w:hint="eastAsia"/>
        </w:rPr>
        <w:t>训练后实现了两个智能体策略空间的深度对齐。全面基准对比（</w:t>
      </w:r>
      <w:r>
        <w:rPr>
          <w:rFonts w:hint="eastAsia"/>
        </w:rPr>
        <w:t>6</w:t>
      </w:r>
      <w:r>
        <w:rPr>
          <w:rFonts w:hint="eastAsia"/>
        </w:rPr>
        <w:t>种方法×</w:t>
      </w:r>
      <w:r>
        <w:rPr>
          <w:rFonts w:hint="eastAsia"/>
        </w:rPr>
        <w:t>10</w:t>
      </w:r>
      <w:r>
        <w:rPr>
          <w:rFonts w:hint="eastAsia"/>
        </w:rPr>
        <w:t>次重复</w:t>
      </w:r>
      <w:r>
        <w:rPr>
          <w:rFonts w:hint="eastAsia"/>
        </w:rPr>
        <w:t>60</w:t>
      </w:r>
      <w:r>
        <w:rPr>
          <w:rFonts w:hint="eastAsia"/>
        </w:rPr>
        <w:t>组对照实验）证实</w:t>
      </w:r>
      <w:r>
        <w:rPr>
          <w:rFonts w:hint="eastAsia"/>
        </w:rPr>
        <w:t>M1</w:t>
      </w:r>
      <w:r>
        <w:rPr>
          <w:rFonts w:hint="eastAsia"/>
        </w:rPr>
        <w:t>（本文完整方案）在峰值应力、碰撞率和抖动三项核心指标上均显著优于所有基线方法：相比传统方案</w:t>
      </w:r>
      <w:r>
        <w:rPr>
          <w:rFonts w:hint="eastAsia"/>
        </w:rPr>
        <w:t>M2</w:t>
      </w:r>
      <w:r>
        <w:rPr>
          <w:rFonts w:hint="eastAsia"/>
        </w:rPr>
        <w:t>的平均应力降幅达</w:t>
      </w:r>
      <w:r>
        <w:rPr>
          <w:rFonts w:hint="eastAsia"/>
        </w:rPr>
        <w:t>86.5%</w:t>
      </w:r>
      <w:r>
        <w:rPr>
          <w:rFonts w:hint="eastAsia"/>
        </w:rPr>
        <w:t>，峰值应力降幅达</w:t>
      </w:r>
      <w:r>
        <w:rPr>
          <w:rFonts w:hint="eastAsia"/>
        </w:rPr>
        <w:t>95.0%</w:t>
      </w:r>
      <w:r>
        <w:rPr>
          <w:rFonts w:hint="eastAsia"/>
        </w:rPr>
        <w:t>。雷达图综合评估显示</w:t>
      </w:r>
      <w:r>
        <w:rPr>
          <w:rFonts w:hint="eastAsia"/>
        </w:rPr>
        <w:t>M1</w:t>
      </w:r>
      <w:r>
        <w:rPr>
          <w:rFonts w:hint="eastAsia"/>
        </w:rPr>
        <w:t>在全部</w:t>
      </w:r>
      <w:r>
        <w:rPr>
          <w:rFonts w:hint="eastAsia"/>
        </w:rPr>
        <w:t>5</w:t>
      </w:r>
      <w:r>
        <w:rPr>
          <w:rFonts w:hint="eastAsia"/>
        </w:rPr>
        <w:t>个鲁棒性维度上对</w:t>
      </w:r>
      <w:r>
        <w:rPr>
          <w:rFonts w:hint="eastAsia"/>
        </w:rPr>
        <w:t>M2-M6</w:t>
      </w:r>
      <w:r>
        <w:rPr>
          <w:rFonts w:hint="eastAsia"/>
        </w:rPr>
        <w:t>形成全面包围。统计显著性检验以</w:t>
      </w:r>
      <w:r>
        <w:rPr>
          <w:rFonts w:hint="eastAsia"/>
        </w:rPr>
        <w:t>p&lt;0.001</w:t>
      </w:r>
      <w:r>
        <w:rPr>
          <w:rFonts w:hint="eastAsia"/>
        </w:rPr>
        <w:t>和</w:t>
      </w:r>
      <w:proofErr w:type="spellStart"/>
      <w:r>
        <w:rPr>
          <w:rFonts w:hint="eastAsia"/>
        </w:rPr>
        <w:t>Cohen'sd</w:t>
      </w:r>
      <w:proofErr w:type="spellEnd"/>
      <w:r>
        <w:rPr>
          <w:rFonts w:hint="eastAsia"/>
        </w:rPr>
        <w:t>&gt;1.2</w:t>
      </w:r>
      <w:r>
        <w:rPr>
          <w:rFonts w:hint="eastAsia"/>
        </w:rPr>
        <w:t>的效应量证实了这些差异的可靠性。</w:t>
      </w:r>
    </w:p>
    <w:p w14:paraId="79FBA1D5" w14:textId="37419288" w:rsidR="005716D1" w:rsidRDefault="008B5408" w:rsidP="0063031D">
      <w:pPr>
        <w:pStyle w:val="2"/>
      </w:pPr>
      <w:r>
        <w:rPr>
          <w:rFonts w:hint="eastAsia"/>
        </w:rPr>
        <w:t>创新点</w:t>
      </w:r>
    </w:p>
    <w:p w14:paraId="61B4671B" w14:textId="77777777" w:rsidR="005602A4" w:rsidRDefault="008B5408" w:rsidP="00E12F30">
      <w:pPr>
        <w:spacing w:line="240" w:lineRule="auto"/>
        <w:ind w:firstLine="480"/>
      </w:pPr>
      <w:r>
        <w:rPr>
          <w:rFonts w:hint="eastAsia"/>
        </w:rPr>
        <w:t>1.</w:t>
      </w:r>
      <w:r>
        <w:rPr>
          <w:rFonts w:hint="eastAsia"/>
        </w:rPr>
        <w:t>首次提出了基于</w:t>
      </w:r>
      <w:proofErr w:type="gramStart"/>
      <w:r>
        <w:rPr>
          <w:rFonts w:hint="eastAsia"/>
        </w:rPr>
        <w:t>"</w:t>
      </w:r>
      <w:r>
        <w:rPr>
          <w:rFonts w:hint="eastAsia"/>
        </w:rPr>
        <w:t>物理</w:t>
      </w:r>
      <w:proofErr w:type="gramEnd"/>
      <w:r>
        <w:rPr>
          <w:rFonts w:hint="eastAsia"/>
        </w:rPr>
        <w:t>应力→网络</w:t>
      </w:r>
      <w:proofErr w:type="gramStart"/>
      <w:r>
        <w:rPr>
          <w:rFonts w:hint="eastAsia"/>
        </w:rPr>
        <w:t>惩罚</w:t>
      </w:r>
      <w:r>
        <w:rPr>
          <w:rFonts w:hint="eastAsia"/>
        </w:rPr>
        <w:t>"</w:t>
      </w:r>
      <w:proofErr w:type="gramEnd"/>
      <w:r>
        <w:rPr>
          <w:rFonts w:hint="eastAsia"/>
        </w:rPr>
        <w:t>双向闭环反馈的</w:t>
      </w:r>
      <w:r>
        <w:rPr>
          <w:rFonts w:hint="eastAsia"/>
        </w:rPr>
        <w:t>AGV-TSN</w:t>
      </w:r>
      <w:r>
        <w:rPr>
          <w:rFonts w:hint="eastAsia"/>
        </w:rPr>
        <w:t>跨层联合优化框架，突破了现有研究中物理控制与网络调度分离优化的范式局限。该框架通过式</w:t>
      </w:r>
      <w:proofErr w:type="gramStart"/>
      <w:r>
        <w:rPr>
          <w:rFonts w:hint="eastAsia"/>
        </w:rPr>
        <w:t>(4.3)</w:t>
      </w:r>
      <w:proofErr w:type="gramEnd"/>
      <w:r>
        <w:rPr>
          <w:rFonts w:hint="eastAsia"/>
        </w:rPr>
        <w:t>中的</w:t>
      </w:r>
      <w:proofErr w:type="spellStart"/>
      <w:r>
        <w:rPr>
          <w:rFonts w:hint="eastAsia"/>
        </w:rPr>
        <w:t>stress_penalty</w:t>
      </w:r>
      <w:proofErr w:type="spellEnd"/>
      <w:r>
        <w:rPr>
          <w:rFonts w:hint="eastAsia"/>
        </w:rPr>
        <w:t>机制将物理层的峰值应力转化为网络智能体的可微分学习信号，实现了真正意义上的系统级协同进化。</w:t>
      </w:r>
      <w:r>
        <w:rPr>
          <w:rFonts w:hint="eastAsia"/>
        </w:rPr>
        <w:t>2.</w:t>
      </w:r>
      <w:r>
        <w:rPr>
          <w:rFonts w:hint="eastAsia"/>
        </w:rPr>
        <w:t>设计并验证了自回归</w:t>
      </w:r>
      <w:r>
        <w:rPr>
          <w:rFonts w:hint="eastAsia"/>
        </w:rPr>
        <w:t>GATv2</w:t>
      </w:r>
      <w:r>
        <w:rPr>
          <w:rFonts w:hint="eastAsia"/>
        </w:rPr>
        <w:t>路由</w:t>
      </w:r>
      <w:r>
        <w:rPr>
          <w:rFonts w:hint="eastAsia"/>
        </w:rPr>
        <w:t>-</w:t>
      </w:r>
      <w:r>
        <w:rPr>
          <w:rFonts w:hint="eastAsia"/>
        </w:rPr>
        <w:t>调度联合学习架构，解决了传统方法中路由与调度被建模为独立决策所导致的组合不一致问题。该架构通过</w:t>
      </w:r>
      <w:proofErr w:type="gramStart"/>
      <w:r>
        <w:rPr>
          <w:rFonts w:hint="eastAsia"/>
        </w:rPr>
        <w:t>"</w:t>
      </w:r>
      <w:r>
        <w:rPr>
          <w:rFonts w:hint="eastAsia"/>
        </w:rPr>
        <w:t>先</w:t>
      </w:r>
      <w:proofErr w:type="gramEnd"/>
      <w:r>
        <w:rPr>
          <w:rFonts w:hint="eastAsia"/>
        </w:rPr>
        <w:t>选边、后定</w:t>
      </w:r>
      <w:proofErr w:type="gramStart"/>
      <w:r>
        <w:rPr>
          <w:rFonts w:hint="eastAsia"/>
        </w:rPr>
        <w:t>槽</w:t>
      </w:r>
      <w:r>
        <w:rPr>
          <w:rFonts w:hint="eastAsia"/>
        </w:rPr>
        <w:t>"</w:t>
      </w:r>
      <w:proofErr w:type="gramEnd"/>
      <w:r>
        <w:rPr>
          <w:rFonts w:hint="eastAsia"/>
        </w:rPr>
        <w:t>的严格自回归依赖，以及动态动作掩码、四重防坑机制和边特征注入等设计，实现了在图结构动作空间中的高效稳定学习。</w:t>
      </w:r>
      <w:r>
        <w:rPr>
          <w:rFonts w:hint="eastAsia"/>
        </w:rPr>
        <w:t>3.</w:t>
      </w:r>
      <w:r>
        <w:rPr>
          <w:rFonts w:hint="eastAsia"/>
        </w:rPr>
        <w:t>建立了包含</w:t>
      </w:r>
      <w:r>
        <w:rPr>
          <w:rFonts w:hint="eastAsia"/>
        </w:rPr>
        <w:t>6</w:t>
      </w:r>
      <w:r>
        <w:rPr>
          <w:rFonts w:hint="eastAsia"/>
        </w:rPr>
        <w:t>种方法、</w:t>
      </w:r>
      <w:r>
        <w:rPr>
          <w:rFonts w:hint="eastAsia"/>
        </w:rPr>
        <w:t>10</w:t>
      </w:r>
      <w:r>
        <w:rPr>
          <w:rFonts w:hint="eastAsia"/>
        </w:rPr>
        <w:t>个随机种子、</w:t>
      </w:r>
      <w:r>
        <w:rPr>
          <w:rFonts w:hint="eastAsia"/>
        </w:rPr>
        <w:t>60</w:t>
      </w:r>
      <w:r>
        <w:rPr>
          <w:rFonts w:hint="eastAsia"/>
        </w:rPr>
        <w:t>组对照实验和</w:t>
      </w:r>
      <w:proofErr w:type="spellStart"/>
      <w:r>
        <w:rPr>
          <w:rFonts w:hint="eastAsia"/>
        </w:rPr>
        <w:t>Welcht</w:t>
      </w:r>
      <w:proofErr w:type="spellEnd"/>
      <w:r>
        <w:rPr>
          <w:rFonts w:hint="eastAsia"/>
        </w:rPr>
        <w:t>检验</w:t>
      </w:r>
      <w:r>
        <w:rPr>
          <w:rFonts w:hint="eastAsia"/>
        </w:rPr>
        <w:t>+</w:t>
      </w:r>
      <w:proofErr w:type="spellStart"/>
      <w:r>
        <w:rPr>
          <w:rFonts w:hint="eastAsia"/>
        </w:rPr>
        <w:t>Cohen'sd</w:t>
      </w:r>
      <w:proofErr w:type="spellEnd"/>
      <w:r>
        <w:rPr>
          <w:rFonts w:hint="eastAsia"/>
        </w:rPr>
        <w:t>效应量的全面统计基准。该基准首次对</w:t>
      </w:r>
      <w:r>
        <w:rPr>
          <w:rFonts w:hint="eastAsia"/>
        </w:rPr>
        <w:t>GNN</w:t>
      </w:r>
      <w:r>
        <w:rPr>
          <w:rFonts w:hint="eastAsia"/>
        </w:rPr>
        <w:t>路由、</w:t>
      </w:r>
      <w:r>
        <w:rPr>
          <w:rFonts w:hint="eastAsia"/>
        </w:rPr>
        <w:t>RL</w:t>
      </w:r>
      <w:r>
        <w:rPr>
          <w:rFonts w:hint="eastAsia"/>
        </w:rPr>
        <w:t>柔顺控制及其组合在工业</w:t>
      </w:r>
      <w:r>
        <w:rPr>
          <w:rFonts w:hint="eastAsia"/>
        </w:rPr>
        <w:t>TSN-AGV</w:t>
      </w:r>
      <w:r>
        <w:rPr>
          <w:rFonts w:hint="eastAsia"/>
        </w:rPr>
        <w:t>场景下的相对贡献进行了量化分解，为后续研究提供了可复现的评估框架。实验数据显示</w:t>
      </w:r>
      <w:r>
        <w:rPr>
          <w:rFonts w:hint="eastAsia"/>
        </w:rPr>
        <w:t>GNN</w:t>
      </w:r>
      <w:r>
        <w:rPr>
          <w:rFonts w:hint="eastAsia"/>
        </w:rPr>
        <w:t>路由与</w:t>
      </w:r>
      <w:r>
        <w:rPr>
          <w:rFonts w:hint="eastAsia"/>
        </w:rPr>
        <w:t>RL</w:t>
      </w:r>
      <w:r>
        <w:rPr>
          <w:rFonts w:hint="eastAsia"/>
        </w:rPr>
        <w:t>柔顺控制之间存在显著的超线性协同增益（</w:t>
      </w:r>
      <w:r>
        <w:rPr>
          <w:rFonts w:hint="eastAsia"/>
        </w:rPr>
        <w:t>M1vsM3+M5</w:t>
      </w:r>
      <w:r>
        <w:rPr>
          <w:rFonts w:hint="eastAsia"/>
        </w:rPr>
        <w:t>独立贡献之和）。</w:t>
      </w:r>
    </w:p>
    <w:p w14:paraId="2C358327" w14:textId="3DE2CA50" w:rsidR="005602A4" w:rsidRDefault="008B5408" w:rsidP="0063031D">
      <w:pPr>
        <w:pStyle w:val="2"/>
      </w:pPr>
      <w:r>
        <w:rPr>
          <w:rFonts w:hint="eastAsia"/>
        </w:rPr>
        <w:t>研究展望</w:t>
      </w:r>
    </w:p>
    <w:p w14:paraId="279D95D6" w14:textId="77777777" w:rsidR="005602A4" w:rsidRDefault="008B5408" w:rsidP="00E12F30">
      <w:pPr>
        <w:spacing w:line="240" w:lineRule="auto"/>
        <w:ind w:firstLine="480"/>
      </w:pPr>
      <w:r>
        <w:rPr>
          <w:rFonts w:hint="eastAsia"/>
        </w:rPr>
        <w:t>虽然本文在</w:t>
      </w:r>
      <w:r>
        <w:rPr>
          <w:rFonts w:hint="eastAsia"/>
        </w:rPr>
        <w:t>AGV-TSN</w:t>
      </w:r>
      <w:r>
        <w:rPr>
          <w:rFonts w:hint="eastAsia"/>
        </w:rPr>
        <w:t>跨层联合优化方面取得了阶段性成果，但以下方向值得进一步探索：（</w:t>
      </w:r>
      <w:r>
        <w:rPr>
          <w:rFonts w:hint="eastAsia"/>
        </w:rPr>
        <w:t>1</w:t>
      </w:r>
      <w:r>
        <w:rPr>
          <w:rFonts w:hint="eastAsia"/>
        </w:rPr>
        <w:t>）多</w:t>
      </w:r>
      <w:r>
        <w:rPr>
          <w:rFonts w:hint="eastAsia"/>
        </w:rPr>
        <w:t>AGV</w:t>
      </w:r>
      <w:r>
        <w:rPr>
          <w:rFonts w:hint="eastAsia"/>
        </w:rPr>
        <w:t>扩展与分布式执行。当前框架聚焦于单主</w:t>
      </w:r>
      <w:r>
        <w:rPr>
          <w:rFonts w:hint="eastAsia"/>
        </w:rPr>
        <w:t>-</w:t>
      </w:r>
      <w:r>
        <w:rPr>
          <w:rFonts w:hint="eastAsia"/>
        </w:rPr>
        <w:t>单从的简化场景。未来可将环境扩展至</w:t>
      </w:r>
      <w:r>
        <w:rPr>
          <w:rFonts w:hint="eastAsia"/>
        </w:rPr>
        <w:t>N</w:t>
      </w:r>
      <w:r>
        <w:rPr>
          <w:rFonts w:hint="eastAsia"/>
        </w:rPr>
        <w:t>台</w:t>
      </w:r>
      <w:r>
        <w:rPr>
          <w:rFonts w:hint="eastAsia"/>
        </w:rPr>
        <w:t>AGV</w:t>
      </w:r>
      <w:r>
        <w:rPr>
          <w:rFonts w:hint="eastAsia"/>
        </w:rPr>
        <w:t>协同搬运的编队场景，面临的核心挑战包括：（</w:t>
      </w:r>
      <w:r>
        <w:rPr>
          <w:rFonts w:hint="eastAsia"/>
        </w:rPr>
        <w:t>a</w:t>
      </w:r>
      <w:r>
        <w:rPr>
          <w:rFonts w:hint="eastAsia"/>
        </w:rPr>
        <w:t>）图拓扑的动态扩张——每增加一台</w:t>
      </w:r>
      <w:r>
        <w:rPr>
          <w:rFonts w:hint="eastAsia"/>
        </w:rPr>
        <w:t>AGV</w:t>
      </w:r>
      <w:r>
        <w:rPr>
          <w:rFonts w:hint="eastAsia"/>
        </w:rPr>
        <w:t>引入新的</w:t>
      </w:r>
      <w:r>
        <w:rPr>
          <w:rFonts w:hint="eastAsia"/>
        </w:rPr>
        <w:lastRenderedPageBreak/>
        <w:t>无线链路和竞争关系；（</w:t>
      </w:r>
      <w:r>
        <w:rPr>
          <w:rFonts w:hint="eastAsia"/>
        </w:rPr>
        <w:t>b</w:t>
      </w:r>
      <w:r>
        <w:rPr>
          <w:rFonts w:hint="eastAsia"/>
        </w:rPr>
        <w:t>）分布式执行与集中式训练的平衡——如何在保持全局协同收益的同时降低每台</w:t>
      </w:r>
      <w:r>
        <w:rPr>
          <w:rFonts w:hint="eastAsia"/>
        </w:rPr>
        <w:t>AGV</w:t>
      </w:r>
      <w:r>
        <w:rPr>
          <w:rFonts w:hint="eastAsia"/>
        </w:rPr>
        <w:t>的通信与计算负担。可能的技术路径包括基于</w:t>
      </w:r>
      <w:proofErr w:type="spellStart"/>
      <w:r>
        <w:rPr>
          <w:rFonts w:hint="eastAsia"/>
        </w:rPr>
        <w:t>GraphAttention</w:t>
      </w:r>
      <w:proofErr w:type="spellEnd"/>
      <w:r>
        <w:rPr>
          <w:rFonts w:hint="eastAsia"/>
        </w:rPr>
        <w:t>的注意力池化（</w:t>
      </w:r>
      <w:proofErr w:type="spellStart"/>
      <w:r>
        <w:rPr>
          <w:rFonts w:hint="eastAsia"/>
        </w:rPr>
        <w:t>AttentionPooling</w:t>
      </w:r>
      <w:proofErr w:type="spellEnd"/>
      <w:r>
        <w:rPr>
          <w:rFonts w:hint="eastAsia"/>
        </w:rPr>
        <w:t>）实现编队规模的归纳泛化，以及采用多智能体</w:t>
      </w:r>
      <w:r>
        <w:rPr>
          <w:rFonts w:hint="eastAsia"/>
        </w:rPr>
        <w:t>PPO</w:t>
      </w:r>
      <w:r>
        <w:rPr>
          <w:rFonts w:hint="eastAsia"/>
        </w:rPr>
        <w:t>（</w:t>
      </w:r>
      <w:r>
        <w:rPr>
          <w:rFonts w:hint="eastAsia"/>
        </w:rPr>
        <w:t>MAPPO</w:t>
      </w:r>
      <w:r>
        <w:rPr>
          <w:rFonts w:hint="eastAsia"/>
        </w:rPr>
        <w:t>）的集中式</w:t>
      </w:r>
      <w:r>
        <w:rPr>
          <w:rFonts w:hint="eastAsia"/>
        </w:rPr>
        <w:t>Critic</w:t>
      </w:r>
      <w:r>
        <w:rPr>
          <w:rFonts w:hint="eastAsia"/>
        </w:rPr>
        <w:t>架构。（</w:t>
      </w:r>
      <w:r>
        <w:rPr>
          <w:rFonts w:hint="eastAsia"/>
        </w:rPr>
        <w:t>2</w:t>
      </w:r>
      <w:r>
        <w:rPr>
          <w:rFonts w:hint="eastAsia"/>
        </w:rPr>
        <w:t>）硬件在环（</w:t>
      </w:r>
      <w:r>
        <w:rPr>
          <w:rFonts w:hint="eastAsia"/>
        </w:rPr>
        <w:t>Hardware-in-the-</w:t>
      </w:r>
      <w:proofErr w:type="spellStart"/>
      <w:r>
        <w:rPr>
          <w:rFonts w:hint="eastAsia"/>
        </w:rPr>
        <w:t>Loop,HIL</w:t>
      </w:r>
      <w:proofErr w:type="spellEnd"/>
      <w:r>
        <w:rPr>
          <w:rFonts w:hint="eastAsia"/>
        </w:rPr>
        <w:t>）验证。当前实验全部基于数字孪生仿真环境。将训练好的策略部署到真实</w:t>
      </w:r>
      <w:r>
        <w:rPr>
          <w:rFonts w:hint="eastAsia"/>
        </w:rPr>
        <w:t>PLC</w:t>
      </w:r>
      <w:r>
        <w:rPr>
          <w:rFonts w:hint="eastAsia"/>
        </w:rPr>
        <w:t>（激活</w:t>
      </w:r>
      <w:proofErr w:type="spellStart"/>
      <w:r>
        <w:rPr>
          <w:rFonts w:hint="eastAsia"/>
        </w:rPr>
        <w:t>ModbusTCP_PLC</w:t>
      </w:r>
      <w:proofErr w:type="spellEnd"/>
      <w:r>
        <w:rPr>
          <w:rFonts w:hint="eastAsia"/>
        </w:rPr>
        <w:t>接口）与真实</w:t>
      </w:r>
      <w:r>
        <w:rPr>
          <w:rFonts w:hint="eastAsia"/>
        </w:rPr>
        <w:t>AGV</w:t>
      </w:r>
      <w:r>
        <w:rPr>
          <w:rFonts w:hint="eastAsia"/>
        </w:rPr>
        <w:t>小车上的微控制器中，在真实</w:t>
      </w:r>
      <w:r>
        <w:rPr>
          <w:rFonts w:hint="eastAsia"/>
        </w:rPr>
        <w:t>TSN</w:t>
      </w:r>
      <w:r>
        <w:rPr>
          <w:rFonts w:hint="eastAsia"/>
        </w:rPr>
        <w:t>交换机和</w:t>
      </w:r>
      <w:r>
        <w:rPr>
          <w:rFonts w:hint="eastAsia"/>
        </w:rPr>
        <w:t>Wi-Fi6AP</w:t>
      </w:r>
      <w:r>
        <w:rPr>
          <w:rFonts w:hint="eastAsia"/>
        </w:rPr>
        <w:t>组成的硬件平台上进行</w:t>
      </w:r>
      <w:r>
        <w:rPr>
          <w:rFonts w:hint="eastAsia"/>
        </w:rPr>
        <w:t>HIL</w:t>
      </w:r>
      <w:r>
        <w:rPr>
          <w:rFonts w:hint="eastAsia"/>
        </w:rPr>
        <w:t>验证，是弥合</w:t>
      </w:r>
      <w:proofErr w:type="gramStart"/>
      <w:r>
        <w:rPr>
          <w:rFonts w:hint="eastAsia"/>
        </w:rPr>
        <w:t>"</w:t>
      </w:r>
      <w:r>
        <w:rPr>
          <w:rFonts w:hint="eastAsia"/>
        </w:rPr>
        <w:t>仿真</w:t>
      </w:r>
      <w:proofErr w:type="gramEnd"/>
      <w:r>
        <w:rPr>
          <w:rFonts w:hint="eastAsia"/>
        </w:rPr>
        <w:t>到</w:t>
      </w:r>
      <w:proofErr w:type="gramStart"/>
      <w:r>
        <w:rPr>
          <w:rFonts w:hint="eastAsia"/>
        </w:rPr>
        <w:t>现实</w:t>
      </w:r>
      <w:r>
        <w:rPr>
          <w:rFonts w:hint="eastAsia"/>
        </w:rPr>
        <w:t>"</w:t>
      </w:r>
      <w:proofErr w:type="gramEnd"/>
      <w:r>
        <w:rPr>
          <w:rFonts w:hint="eastAsia"/>
        </w:rPr>
        <w:t>差距的必经步骤。预期挑战包括</w:t>
      </w:r>
      <w:r>
        <w:rPr>
          <w:rFonts w:hint="eastAsia"/>
        </w:rPr>
        <w:t>Sim-to-Real</w:t>
      </w:r>
      <w:r>
        <w:rPr>
          <w:rFonts w:hint="eastAsia"/>
        </w:rPr>
        <w:t>的域迁移（</w:t>
      </w:r>
      <w:proofErr w:type="spellStart"/>
      <w:r>
        <w:rPr>
          <w:rFonts w:hint="eastAsia"/>
        </w:rPr>
        <w:t>DomainShift</w:t>
      </w:r>
      <w:proofErr w:type="spellEnd"/>
      <w:r>
        <w:rPr>
          <w:rFonts w:hint="eastAsia"/>
        </w:rPr>
        <w:t>）问题——仿真中未建模的高频电机动力学、地面摩擦非线性、真实无线信道的多径时变特性都可能导致策略性能退化。可使用域随机化增强（仿真中进一步随机化物理参数）结合少量真实数据微调（</w:t>
      </w:r>
      <w:r>
        <w:rPr>
          <w:rFonts w:hint="eastAsia"/>
        </w:rPr>
        <w:t>Fine-tuning</w:t>
      </w:r>
      <w:r>
        <w:rPr>
          <w:rFonts w:hint="eastAsia"/>
        </w:rPr>
        <w:t>）的策略来对抗域迁移。（</w:t>
      </w:r>
      <w:r>
        <w:rPr>
          <w:rFonts w:hint="eastAsia"/>
        </w:rPr>
        <w:t>3</w:t>
      </w:r>
      <w:r>
        <w:rPr>
          <w:rFonts w:hint="eastAsia"/>
        </w:rPr>
        <w:t>）在线持续学习与安全约束。当前训练采用离线课程学习模式。在实际部署中，网络拓扑、</w:t>
      </w:r>
      <w:r>
        <w:rPr>
          <w:rFonts w:hint="eastAsia"/>
        </w:rPr>
        <w:t>AGV</w:t>
      </w:r>
      <w:r>
        <w:rPr>
          <w:rFonts w:hint="eastAsia"/>
        </w:rPr>
        <w:t>数量和车间布局都可能随时间变化，要求系统具备在线持续适应能力。同时，作为安全关键系统，必须保证在学习过程中的任何时刻都不会违反物理应力或通信延迟的硬约束。可能的技术路径包括将约束马尔可夫决策过程（</w:t>
      </w:r>
      <w:r>
        <w:rPr>
          <w:rFonts w:hint="eastAsia"/>
        </w:rPr>
        <w:t>CMDP</w:t>
      </w:r>
      <w:r>
        <w:rPr>
          <w:rFonts w:hint="eastAsia"/>
        </w:rPr>
        <w:t>）与安全强化学习（</w:t>
      </w:r>
      <w:proofErr w:type="spellStart"/>
      <w:r>
        <w:rPr>
          <w:rFonts w:hint="eastAsia"/>
        </w:rPr>
        <w:t>SafeRL</w:t>
      </w:r>
      <w:proofErr w:type="spellEnd"/>
      <w:r>
        <w:rPr>
          <w:rFonts w:hint="eastAsia"/>
        </w:rPr>
        <w:t>）相结合，在</w:t>
      </w:r>
      <w:r>
        <w:rPr>
          <w:rFonts w:hint="eastAsia"/>
        </w:rPr>
        <w:t>PPO</w:t>
      </w:r>
      <w:r>
        <w:rPr>
          <w:rFonts w:hint="eastAsia"/>
        </w:rPr>
        <w:t>目标中引入拉格朗日乘子项以显式约束最大应力不超过安全阈值，从而实现</w:t>
      </w:r>
      <w:proofErr w:type="gramStart"/>
      <w:r>
        <w:rPr>
          <w:rFonts w:hint="eastAsia"/>
        </w:rPr>
        <w:t>"</w:t>
      </w:r>
      <w:r>
        <w:rPr>
          <w:rFonts w:hint="eastAsia"/>
        </w:rPr>
        <w:t>边学边</w:t>
      </w:r>
      <w:proofErr w:type="gramEnd"/>
      <w:r>
        <w:rPr>
          <w:rFonts w:hint="eastAsia"/>
        </w:rPr>
        <w:t>用、学有所</w:t>
      </w:r>
      <w:proofErr w:type="gramStart"/>
      <w:r>
        <w:rPr>
          <w:rFonts w:hint="eastAsia"/>
        </w:rPr>
        <w:t>保</w:t>
      </w:r>
      <w:r>
        <w:rPr>
          <w:rFonts w:hint="eastAsia"/>
        </w:rPr>
        <w:t>"</w:t>
      </w:r>
      <w:proofErr w:type="gramEnd"/>
      <w:r>
        <w:rPr>
          <w:rFonts w:hint="eastAsia"/>
        </w:rPr>
        <w:t>的在线部署范式。</w:t>
      </w:r>
    </w:p>
    <w:p w14:paraId="4165098F" w14:textId="77777777" w:rsidR="005602A4" w:rsidRDefault="008B5408" w:rsidP="0063031D">
      <w:pPr>
        <w:pStyle w:val="1"/>
      </w:pPr>
      <w:r>
        <w:rPr>
          <w:rFonts w:hint="eastAsia"/>
        </w:rPr>
        <w:t>附录</w:t>
      </w:r>
    </w:p>
    <w:p w14:paraId="36A01658" w14:textId="77777777" w:rsidR="005602A4" w:rsidRDefault="008B5408" w:rsidP="0063031D">
      <w:pPr>
        <w:pStyle w:val="2"/>
      </w:pPr>
      <w:r>
        <w:rPr>
          <w:rFonts w:hint="eastAsia"/>
        </w:rPr>
        <w:t>附录</w:t>
      </w:r>
      <w:r>
        <w:rPr>
          <w:rFonts w:hint="eastAsia"/>
        </w:rPr>
        <w:t>A</w:t>
      </w:r>
      <w:r>
        <w:rPr>
          <w:rFonts w:hint="eastAsia"/>
        </w:rPr>
        <w:t>实验环境与依赖版本</w:t>
      </w:r>
    </w:p>
    <w:p w14:paraId="0635D94A" w14:textId="77777777" w:rsidR="00B628CC" w:rsidRDefault="008B5408" w:rsidP="00A575D1">
      <w:pPr>
        <w:pStyle w:val="3"/>
        <w:ind w:firstLine="600"/>
      </w:pPr>
      <w:r>
        <w:rPr>
          <w:rFonts w:hint="eastAsia"/>
        </w:rPr>
        <w:t>A.1</w:t>
      </w:r>
      <w:r>
        <w:rPr>
          <w:rFonts w:hint="eastAsia"/>
        </w:rPr>
        <w:t>硬件环境</w:t>
      </w:r>
    </w:p>
    <w:p w14:paraId="01461479" w14:textId="67BC4635" w:rsidR="00B628CC" w:rsidRDefault="00B628CC" w:rsidP="00B628CC">
      <w:pPr>
        <w:spacing w:line="240" w:lineRule="auto"/>
        <w:ind w:firstLineChars="0" w:firstLine="0"/>
        <w:jc w:val="center"/>
        <w:rPr>
          <w:rFonts w:hint="eastAsia"/>
        </w:rPr>
      </w:pPr>
      <w:r>
        <w:rPr>
          <w:noProof/>
        </w:rPr>
        <w:drawing>
          <wp:inline distT="0" distB="0" distL="0" distR="0" wp14:anchorId="3CDE57AA" wp14:editId="3033C66A">
            <wp:extent cx="3272367" cy="1724626"/>
            <wp:effectExtent l="0" t="0" r="4445" b="9525"/>
            <wp:docPr id="2669729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72932" name=""/>
                    <pic:cNvPicPr/>
                  </pic:nvPicPr>
                  <pic:blipFill>
                    <a:blip r:embed="rId34"/>
                    <a:stretch>
                      <a:fillRect/>
                    </a:stretch>
                  </pic:blipFill>
                  <pic:spPr>
                    <a:xfrm>
                      <a:off x="0" y="0"/>
                      <a:ext cx="3281045" cy="1729200"/>
                    </a:xfrm>
                    <a:prstGeom prst="rect">
                      <a:avLst/>
                    </a:prstGeom>
                  </pic:spPr>
                </pic:pic>
              </a:graphicData>
            </a:graphic>
          </wp:inline>
        </w:drawing>
      </w:r>
    </w:p>
    <w:p w14:paraId="3376A1DC" w14:textId="159703F4" w:rsidR="00A575D1" w:rsidRDefault="008B5408" w:rsidP="00A575D1">
      <w:pPr>
        <w:pStyle w:val="3"/>
        <w:ind w:firstLine="600"/>
        <w:rPr>
          <w:rFonts w:hint="eastAsia"/>
        </w:rPr>
      </w:pPr>
      <w:r>
        <w:t>A.2requirements.txt</w:t>
      </w:r>
    </w:p>
    <w:p w14:paraId="692C3223" w14:textId="77777777" w:rsidR="00A575D1" w:rsidRDefault="00A575D1" w:rsidP="00A575D1">
      <w:pPr>
        <w:spacing w:line="240" w:lineRule="auto"/>
        <w:ind w:firstLine="480"/>
        <w:rPr>
          <w:rFonts w:hint="eastAsia"/>
        </w:rPr>
      </w:pPr>
      <w:r>
        <w:rPr>
          <w:rFonts w:hint="eastAsia"/>
        </w:rPr>
        <w:t xml:space="preserve"># requirements.txt </w:t>
      </w:r>
      <w:r>
        <w:rPr>
          <w:rFonts w:hint="eastAsia"/>
        </w:rPr>
        <w:t>—</w:t>
      </w:r>
      <w:r>
        <w:rPr>
          <w:rFonts w:hint="eastAsia"/>
        </w:rPr>
        <w:t xml:space="preserve"> AGV-TSN</w:t>
      </w:r>
      <w:r>
        <w:rPr>
          <w:rFonts w:hint="eastAsia"/>
        </w:rPr>
        <w:t>跨层联合优化项目依赖</w:t>
      </w:r>
    </w:p>
    <w:p w14:paraId="5F8C51EA" w14:textId="77777777" w:rsidR="00A575D1" w:rsidRDefault="00A575D1" w:rsidP="00A575D1">
      <w:pPr>
        <w:spacing w:line="240" w:lineRule="auto"/>
        <w:ind w:firstLine="480"/>
      </w:pPr>
      <w:r>
        <w:t>torch&gt;=2.0.0</w:t>
      </w:r>
    </w:p>
    <w:p w14:paraId="252F58BF" w14:textId="77777777" w:rsidR="00A575D1" w:rsidRDefault="00A575D1" w:rsidP="00A575D1">
      <w:pPr>
        <w:spacing w:line="240" w:lineRule="auto"/>
        <w:ind w:firstLine="480"/>
      </w:pPr>
      <w:proofErr w:type="spellStart"/>
      <w:r>
        <w:t>torch_geometric</w:t>
      </w:r>
      <w:proofErr w:type="spellEnd"/>
      <w:r>
        <w:t>&gt;=2.3.0</w:t>
      </w:r>
    </w:p>
    <w:p w14:paraId="246C6FF4" w14:textId="77777777" w:rsidR="00A575D1" w:rsidRDefault="00A575D1" w:rsidP="00A575D1">
      <w:pPr>
        <w:spacing w:line="240" w:lineRule="auto"/>
        <w:ind w:firstLine="480"/>
      </w:pPr>
      <w:r>
        <w:t>stable-baselines3&gt;=2.1.0</w:t>
      </w:r>
    </w:p>
    <w:p w14:paraId="6F0FB1F0" w14:textId="77777777" w:rsidR="00A575D1" w:rsidRDefault="00A575D1" w:rsidP="00A575D1">
      <w:pPr>
        <w:spacing w:line="240" w:lineRule="auto"/>
        <w:ind w:firstLine="480"/>
      </w:pPr>
      <w:r>
        <w:t>gymnasium&gt;=0.28.0</w:t>
      </w:r>
    </w:p>
    <w:p w14:paraId="482A3D45" w14:textId="77777777" w:rsidR="00A575D1" w:rsidRDefault="00A575D1" w:rsidP="00A575D1">
      <w:pPr>
        <w:spacing w:line="240" w:lineRule="auto"/>
        <w:ind w:firstLine="480"/>
      </w:pPr>
      <w:proofErr w:type="spellStart"/>
      <w:r>
        <w:t>numpy</w:t>
      </w:r>
      <w:proofErr w:type="spellEnd"/>
      <w:r>
        <w:t>&gt;=1.23.0</w:t>
      </w:r>
    </w:p>
    <w:p w14:paraId="177D6E4A" w14:textId="77777777" w:rsidR="00A575D1" w:rsidRDefault="00A575D1" w:rsidP="00A575D1">
      <w:pPr>
        <w:spacing w:line="240" w:lineRule="auto"/>
        <w:ind w:firstLine="480"/>
      </w:pPr>
      <w:proofErr w:type="spellStart"/>
      <w:r>
        <w:t>scipy</w:t>
      </w:r>
      <w:proofErr w:type="spellEnd"/>
      <w:r>
        <w:t>&gt;=1.10.0</w:t>
      </w:r>
    </w:p>
    <w:p w14:paraId="41FCC7C7" w14:textId="77777777" w:rsidR="00A575D1" w:rsidRDefault="00A575D1" w:rsidP="00A575D1">
      <w:pPr>
        <w:spacing w:line="240" w:lineRule="auto"/>
        <w:ind w:firstLine="480"/>
      </w:pPr>
      <w:r>
        <w:t>matplotlib&gt;=3.6.0</w:t>
      </w:r>
    </w:p>
    <w:p w14:paraId="1988EE4B" w14:textId="77777777" w:rsidR="00A575D1" w:rsidRDefault="00A575D1" w:rsidP="00A575D1">
      <w:pPr>
        <w:spacing w:line="240" w:lineRule="auto"/>
        <w:ind w:firstLine="480"/>
      </w:pPr>
      <w:r>
        <w:t>seaborn&gt;=0.12.0</w:t>
      </w:r>
    </w:p>
    <w:p w14:paraId="352A7449" w14:textId="77777777" w:rsidR="00A575D1" w:rsidRDefault="00A575D1" w:rsidP="00A575D1">
      <w:pPr>
        <w:spacing w:line="240" w:lineRule="auto"/>
        <w:ind w:firstLine="480"/>
      </w:pPr>
      <w:r>
        <w:t>pandas&gt;=1.5.0</w:t>
      </w:r>
    </w:p>
    <w:p w14:paraId="38BBE179" w14:textId="77777777" w:rsidR="00A575D1" w:rsidRDefault="00A575D1" w:rsidP="00A575D1">
      <w:pPr>
        <w:spacing w:line="240" w:lineRule="auto"/>
        <w:ind w:firstLine="480"/>
      </w:pPr>
      <w:proofErr w:type="spellStart"/>
      <w:r>
        <w:t>networkx</w:t>
      </w:r>
      <w:proofErr w:type="spellEnd"/>
      <w:r>
        <w:t>&gt;=2.8.0</w:t>
      </w:r>
    </w:p>
    <w:p w14:paraId="1AC5A757" w14:textId="77777777" w:rsidR="00A575D1" w:rsidRDefault="00A575D1" w:rsidP="00A575D1">
      <w:pPr>
        <w:spacing w:line="240" w:lineRule="auto"/>
        <w:ind w:firstLine="480"/>
      </w:pPr>
      <w:proofErr w:type="spellStart"/>
      <w:r>
        <w:lastRenderedPageBreak/>
        <w:t>pyyaml</w:t>
      </w:r>
      <w:proofErr w:type="spellEnd"/>
      <w:r>
        <w:t>&gt;=6.0</w:t>
      </w:r>
    </w:p>
    <w:p w14:paraId="2BB179EA" w14:textId="77777777" w:rsidR="00A575D1" w:rsidRDefault="00A575D1" w:rsidP="00A575D1">
      <w:pPr>
        <w:spacing w:line="240" w:lineRule="auto"/>
        <w:ind w:firstLine="480"/>
      </w:pPr>
      <w:proofErr w:type="spellStart"/>
      <w:r>
        <w:t>pytest</w:t>
      </w:r>
      <w:proofErr w:type="spellEnd"/>
      <w:r>
        <w:t>&gt;=7.0.0</w:t>
      </w:r>
    </w:p>
    <w:p w14:paraId="16A24BD7" w14:textId="69D3A2C1" w:rsidR="00A575D1" w:rsidRDefault="00A575D1" w:rsidP="00A575D1">
      <w:pPr>
        <w:spacing w:line="240" w:lineRule="auto"/>
        <w:ind w:firstLine="480"/>
        <w:rPr>
          <w:rFonts w:hint="eastAsia"/>
        </w:rPr>
      </w:pPr>
      <w:proofErr w:type="spellStart"/>
      <w:r>
        <w:t>tensorboard</w:t>
      </w:r>
      <w:proofErr w:type="spellEnd"/>
      <w:r>
        <w:t>&gt;=2.12.0</w:t>
      </w:r>
    </w:p>
    <w:p w14:paraId="1F9B59C0" w14:textId="77777777" w:rsidR="00B04D23" w:rsidRDefault="008B5408" w:rsidP="00B04D23">
      <w:pPr>
        <w:pStyle w:val="3"/>
        <w:ind w:firstLine="600"/>
      </w:pPr>
      <w:r>
        <w:rPr>
          <w:rFonts w:hint="eastAsia"/>
        </w:rPr>
        <w:t>A.3</w:t>
      </w:r>
      <w:r>
        <w:rPr>
          <w:rFonts w:hint="eastAsia"/>
        </w:rPr>
        <w:t>安装脚本（</w:t>
      </w:r>
      <w:proofErr w:type="spellStart"/>
      <w:r>
        <w:rPr>
          <w:rFonts w:hint="eastAsia"/>
        </w:rPr>
        <w:t>WindowsPowerShell</w:t>
      </w:r>
      <w:proofErr w:type="spellEnd"/>
      <w:r>
        <w:rPr>
          <w:rFonts w:hint="eastAsia"/>
        </w:rPr>
        <w:t>）</w:t>
      </w:r>
    </w:p>
    <w:p w14:paraId="0F2EF44C" w14:textId="323FB165" w:rsidR="00B04D23" w:rsidRDefault="00B04D23" w:rsidP="00B04D23">
      <w:pPr>
        <w:spacing w:line="240" w:lineRule="auto"/>
        <w:ind w:firstLine="480"/>
      </w:pPr>
      <w:proofErr w:type="spellStart"/>
      <w:r>
        <w:t>powershell</w:t>
      </w:r>
      <w:proofErr w:type="spellEnd"/>
    </w:p>
    <w:p w14:paraId="175EAF79" w14:textId="77777777" w:rsidR="00B04D23" w:rsidRDefault="00B04D23" w:rsidP="00B04D23">
      <w:pPr>
        <w:spacing w:line="240" w:lineRule="auto"/>
        <w:ind w:firstLine="480"/>
        <w:rPr>
          <w:rFonts w:hint="eastAsia"/>
        </w:rPr>
      </w:pPr>
      <w:r>
        <w:rPr>
          <w:rFonts w:hint="eastAsia"/>
        </w:rPr>
        <w:t xml:space="preserve"># 1. </w:t>
      </w:r>
      <w:r>
        <w:rPr>
          <w:rFonts w:hint="eastAsia"/>
        </w:rPr>
        <w:t>创建虚拟环境</w:t>
      </w:r>
    </w:p>
    <w:p w14:paraId="267E80B6" w14:textId="77777777" w:rsidR="00B04D23" w:rsidRDefault="00B04D23" w:rsidP="00B04D23">
      <w:pPr>
        <w:spacing w:line="240" w:lineRule="auto"/>
        <w:ind w:firstLine="480"/>
      </w:pPr>
      <w:r>
        <w:t xml:space="preserve">python -m </w:t>
      </w:r>
      <w:proofErr w:type="spellStart"/>
      <w:r>
        <w:t>venv</w:t>
      </w:r>
      <w:proofErr w:type="spellEnd"/>
      <w:r>
        <w:t xml:space="preserve"> </w:t>
      </w:r>
      <w:proofErr w:type="spellStart"/>
      <w:r>
        <w:t>agv_tsn_env</w:t>
      </w:r>
      <w:proofErr w:type="spellEnd"/>
    </w:p>
    <w:p w14:paraId="091D839B" w14:textId="597234F1" w:rsidR="00B04D23" w:rsidRDefault="00B04D23" w:rsidP="00B04D23">
      <w:pPr>
        <w:spacing w:line="240" w:lineRule="auto"/>
        <w:ind w:firstLine="480"/>
        <w:rPr>
          <w:rFonts w:hint="eastAsia"/>
        </w:rPr>
      </w:pPr>
      <w:r>
        <w:t>.\</w:t>
      </w:r>
      <w:proofErr w:type="spellStart"/>
      <w:r>
        <w:t>agv_tsn_env</w:t>
      </w:r>
      <w:proofErr w:type="spellEnd"/>
      <w:r>
        <w:t>\Scripts\Activate.ps1</w:t>
      </w:r>
    </w:p>
    <w:p w14:paraId="4C4E7F77" w14:textId="77777777" w:rsidR="00B04D23" w:rsidRDefault="00B04D23" w:rsidP="00B04D23">
      <w:pPr>
        <w:spacing w:line="240" w:lineRule="auto"/>
        <w:ind w:firstLine="480"/>
        <w:rPr>
          <w:rFonts w:hint="eastAsia"/>
        </w:rPr>
      </w:pPr>
      <w:r>
        <w:rPr>
          <w:rFonts w:hint="eastAsia"/>
        </w:rPr>
        <w:t xml:space="preserve"># 2. </w:t>
      </w:r>
      <w:r>
        <w:rPr>
          <w:rFonts w:hint="eastAsia"/>
        </w:rPr>
        <w:t>安装</w:t>
      </w:r>
      <w:r>
        <w:rPr>
          <w:rFonts w:hint="eastAsia"/>
        </w:rPr>
        <w:t xml:space="preserve"> </w:t>
      </w:r>
      <w:proofErr w:type="spellStart"/>
      <w:r>
        <w:rPr>
          <w:rFonts w:hint="eastAsia"/>
        </w:rPr>
        <w:t>PyTorch</w:t>
      </w:r>
      <w:proofErr w:type="spellEnd"/>
      <w:r>
        <w:rPr>
          <w:rFonts w:hint="eastAsia"/>
        </w:rPr>
        <w:t xml:space="preserve"> </w:t>
      </w:r>
      <w:proofErr w:type="gramStart"/>
      <w:r>
        <w:rPr>
          <w:rFonts w:hint="eastAsia"/>
        </w:rPr>
        <w:t>(CUDA 12.1)</w:t>
      </w:r>
      <w:proofErr w:type="gramEnd"/>
    </w:p>
    <w:p w14:paraId="20F2D575" w14:textId="107AFAE9" w:rsidR="00B04D23" w:rsidRDefault="00B04D23" w:rsidP="00B04D23">
      <w:pPr>
        <w:spacing w:line="240" w:lineRule="auto"/>
        <w:ind w:firstLine="480"/>
        <w:rPr>
          <w:rFonts w:hint="eastAsia"/>
        </w:rPr>
      </w:pPr>
      <w:r>
        <w:t xml:space="preserve">pip install torch </w:t>
      </w:r>
      <w:proofErr w:type="spellStart"/>
      <w:r>
        <w:t>torchvision</w:t>
      </w:r>
      <w:proofErr w:type="spellEnd"/>
      <w:r>
        <w:t xml:space="preserve"> </w:t>
      </w:r>
      <w:proofErr w:type="spellStart"/>
      <w:r>
        <w:t>torchaudio</w:t>
      </w:r>
      <w:proofErr w:type="spellEnd"/>
      <w:r>
        <w:t xml:space="preserve"> --index-</w:t>
      </w:r>
      <w:proofErr w:type="spellStart"/>
      <w:r>
        <w:t>url</w:t>
      </w:r>
      <w:proofErr w:type="spellEnd"/>
      <w:r>
        <w:t xml:space="preserve"> https://download.pytorch.org/whl/cu121</w:t>
      </w:r>
    </w:p>
    <w:p w14:paraId="1EF39D48" w14:textId="77777777" w:rsidR="00B04D23" w:rsidRDefault="00B04D23" w:rsidP="00B04D23">
      <w:pPr>
        <w:spacing w:line="240" w:lineRule="auto"/>
        <w:ind w:firstLine="480"/>
        <w:rPr>
          <w:rFonts w:hint="eastAsia"/>
        </w:rPr>
      </w:pPr>
      <w:r>
        <w:rPr>
          <w:rFonts w:hint="eastAsia"/>
        </w:rPr>
        <w:t xml:space="preserve"># 3. </w:t>
      </w:r>
      <w:r>
        <w:rPr>
          <w:rFonts w:hint="eastAsia"/>
        </w:rPr>
        <w:t>安装</w:t>
      </w:r>
      <w:r>
        <w:rPr>
          <w:rFonts w:hint="eastAsia"/>
        </w:rPr>
        <w:t xml:space="preserve"> </w:t>
      </w:r>
      <w:proofErr w:type="spellStart"/>
      <w:r>
        <w:rPr>
          <w:rFonts w:hint="eastAsia"/>
        </w:rPr>
        <w:t>PyTorch</w:t>
      </w:r>
      <w:proofErr w:type="spellEnd"/>
      <w:r>
        <w:rPr>
          <w:rFonts w:hint="eastAsia"/>
        </w:rPr>
        <w:t xml:space="preserve"> Geometric</w:t>
      </w:r>
    </w:p>
    <w:p w14:paraId="02E59A58" w14:textId="77777777" w:rsidR="00B04D23" w:rsidRDefault="00B04D23" w:rsidP="00B04D23">
      <w:pPr>
        <w:spacing w:line="240" w:lineRule="auto"/>
        <w:ind w:firstLine="480"/>
      </w:pPr>
      <w:r>
        <w:t xml:space="preserve">pip install </w:t>
      </w:r>
      <w:proofErr w:type="spellStart"/>
      <w:r>
        <w:t>torch_geometric</w:t>
      </w:r>
      <w:proofErr w:type="spellEnd"/>
    </w:p>
    <w:p w14:paraId="77A5A550" w14:textId="66A851E3" w:rsidR="00B04D23" w:rsidRDefault="00B04D23" w:rsidP="00B04D23">
      <w:pPr>
        <w:spacing w:line="240" w:lineRule="auto"/>
        <w:ind w:firstLine="480"/>
        <w:rPr>
          <w:rFonts w:hint="eastAsia"/>
        </w:rPr>
      </w:pPr>
      <w:r>
        <w:t xml:space="preserve">pip install </w:t>
      </w:r>
      <w:proofErr w:type="spellStart"/>
      <w:r>
        <w:t>pyg_lib</w:t>
      </w:r>
      <w:proofErr w:type="spellEnd"/>
      <w:r>
        <w:t xml:space="preserve"> </w:t>
      </w:r>
      <w:proofErr w:type="spellStart"/>
      <w:r>
        <w:t>torch_scatter</w:t>
      </w:r>
      <w:proofErr w:type="spellEnd"/>
      <w:r>
        <w:t xml:space="preserve"> </w:t>
      </w:r>
      <w:proofErr w:type="spellStart"/>
      <w:r>
        <w:t>torch_sparse</w:t>
      </w:r>
      <w:proofErr w:type="spellEnd"/>
      <w:r>
        <w:t xml:space="preserve"> </w:t>
      </w:r>
      <w:proofErr w:type="spellStart"/>
      <w:r>
        <w:t>torch_cluster</w:t>
      </w:r>
      <w:proofErr w:type="spellEnd"/>
      <w:r>
        <w:t xml:space="preserve"> -f https://data.pyg.org/whl/torch-2.2.0+cu121.html</w:t>
      </w:r>
    </w:p>
    <w:p w14:paraId="28C3E919" w14:textId="77777777" w:rsidR="00B04D23" w:rsidRDefault="00B04D23" w:rsidP="00B04D23">
      <w:pPr>
        <w:spacing w:line="240" w:lineRule="auto"/>
        <w:ind w:firstLine="480"/>
        <w:rPr>
          <w:rFonts w:hint="eastAsia"/>
        </w:rPr>
      </w:pPr>
      <w:r>
        <w:rPr>
          <w:rFonts w:hint="eastAsia"/>
        </w:rPr>
        <w:t xml:space="preserve"># 4. </w:t>
      </w:r>
      <w:r>
        <w:rPr>
          <w:rFonts w:hint="eastAsia"/>
        </w:rPr>
        <w:t>安装其余依赖</w:t>
      </w:r>
    </w:p>
    <w:p w14:paraId="5E5A098C" w14:textId="6F63937C" w:rsidR="00B04D23" w:rsidRDefault="00B04D23" w:rsidP="00B04D23">
      <w:pPr>
        <w:spacing w:line="240" w:lineRule="auto"/>
        <w:ind w:firstLine="480"/>
        <w:rPr>
          <w:rFonts w:hint="eastAsia"/>
        </w:rPr>
      </w:pPr>
      <w:r>
        <w:t xml:space="preserve">pip install stable-baselines3 gymnasium </w:t>
      </w:r>
      <w:proofErr w:type="spellStart"/>
      <w:r>
        <w:t>numpy</w:t>
      </w:r>
      <w:proofErr w:type="spellEnd"/>
      <w:r>
        <w:t xml:space="preserve"> </w:t>
      </w:r>
      <w:proofErr w:type="spellStart"/>
      <w:r>
        <w:t>scipy</w:t>
      </w:r>
      <w:proofErr w:type="spellEnd"/>
      <w:r>
        <w:t xml:space="preserve"> matplotlib seaborn pandas </w:t>
      </w:r>
      <w:proofErr w:type="spellStart"/>
      <w:r>
        <w:t>networkx</w:t>
      </w:r>
      <w:proofErr w:type="spellEnd"/>
      <w:r>
        <w:t xml:space="preserve"> </w:t>
      </w:r>
      <w:proofErr w:type="spellStart"/>
      <w:r>
        <w:t>pyyaml</w:t>
      </w:r>
      <w:proofErr w:type="spellEnd"/>
      <w:r>
        <w:t xml:space="preserve"> </w:t>
      </w:r>
      <w:proofErr w:type="spellStart"/>
      <w:r>
        <w:t>pytest</w:t>
      </w:r>
      <w:proofErr w:type="spellEnd"/>
      <w:r>
        <w:t xml:space="preserve"> </w:t>
      </w:r>
      <w:proofErr w:type="spellStart"/>
      <w:r>
        <w:t>tensorboard</w:t>
      </w:r>
      <w:proofErr w:type="spellEnd"/>
    </w:p>
    <w:p w14:paraId="3F2D38DE" w14:textId="77777777" w:rsidR="00B04D23" w:rsidRDefault="00B04D23" w:rsidP="00B04D23">
      <w:pPr>
        <w:spacing w:line="240" w:lineRule="auto"/>
        <w:ind w:firstLine="480"/>
        <w:rPr>
          <w:rFonts w:hint="eastAsia"/>
        </w:rPr>
      </w:pPr>
      <w:r>
        <w:rPr>
          <w:rFonts w:hint="eastAsia"/>
        </w:rPr>
        <w:t xml:space="preserve"># 5. </w:t>
      </w:r>
      <w:r>
        <w:rPr>
          <w:rFonts w:hint="eastAsia"/>
        </w:rPr>
        <w:t>验证安装</w:t>
      </w:r>
    </w:p>
    <w:p w14:paraId="0A6871A2" w14:textId="44EB83E6" w:rsidR="00B04D23" w:rsidRDefault="00B04D23" w:rsidP="00B04D23">
      <w:pPr>
        <w:spacing w:line="240" w:lineRule="auto"/>
        <w:ind w:firstLine="480"/>
      </w:pPr>
      <w:r>
        <w:t xml:space="preserve">python -c "import torch; import </w:t>
      </w:r>
      <w:proofErr w:type="spellStart"/>
      <w:r>
        <w:t>torch_geometric</w:t>
      </w:r>
      <w:proofErr w:type="spellEnd"/>
      <w:r>
        <w:t>; import stable_baselines3; import gymnasium; print('OK')"</w:t>
      </w:r>
    </w:p>
    <w:p w14:paraId="5388379E" w14:textId="77777777" w:rsidR="00F55E12" w:rsidRDefault="008B5408" w:rsidP="0063031D">
      <w:pPr>
        <w:pStyle w:val="2"/>
      </w:pPr>
      <w:r>
        <w:rPr>
          <w:rFonts w:hint="eastAsia"/>
        </w:rPr>
        <w:t>附录</w:t>
      </w:r>
      <w:r>
        <w:rPr>
          <w:rFonts w:hint="eastAsia"/>
        </w:rPr>
        <w:t>B</w:t>
      </w:r>
      <w:r>
        <w:rPr>
          <w:rFonts w:hint="eastAsia"/>
        </w:rPr>
        <w:t>超参数详细配置表</w:t>
      </w:r>
    </w:p>
    <w:p w14:paraId="0FEC45C9" w14:textId="77777777" w:rsidR="0063031D" w:rsidRDefault="008B5408" w:rsidP="00E12F30">
      <w:pPr>
        <w:spacing w:line="240" w:lineRule="auto"/>
        <w:ind w:firstLine="480"/>
      </w:pPr>
      <w:r>
        <w:rPr>
          <w:rFonts w:hint="eastAsia"/>
        </w:rPr>
        <w:t>表</w:t>
      </w:r>
      <w:r>
        <w:rPr>
          <w:rFonts w:hint="eastAsia"/>
        </w:rPr>
        <w:t>B-1AGV</w:t>
      </w:r>
      <w:r>
        <w:rPr>
          <w:rFonts w:hint="eastAsia"/>
        </w:rPr>
        <w:t>物理环境超参数</w:t>
      </w:r>
      <w:r>
        <w:rPr>
          <w:rFonts w:hint="eastAsia"/>
        </w:rPr>
        <w:t>(</w:t>
      </w:r>
      <w:proofErr w:type="spellStart"/>
      <w:r>
        <w:rPr>
          <w:rFonts w:hint="eastAsia"/>
        </w:rPr>
        <w:t>agv_env_config.yaml</w:t>
      </w:r>
      <w:proofErr w:type="spellEnd"/>
      <w:r>
        <w:rPr>
          <w:rFonts w:hint="eastAsia"/>
        </w:rPr>
        <w:t>)</w:t>
      </w:r>
    </w:p>
    <w:p w14:paraId="1AF814BB" w14:textId="1C92008A" w:rsidR="00B04D23" w:rsidRDefault="00B04D23" w:rsidP="00B04D23">
      <w:pPr>
        <w:spacing w:line="240" w:lineRule="auto"/>
        <w:ind w:firstLineChars="0" w:firstLine="0"/>
        <w:jc w:val="center"/>
        <w:rPr>
          <w:rFonts w:hint="eastAsia"/>
        </w:rPr>
      </w:pPr>
      <w:r>
        <w:rPr>
          <w:noProof/>
        </w:rPr>
        <w:drawing>
          <wp:inline distT="0" distB="0" distL="0" distR="0" wp14:anchorId="282B7C49" wp14:editId="513452E3">
            <wp:extent cx="3441700" cy="3322987"/>
            <wp:effectExtent l="0" t="0" r="6350" b="0"/>
            <wp:docPr id="12043245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4582" name=""/>
                    <pic:cNvPicPr/>
                  </pic:nvPicPr>
                  <pic:blipFill>
                    <a:blip r:embed="rId35"/>
                    <a:stretch>
                      <a:fillRect/>
                    </a:stretch>
                  </pic:blipFill>
                  <pic:spPr>
                    <a:xfrm>
                      <a:off x="0" y="0"/>
                      <a:ext cx="3445682" cy="3326832"/>
                    </a:xfrm>
                    <a:prstGeom prst="rect">
                      <a:avLst/>
                    </a:prstGeom>
                  </pic:spPr>
                </pic:pic>
              </a:graphicData>
            </a:graphic>
          </wp:inline>
        </w:drawing>
      </w:r>
    </w:p>
    <w:p w14:paraId="4ECAA038" w14:textId="77777777" w:rsidR="004D355D" w:rsidRDefault="008B5408" w:rsidP="00E12F30">
      <w:pPr>
        <w:spacing w:line="240" w:lineRule="auto"/>
        <w:ind w:firstLine="480"/>
      </w:pPr>
      <w:r>
        <w:rPr>
          <w:rFonts w:hint="eastAsia"/>
        </w:rPr>
        <w:t>表</w:t>
      </w:r>
      <w:r>
        <w:rPr>
          <w:rFonts w:hint="eastAsia"/>
        </w:rPr>
        <w:t>B-2TSN</w:t>
      </w:r>
      <w:r>
        <w:rPr>
          <w:rFonts w:hint="eastAsia"/>
        </w:rPr>
        <w:t>网络环境超参数</w:t>
      </w:r>
      <w:r>
        <w:rPr>
          <w:rFonts w:hint="eastAsia"/>
        </w:rPr>
        <w:t>(</w:t>
      </w:r>
      <w:proofErr w:type="spellStart"/>
      <w:r>
        <w:rPr>
          <w:rFonts w:hint="eastAsia"/>
        </w:rPr>
        <w:t>tsn_env_config.yaml</w:t>
      </w:r>
      <w:proofErr w:type="spellEnd"/>
      <w:r>
        <w:rPr>
          <w:rFonts w:hint="eastAsia"/>
        </w:rPr>
        <w:t>)</w:t>
      </w:r>
    </w:p>
    <w:p w14:paraId="7FFC808A" w14:textId="296ADEF0" w:rsidR="00B04D23" w:rsidRDefault="00810D81" w:rsidP="00810D81">
      <w:pPr>
        <w:spacing w:line="240" w:lineRule="auto"/>
        <w:ind w:firstLineChars="0" w:firstLine="0"/>
        <w:jc w:val="center"/>
        <w:rPr>
          <w:rFonts w:hint="eastAsia"/>
        </w:rPr>
      </w:pPr>
      <w:r>
        <w:rPr>
          <w:noProof/>
        </w:rPr>
        <w:lastRenderedPageBreak/>
        <w:drawing>
          <wp:inline distT="0" distB="0" distL="0" distR="0" wp14:anchorId="03F7681F" wp14:editId="48B2901F">
            <wp:extent cx="3949700" cy="2398275"/>
            <wp:effectExtent l="0" t="0" r="0" b="2540"/>
            <wp:docPr id="17518762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876240" name=""/>
                    <pic:cNvPicPr/>
                  </pic:nvPicPr>
                  <pic:blipFill>
                    <a:blip r:embed="rId36"/>
                    <a:stretch>
                      <a:fillRect/>
                    </a:stretch>
                  </pic:blipFill>
                  <pic:spPr>
                    <a:xfrm>
                      <a:off x="0" y="0"/>
                      <a:ext cx="3956589" cy="2402458"/>
                    </a:xfrm>
                    <a:prstGeom prst="rect">
                      <a:avLst/>
                    </a:prstGeom>
                  </pic:spPr>
                </pic:pic>
              </a:graphicData>
            </a:graphic>
          </wp:inline>
        </w:drawing>
      </w:r>
    </w:p>
    <w:p w14:paraId="6155EF4A" w14:textId="77777777" w:rsidR="00810D81" w:rsidRDefault="008B5408" w:rsidP="00E12F30">
      <w:pPr>
        <w:spacing w:line="240" w:lineRule="auto"/>
        <w:ind w:firstLine="480"/>
      </w:pPr>
      <w:r>
        <w:rPr>
          <w:rFonts w:hint="eastAsia"/>
        </w:rPr>
        <w:t>表</w:t>
      </w:r>
      <w:r>
        <w:rPr>
          <w:rFonts w:hint="eastAsia"/>
        </w:rPr>
        <w:t>B-3</w:t>
      </w:r>
      <w:r>
        <w:rPr>
          <w:rFonts w:hint="eastAsia"/>
        </w:rPr>
        <w:t>三阶段训练超参数</w:t>
      </w:r>
    </w:p>
    <w:p w14:paraId="310A0F00" w14:textId="550704FB" w:rsidR="00810D81" w:rsidRDefault="00810D81" w:rsidP="00810D81">
      <w:pPr>
        <w:pStyle w:val="af1"/>
        <w:rPr>
          <w:rFonts w:hint="eastAsia"/>
        </w:rPr>
      </w:pPr>
      <w:r>
        <w:rPr>
          <w:noProof/>
        </w:rPr>
        <w:drawing>
          <wp:inline distT="0" distB="0" distL="0" distR="0" wp14:anchorId="0956EB67" wp14:editId="5AB7825C">
            <wp:extent cx="3437466" cy="2206583"/>
            <wp:effectExtent l="0" t="0" r="0" b="3810"/>
            <wp:docPr id="2135209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9722" name=""/>
                    <pic:cNvPicPr/>
                  </pic:nvPicPr>
                  <pic:blipFill>
                    <a:blip r:embed="rId37"/>
                    <a:stretch>
                      <a:fillRect/>
                    </a:stretch>
                  </pic:blipFill>
                  <pic:spPr>
                    <a:xfrm>
                      <a:off x="0" y="0"/>
                      <a:ext cx="3443891" cy="2210707"/>
                    </a:xfrm>
                    <a:prstGeom prst="rect">
                      <a:avLst/>
                    </a:prstGeom>
                  </pic:spPr>
                </pic:pic>
              </a:graphicData>
            </a:graphic>
          </wp:inline>
        </w:drawing>
      </w:r>
    </w:p>
    <w:p w14:paraId="190A4763" w14:textId="77777777" w:rsidR="004D355D" w:rsidRDefault="008B5408" w:rsidP="00E12F30">
      <w:pPr>
        <w:spacing w:line="240" w:lineRule="auto"/>
        <w:ind w:firstLine="480"/>
      </w:pPr>
      <w:r>
        <w:rPr>
          <w:rFonts w:hint="eastAsia"/>
        </w:rPr>
        <w:t>表</w:t>
      </w:r>
      <w:r>
        <w:rPr>
          <w:rFonts w:hint="eastAsia"/>
        </w:rPr>
        <w:t>C-1</w:t>
      </w:r>
      <w:r>
        <w:rPr>
          <w:rFonts w:hint="eastAsia"/>
        </w:rPr>
        <w:t>展示了</w:t>
      </w:r>
      <w:r>
        <w:rPr>
          <w:rFonts w:hint="eastAsia"/>
        </w:rPr>
        <w:t>PPO</w:t>
      </w:r>
      <w:r>
        <w:rPr>
          <w:rFonts w:hint="eastAsia"/>
        </w:rPr>
        <w:t>训练过程中的关键诊断指标。</w:t>
      </w:r>
      <w:proofErr w:type="spellStart"/>
      <w:r>
        <w:rPr>
          <w:rFonts w:hint="eastAsia"/>
        </w:rPr>
        <w:t>clip_fraction</w:t>
      </w:r>
      <w:proofErr w:type="spellEnd"/>
      <w:r>
        <w:rPr>
          <w:rFonts w:hint="eastAsia"/>
        </w:rPr>
        <w:t>始终维持在</w:t>
      </w:r>
      <w:r>
        <w:rPr>
          <w:rFonts w:hint="eastAsia"/>
        </w:rPr>
        <w:t>0.08-0.12</w:t>
      </w:r>
      <w:r>
        <w:rPr>
          <w:rFonts w:hint="eastAsia"/>
        </w:rPr>
        <w:t>的健康区间（接近ε</w:t>
      </w:r>
      <w:r>
        <w:rPr>
          <w:rFonts w:hint="eastAsia"/>
        </w:rPr>
        <w:t>0.2</w:t>
      </w:r>
      <w:r>
        <w:rPr>
          <w:rFonts w:hint="eastAsia"/>
        </w:rPr>
        <w:t>的</w:t>
      </w:r>
      <w:r>
        <w:rPr>
          <w:rFonts w:hint="eastAsia"/>
        </w:rPr>
        <w:t>50%</w:t>
      </w:r>
      <w:r>
        <w:rPr>
          <w:rFonts w:hint="eastAsia"/>
        </w:rPr>
        <w:t>），表明裁剪机制有效但未过度限制策略更新。</w:t>
      </w:r>
      <w:proofErr w:type="spellStart"/>
      <w:r>
        <w:rPr>
          <w:rFonts w:hint="eastAsia"/>
        </w:rPr>
        <w:t>approximateKL</w:t>
      </w:r>
      <w:proofErr w:type="spellEnd"/>
      <w:r>
        <w:rPr>
          <w:rFonts w:hint="eastAsia"/>
        </w:rPr>
        <w:t>散度从初始的</w:t>
      </w:r>
      <w:r>
        <w:rPr>
          <w:rFonts w:hint="eastAsia"/>
        </w:rPr>
        <w:t>0</w:t>
      </w:r>
      <w:r>
        <w:rPr>
          <w:rFonts w:hint="eastAsia"/>
        </w:rPr>
        <w:t>逐步上升至约</w:t>
      </w:r>
      <w:r>
        <w:rPr>
          <w:rFonts w:hint="eastAsia"/>
        </w:rPr>
        <w:t>0.008</w:t>
      </w:r>
      <w:r>
        <w:rPr>
          <w:rFonts w:hint="eastAsia"/>
        </w:rPr>
        <w:t>后回落至</w:t>
      </w:r>
      <w:r>
        <w:rPr>
          <w:rFonts w:hint="eastAsia"/>
        </w:rPr>
        <w:t>0.002</w:t>
      </w:r>
      <w:r>
        <w:rPr>
          <w:rFonts w:hint="eastAsia"/>
        </w:rPr>
        <w:t>，表明策略经历了</w:t>
      </w:r>
      <w:proofErr w:type="gramStart"/>
      <w:r>
        <w:rPr>
          <w:rFonts w:hint="eastAsia"/>
        </w:rPr>
        <w:t>"</w:t>
      </w:r>
      <w:r>
        <w:rPr>
          <w:rFonts w:hint="eastAsia"/>
        </w:rPr>
        <w:t>探索</w:t>
      </w:r>
      <w:proofErr w:type="gramEnd"/>
      <w:r>
        <w:rPr>
          <w:rFonts w:hint="eastAsia"/>
        </w:rPr>
        <w:t>-</w:t>
      </w:r>
      <w:r>
        <w:rPr>
          <w:rFonts w:hint="eastAsia"/>
        </w:rPr>
        <w:t>收敛</w:t>
      </w:r>
      <w:r>
        <w:rPr>
          <w:rFonts w:hint="eastAsia"/>
        </w:rPr>
        <w:t>-</w:t>
      </w:r>
      <w:r>
        <w:rPr>
          <w:rFonts w:hint="eastAsia"/>
        </w:rPr>
        <w:t>精</w:t>
      </w:r>
      <w:proofErr w:type="gramStart"/>
      <w:r>
        <w:rPr>
          <w:rFonts w:hint="eastAsia"/>
        </w:rPr>
        <w:t>调</w:t>
      </w:r>
      <w:r>
        <w:rPr>
          <w:rFonts w:hint="eastAsia"/>
        </w:rPr>
        <w:t>"</w:t>
      </w:r>
      <w:proofErr w:type="gramEnd"/>
      <w:r>
        <w:rPr>
          <w:rFonts w:hint="eastAsia"/>
        </w:rPr>
        <w:t>的标准演化路径。</w:t>
      </w:r>
      <w:proofErr w:type="spellStart"/>
      <w:r>
        <w:rPr>
          <w:rFonts w:hint="eastAsia"/>
        </w:rPr>
        <w:t>value_loss</w:t>
      </w:r>
      <w:proofErr w:type="spellEnd"/>
      <w:r>
        <w:rPr>
          <w:rFonts w:hint="eastAsia"/>
        </w:rPr>
        <w:t>从</w:t>
      </w:r>
      <w:r>
        <w:rPr>
          <w:rFonts w:hint="eastAsia"/>
        </w:rPr>
        <w:t>23.15</w:t>
      </w:r>
      <w:r>
        <w:rPr>
          <w:rFonts w:hint="eastAsia"/>
        </w:rPr>
        <w:t>稳步下降至</w:t>
      </w:r>
      <w:r>
        <w:rPr>
          <w:rFonts w:hint="eastAsia"/>
        </w:rPr>
        <w:t>1.05</w:t>
      </w:r>
      <w:r>
        <w:rPr>
          <w:rFonts w:hint="eastAsia"/>
        </w:rPr>
        <w:t>，证实了</w:t>
      </w:r>
      <w:r>
        <w:rPr>
          <w:rFonts w:hint="eastAsia"/>
        </w:rPr>
        <w:t>Critic</w:t>
      </w:r>
      <w:r>
        <w:rPr>
          <w:rFonts w:hint="eastAsia"/>
        </w:rPr>
        <w:t>网络准确价值估计能力的持续提升。</w:t>
      </w:r>
    </w:p>
    <w:p w14:paraId="311567B1" w14:textId="77777777" w:rsidR="00810D81" w:rsidRDefault="008B5408" w:rsidP="00E12F30">
      <w:pPr>
        <w:spacing w:line="240" w:lineRule="auto"/>
        <w:ind w:firstLine="480"/>
      </w:pPr>
      <w:r>
        <w:rPr>
          <w:rFonts w:hint="eastAsia"/>
        </w:rPr>
        <w:t>C.2</w:t>
      </w:r>
      <w:r>
        <w:rPr>
          <w:rFonts w:hint="eastAsia"/>
        </w:rPr>
        <w:t>最终部署验证完整误差分析表</w:t>
      </w:r>
      <w:r>
        <w:rPr>
          <w:rFonts w:hint="eastAsia"/>
        </w:rPr>
        <w:t>C-210</w:t>
      </w:r>
      <w:r>
        <w:rPr>
          <w:rFonts w:hint="eastAsia"/>
        </w:rPr>
        <w:t>个评估</w:t>
      </w:r>
      <w:r>
        <w:rPr>
          <w:rFonts w:hint="eastAsia"/>
        </w:rPr>
        <w:t>Episode</w:t>
      </w:r>
      <w:r>
        <w:rPr>
          <w:rFonts w:hint="eastAsia"/>
        </w:rPr>
        <w:t>的逐</w:t>
      </w:r>
      <w:r>
        <w:rPr>
          <w:rFonts w:hint="eastAsia"/>
        </w:rPr>
        <w:t>Ep</w:t>
      </w:r>
      <w:r>
        <w:rPr>
          <w:rFonts w:hint="eastAsia"/>
        </w:rPr>
        <w:t>统计</w:t>
      </w:r>
    </w:p>
    <w:p w14:paraId="0039B899" w14:textId="1E843AB1" w:rsidR="00810D81" w:rsidRDefault="00F86A26" w:rsidP="00F86A26">
      <w:pPr>
        <w:pStyle w:val="af1"/>
        <w:rPr>
          <w:rFonts w:hint="eastAsia"/>
        </w:rPr>
      </w:pPr>
      <w:r>
        <w:rPr>
          <w:noProof/>
        </w:rPr>
        <w:drawing>
          <wp:inline distT="0" distB="0" distL="0" distR="0" wp14:anchorId="51CC4E79" wp14:editId="646222BC">
            <wp:extent cx="3141133" cy="1962833"/>
            <wp:effectExtent l="0" t="0" r="2540" b="0"/>
            <wp:docPr id="911738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73820" name=""/>
                    <pic:cNvPicPr/>
                  </pic:nvPicPr>
                  <pic:blipFill>
                    <a:blip r:embed="rId38"/>
                    <a:stretch>
                      <a:fillRect/>
                    </a:stretch>
                  </pic:blipFill>
                  <pic:spPr>
                    <a:xfrm>
                      <a:off x="0" y="0"/>
                      <a:ext cx="3146971" cy="1966481"/>
                    </a:xfrm>
                    <a:prstGeom prst="rect">
                      <a:avLst/>
                    </a:prstGeom>
                  </pic:spPr>
                </pic:pic>
              </a:graphicData>
            </a:graphic>
          </wp:inline>
        </w:drawing>
      </w:r>
      <w:r>
        <w:tab/>
      </w:r>
    </w:p>
    <w:p w14:paraId="4FB5588F" w14:textId="3A61726A" w:rsidR="005602A4" w:rsidRDefault="008B5408" w:rsidP="00E12F30">
      <w:pPr>
        <w:spacing w:line="240" w:lineRule="auto"/>
        <w:ind w:firstLine="480"/>
      </w:pPr>
      <w:r>
        <w:rPr>
          <w:rFonts w:hint="eastAsia"/>
        </w:rPr>
        <w:t>在</w:t>
      </w:r>
      <w:r>
        <w:rPr>
          <w:rFonts w:hint="eastAsia"/>
        </w:rPr>
        <w:t>10</w:t>
      </w:r>
      <w:r>
        <w:rPr>
          <w:rFonts w:hint="eastAsia"/>
        </w:rPr>
        <w:t>个</w:t>
      </w:r>
      <w:r>
        <w:rPr>
          <w:rFonts w:hint="eastAsia"/>
        </w:rPr>
        <w:t>episode</w:t>
      </w:r>
      <w:r>
        <w:rPr>
          <w:rFonts w:hint="eastAsia"/>
        </w:rPr>
        <w:t>中的</w:t>
      </w:r>
      <w:r>
        <w:rPr>
          <w:rFonts w:hint="eastAsia"/>
        </w:rPr>
        <w:t>9</w:t>
      </w:r>
      <w:r>
        <w:rPr>
          <w:rFonts w:hint="eastAsia"/>
        </w:rPr>
        <w:t>个，应力被压制在</w:t>
      </w:r>
      <w:r>
        <w:rPr>
          <w:rFonts w:hint="eastAsia"/>
        </w:rPr>
        <w:t>73N</w:t>
      </w:r>
      <w:r>
        <w:rPr>
          <w:rFonts w:hint="eastAsia"/>
        </w:rPr>
        <w:t>以内，跟踪误差</w:t>
      </w:r>
      <w:r>
        <w:rPr>
          <w:rFonts w:hint="eastAsia"/>
        </w:rPr>
        <w:t>&lt;0.032m</w:t>
      </w:r>
      <w:r>
        <w:rPr>
          <w:rFonts w:hint="eastAsia"/>
        </w:rPr>
        <w:t>，抖动</w:t>
      </w:r>
      <w:r>
        <w:rPr>
          <w:rFonts w:hint="eastAsia"/>
        </w:rPr>
        <w:t>&lt;4ms</w:t>
      </w:r>
      <w:r>
        <w:rPr>
          <w:rFonts w:hint="eastAsia"/>
        </w:rPr>
        <w:t>——均在工业安全阈值内。</w:t>
      </w:r>
      <w:r>
        <w:rPr>
          <w:rFonts w:hint="eastAsia"/>
        </w:rPr>
        <w:t>Episode8</w:t>
      </w:r>
      <w:r>
        <w:rPr>
          <w:rFonts w:hint="eastAsia"/>
        </w:rPr>
        <w:t>是唯一的异常值（应力</w:t>
      </w:r>
      <w:r>
        <w:rPr>
          <w:rFonts w:hint="eastAsia"/>
        </w:rPr>
        <w:t>389.65N</w:t>
      </w:r>
      <w:r>
        <w:rPr>
          <w:rFonts w:hint="eastAsia"/>
        </w:rPr>
        <w:t>），对应</w:t>
      </w:r>
      <w:r>
        <w:rPr>
          <w:rFonts w:hint="eastAsia"/>
        </w:rPr>
        <w:t>5.7</w:t>
      </w:r>
      <w:r>
        <w:rPr>
          <w:rFonts w:hint="eastAsia"/>
        </w:rPr>
        <w:t>节中讨论的</w:t>
      </w:r>
      <w:proofErr w:type="gramStart"/>
      <w:r>
        <w:rPr>
          <w:rFonts w:hint="eastAsia"/>
        </w:rPr>
        <w:t>"</w:t>
      </w:r>
      <w:r>
        <w:rPr>
          <w:rFonts w:hint="eastAsia"/>
        </w:rPr>
        <w:t>背景</w:t>
      </w:r>
      <w:proofErr w:type="gramEnd"/>
      <w:r>
        <w:rPr>
          <w:rFonts w:hint="eastAsia"/>
        </w:rPr>
        <w:t>流量</w:t>
      </w:r>
      <w:r>
        <w:rPr>
          <w:rFonts w:hint="eastAsia"/>
        </w:rPr>
        <w:t>+</w:t>
      </w:r>
      <w:r>
        <w:rPr>
          <w:rFonts w:hint="eastAsia"/>
        </w:rPr>
        <w:t>主数据流</w:t>
      </w:r>
      <w:r>
        <w:rPr>
          <w:rFonts w:hint="eastAsia"/>
        </w:rPr>
        <w:t>+RSSI</w:t>
      </w:r>
      <w:r>
        <w:rPr>
          <w:rFonts w:hint="eastAsia"/>
        </w:rPr>
        <w:t>过渡区三重</w:t>
      </w:r>
      <w:proofErr w:type="gramStart"/>
      <w:r>
        <w:rPr>
          <w:rFonts w:hint="eastAsia"/>
        </w:rPr>
        <w:t>重叠</w:t>
      </w:r>
      <w:r>
        <w:rPr>
          <w:rFonts w:hint="eastAsia"/>
        </w:rPr>
        <w:t>"</w:t>
      </w:r>
      <w:proofErr w:type="gramEnd"/>
      <w:r>
        <w:rPr>
          <w:rFonts w:hint="eastAsia"/>
        </w:rPr>
        <w:t>的极端罕见工况。该值为最终统计中的</w:t>
      </w:r>
      <w:r>
        <w:rPr>
          <w:rFonts w:hint="eastAsia"/>
        </w:rPr>
        <w:t>P99509.36N</w:t>
      </w:r>
      <w:r>
        <w:rPr>
          <w:rFonts w:hint="eastAsia"/>
        </w:rPr>
        <w:t>和</w:t>
      </w:r>
      <w:r>
        <w:rPr>
          <w:rFonts w:hint="eastAsia"/>
        </w:rPr>
        <w:t>Max2786.18N</w:t>
      </w:r>
      <w:r>
        <w:rPr>
          <w:rFonts w:hint="eastAsia"/>
        </w:rPr>
        <w:t>之间提供了平滑衔接：在绝大多数情况下应力得到完美控制，但在多个独立随机因素恰好同时不利时，策略的保护能力会部分退让。这也为</w:t>
      </w:r>
      <w:r>
        <w:rPr>
          <w:rFonts w:hint="eastAsia"/>
        </w:rPr>
        <w:t>6.3</w:t>
      </w:r>
      <w:r>
        <w:rPr>
          <w:rFonts w:hint="eastAsia"/>
        </w:rPr>
        <w:t>节中引入安全约束强化学习提供了直接的实验动因。</w:t>
      </w:r>
    </w:p>
    <w:p w14:paraId="6C5DC8FC" w14:textId="77777777" w:rsidR="005602A4" w:rsidRDefault="008B5408" w:rsidP="0063031D">
      <w:pPr>
        <w:pStyle w:val="2"/>
      </w:pPr>
      <w:r>
        <w:rPr>
          <w:rFonts w:hint="eastAsia"/>
        </w:rPr>
        <w:lastRenderedPageBreak/>
        <w:t>C.3</w:t>
      </w:r>
      <w:r>
        <w:rPr>
          <w:rFonts w:hint="eastAsia"/>
        </w:rPr>
        <w:t>参考文献</w:t>
      </w:r>
    </w:p>
    <w:p w14:paraId="7106D6EB" w14:textId="1EC9C23B" w:rsidR="005602A4" w:rsidRDefault="008B5408" w:rsidP="005602A4">
      <w:pPr>
        <w:pStyle w:val="ab"/>
        <w:numPr>
          <w:ilvl w:val="0"/>
          <w:numId w:val="7"/>
        </w:numPr>
        <w:spacing w:line="240" w:lineRule="auto"/>
        <w:ind w:firstLineChars="0"/>
      </w:pPr>
      <w:proofErr w:type="gramStart"/>
      <w:r>
        <w:rPr>
          <w:rFonts w:hint="eastAsia"/>
        </w:rPr>
        <w:t>周济</w:t>
      </w:r>
      <w:r>
        <w:rPr>
          <w:rFonts w:hint="eastAsia"/>
        </w:rPr>
        <w:t>.</w:t>
      </w:r>
      <w:proofErr w:type="gramEnd"/>
      <w:r>
        <w:rPr>
          <w:rFonts w:hint="eastAsia"/>
        </w:rPr>
        <w:t>智能制造——</w:t>
      </w:r>
      <w:proofErr w:type="gramStart"/>
      <w:r>
        <w:rPr>
          <w:rFonts w:hint="eastAsia"/>
        </w:rPr>
        <w:t>"</w:t>
      </w:r>
      <w:r>
        <w:rPr>
          <w:rFonts w:hint="eastAsia"/>
        </w:rPr>
        <w:t>中国</w:t>
      </w:r>
      <w:proofErr w:type="gramEnd"/>
      <w:r>
        <w:rPr>
          <w:rFonts w:hint="eastAsia"/>
        </w:rPr>
        <w:t>制造</w:t>
      </w:r>
      <w:r>
        <w:rPr>
          <w:rFonts w:hint="eastAsia"/>
        </w:rPr>
        <w:t>2025"</w:t>
      </w:r>
      <w:r>
        <w:rPr>
          <w:rFonts w:hint="eastAsia"/>
        </w:rPr>
        <w:t>的主攻方向</w:t>
      </w:r>
      <w:r>
        <w:rPr>
          <w:rFonts w:hint="eastAsia"/>
        </w:rPr>
        <w:t>[J].</w:t>
      </w:r>
      <w:r>
        <w:rPr>
          <w:rFonts w:hint="eastAsia"/>
        </w:rPr>
        <w:t>中国机械</w:t>
      </w:r>
      <w:proofErr w:type="gramStart"/>
      <w:r>
        <w:rPr>
          <w:rFonts w:hint="eastAsia"/>
        </w:rPr>
        <w:t>工程</w:t>
      </w:r>
      <w:r>
        <w:rPr>
          <w:rFonts w:hint="eastAsia"/>
        </w:rPr>
        <w:t>,</w:t>
      </w:r>
      <w:proofErr w:type="gramEnd"/>
      <w:r>
        <w:rPr>
          <w:rFonts w:hint="eastAsia"/>
        </w:rPr>
        <w:t>2015,</w:t>
      </w:r>
      <w:r w:rsidRPr="008B5408">
        <w:t>26</w:t>
      </w:r>
      <w:proofErr w:type="gramStart"/>
      <w:r w:rsidRPr="008B5408">
        <w:t>(17)</w:t>
      </w:r>
      <w:proofErr w:type="gramEnd"/>
      <w:r w:rsidRPr="008B5408">
        <w:t>:2273-2284.</w:t>
      </w:r>
    </w:p>
    <w:p w14:paraId="18AB5476" w14:textId="74F87BED" w:rsidR="005602A4" w:rsidRDefault="008B5408" w:rsidP="005602A4">
      <w:pPr>
        <w:pStyle w:val="ab"/>
        <w:numPr>
          <w:ilvl w:val="0"/>
          <w:numId w:val="7"/>
        </w:numPr>
        <w:spacing w:line="240" w:lineRule="auto"/>
        <w:ind w:firstLineChars="0"/>
      </w:pPr>
      <w:proofErr w:type="gramStart"/>
      <w:r w:rsidRPr="008B5408">
        <w:t>FragapaneG,deKosterR</w:t>
      </w:r>
      <w:proofErr w:type="gramEnd"/>
      <w:r w:rsidRPr="008B5408">
        <w:t>,</w:t>
      </w:r>
      <w:proofErr w:type="gramStart"/>
      <w:r w:rsidRPr="008B5408">
        <w:t>SgarbossaF,etal</w:t>
      </w:r>
      <w:proofErr w:type="gramEnd"/>
      <w:r w:rsidRPr="008B5408">
        <w:t>.</w:t>
      </w:r>
      <w:proofErr w:type="gramStart"/>
      <w:r>
        <w:t>Planningandcontrolofautonomousmobilerobotsforintralogistics:Literaturereviewandresearchagenda</w:t>
      </w:r>
      <w:proofErr w:type="gramEnd"/>
      <w:r>
        <w:t>[J</w:t>
      </w:r>
      <w:proofErr w:type="gramStart"/>
      <w:r>
        <w:t>].EuropeanJournalofOperationalResearch</w:t>
      </w:r>
      <w:proofErr w:type="gramEnd"/>
      <w:r>
        <w:t>,2021,294(2):405-426.</w:t>
      </w:r>
    </w:p>
    <w:p w14:paraId="01C5124A" w14:textId="602FF3C3" w:rsidR="005602A4" w:rsidRDefault="008B5408" w:rsidP="005602A4">
      <w:pPr>
        <w:pStyle w:val="ab"/>
        <w:numPr>
          <w:ilvl w:val="0"/>
          <w:numId w:val="7"/>
        </w:numPr>
        <w:spacing w:line="240" w:lineRule="auto"/>
        <w:ind w:firstLineChars="0"/>
      </w:pPr>
      <w:proofErr w:type="gramStart"/>
      <w:r>
        <w:t>LynchKM,ParkFC.ModernRobotics</w:t>
      </w:r>
      <w:proofErr w:type="gramEnd"/>
      <w:r>
        <w:t>:</w:t>
      </w:r>
      <w:proofErr w:type="gramStart"/>
      <w:r>
        <w:t>Mechanics,Planning</w:t>
      </w:r>
      <w:proofErr w:type="gramEnd"/>
      <w:r>
        <w:t>,andControl[M</w:t>
      </w:r>
      <w:proofErr w:type="gramStart"/>
      <w:r>
        <w:t>].CambridgeUniversityPress</w:t>
      </w:r>
      <w:proofErr w:type="gramEnd"/>
      <w:r>
        <w:t>,2017.</w:t>
      </w:r>
    </w:p>
    <w:p w14:paraId="487B7938" w14:textId="584A27CB" w:rsidR="005602A4" w:rsidRDefault="008B5408" w:rsidP="005602A4">
      <w:pPr>
        <w:pStyle w:val="ab"/>
        <w:numPr>
          <w:ilvl w:val="0"/>
          <w:numId w:val="7"/>
        </w:numPr>
        <w:spacing w:line="240" w:lineRule="auto"/>
        <w:ind w:firstLineChars="0"/>
      </w:pPr>
      <w:proofErr w:type="gramStart"/>
      <w:r>
        <w:t>MarquesSPC,CreusGJ.ComputationalViscoelasticity</w:t>
      </w:r>
      <w:proofErr w:type="gramEnd"/>
      <w:r>
        <w:t>[M</w:t>
      </w:r>
      <w:proofErr w:type="gramStart"/>
      <w:r>
        <w:t>].Springer</w:t>
      </w:r>
      <w:proofErr w:type="gramEnd"/>
      <w:r>
        <w:t>,2012.</w:t>
      </w:r>
    </w:p>
    <w:p w14:paraId="72ECBA1C" w14:textId="3EB87418" w:rsidR="005602A4" w:rsidRDefault="008B5408" w:rsidP="005602A4">
      <w:pPr>
        <w:pStyle w:val="ab"/>
        <w:numPr>
          <w:ilvl w:val="0"/>
          <w:numId w:val="7"/>
        </w:numPr>
        <w:spacing w:line="240" w:lineRule="auto"/>
        <w:ind w:firstLineChars="0"/>
      </w:pPr>
      <w:r>
        <w:t>EASA.AnnualSafetyReview2023[R</w:t>
      </w:r>
      <w:proofErr w:type="gramStart"/>
      <w:r>
        <w:t>].EuropeanAviationSafetyAgency</w:t>
      </w:r>
      <w:proofErr w:type="gramEnd"/>
      <w:r>
        <w:t>,2023.</w:t>
      </w:r>
    </w:p>
    <w:p w14:paraId="43B4771B" w14:textId="7A807A48" w:rsidR="005602A4" w:rsidRDefault="008B5408" w:rsidP="005602A4">
      <w:pPr>
        <w:pStyle w:val="ab"/>
        <w:numPr>
          <w:ilvl w:val="0"/>
          <w:numId w:val="7"/>
        </w:numPr>
        <w:spacing w:line="240" w:lineRule="auto"/>
        <w:ind w:firstLineChars="0"/>
      </w:pPr>
      <w:r>
        <w:t>FinnN.IntroductiontoTime-SensitiveNetworking[J</w:t>
      </w:r>
      <w:proofErr w:type="gramStart"/>
      <w:r>
        <w:t>].</w:t>
      </w:r>
      <w:r w:rsidRPr="008B5408">
        <w:t>IEEECommunicationsStandardsMagazine</w:t>
      </w:r>
      <w:proofErr w:type="gramEnd"/>
      <w:r w:rsidRPr="008B5408">
        <w:t>,2018,2(2):22-28.</w:t>
      </w:r>
    </w:p>
    <w:p w14:paraId="20FE4487" w14:textId="56B6C49F" w:rsidR="005602A4" w:rsidRDefault="008B5408" w:rsidP="005602A4">
      <w:pPr>
        <w:pStyle w:val="ab"/>
        <w:numPr>
          <w:ilvl w:val="0"/>
          <w:numId w:val="7"/>
        </w:numPr>
        <w:spacing w:line="240" w:lineRule="auto"/>
        <w:ind w:firstLineChars="0"/>
      </w:pPr>
      <w:proofErr w:type="gramStart"/>
      <w:r w:rsidRPr="008B5408">
        <w:t>CavalcantiD,Perez</w:t>
      </w:r>
      <w:proofErr w:type="gramEnd"/>
      <w:r w:rsidRPr="008B5408">
        <w:t>-</w:t>
      </w:r>
      <w:proofErr w:type="gramStart"/>
      <w:r w:rsidRPr="008B5408">
        <w:t>RamirezJ,RashidMM</w:t>
      </w:r>
      <w:proofErr w:type="gramEnd"/>
      <w:r w:rsidRPr="008B5408">
        <w:t>,</w:t>
      </w:r>
      <w:proofErr w:type="gramStart"/>
      <w:r w:rsidRPr="008B5408">
        <w:t>etal.</w:t>
      </w:r>
      <w:r>
        <w:t>ExtendingAccurateTimeDistributionandTimelinessCapabilitiesOvertheAirtoEnableFutureWirelessIndustrialAutomationSystems</w:t>
      </w:r>
      <w:proofErr w:type="gramEnd"/>
      <w:r>
        <w:t>[J</w:t>
      </w:r>
      <w:proofErr w:type="gramStart"/>
      <w:r>
        <w:t>].ProceedingsoftheIEEE</w:t>
      </w:r>
      <w:proofErr w:type="gramEnd"/>
      <w:r>
        <w:t>,2019,107(6):1132-1152.</w:t>
      </w:r>
    </w:p>
    <w:p w14:paraId="39F9E3AC" w14:textId="3CA1F130" w:rsidR="005602A4" w:rsidRDefault="008B5408" w:rsidP="005602A4">
      <w:pPr>
        <w:pStyle w:val="ab"/>
        <w:numPr>
          <w:ilvl w:val="0"/>
          <w:numId w:val="7"/>
        </w:numPr>
        <w:spacing w:line="240" w:lineRule="auto"/>
        <w:ind w:firstLineChars="0"/>
      </w:pPr>
      <w:proofErr w:type="gramStart"/>
      <w:r>
        <w:t>TipsuwanY,ChowMY.Controlmethodologiesinnetworkedcontrolsystems</w:t>
      </w:r>
      <w:proofErr w:type="gramEnd"/>
      <w:r>
        <w:t>[J</w:t>
      </w:r>
      <w:proofErr w:type="gramStart"/>
      <w:r>
        <w:t>].ControlEngineeringPractice</w:t>
      </w:r>
      <w:proofErr w:type="gramEnd"/>
      <w:r>
        <w:t>,2003,11(10):1099-1111.</w:t>
      </w:r>
    </w:p>
    <w:p w14:paraId="11EDE55D" w14:textId="55861DC8" w:rsidR="005602A4" w:rsidRDefault="008B5408" w:rsidP="005602A4">
      <w:pPr>
        <w:pStyle w:val="ab"/>
        <w:numPr>
          <w:ilvl w:val="0"/>
          <w:numId w:val="7"/>
        </w:numPr>
        <w:spacing w:line="240" w:lineRule="auto"/>
        <w:ind w:firstLineChars="0"/>
      </w:pPr>
      <w:proofErr w:type="gramStart"/>
      <w:r w:rsidRPr="008B5408">
        <w:t>ZhangXM,HanQL</w:t>
      </w:r>
      <w:proofErr w:type="gramEnd"/>
      <w:r w:rsidRPr="008B5408">
        <w:t>,</w:t>
      </w:r>
      <w:proofErr w:type="gramStart"/>
      <w:r w:rsidRPr="008B5408">
        <w:t>GeX,etal</w:t>
      </w:r>
      <w:proofErr w:type="gramEnd"/>
      <w:r w:rsidRPr="008B5408">
        <w:t>.</w:t>
      </w:r>
      <w:proofErr w:type="gramStart"/>
      <w:r>
        <w:t>Networkedcontrolsystems:asurveyoftrendsandtechniques</w:t>
      </w:r>
      <w:proofErr w:type="gramEnd"/>
      <w:r>
        <w:t>[J</w:t>
      </w:r>
      <w:proofErr w:type="gramStart"/>
      <w:r>
        <w:t>].IEEE</w:t>
      </w:r>
      <w:proofErr w:type="gramEnd"/>
      <w:r>
        <w:t>/CAAJournalofAutomaticaSinica,2020,7(1):1-17.</w:t>
      </w:r>
    </w:p>
    <w:p w14:paraId="7942DAD6" w14:textId="3B92B50B" w:rsidR="005602A4" w:rsidRDefault="008B5408" w:rsidP="005602A4">
      <w:pPr>
        <w:pStyle w:val="ab"/>
        <w:numPr>
          <w:ilvl w:val="0"/>
          <w:numId w:val="7"/>
        </w:numPr>
        <w:spacing w:line="240" w:lineRule="auto"/>
        <w:ind w:firstLineChars="0"/>
      </w:pPr>
      <w:proofErr w:type="gramStart"/>
      <w:r>
        <w:t>NasrallahA,ThyagaturuAS</w:t>
      </w:r>
      <w:proofErr w:type="gramEnd"/>
      <w:r>
        <w:t>,</w:t>
      </w:r>
      <w:proofErr w:type="gramStart"/>
      <w:r>
        <w:t>AlharbiZ,etal</w:t>
      </w:r>
      <w:proofErr w:type="gramEnd"/>
      <w:r>
        <w:t>.Ultra-</w:t>
      </w:r>
      <w:proofErr w:type="gramStart"/>
      <w:r>
        <w:t>LowLatency(</w:t>
      </w:r>
      <w:proofErr w:type="gramEnd"/>
      <w:r>
        <w:t>ULL)</w:t>
      </w:r>
      <w:proofErr w:type="gramStart"/>
      <w:r>
        <w:t>Networks:TheIEEETSNandIETFDetNetStandardsandRelated</w:t>
      </w:r>
      <w:proofErr w:type="gramEnd"/>
      <w:r>
        <w:t>5GULLResearch[J</w:t>
      </w:r>
      <w:proofErr w:type="gramStart"/>
      <w:r>
        <w:t>].IEEECommunicationsSurveys</w:t>
      </w:r>
      <w:proofErr w:type="gramEnd"/>
      <w:r>
        <w:t>&amp;Tutorials,2019,21(1):88-145.</w:t>
      </w:r>
    </w:p>
    <w:p w14:paraId="5FC500D6" w14:textId="559F4E99" w:rsidR="005602A4" w:rsidRDefault="008B5408" w:rsidP="005602A4">
      <w:pPr>
        <w:pStyle w:val="ab"/>
        <w:numPr>
          <w:ilvl w:val="0"/>
          <w:numId w:val="7"/>
        </w:numPr>
        <w:spacing w:line="240" w:lineRule="auto"/>
        <w:ind w:firstLineChars="0"/>
      </w:pPr>
      <w:proofErr w:type="gramStart"/>
      <w:r>
        <w:t>ParkP,ColeriErgenS</w:t>
      </w:r>
      <w:proofErr w:type="gramEnd"/>
      <w:r>
        <w:t>,</w:t>
      </w:r>
      <w:proofErr w:type="gramStart"/>
      <w:r>
        <w:t>FischioneC,etal</w:t>
      </w:r>
      <w:proofErr w:type="gramEnd"/>
      <w:r>
        <w:t>.</w:t>
      </w:r>
      <w:proofErr w:type="gramStart"/>
      <w:r>
        <w:t>WirelessNetworkDesignforControlSystems:ASurvey</w:t>
      </w:r>
      <w:proofErr w:type="gramEnd"/>
      <w:r>
        <w:t>[J</w:t>
      </w:r>
      <w:proofErr w:type="gramStart"/>
      <w:r>
        <w:t>].IEEECommunicationsSurveys</w:t>
      </w:r>
      <w:proofErr w:type="gramEnd"/>
      <w:r>
        <w:t>&amp;Tutorials,2018,20(2):978-1013.</w:t>
      </w:r>
    </w:p>
    <w:p w14:paraId="47992996" w14:textId="7ADE3545" w:rsidR="005602A4" w:rsidRDefault="008B5408" w:rsidP="005602A4">
      <w:pPr>
        <w:pStyle w:val="ab"/>
        <w:numPr>
          <w:ilvl w:val="0"/>
          <w:numId w:val="7"/>
        </w:numPr>
        <w:spacing w:line="240" w:lineRule="auto"/>
        <w:ind w:firstLineChars="0"/>
      </w:pPr>
      <w:proofErr w:type="gramStart"/>
      <w:r>
        <w:t>LeeTH,TanKK</w:t>
      </w:r>
      <w:proofErr w:type="gramEnd"/>
      <w:r>
        <w:t>,HuangS.AdaptiveFrictionCompensationwithaTime-DelayFrictionModel[J</w:t>
      </w:r>
      <w:proofErr w:type="gramStart"/>
      <w:r>
        <w:t>].IEEETransactionsonControlSystemsTechnology</w:t>
      </w:r>
      <w:proofErr w:type="gramEnd"/>
      <w:r>
        <w:t>,2011,19(4):967-973.</w:t>
      </w:r>
    </w:p>
    <w:p w14:paraId="16B6A603" w14:textId="78FF668B" w:rsidR="005602A4" w:rsidRDefault="008B5408" w:rsidP="005602A4">
      <w:pPr>
        <w:pStyle w:val="ab"/>
        <w:numPr>
          <w:ilvl w:val="0"/>
          <w:numId w:val="7"/>
        </w:numPr>
        <w:spacing w:line="240" w:lineRule="auto"/>
        <w:ind w:firstLineChars="0"/>
      </w:pPr>
      <w:proofErr w:type="gramStart"/>
      <w:r>
        <w:t>WangFY,ZhangH</w:t>
      </w:r>
      <w:proofErr w:type="gramEnd"/>
      <w:r>
        <w:t>,</w:t>
      </w:r>
      <w:proofErr w:type="gramStart"/>
      <w:r>
        <w:t>LiuD.AdaptiveDynamicProgramming:An</w:t>
      </w:r>
      <w:r w:rsidRPr="008B5408">
        <w:t>Introduction</w:t>
      </w:r>
      <w:proofErr w:type="gramEnd"/>
      <w:r w:rsidRPr="008B5408">
        <w:t>[J</w:t>
      </w:r>
      <w:proofErr w:type="gramStart"/>
      <w:r w:rsidRPr="008B5408">
        <w:t>].IEEEComputationalIntelligenceMagazine</w:t>
      </w:r>
      <w:proofErr w:type="gramEnd"/>
      <w:r w:rsidRPr="008B5408">
        <w:t>,2009,</w:t>
      </w:r>
      <w:r>
        <w:t>4(2):39-47.</w:t>
      </w:r>
    </w:p>
    <w:p w14:paraId="6AAECE68" w14:textId="20DA04EB" w:rsidR="005602A4" w:rsidRDefault="008B5408" w:rsidP="005602A4">
      <w:pPr>
        <w:pStyle w:val="ab"/>
        <w:numPr>
          <w:ilvl w:val="0"/>
          <w:numId w:val="7"/>
        </w:numPr>
        <w:spacing w:line="240" w:lineRule="auto"/>
        <w:ind w:firstLineChars="0"/>
      </w:pPr>
      <w:proofErr w:type="gramStart"/>
      <w:r>
        <w:t>OkamotoK,ItamiM</w:t>
      </w:r>
      <w:proofErr w:type="gramEnd"/>
      <w:r>
        <w:t>,KurabayashiD.CooperativeTransportationofaFlexibleObjectbyMultipleMobileRobotsUsingModelPredictiveControl[J</w:t>
      </w:r>
      <w:proofErr w:type="gramStart"/>
      <w:r>
        <w:t>].AdvancedRobotics</w:t>
      </w:r>
      <w:proofErr w:type="gramEnd"/>
      <w:r>
        <w:t>,2020,34(12):781-793.</w:t>
      </w:r>
    </w:p>
    <w:p w14:paraId="32765D58" w14:textId="4B7BB961" w:rsidR="005602A4" w:rsidRDefault="008B5408" w:rsidP="005602A4">
      <w:pPr>
        <w:pStyle w:val="ab"/>
        <w:numPr>
          <w:ilvl w:val="0"/>
          <w:numId w:val="7"/>
        </w:numPr>
        <w:spacing w:line="240" w:lineRule="auto"/>
        <w:ind w:firstLineChars="0"/>
      </w:pPr>
      <w:proofErr w:type="gramStart"/>
      <w:r>
        <w:t>LiZ,DengJ</w:t>
      </w:r>
      <w:proofErr w:type="gramEnd"/>
      <w:r>
        <w:t>,</w:t>
      </w:r>
      <w:proofErr w:type="gramStart"/>
      <w:r>
        <w:t>LuR,etal</w:t>
      </w:r>
      <w:proofErr w:type="gramEnd"/>
      <w:r>
        <w:t>.Trajectory-TrackingControlofMobileRobotSystemsIncorporatingNeural-DynamicOptimizedModelPredictiveApproach[J</w:t>
      </w:r>
      <w:proofErr w:type="gramStart"/>
      <w:r>
        <w:t>].IEEETransactionsonSystems</w:t>
      </w:r>
      <w:proofErr w:type="gramEnd"/>
      <w:r>
        <w:t>,</w:t>
      </w:r>
      <w:proofErr w:type="gramStart"/>
      <w:r>
        <w:t>Man,andCybernetics</w:t>
      </w:r>
      <w:proofErr w:type="gramEnd"/>
      <w:r>
        <w:t>:Systems,2021,51(3):1455-1467.</w:t>
      </w:r>
    </w:p>
    <w:p w14:paraId="3669970B" w14:textId="18FB0FE7" w:rsidR="005602A4" w:rsidRDefault="008B5408" w:rsidP="005602A4">
      <w:pPr>
        <w:pStyle w:val="ab"/>
        <w:numPr>
          <w:ilvl w:val="0"/>
          <w:numId w:val="7"/>
        </w:numPr>
        <w:spacing w:line="240" w:lineRule="auto"/>
        <w:ind w:firstLineChars="0"/>
      </w:pPr>
      <w:proofErr w:type="gramStart"/>
      <w:r>
        <w:t>ZhangT,LeeS.ImpedanceControlforMulti</w:t>
      </w:r>
      <w:proofErr w:type="gramEnd"/>
      <w:r>
        <w:t>-AGVCooperativeTransportationofLarge-ScaleStructures[J</w:t>
      </w:r>
      <w:proofErr w:type="gramStart"/>
      <w:r>
        <w:t>].IEEE</w:t>
      </w:r>
      <w:proofErr w:type="gramEnd"/>
      <w:r>
        <w:t>/ASMETransactionsonMechatronics,2022,27(4):2187-2198.</w:t>
      </w:r>
    </w:p>
    <w:p w14:paraId="6BAAF80E" w14:textId="41C396BC" w:rsidR="005602A4" w:rsidRDefault="008B5408" w:rsidP="005602A4">
      <w:pPr>
        <w:pStyle w:val="ab"/>
        <w:numPr>
          <w:ilvl w:val="0"/>
          <w:numId w:val="7"/>
        </w:numPr>
        <w:spacing w:line="240" w:lineRule="auto"/>
        <w:ind w:firstLineChars="0"/>
      </w:pPr>
      <w:proofErr w:type="gramStart"/>
      <w:r>
        <w:t>ChenX,GhadirzadehA</w:t>
      </w:r>
      <w:proofErr w:type="gramEnd"/>
      <w:r>
        <w:t>,</w:t>
      </w:r>
      <w:proofErr w:type="gramStart"/>
      <w:r>
        <w:t>BjörkmanM,etal</w:t>
      </w:r>
      <w:proofErr w:type="gramEnd"/>
      <w:r>
        <w:t>.AdversarialFeatureTrainingforGeneralizableRoboticVisuomotorControl[C</w:t>
      </w:r>
      <w:proofErr w:type="gramStart"/>
      <w:r>
        <w:t>].IEEEInternationalConferenceonRoboticsandAutomation</w:t>
      </w:r>
      <w:proofErr w:type="gramEnd"/>
      <w:r>
        <w:t>(ICRA),2023.</w:t>
      </w:r>
    </w:p>
    <w:p w14:paraId="7448FC1D" w14:textId="3520FFC5" w:rsidR="005602A4" w:rsidRDefault="008B5408" w:rsidP="005602A4">
      <w:pPr>
        <w:pStyle w:val="ab"/>
        <w:numPr>
          <w:ilvl w:val="0"/>
          <w:numId w:val="7"/>
        </w:numPr>
        <w:spacing w:line="240" w:lineRule="auto"/>
        <w:ind w:firstLineChars="0"/>
      </w:pPr>
      <w:proofErr w:type="gramStart"/>
      <w:r w:rsidRPr="008B5408">
        <w:t>WangY,VinaA</w:t>
      </w:r>
      <w:proofErr w:type="gramEnd"/>
      <w:r w:rsidRPr="008B5408">
        <w:t>,</w:t>
      </w:r>
      <w:proofErr w:type="gramStart"/>
      <w:r w:rsidRPr="008B5408">
        <w:t>KarayiannidisY,etal</w:t>
      </w:r>
      <w:proofErr w:type="gramEnd"/>
      <w:r w:rsidRPr="008B5408">
        <w:t>.</w:t>
      </w:r>
      <w:r>
        <w:t>Dual-ArmManipulationUsingVariableImpedanceControlwithReinforcementLearning[J</w:t>
      </w:r>
      <w:proofErr w:type="gramStart"/>
      <w:r>
        <w:t>].IEEERoboticsandAutomationLetters</w:t>
      </w:r>
      <w:proofErr w:type="gramEnd"/>
      <w:r>
        <w:t>,2023,8(6):3624-3631.</w:t>
      </w:r>
    </w:p>
    <w:p w14:paraId="3298C9C2" w14:textId="1635A0C2" w:rsidR="005602A4" w:rsidRDefault="008B5408" w:rsidP="005602A4">
      <w:pPr>
        <w:pStyle w:val="ab"/>
        <w:numPr>
          <w:ilvl w:val="0"/>
          <w:numId w:val="7"/>
        </w:numPr>
        <w:spacing w:line="240" w:lineRule="auto"/>
        <w:ind w:firstLineChars="0"/>
      </w:pPr>
      <w:r>
        <w:t>IEEE802.1Qbv-2015.IEEEStandardforLocalandmetropolitanareanetworks—BridgesandBridgedNetworks—Amendment</w:t>
      </w:r>
      <w:proofErr w:type="gramStart"/>
      <w:r>
        <w:t>25:EnhancementsforScheduledTraffic</w:t>
      </w:r>
      <w:proofErr w:type="gramEnd"/>
      <w:r>
        <w:t>[S</w:t>
      </w:r>
      <w:proofErr w:type="gramStart"/>
      <w:r>
        <w:t>].IEEE</w:t>
      </w:r>
      <w:proofErr w:type="gramEnd"/>
      <w:r>
        <w:t>,2016.</w:t>
      </w:r>
    </w:p>
    <w:p w14:paraId="2B91D1D2" w14:textId="4807AEB8" w:rsidR="005602A4" w:rsidRDefault="008B5408" w:rsidP="005602A4">
      <w:pPr>
        <w:pStyle w:val="ab"/>
        <w:numPr>
          <w:ilvl w:val="0"/>
          <w:numId w:val="7"/>
        </w:numPr>
        <w:spacing w:line="240" w:lineRule="auto"/>
        <w:ind w:firstLineChars="0"/>
      </w:pPr>
      <w:r>
        <w:t>IEEE802.1Qcc-2018.IEEEStandardforLocalandMetropolitanAreaNetworks—BridgesandBridgedNetworks—Amendment</w:t>
      </w:r>
      <w:proofErr w:type="gramStart"/>
      <w:r>
        <w:t>31:StreamReservationProtocol</w:t>
      </w:r>
      <w:proofErr w:type="gramEnd"/>
      <w:r>
        <w:t>(SRP)EnhancementsandPerformanceImprovements[S</w:t>
      </w:r>
      <w:proofErr w:type="gramStart"/>
      <w:r>
        <w:t>].I</w:t>
      </w:r>
      <w:r>
        <w:lastRenderedPageBreak/>
        <w:t>EEE</w:t>
      </w:r>
      <w:proofErr w:type="gramEnd"/>
      <w:r>
        <w:t>,2018.</w:t>
      </w:r>
    </w:p>
    <w:p w14:paraId="57FC9F5C" w14:textId="399BCF29" w:rsidR="005602A4" w:rsidRDefault="008B5408" w:rsidP="005602A4">
      <w:pPr>
        <w:pStyle w:val="ab"/>
        <w:numPr>
          <w:ilvl w:val="0"/>
          <w:numId w:val="7"/>
        </w:numPr>
        <w:spacing w:line="240" w:lineRule="auto"/>
        <w:ind w:firstLineChars="0"/>
      </w:pPr>
      <w:proofErr w:type="gramStart"/>
      <w:r>
        <w:t>CraciunasSS,OliverRS</w:t>
      </w:r>
      <w:proofErr w:type="gramEnd"/>
      <w:r>
        <w:t>,</w:t>
      </w:r>
      <w:proofErr w:type="gramStart"/>
      <w:r>
        <w:t>ChmelíkM,etal</w:t>
      </w:r>
      <w:proofErr w:type="gramEnd"/>
      <w:r>
        <w:t>.SchedulingReal-TimeCommunicationinIEEE802.1QbvTimeSensitiveNetworks[C</w:t>
      </w:r>
      <w:proofErr w:type="gramStart"/>
      <w:r>
        <w:t>].ACMInternationalConferenceonReal</w:t>
      </w:r>
      <w:proofErr w:type="gramEnd"/>
      <w:r>
        <w:t>-</w:t>
      </w:r>
      <w:proofErr w:type="gramStart"/>
      <w:r>
        <w:t>TimeNetworksandSystems(</w:t>
      </w:r>
      <w:proofErr w:type="gramEnd"/>
      <w:r>
        <w:t>RTNS),2016:183-192.</w:t>
      </w:r>
    </w:p>
    <w:p w14:paraId="229A6885" w14:textId="2F39E6EE" w:rsidR="005602A4" w:rsidRDefault="008B5408" w:rsidP="005602A4">
      <w:pPr>
        <w:pStyle w:val="ab"/>
        <w:numPr>
          <w:ilvl w:val="0"/>
          <w:numId w:val="7"/>
        </w:numPr>
        <w:spacing w:line="240" w:lineRule="auto"/>
        <w:ind w:firstLineChars="0"/>
      </w:pPr>
      <w:proofErr w:type="gramStart"/>
      <w:r>
        <w:t>DürrF,NayakNG.No</w:t>
      </w:r>
      <w:proofErr w:type="gramEnd"/>
      <w:r>
        <w:t>-waitPacketSchedulingforIEEETime-</w:t>
      </w:r>
      <w:proofErr w:type="gramStart"/>
      <w:r>
        <w:t>sensitiveNetworks(</w:t>
      </w:r>
      <w:proofErr w:type="gramEnd"/>
      <w:r>
        <w:t>TSN)[C</w:t>
      </w:r>
      <w:proofErr w:type="gramStart"/>
      <w:r>
        <w:t>].InternationalConferenceonReal</w:t>
      </w:r>
      <w:proofErr w:type="gramEnd"/>
      <w:r>
        <w:t>-</w:t>
      </w:r>
      <w:proofErr w:type="gramStart"/>
      <w:r>
        <w:t>TimeNetworksandSystems(</w:t>
      </w:r>
      <w:proofErr w:type="gramEnd"/>
      <w:r>
        <w:t>RTNS),2019:203-212.</w:t>
      </w:r>
    </w:p>
    <w:p w14:paraId="10E3B76E" w14:textId="6AA9CE6B" w:rsidR="005602A4" w:rsidRDefault="008B5408" w:rsidP="005602A4">
      <w:pPr>
        <w:pStyle w:val="ab"/>
        <w:numPr>
          <w:ilvl w:val="0"/>
          <w:numId w:val="7"/>
        </w:numPr>
        <w:spacing w:line="240" w:lineRule="auto"/>
        <w:ind w:firstLineChars="0"/>
      </w:pPr>
      <w:proofErr w:type="gramStart"/>
      <w:r>
        <w:t>GeyerF,BondorfS.DeepTMA</w:t>
      </w:r>
      <w:proofErr w:type="gramEnd"/>
      <w:r>
        <w:t>:PredictingEffectiveContentionModelsforNetworkCalculususingGraphNeuralNetworks[C</w:t>
      </w:r>
      <w:proofErr w:type="gramStart"/>
      <w:r>
        <w:t>].IEEEINFOCOM</w:t>
      </w:r>
      <w:proofErr w:type="gramEnd"/>
      <w:r>
        <w:t>,2021.</w:t>
      </w:r>
    </w:p>
    <w:p w14:paraId="32C585CD" w14:textId="042FF642" w:rsidR="005602A4" w:rsidRDefault="008B5408" w:rsidP="005602A4">
      <w:pPr>
        <w:pStyle w:val="ab"/>
        <w:numPr>
          <w:ilvl w:val="0"/>
          <w:numId w:val="7"/>
        </w:numPr>
        <w:spacing w:line="240" w:lineRule="auto"/>
        <w:ind w:firstLineChars="0"/>
      </w:pPr>
      <w:proofErr w:type="gramStart"/>
      <w:r>
        <w:t>MessagerA,FerlinS</w:t>
      </w:r>
      <w:proofErr w:type="gramEnd"/>
      <w:r>
        <w:t>,</w:t>
      </w:r>
      <w:proofErr w:type="gramStart"/>
      <w:r>
        <w:t>RusekF,etal</w:t>
      </w:r>
      <w:proofErr w:type="gramEnd"/>
      <w:r>
        <w:t>.RouteNet-</w:t>
      </w:r>
      <w:proofErr w:type="gramStart"/>
      <w:r>
        <w:t>TSN:AGNN</w:t>
      </w:r>
      <w:proofErr w:type="gramEnd"/>
      <w:r>
        <w:t>-basedJointRoutingandSchedulingFrameworkforTime-SensitiveNetworking[C</w:t>
      </w:r>
      <w:proofErr w:type="gramStart"/>
      <w:r>
        <w:t>].ACMSIGCOMM</w:t>
      </w:r>
      <w:proofErr w:type="gramEnd"/>
      <w:r>
        <w:t>,2023.</w:t>
      </w:r>
    </w:p>
    <w:p w14:paraId="5BE530FC" w14:textId="7A974B45" w:rsidR="005602A4" w:rsidRDefault="008B5408" w:rsidP="005602A4">
      <w:pPr>
        <w:pStyle w:val="ab"/>
        <w:numPr>
          <w:ilvl w:val="0"/>
          <w:numId w:val="7"/>
        </w:numPr>
        <w:spacing w:line="240" w:lineRule="auto"/>
        <w:ind w:firstLineChars="0"/>
      </w:pPr>
      <w:proofErr w:type="gramStart"/>
      <w:r>
        <w:t>O'ConnellE,MooreD</w:t>
      </w:r>
      <w:proofErr w:type="gramEnd"/>
      <w:r>
        <w:t>,NeweT.ChallengesAssociatedwithImplementing5GinManufacturing[J</w:t>
      </w:r>
      <w:proofErr w:type="gramStart"/>
      <w:r>
        <w:t>].MDPITelecom</w:t>
      </w:r>
      <w:proofErr w:type="gramEnd"/>
      <w:r>
        <w:t>,2020,1(1):48-67.</w:t>
      </w:r>
    </w:p>
    <w:p w14:paraId="2D1AEA86" w14:textId="6F16E174" w:rsidR="005602A4" w:rsidRDefault="008B5408" w:rsidP="005602A4">
      <w:pPr>
        <w:pStyle w:val="ab"/>
        <w:numPr>
          <w:ilvl w:val="0"/>
          <w:numId w:val="7"/>
        </w:numPr>
        <w:spacing w:line="240" w:lineRule="auto"/>
        <w:ind w:firstLineChars="0"/>
      </w:pPr>
      <w:proofErr w:type="gramStart"/>
      <w:r>
        <w:t>ZhouJ,CuiG</w:t>
      </w:r>
      <w:proofErr w:type="gramEnd"/>
      <w:r>
        <w:t>,</w:t>
      </w:r>
      <w:proofErr w:type="gramStart"/>
      <w:r>
        <w:t>HuS,etal</w:t>
      </w:r>
      <w:proofErr w:type="gramEnd"/>
      <w:r>
        <w:t>.</w:t>
      </w:r>
      <w:proofErr w:type="gramStart"/>
      <w:r>
        <w:t>GraphNeuralNetworks:AReviewofMethodsandApplications</w:t>
      </w:r>
      <w:proofErr w:type="gramEnd"/>
      <w:r>
        <w:t>[J</w:t>
      </w:r>
      <w:proofErr w:type="gramStart"/>
      <w:r>
        <w:t>].AIOpen</w:t>
      </w:r>
      <w:proofErr w:type="gramEnd"/>
      <w:r>
        <w:t>,2020,1:57-81.</w:t>
      </w:r>
    </w:p>
    <w:p w14:paraId="361E8036" w14:textId="14EF9E0E" w:rsidR="005602A4" w:rsidRDefault="008B5408" w:rsidP="005602A4">
      <w:pPr>
        <w:pStyle w:val="ab"/>
        <w:numPr>
          <w:ilvl w:val="0"/>
          <w:numId w:val="7"/>
        </w:numPr>
        <w:spacing w:line="240" w:lineRule="auto"/>
        <w:ind w:firstLineChars="0"/>
      </w:pPr>
      <w:proofErr w:type="gramStart"/>
      <w:r>
        <w:t>KhalilE,DaiH</w:t>
      </w:r>
      <w:proofErr w:type="gramEnd"/>
      <w:r>
        <w:t>,</w:t>
      </w:r>
      <w:proofErr w:type="gramStart"/>
      <w:r>
        <w:t>ZhangY,etal</w:t>
      </w:r>
      <w:proofErr w:type="gramEnd"/>
      <w:r>
        <w:t>.LearningCombinatorialOptimizationAlgorithmsoverGraphs[C</w:t>
      </w:r>
      <w:proofErr w:type="gramStart"/>
      <w:r>
        <w:t>].AdvancesinNeuralInformationProcessingSystems</w:t>
      </w:r>
      <w:proofErr w:type="gramEnd"/>
      <w:r>
        <w:t>(NeurIPS),2017:6348-6358.</w:t>
      </w:r>
    </w:p>
    <w:p w14:paraId="0E3D7AD6" w14:textId="0DCBAF96" w:rsidR="005602A4" w:rsidRDefault="008B5408" w:rsidP="005602A4">
      <w:pPr>
        <w:pStyle w:val="ab"/>
        <w:numPr>
          <w:ilvl w:val="0"/>
          <w:numId w:val="7"/>
        </w:numPr>
        <w:spacing w:line="240" w:lineRule="auto"/>
        <w:ind w:firstLineChars="0"/>
      </w:pPr>
      <w:proofErr w:type="gramStart"/>
      <w:r>
        <w:t>KoolW,vanHoofH</w:t>
      </w:r>
      <w:proofErr w:type="gramEnd"/>
      <w:r>
        <w:t>,</w:t>
      </w:r>
      <w:proofErr w:type="gramStart"/>
      <w:r>
        <w:t>WellingM.Attention,LearntoSolveRoutingProblems</w:t>
      </w:r>
      <w:proofErr w:type="gramEnd"/>
      <w:r>
        <w:t>![C</w:t>
      </w:r>
      <w:proofErr w:type="gramStart"/>
      <w:r>
        <w:t>].InternationalConferenceonLearningRepresentations</w:t>
      </w:r>
      <w:proofErr w:type="gramEnd"/>
      <w:r>
        <w:t>(ICLR),2019.</w:t>
      </w:r>
    </w:p>
    <w:p w14:paraId="38BF3C11" w14:textId="2F142B82" w:rsidR="005602A4" w:rsidRDefault="008B5408" w:rsidP="005602A4">
      <w:pPr>
        <w:pStyle w:val="ab"/>
        <w:numPr>
          <w:ilvl w:val="0"/>
          <w:numId w:val="7"/>
        </w:numPr>
        <w:spacing w:line="240" w:lineRule="auto"/>
        <w:ind w:firstLineChars="0"/>
      </w:pPr>
      <w:proofErr w:type="gramStart"/>
      <w:r>
        <w:t>BelloI,PhamH</w:t>
      </w:r>
      <w:proofErr w:type="gramEnd"/>
      <w:r>
        <w:t>,</w:t>
      </w:r>
      <w:proofErr w:type="gramStart"/>
      <w:r>
        <w:t>LeQV,etal</w:t>
      </w:r>
      <w:proofErr w:type="gramEnd"/>
      <w:r>
        <w:t>.NeuralCombinatorialOptimizationwithReinforcementLearning[C</w:t>
      </w:r>
      <w:proofErr w:type="gramStart"/>
      <w:r>
        <w:t>].InternationalConferenceonLearningRepresentations</w:t>
      </w:r>
      <w:proofErr w:type="gramEnd"/>
      <w:r>
        <w:t>(ICLR)Workshop,2017.</w:t>
      </w:r>
    </w:p>
    <w:p w14:paraId="37DA308B" w14:textId="325F94D1" w:rsidR="005602A4" w:rsidRDefault="008B5408" w:rsidP="005602A4">
      <w:pPr>
        <w:pStyle w:val="ab"/>
        <w:numPr>
          <w:ilvl w:val="0"/>
          <w:numId w:val="7"/>
        </w:numPr>
        <w:spacing w:line="240" w:lineRule="auto"/>
        <w:ind w:firstLineChars="0"/>
      </w:pPr>
      <w:proofErr w:type="gramStart"/>
      <w:r>
        <w:t>JiangN,DengY</w:t>
      </w:r>
      <w:proofErr w:type="gramEnd"/>
      <w:r>
        <w:t>,</w:t>
      </w:r>
      <w:proofErr w:type="gramStart"/>
      <w:r>
        <w:t>NallanathanA,etal</w:t>
      </w:r>
      <w:proofErr w:type="gramEnd"/>
      <w:r>
        <w:t>.ReinforcementLearningforReal-TimeOptimizationinNB-IoTNetworks[J</w:t>
      </w:r>
      <w:proofErr w:type="gramStart"/>
      <w:r>
        <w:t>].IEEEJournalonSelectedAreasinCommunications</w:t>
      </w:r>
      <w:proofErr w:type="gramEnd"/>
      <w:r>
        <w:t>,2021,37(6):1424-1440.</w:t>
      </w:r>
    </w:p>
    <w:p w14:paraId="348AEAB1" w14:textId="5509DC41" w:rsidR="005602A4" w:rsidRDefault="008B5408" w:rsidP="005602A4">
      <w:pPr>
        <w:pStyle w:val="ab"/>
        <w:numPr>
          <w:ilvl w:val="0"/>
          <w:numId w:val="7"/>
        </w:numPr>
        <w:spacing w:line="240" w:lineRule="auto"/>
        <w:ind w:firstLineChars="0"/>
      </w:pPr>
      <w:proofErr w:type="gramStart"/>
      <w:r>
        <w:t>WangT,KamiyamaN.JointRoutingandSchedulingfor</w:t>
      </w:r>
      <w:proofErr w:type="gramEnd"/>
      <w:r>
        <w:t>5GFronthaulNetworksUsingGNN-basedDeepReinforcementLearning[J</w:t>
      </w:r>
      <w:proofErr w:type="gramStart"/>
      <w:r>
        <w:t>].IEEETransactionsonNetworkandServiceManagement</w:t>
      </w:r>
      <w:proofErr w:type="gramEnd"/>
      <w:r>
        <w:t>,2024,21(1):112-127.</w:t>
      </w:r>
    </w:p>
    <w:p w14:paraId="36FDCA8B" w14:textId="669D48BC" w:rsidR="005602A4" w:rsidRDefault="008B5408" w:rsidP="005602A4">
      <w:pPr>
        <w:pStyle w:val="ab"/>
        <w:numPr>
          <w:ilvl w:val="0"/>
          <w:numId w:val="7"/>
        </w:numPr>
        <w:spacing w:line="240" w:lineRule="auto"/>
        <w:ind w:firstLineChars="0"/>
      </w:pPr>
      <w:proofErr w:type="gramStart"/>
      <w:r>
        <w:t>LiuX,LiuY</w:t>
      </w:r>
      <w:proofErr w:type="gramEnd"/>
      <w:r>
        <w:t>,</w:t>
      </w:r>
      <w:proofErr w:type="gramStart"/>
      <w:r>
        <w:t>ChenY,etal</w:t>
      </w:r>
      <w:proofErr w:type="gramEnd"/>
      <w:r>
        <w:t>.Communication-</w:t>
      </w:r>
      <w:proofErr w:type="gramStart"/>
      <w:r>
        <w:t>AwareFormationControlforUAVSwarms:ADeepReinforcementLearningApproach</w:t>
      </w:r>
      <w:proofErr w:type="gramEnd"/>
      <w:r>
        <w:t>[J</w:t>
      </w:r>
      <w:proofErr w:type="gramStart"/>
      <w:r>
        <w:t>].IEEETransactionsonVehicularTechnology</w:t>
      </w:r>
      <w:proofErr w:type="gramEnd"/>
      <w:r>
        <w:t>,2022,71(8):8523-8538.</w:t>
      </w:r>
    </w:p>
    <w:p w14:paraId="36985009" w14:textId="6A51FCCF" w:rsidR="005602A4" w:rsidRDefault="008B5408" w:rsidP="005602A4">
      <w:pPr>
        <w:pStyle w:val="ab"/>
        <w:numPr>
          <w:ilvl w:val="0"/>
          <w:numId w:val="7"/>
        </w:numPr>
        <w:spacing w:line="240" w:lineRule="auto"/>
        <w:ind w:firstLineChars="0"/>
      </w:pPr>
      <w:proofErr w:type="gramStart"/>
      <w:r>
        <w:t>SendraS,RegoA</w:t>
      </w:r>
      <w:proofErr w:type="gramEnd"/>
      <w:r>
        <w:t>,</w:t>
      </w:r>
      <w:proofErr w:type="gramStart"/>
      <w:r>
        <w:t>LloretJ,etal</w:t>
      </w:r>
      <w:proofErr w:type="gramEnd"/>
      <w:r>
        <w:t>.Delay-</w:t>
      </w:r>
      <w:proofErr w:type="gramStart"/>
      <w:r>
        <w:t>TolerantControlforIndustrialRobotNetworks:AnalysisandImplementation</w:t>
      </w:r>
      <w:proofErr w:type="gramEnd"/>
      <w:r>
        <w:t>[J</w:t>
      </w:r>
      <w:proofErr w:type="gramStart"/>
      <w:r>
        <w:t>].IEEETransactionsonIndustrialInformatics</w:t>
      </w:r>
      <w:proofErr w:type="gramEnd"/>
      <w:r>
        <w:t>,2023,19(3):2897-2906.</w:t>
      </w:r>
    </w:p>
    <w:p w14:paraId="0CBFCBD8" w14:textId="0548AEFC" w:rsidR="005602A4" w:rsidRDefault="008B5408" w:rsidP="005602A4">
      <w:pPr>
        <w:pStyle w:val="ab"/>
        <w:numPr>
          <w:ilvl w:val="0"/>
          <w:numId w:val="7"/>
        </w:numPr>
        <w:spacing w:line="240" w:lineRule="auto"/>
        <w:ind w:firstLineChars="0"/>
      </w:pPr>
      <w:proofErr w:type="gramStart"/>
      <w:r>
        <w:t>ParkJ,KimS</w:t>
      </w:r>
      <w:proofErr w:type="gramEnd"/>
      <w:r>
        <w:t>,JohanssonKH.Cross-</w:t>
      </w:r>
      <w:proofErr w:type="gramStart"/>
      <w:r>
        <w:t>LayerOptimizationforTeleoperationoverWirelessNetworks:AControl</w:t>
      </w:r>
      <w:proofErr w:type="gramEnd"/>
      <w:r>
        <w:t>-AwareSchedulingApproach[J</w:t>
      </w:r>
      <w:proofErr w:type="gramStart"/>
      <w:r>
        <w:t>].IEEETransactionsonControlSystemsTechnology</w:t>
      </w:r>
      <w:proofErr w:type="gramEnd"/>
      <w:r>
        <w:t>,2023,31(5):2047-2062.</w:t>
      </w:r>
    </w:p>
    <w:p w14:paraId="3E93C2AB" w14:textId="250FEF8A" w:rsidR="005602A4" w:rsidRDefault="008B5408" w:rsidP="005602A4">
      <w:pPr>
        <w:pStyle w:val="ab"/>
        <w:numPr>
          <w:ilvl w:val="0"/>
          <w:numId w:val="7"/>
        </w:numPr>
        <w:spacing w:line="240" w:lineRule="auto"/>
        <w:ind w:firstLineChars="0"/>
      </w:pPr>
      <w:proofErr w:type="gramStart"/>
      <w:r>
        <w:t>ChristensenRM.TheoryofViscoelasticity:AnIntroduction</w:t>
      </w:r>
      <w:proofErr w:type="gramEnd"/>
      <w:r>
        <w:t>[M</w:t>
      </w:r>
      <w:proofErr w:type="gramStart"/>
      <w:r>
        <w:t>].2ndEdition.AcademicPress</w:t>
      </w:r>
      <w:proofErr w:type="gramEnd"/>
      <w:r>
        <w:t>,2003.</w:t>
      </w:r>
    </w:p>
    <w:p w14:paraId="2447F713" w14:textId="355C30C5" w:rsidR="005602A4" w:rsidRDefault="008B5408" w:rsidP="005602A4">
      <w:pPr>
        <w:pStyle w:val="ab"/>
        <w:numPr>
          <w:ilvl w:val="0"/>
          <w:numId w:val="7"/>
        </w:numPr>
        <w:spacing w:line="240" w:lineRule="auto"/>
        <w:ind w:firstLineChars="0"/>
      </w:pPr>
      <w:proofErr w:type="gramStart"/>
      <w:r>
        <w:t>HoganN.ImpedanceControl:AnApproachtoManipulation</w:t>
      </w:r>
      <w:proofErr w:type="gramEnd"/>
      <w:r>
        <w:t>[J</w:t>
      </w:r>
      <w:proofErr w:type="gramStart"/>
      <w:r>
        <w:t>].ASMEJournalofDynamicSystems</w:t>
      </w:r>
      <w:proofErr w:type="gramEnd"/>
      <w:r>
        <w:t>,</w:t>
      </w:r>
      <w:proofErr w:type="gramStart"/>
      <w:r>
        <w:t>Measurement,andControl</w:t>
      </w:r>
      <w:proofErr w:type="gramEnd"/>
      <w:r>
        <w:t>,1985,107:1-24.</w:t>
      </w:r>
    </w:p>
    <w:p w14:paraId="2A44ADC9" w14:textId="4EAC4480" w:rsidR="005602A4" w:rsidRDefault="008B5408" w:rsidP="005602A4">
      <w:pPr>
        <w:pStyle w:val="ab"/>
        <w:numPr>
          <w:ilvl w:val="0"/>
          <w:numId w:val="7"/>
        </w:numPr>
        <w:spacing w:line="240" w:lineRule="auto"/>
        <w:ind w:firstLineChars="0"/>
      </w:pPr>
      <w:r>
        <w:t>ButcherJC.NumericalMethodsforOrdinaryDifferentialEquations[M</w:t>
      </w:r>
      <w:proofErr w:type="gramStart"/>
      <w:r>
        <w:t>].3rdEdition.Wiley</w:t>
      </w:r>
      <w:proofErr w:type="gramEnd"/>
      <w:r>
        <w:t>,2016.</w:t>
      </w:r>
    </w:p>
    <w:p w14:paraId="4D9B607F" w14:textId="06C252C7" w:rsidR="005602A4" w:rsidRDefault="008B5408" w:rsidP="005602A4">
      <w:pPr>
        <w:pStyle w:val="ab"/>
        <w:numPr>
          <w:ilvl w:val="0"/>
          <w:numId w:val="7"/>
        </w:numPr>
        <w:spacing w:line="240" w:lineRule="auto"/>
        <w:ind w:firstLineChars="0"/>
      </w:pPr>
      <w:proofErr w:type="gramStart"/>
      <w:r>
        <w:t>SchulmanJ,WolskiF</w:t>
      </w:r>
      <w:proofErr w:type="gramEnd"/>
      <w:r>
        <w:t>,</w:t>
      </w:r>
      <w:proofErr w:type="gramStart"/>
      <w:r>
        <w:t>DhariwalP,etal</w:t>
      </w:r>
      <w:proofErr w:type="gramEnd"/>
      <w:r>
        <w:t>.ProximalPolicyOptimizationAlgorithms[J</w:t>
      </w:r>
      <w:proofErr w:type="gramStart"/>
      <w:r>
        <w:t>].arXivpreprintarXiv</w:t>
      </w:r>
      <w:proofErr w:type="gramEnd"/>
      <w:r>
        <w:t>:1707.06347,2017.</w:t>
      </w:r>
    </w:p>
    <w:p w14:paraId="74DAB333" w14:textId="134B4AC8" w:rsidR="005602A4" w:rsidRDefault="008B5408" w:rsidP="005602A4">
      <w:pPr>
        <w:pStyle w:val="ab"/>
        <w:numPr>
          <w:ilvl w:val="0"/>
          <w:numId w:val="7"/>
        </w:numPr>
        <w:spacing w:line="240" w:lineRule="auto"/>
        <w:ind w:firstLineChars="0"/>
      </w:pPr>
      <w:proofErr w:type="gramStart"/>
      <w:r>
        <w:t>SchulmanJ,MoritzP</w:t>
      </w:r>
      <w:proofErr w:type="gramEnd"/>
      <w:r>
        <w:t>,</w:t>
      </w:r>
      <w:proofErr w:type="gramStart"/>
      <w:r>
        <w:t>LevineS,etal</w:t>
      </w:r>
      <w:proofErr w:type="gramEnd"/>
      <w:r>
        <w:t>.High-DimensionalContinuousControlUsingGeneralizedAdvantageEstimation[C</w:t>
      </w:r>
      <w:proofErr w:type="gramStart"/>
      <w:r>
        <w:t>].InternationalConferenceonLearningRepresentations</w:t>
      </w:r>
      <w:proofErr w:type="gramEnd"/>
      <w:r>
        <w:t>(ICLR),2016.</w:t>
      </w:r>
    </w:p>
    <w:p w14:paraId="41462011" w14:textId="09F39258" w:rsidR="005602A4" w:rsidRDefault="008B5408" w:rsidP="005602A4">
      <w:pPr>
        <w:pStyle w:val="ab"/>
        <w:numPr>
          <w:ilvl w:val="0"/>
          <w:numId w:val="7"/>
        </w:numPr>
        <w:spacing w:line="240" w:lineRule="auto"/>
        <w:ind w:firstLineChars="0"/>
      </w:pPr>
      <w:proofErr w:type="gramStart"/>
      <w:r>
        <w:t>ThangamuthuS,ConcerN</w:t>
      </w:r>
      <w:proofErr w:type="gramEnd"/>
      <w:r>
        <w:t>,</w:t>
      </w:r>
      <w:proofErr w:type="gramStart"/>
      <w:r>
        <w:t>CuijpersPJL,etal</w:t>
      </w:r>
      <w:proofErr w:type="gramEnd"/>
      <w:r>
        <w:t>.AnalysisofEthernet-SwitchTrafficShapersforIn-</w:t>
      </w:r>
      <w:r>
        <w:lastRenderedPageBreak/>
        <w:t>VehicleNetworking</w:t>
      </w:r>
      <w:r w:rsidRPr="00BC32B5">
        <w:t>Applications[C</w:t>
      </w:r>
      <w:proofErr w:type="gramStart"/>
      <w:r w:rsidRPr="00BC32B5">
        <w:t>].Design</w:t>
      </w:r>
      <w:proofErr w:type="gramEnd"/>
      <w:r w:rsidRPr="00BC32B5">
        <w:t>,Automation&amp;</w:t>
      </w:r>
      <w:proofErr w:type="gramStart"/>
      <w:r w:rsidRPr="00BC32B5">
        <w:t>TestinEurope(</w:t>
      </w:r>
      <w:proofErr w:type="gramEnd"/>
      <w:r w:rsidRPr="00BC32B5">
        <w:t>DATE),2015.</w:t>
      </w:r>
    </w:p>
    <w:p w14:paraId="1BDAD743" w14:textId="4CB1C7E5" w:rsidR="005602A4" w:rsidRDefault="008B5408" w:rsidP="005602A4">
      <w:pPr>
        <w:pStyle w:val="ab"/>
        <w:numPr>
          <w:ilvl w:val="0"/>
          <w:numId w:val="7"/>
        </w:numPr>
        <w:spacing w:line="240" w:lineRule="auto"/>
        <w:ind w:firstLineChars="0"/>
      </w:pPr>
      <w:proofErr w:type="gramStart"/>
      <w:r>
        <w:t>RappaportTS.WirelessCommunications:PrinciplesandPractice</w:t>
      </w:r>
      <w:proofErr w:type="gramEnd"/>
      <w:r>
        <w:t>[M</w:t>
      </w:r>
      <w:proofErr w:type="gramStart"/>
      <w:r>
        <w:t>].2ndEdition.PrenticeHall</w:t>
      </w:r>
      <w:proofErr w:type="gramEnd"/>
      <w:r>
        <w:t>,2002.</w:t>
      </w:r>
    </w:p>
    <w:p w14:paraId="2B247A6F" w14:textId="2B790E1A" w:rsidR="005602A4" w:rsidRDefault="008B5408" w:rsidP="005602A4">
      <w:pPr>
        <w:pStyle w:val="ab"/>
        <w:numPr>
          <w:ilvl w:val="0"/>
          <w:numId w:val="7"/>
        </w:numPr>
        <w:spacing w:line="240" w:lineRule="auto"/>
        <w:ind w:firstLineChars="0"/>
      </w:pPr>
      <w:proofErr w:type="gramStart"/>
      <w:r>
        <w:t>GilmerJ,SchoenholzSS</w:t>
      </w:r>
      <w:proofErr w:type="gramEnd"/>
      <w:r>
        <w:t>,</w:t>
      </w:r>
      <w:proofErr w:type="gramStart"/>
      <w:r>
        <w:t>RileyPF,etal</w:t>
      </w:r>
      <w:proofErr w:type="gramEnd"/>
      <w:r>
        <w:t>.NeuralMessagePassingforQuantumChemistry[C</w:t>
      </w:r>
      <w:proofErr w:type="gramStart"/>
      <w:r>
        <w:t>].InternationalConferenceonMachineLearning</w:t>
      </w:r>
      <w:proofErr w:type="gramEnd"/>
      <w:r>
        <w:t>(ICML),2017:1263-1272</w:t>
      </w:r>
      <w:r w:rsidR="001E7DA4">
        <w:rPr>
          <w:rFonts w:hint="eastAsia"/>
        </w:rPr>
        <w:t>.</w:t>
      </w:r>
    </w:p>
    <w:p w14:paraId="29069182" w14:textId="670E7FAD" w:rsidR="005602A4" w:rsidRDefault="008B5408" w:rsidP="005602A4">
      <w:pPr>
        <w:pStyle w:val="ab"/>
        <w:numPr>
          <w:ilvl w:val="0"/>
          <w:numId w:val="7"/>
        </w:numPr>
        <w:spacing w:line="240" w:lineRule="auto"/>
        <w:ind w:firstLineChars="0"/>
      </w:pPr>
      <w:proofErr w:type="gramStart"/>
      <w:r>
        <w:t>BrodyS,AlonU</w:t>
      </w:r>
      <w:proofErr w:type="gramEnd"/>
      <w:r>
        <w:t>,</w:t>
      </w:r>
      <w:proofErr w:type="gramStart"/>
      <w:r>
        <w:t>YahavE.HowAttentiveareGraphAttentionNetworks?[</w:t>
      </w:r>
      <w:proofErr w:type="gramEnd"/>
      <w:r>
        <w:t>C</w:t>
      </w:r>
      <w:proofErr w:type="gramStart"/>
      <w:r>
        <w:t>].InternationalConferenceonLearningRepresentations</w:t>
      </w:r>
      <w:proofErr w:type="gramEnd"/>
      <w:r>
        <w:t>(ICLR),2022.</w:t>
      </w:r>
    </w:p>
    <w:p w14:paraId="7F8484A6" w14:textId="3FF9EEEF" w:rsidR="005602A4" w:rsidRDefault="008B5408" w:rsidP="005602A4">
      <w:pPr>
        <w:pStyle w:val="ab"/>
        <w:numPr>
          <w:ilvl w:val="0"/>
          <w:numId w:val="7"/>
        </w:numPr>
        <w:spacing w:line="240" w:lineRule="auto"/>
        <w:ind w:firstLineChars="0"/>
      </w:pPr>
      <w:proofErr w:type="gramStart"/>
      <w:r>
        <w:t>VeličkovićP,CucurullG</w:t>
      </w:r>
      <w:proofErr w:type="gramEnd"/>
      <w:r>
        <w:t>,</w:t>
      </w:r>
      <w:proofErr w:type="gramStart"/>
      <w:r>
        <w:t>CasanovaA,etal</w:t>
      </w:r>
      <w:proofErr w:type="gramEnd"/>
      <w:r>
        <w:t>.GraphAttentionNetworks[C</w:t>
      </w:r>
      <w:proofErr w:type="gramStart"/>
      <w:r>
        <w:t>].InternationalConferenceonLearningRepresentations</w:t>
      </w:r>
      <w:proofErr w:type="gramEnd"/>
      <w:r>
        <w:t>(ICLR),2018.</w:t>
      </w:r>
    </w:p>
    <w:p w14:paraId="057A69CF" w14:textId="5E161469" w:rsidR="005602A4" w:rsidRDefault="008B5408" w:rsidP="005602A4">
      <w:pPr>
        <w:pStyle w:val="ab"/>
        <w:numPr>
          <w:ilvl w:val="0"/>
          <w:numId w:val="7"/>
        </w:numPr>
        <w:spacing w:line="240" w:lineRule="auto"/>
        <w:ind w:firstLineChars="0"/>
      </w:pPr>
      <w:proofErr w:type="gramStart"/>
      <w:r>
        <w:t>TowersM,TerryJK</w:t>
      </w:r>
      <w:proofErr w:type="gramEnd"/>
      <w:r>
        <w:t>,</w:t>
      </w:r>
      <w:proofErr w:type="gramStart"/>
      <w:r>
        <w:t>KwiatkowskiA,etal</w:t>
      </w:r>
      <w:proofErr w:type="gramEnd"/>
      <w:r>
        <w:t>.</w:t>
      </w:r>
      <w:proofErr w:type="gramStart"/>
      <w:r>
        <w:t>Gymnasium:AStandardInterfaceforReinforcementLearningEnvironments</w:t>
      </w:r>
      <w:proofErr w:type="gramEnd"/>
      <w:r>
        <w:t>[J</w:t>
      </w:r>
      <w:proofErr w:type="gramStart"/>
      <w:r>
        <w:t>].arXivpreprintarXiv</w:t>
      </w:r>
      <w:proofErr w:type="gramEnd"/>
      <w:r>
        <w:t>:2307.13825,2023.</w:t>
      </w:r>
    </w:p>
    <w:p w14:paraId="79CC3518" w14:textId="04316755" w:rsidR="005602A4" w:rsidRDefault="008B5408" w:rsidP="005602A4">
      <w:pPr>
        <w:pStyle w:val="ab"/>
        <w:numPr>
          <w:ilvl w:val="0"/>
          <w:numId w:val="7"/>
        </w:numPr>
        <w:spacing w:line="240" w:lineRule="auto"/>
        <w:ind w:firstLineChars="0"/>
      </w:pPr>
      <w:proofErr w:type="gramStart"/>
      <w:r>
        <w:t>TobinJ,FongR</w:t>
      </w:r>
      <w:proofErr w:type="gramEnd"/>
      <w:r>
        <w:t>,</w:t>
      </w:r>
      <w:proofErr w:type="gramStart"/>
      <w:r>
        <w:t>RayA,etal</w:t>
      </w:r>
      <w:proofErr w:type="gramEnd"/>
      <w:r>
        <w:t>.DomainRandomizationforTransferringDeepNeuralNetworksfromSimulationtotheRealWorld[C</w:t>
      </w:r>
      <w:proofErr w:type="gramStart"/>
      <w:r>
        <w:t>].IEEE</w:t>
      </w:r>
      <w:proofErr w:type="gramEnd"/>
      <w:r>
        <w:t>/</w:t>
      </w:r>
      <w:proofErr w:type="gramStart"/>
      <w:r>
        <w:t>RSJInternationalConferenceonIntelligentRobotsandSystems(</w:t>
      </w:r>
      <w:proofErr w:type="gramEnd"/>
      <w:r>
        <w:t>IROS),2017:23-30.</w:t>
      </w:r>
    </w:p>
    <w:p w14:paraId="57C7D2B0" w14:textId="3AA372D4" w:rsidR="005602A4" w:rsidRDefault="008B5408" w:rsidP="005602A4">
      <w:pPr>
        <w:pStyle w:val="ab"/>
        <w:numPr>
          <w:ilvl w:val="0"/>
          <w:numId w:val="7"/>
        </w:numPr>
        <w:spacing w:line="240" w:lineRule="auto"/>
        <w:ind w:firstLineChars="0"/>
      </w:pPr>
      <w:proofErr w:type="gramStart"/>
      <w:r>
        <w:t>RaffinA,HillA</w:t>
      </w:r>
      <w:proofErr w:type="gramEnd"/>
      <w:r>
        <w:t>,</w:t>
      </w:r>
      <w:proofErr w:type="gramStart"/>
      <w:r>
        <w:t>GleaveA,etal</w:t>
      </w:r>
      <w:proofErr w:type="gramEnd"/>
      <w:r>
        <w:t>.Stable-Baselines</w:t>
      </w:r>
      <w:proofErr w:type="gramStart"/>
      <w:r>
        <w:t>3:ReliableReinforcementLearningImplementations</w:t>
      </w:r>
      <w:proofErr w:type="gramEnd"/>
      <w:r>
        <w:t>[J</w:t>
      </w:r>
      <w:proofErr w:type="gramStart"/>
      <w:r>
        <w:t>].JournalofMachineLearningResearch</w:t>
      </w:r>
      <w:proofErr w:type="gramEnd"/>
      <w:r>
        <w:t>,2021,22(268):1-8.</w:t>
      </w:r>
    </w:p>
    <w:p w14:paraId="4CF96D89" w14:textId="318F8A52" w:rsidR="00717605" w:rsidRDefault="008B5408" w:rsidP="005602A4">
      <w:pPr>
        <w:pStyle w:val="ab"/>
        <w:numPr>
          <w:ilvl w:val="0"/>
          <w:numId w:val="7"/>
        </w:numPr>
        <w:spacing w:line="240" w:lineRule="auto"/>
        <w:ind w:firstLineChars="0"/>
      </w:pPr>
      <w:proofErr w:type="gramStart"/>
      <w:r>
        <w:t>GoodfellowI,Pouget</w:t>
      </w:r>
      <w:proofErr w:type="gramEnd"/>
      <w:r>
        <w:t>-</w:t>
      </w:r>
      <w:proofErr w:type="gramStart"/>
      <w:r>
        <w:t>AbadieJ,MirzaM</w:t>
      </w:r>
      <w:proofErr w:type="gramEnd"/>
      <w:r>
        <w:t>,</w:t>
      </w:r>
      <w:proofErr w:type="gramStart"/>
      <w:r>
        <w:t>etal.GenerativeAdversarialNets</w:t>
      </w:r>
      <w:proofErr w:type="gramEnd"/>
      <w:r>
        <w:t>[C</w:t>
      </w:r>
      <w:proofErr w:type="gramStart"/>
      <w:r>
        <w:t>].AdvancesinNeuralInformationProcessingSystems</w:t>
      </w:r>
      <w:proofErr w:type="gramEnd"/>
      <w:r>
        <w:t>(NeurIPS),2014:2672-2680.</w:t>
      </w:r>
    </w:p>
    <w:sectPr w:rsidR="00717605" w:rsidSect="008B5408">
      <w:pgSz w:w="11906" w:h="16838"/>
      <w:pgMar w:top="720" w:right="720" w:bottom="720" w:left="720" w:header="851" w:footer="992" w:gutter="0"/>
      <w:cols w:space="425"/>
      <w:docGrid w:type="lines"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A1D44"/>
    <w:multiLevelType w:val="hybridMultilevel"/>
    <w:tmpl w:val="CD72487E"/>
    <w:lvl w:ilvl="0" w:tplc="A95CDC00">
      <w:start w:val="1"/>
      <w:numFmt w:val="decimal"/>
      <w:lvlText w:val="[%1] "/>
      <w:lvlJc w:val="left"/>
      <w:pPr>
        <w:ind w:left="920" w:hanging="440"/>
      </w:pPr>
      <w:rPr>
        <w:rFonts w:ascii="Times New Roman" w:hAnsi="Times New Roman" w:hint="default"/>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22DF0B61"/>
    <w:multiLevelType w:val="multilevel"/>
    <w:tmpl w:val="4F362B20"/>
    <w:lvl w:ilvl="0">
      <w:start w:val="1"/>
      <w:numFmt w:val="decimal"/>
      <w:pStyle w:val="1"/>
      <w:suff w:val="space"/>
      <w:lvlText w:val="第%1章"/>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742024832">
    <w:abstractNumId w:val="1"/>
  </w:num>
  <w:num w:numId="2" w16cid:durableId="554859054">
    <w:abstractNumId w:val="1"/>
  </w:num>
  <w:num w:numId="3" w16cid:durableId="1720396071">
    <w:abstractNumId w:val="1"/>
  </w:num>
  <w:num w:numId="4" w16cid:durableId="133332962">
    <w:abstractNumId w:val="1"/>
  </w:num>
  <w:num w:numId="5" w16cid:durableId="1054550528">
    <w:abstractNumId w:val="1"/>
  </w:num>
  <w:num w:numId="6" w16cid:durableId="519855494">
    <w:abstractNumId w:val="1"/>
  </w:num>
  <w:num w:numId="7" w16cid:durableId="1408377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23E"/>
    <w:rsid w:val="00050D55"/>
    <w:rsid w:val="00060F35"/>
    <w:rsid w:val="00067099"/>
    <w:rsid w:val="000744B4"/>
    <w:rsid w:val="000C1D35"/>
    <w:rsid w:val="000D2503"/>
    <w:rsid w:val="000E222F"/>
    <w:rsid w:val="00153B78"/>
    <w:rsid w:val="001A0C57"/>
    <w:rsid w:val="001A3559"/>
    <w:rsid w:val="001C2C45"/>
    <w:rsid w:val="001D49E3"/>
    <w:rsid w:val="001E7DA4"/>
    <w:rsid w:val="003632E3"/>
    <w:rsid w:val="00367F3A"/>
    <w:rsid w:val="00386577"/>
    <w:rsid w:val="003B2AB0"/>
    <w:rsid w:val="003B5F76"/>
    <w:rsid w:val="003C2DBA"/>
    <w:rsid w:val="003C3285"/>
    <w:rsid w:val="003D7ED6"/>
    <w:rsid w:val="004119CA"/>
    <w:rsid w:val="004D355D"/>
    <w:rsid w:val="004E07CA"/>
    <w:rsid w:val="00547D49"/>
    <w:rsid w:val="005602A4"/>
    <w:rsid w:val="005716D1"/>
    <w:rsid w:val="005E3771"/>
    <w:rsid w:val="005E71AD"/>
    <w:rsid w:val="0063031D"/>
    <w:rsid w:val="00671011"/>
    <w:rsid w:val="006A5A4A"/>
    <w:rsid w:val="006E2967"/>
    <w:rsid w:val="00717605"/>
    <w:rsid w:val="00737338"/>
    <w:rsid w:val="007C65F9"/>
    <w:rsid w:val="007F52A2"/>
    <w:rsid w:val="00810D81"/>
    <w:rsid w:val="00837AE8"/>
    <w:rsid w:val="00883CD1"/>
    <w:rsid w:val="00885814"/>
    <w:rsid w:val="00890C79"/>
    <w:rsid w:val="008A0F03"/>
    <w:rsid w:val="008B5408"/>
    <w:rsid w:val="009178BE"/>
    <w:rsid w:val="0092606D"/>
    <w:rsid w:val="009B5C16"/>
    <w:rsid w:val="009D2598"/>
    <w:rsid w:val="00A35E3D"/>
    <w:rsid w:val="00A36AEA"/>
    <w:rsid w:val="00A575D1"/>
    <w:rsid w:val="00AA2068"/>
    <w:rsid w:val="00AB48D4"/>
    <w:rsid w:val="00B04D23"/>
    <w:rsid w:val="00B37F1D"/>
    <w:rsid w:val="00B628CC"/>
    <w:rsid w:val="00B66515"/>
    <w:rsid w:val="00BC32B5"/>
    <w:rsid w:val="00BC760B"/>
    <w:rsid w:val="00C95684"/>
    <w:rsid w:val="00CE6A21"/>
    <w:rsid w:val="00D03828"/>
    <w:rsid w:val="00D14F97"/>
    <w:rsid w:val="00D722FD"/>
    <w:rsid w:val="00DB7BA8"/>
    <w:rsid w:val="00DF50A5"/>
    <w:rsid w:val="00E12F30"/>
    <w:rsid w:val="00E403E4"/>
    <w:rsid w:val="00EB523E"/>
    <w:rsid w:val="00EC2EF2"/>
    <w:rsid w:val="00EE4CA2"/>
    <w:rsid w:val="00EF17D4"/>
    <w:rsid w:val="00F0345B"/>
    <w:rsid w:val="00F3122A"/>
    <w:rsid w:val="00F33534"/>
    <w:rsid w:val="00F40C68"/>
    <w:rsid w:val="00F55E12"/>
    <w:rsid w:val="00F80DCA"/>
    <w:rsid w:val="00F80DE7"/>
    <w:rsid w:val="00F86A26"/>
    <w:rsid w:val="00FA2344"/>
    <w:rsid w:val="00FA33EF"/>
    <w:rsid w:val="00FB0233"/>
    <w:rsid w:val="00FB5C6A"/>
    <w:rsid w:val="00FC1FF8"/>
    <w:rsid w:val="00FD5E29"/>
    <w:rsid w:val="00FF4A28"/>
    <w:rsid w:val="00FF7D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D7698"/>
  <w15:chartTrackingRefBased/>
  <w15:docId w15:val="{330AD578-6F81-49BE-B8A0-531BF8DD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2F30"/>
    <w:pPr>
      <w:widowControl w:val="0"/>
      <w:spacing w:after="0" w:line="400" w:lineRule="exact"/>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8B5408"/>
    <w:pPr>
      <w:keepNext/>
      <w:keepLines/>
      <w:numPr>
        <w:numId w:val="6"/>
      </w:numPr>
      <w:spacing w:before="480" w:after="360" w:line="240" w:lineRule="auto"/>
      <w:ind w:firstLineChars="0"/>
      <w:jc w:val="center"/>
      <w:outlineLvl w:val="0"/>
    </w:pPr>
    <w:rPr>
      <w:rFonts w:eastAsia="黑体" w:cstheme="majorBidi"/>
      <w:b/>
      <w:sz w:val="32"/>
      <w:szCs w:val="48"/>
    </w:rPr>
  </w:style>
  <w:style w:type="paragraph" w:styleId="2">
    <w:name w:val="heading 2"/>
    <w:basedOn w:val="a"/>
    <w:next w:val="a"/>
    <w:link w:val="20"/>
    <w:uiPriority w:val="9"/>
    <w:unhideWhenUsed/>
    <w:qFormat/>
    <w:rsid w:val="008B5408"/>
    <w:pPr>
      <w:keepNext/>
      <w:keepLines/>
      <w:numPr>
        <w:ilvl w:val="1"/>
        <w:numId w:val="6"/>
      </w:numPr>
      <w:spacing w:before="480" w:after="120" w:line="240" w:lineRule="auto"/>
      <w:ind w:firstLineChars="0"/>
      <w:outlineLvl w:val="1"/>
    </w:pPr>
    <w:rPr>
      <w:rFonts w:eastAsia="黑体" w:cstheme="majorBidi"/>
      <w:sz w:val="30"/>
      <w:szCs w:val="40"/>
    </w:rPr>
  </w:style>
  <w:style w:type="paragraph" w:styleId="3">
    <w:name w:val="heading 3"/>
    <w:basedOn w:val="a"/>
    <w:next w:val="a"/>
    <w:link w:val="30"/>
    <w:uiPriority w:val="9"/>
    <w:unhideWhenUsed/>
    <w:qFormat/>
    <w:rsid w:val="008B5408"/>
    <w:pPr>
      <w:keepNext/>
      <w:keepLines/>
      <w:numPr>
        <w:ilvl w:val="2"/>
        <w:numId w:val="6"/>
      </w:numPr>
      <w:spacing w:before="240" w:after="120" w:line="240" w:lineRule="auto"/>
      <w:outlineLvl w:val="2"/>
    </w:pPr>
    <w:rPr>
      <w:rFonts w:eastAsia="黑体" w:cstheme="majorBidi"/>
      <w:sz w:val="30"/>
      <w:szCs w:val="32"/>
    </w:rPr>
  </w:style>
  <w:style w:type="paragraph" w:styleId="4">
    <w:name w:val="heading 4"/>
    <w:basedOn w:val="a"/>
    <w:next w:val="a"/>
    <w:link w:val="40"/>
    <w:uiPriority w:val="9"/>
    <w:semiHidden/>
    <w:unhideWhenUsed/>
    <w:qFormat/>
    <w:rsid w:val="00EB523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EB523E"/>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rsid w:val="00EB523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EB523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EB523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EB523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图例"/>
    <w:basedOn w:val="a"/>
    <w:link w:val="a4"/>
    <w:qFormat/>
    <w:rsid w:val="008B5408"/>
    <w:pPr>
      <w:spacing w:line="240" w:lineRule="auto"/>
      <w:jc w:val="center"/>
    </w:pPr>
    <w:rPr>
      <w:sz w:val="21"/>
    </w:rPr>
  </w:style>
  <w:style w:type="character" w:customStyle="1" w:styleId="a4">
    <w:name w:val="图例 字符"/>
    <w:basedOn w:val="a0"/>
    <w:link w:val="a3"/>
    <w:rsid w:val="008B5408"/>
    <w:rPr>
      <w:rFonts w:ascii="Times New Roman" w:eastAsia="宋体" w:hAnsi="Times New Roman"/>
      <w:sz w:val="21"/>
    </w:rPr>
  </w:style>
  <w:style w:type="character" w:customStyle="1" w:styleId="10">
    <w:name w:val="标题 1 字符"/>
    <w:basedOn w:val="a0"/>
    <w:link w:val="1"/>
    <w:uiPriority w:val="9"/>
    <w:rsid w:val="008B5408"/>
    <w:rPr>
      <w:rFonts w:ascii="Times New Roman" w:eastAsia="黑体" w:hAnsi="Times New Roman" w:cstheme="majorBidi"/>
      <w:b/>
      <w:sz w:val="32"/>
      <w:szCs w:val="48"/>
    </w:rPr>
  </w:style>
  <w:style w:type="character" w:customStyle="1" w:styleId="20">
    <w:name w:val="标题 2 字符"/>
    <w:basedOn w:val="a0"/>
    <w:link w:val="2"/>
    <w:uiPriority w:val="9"/>
    <w:rsid w:val="008B5408"/>
    <w:rPr>
      <w:rFonts w:ascii="Times New Roman" w:eastAsia="黑体" w:hAnsi="Times New Roman" w:cstheme="majorBidi"/>
      <w:sz w:val="30"/>
      <w:szCs w:val="40"/>
    </w:rPr>
  </w:style>
  <w:style w:type="character" w:customStyle="1" w:styleId="30">
    <w:name w:val="标题 3 字符"/>
    <w:basedOn w:val="a0"/>
    <w:link w:val="3"/>
    <w:uiPriority w:val="9"/>
    <w:rsid w:val="008B5408"/>
    <w:rPr>
      <w:rFonts w:ascii="Times New Roman" w:eastAsia="黑体" w:hAnsi="Times New Roman" w:cstheme="majorBidi"/>
      <w:sz w:val="30"/>
      <w:szCs w:val="32"/>
    </w:rPr>
  </w:style>
  <w:style w:type="paragraph" w:styleId="a5">
    <w:name w:val="Title"/>
    <w:basedOn w:val="a"/>
    <w:next w:val="a"/>
    <w:link w:val="a6"/>
    <w:uiPriority w:val="10"/>
    <w:qFormat/>
    <w:rsid w:val="008B5408"/>
    <w:pPr>
      <w:spacing w:after="80" w:line="240" w:lineRule="auto"/>
      <w:contextualSpacing/>
      <w:jc w:val="center"/>
    </w:pPr>
    <w:rPr>
      <w:rFonts w:eastAsia="黑体" w:cstheme="majorBidi"/>
      <w:b/>
      <w:spacing w:val="-10"/>
      <w:kern w:val="28"/>
      <w:sz w:val="44"/>
      <w:szCs w:val="56"/>
    </w:rPr>
  </w:style>
  <w:style w:type="character" w:customStyle="1" w:styleId="a6">
    <w:name w:val="标题 字符"/>
    <w:basedOn w:val="a0"/>
    <w:link w:val="a5"/>
    <w:uiPriority w:val="10"/>
    <w:rsid w:val="008B5408"/>
    <w:rPr>
      <w:rFonts w:ascii="Times New Roman" w:eastAsia="黑体" w:hAnsi="Times New Roman" w:cstheme="majorBidi"/>
      <w:b/>
      <w:spacing w:val="-10"/>
      <w:kern w:val="28"/>
      <w:sz w:val="44"/>
      <w:szCs w:val="56"/>
    </w:rPr>
  </w:style>
  <w:style w:type="character" w:customStyle="1" w:styleId="40">
    <w:name w:val="标题 4 字符"/>
    <w:basedOn w:val="a0"/>
    <w:link w:val="4"/>
    <w:uiPriority w:val="9"/>
    <w:semiHidden/>
    <w:rsid w:val="00EB523E"/>
    <w:rPr>
      <w:rFonts w:cstheme="majorBidi"/>
      <w:color w:val="0F4761" w:themeColor="accent1" w:themeShade="BF"/>
      <w:sz w:val="28"/>
      <w:szCs w:val="28"/>
    </w:rPr>
  </w:style>
  <w:style w:type="character" w:customStyle="1" w:styleId="50">
    <w:name w:val="标题 5 字符"/>
    <w:basedOn w:val="a0"/>
    <w:link w:val="5"/>
    <w:uiPriority w:val="9"/>
    <w:semiHidden/>
    <w:rsid w:val="00EB523E"/>
    <w:rPr>
      <w:rFonts w:cstheme="majorBidi"/>
      <w:color w:val="0F4761" w:themeColor="accent1" w:themeShade="BF"/>
      <w:sz w:val="24"/>
    </w:rPr>
  </w:style>
  <w:style w:type="character" w:customStyle="1" w:styleId="60">
    <w:name w:val="标题 6 字符"/>
    <w:basedOn w:val="a0"/>
    <w:link w:val="6"/>
    <w:uiPriority w:val="9"/>
    <w:semiHidden/>
    <w:rsid w:val="00EB523E"/>
    <w:rPr>
      <w:rFonts w:cstheme="majorBidi"/>
      <w:b/>
      <w:bCs/>
      <w:color w:val="0F4761" w:themeColor="accent1" w:themeShade="BF"/>
      <w:sz w:val="24"/>
    </w:rPr>
  </w:style>
  <w:style w:type="character" w:customStyle="1" w:styleId="70">
    <w:name w:val="标题 7 字符"/>
    <w:basedOn w:val="a0"/>
    <w:link w:val="7"/>
    <w:uiPriority w:val="9"/>
    <w:semiHidden/>
    <w:rsid w:val="00EB523E"/>
    <w:rPr>
      <w:rFonts w:cstheme="majorBidi"/>
      <w:b/>
      <w:bCs/>
      <w:color w:val="595959" w:themeColor="text1" w:themeTint="A6"/>
      <w:sz w:val="24"/>
    </w:rPr>
  </w:style>
  <w:style w:type="character" w:customStyle="1" w:styleId="80">
    <w:name w:val="标题 8 字符"/>
    <w:basedOn w:val="a0"/>
    <w:link w:val="8"/>
    <w:uiPriority w:val="9"/>
    <w:semiHidden/>
    <w:rsid w:val="00EB523E"/>
    <w:rPr>
      <w:rFonts w:cstheme="majorBidi"/>
      <w:color w:val="595959" w:themeColor="text1" w:themeTint="A6"/>
      <w:sz w:val="24"/>
    </w:rPr>
  </w:style>
  <w:style w:type="character" w:customStyle="1" w:styleId="90">
    <w:name w:val="标题 9 字符"/>
    <w:basedOn w:val="a0"/>
    <w:link w:val="9"/>
    <w:uiPriority w:val="9"/>
    <w:semiHidden/>
    <w:rsid w:val="00EB523E"/>
    <w:rPr>
      <w:rFonts w:eastAsiaTheme="majorEastAsia" w:cstheme="majorBidi"/>
      <w:color w:val="595959" w:themeColor="text1" w:themeTint="A6"/>
      <w:sz w:val="24"/>
    </w:rPr>
  </w:style>
  <w:style w:type="paragraph" w:styleId="a7">
    <w:name w:val="Subtitle"/>
    <w:basedOn w:val="a"/>
    <w:next w:val="a"/>
    <w:link w:val="a8"/>
    <w:uiPriority w:val="11"/>
    <w:qFormat/>
    <w:rsid w:val="00EB523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8">
    <w:name w:val="副标题 字符"/>
    <w:basedOn w:val="a0"/>
    <w:link w:val="a7"/>
    <w:uiPriority w:val="11"/>
    <w:rsid w:val="00EB523E"/>
    <w:rPr>
      <w:rFonts w:asciiTheme="majorHAnsi" w:eastAsiaTheme="majorEastAsia" w:hAnsiTheme="majorHAnsi" w:cstheme="majorBidi"/>
      <w:color w:val="595959" w:themeColor="text1" w:themeTint="A6"/>
      <w:spacing w:val="15"/>
      <w:sz w:val="28"/>
      <w:szCs w:val="28"/>
    </w:rPr>
  </w:style>
  <w:style w:type="paragraph" w:styleId="a9">
    <w:name w:val="Quote"/>
    <w:basedOn w:val="a"/>
    <w:next w:val="a"/>
    <w:link w:val="aa"/>
    <w:uiPriority w:val="29"/>
    <w:qFormat/>
    <w:rsid w:val="00EB523E"/>
    <w:pPr>
      <w:spacing w:before="160" w:after="160"/>
      <w:jc w:val="center"/>
    </w:pPr>
    <w:rPr>
      <w:i/>
      <w:iCs/>
      <w:color w:val="404040" w:themeColor="text1" w:themeTint="BF"/>
    </w:rPr>
  </w:style>
  <w:style w:type="character" w:customStyle="1" w:styleId="aa">
    <w:name w:val="引用 字符"/>
    <w:basedOn w:val="a0"/>
    <w:link w:val="a9"/>
    <w:uiPriority w:val="29"/>
    <w:rsid w:val="00EB523E"/>
    <w:rPr>
      <w:rFonts w:ascii="Times New Roman" w:eastAsia="宋体" w:hAnsi="Times New Roman"/>
      <w:i/>
      <w:iCs/>
      <w:color w:val="404040" w:themeColor="text1" w:themeTint="BF"/>
      <w:sz w:val="24"/>
    </w:rPr>
  </w:style>
  <w:style w:type="paragraph" w:styleId="ab">
    <w:name w:val="List Paragraph"/>
    <w:basedOn w:val="a"/>
    <w:uiPriority w:val="34"/>
    <w:qFormat/>
    <w:rsid w:val="00EB523E"/>
    <w:pPr>
      <w:ind w:left="720"/>
      <w:contextualSpacing/>
    </w:pPr>
  </w:style>
  <w:style w:type="character" w:styleId="ac">
    <w:name w:val="Intense Emphasis"/>
    <w:basedOn w:val="a0"/>
    <w:uiPriority w:val="21"/>
    <w:qFormat/>
    <w:rsid w:val="00EB523E"/>
    <w:rPr>
      <w:i/>
      <w:iCs/>
      <w:color w:val="0F4761" w:themeColor="accent1" w:themeShade="BF"/>
    </w:rPr>
  </w:style>
  <w:style w:type="paragraph" w:styleId="ad">
    <w:name w:val="Intense Quote"/>
    <w:basedOn w:val="a"/>
    <w:next w:val="a"/>
    <w:link w:val="ae"/>
    <w:uiPriority w:val="30"/>
    <w:qFormat/>
    <w:rsid w:val="00EB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明显引用 字符"/>
    <w:basedOn w:val="a0"/>
    <w:link w:val="ad"/>
    <w:uiPriority w:val="30"/>
    <w:rsid w:val="00EB523E"/>
    <w:rPr>
      <w:rFonts w:ascii="Times New Roman" w:eastAsia="宋体" w:hAnsi="Times New Roman"/>
      <w:i/>
      <w:iCs/>
      <w:color w:val="0F4761" w:themeColor="accent1" w:themeShade="BF"/>
      <w:sz w:val="24"/>
    </w:rPr>
  </w:style>
  <w:style w:type="character" w:styleId="af">
    <w:name w:val="Intense Reference"/>
    <w:basedOn w:val="a0"/>
    <w:uiPriority w:val="32"/>
    <w:qFormat/>
    <w:rsid w:val="00EB523E"/>
    <w:rPr>
      <w:b/>
      <w:bCs/>
      <w:smallCaps/>
      <w:color w:val="0F4761" w:themeColor="accent1" w:themeShade="BF"/>
      <w:spacing w:val="5"/>
    </w:rPr>
  </w:style>
  <w:style w:type="character" w:styleId="af0">
    <w:name w:val="Placeholder Text"/>
    <w:basedOn w:val="a0"/>
    <w:uiPriority w:val="99"/>
    <w:semiHidden/>
    <w:rsid w:val="00E12F30"/>
    <w:rPr>
      <w:color w:val="666666"/>
    </w:rPr>
  </w:style>
  <w:style w:type="paragraph" w:styleId="af1">
    <w:name w:val="No Spacing"/>
    <w:uiPriority w:val="1"/>
    <w:qFormat/>
    <w:rsid w:val="00810D81"/>
    <w:pPr>
      <w:widowControl w:val="0"/>
      <w:spacing w:after="0" w:line="240" w:lineRule="auto"/>
      <w:jc w:val="center"/>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fontTable" Target="fontTable.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36</Pages>
  <Words>5892</Words>
  <Characters>33587</Characters>
  <Application>Microsoft Office Word</Application>
  <DocSecurity>0</DocSecurity>
  <Lines>279</Lines>
  <Paragraphs>78</Paragraphs>
  <ScaleCrop>false</ScaleCrop>
  <Company/>
  <LinksUpToDate>false</LinksUpToDate>
  <CharactersWithSpaces>39401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hpsy gslrt</dc:creator>
  <cp:keywords/>
  <dc:description/>
  <cp:lastModifiedBy>hpsy gslrt</cp:lastModifiedBy>
  <cp:revision>62</cp:revision>
  <dcterms:created xsi:type="dcterms:W3CDTF">2026-05-11T08:45:00Z</dcterms:created>
  <dcterms:modified xsi:type="dcterms:W3CDTF">2026-05-11T10:43:00Z</dcterms:modified>
</cp:coreProperties>
</file>