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взаимодействие: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– “Отель-бар “Набережная”. Лучшие условия в Переулке, присутствует посуточная и помесячная аренда комнат. Питание, бар, вечерняя музыка.”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– Не назвала бы это отелем, но местечко должно быть интересное.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– Даже смахивает на общежитие.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взаимодействие: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 “Отель-бар “Набережная”. Лучшие условия в Переулке, присутствует посуточная и помесячная аренда комнат. Питание, бар, вечерняя музыка.”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– Надо будет зайти как-нибудь.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 Как пойму, что я здесь вообще делаю.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Последующие взаимодействия: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“Отель-бар “Набережная”. Лучшие условия в Переулке, присутствует посуточная и помесячная аренда комнат. Питание, бар, вечерняя музыка.”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