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D6278">
      <w:pPr>
        <w:widowControl/>
        <w:spacing w:after="0" w:line="360" w:lineRule="auto"/>
        <w:outlineLvl w:val="0"/>
        <w:rPr>
          <w:rFonts w:ascii="Times New Roman" w:hAnsi="Times New Roman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宋体" w:cs="宋体"/>
          <w:b/>
          <w:bCs/>
          <w:kern w:val="36"/>
          <w:sz w:val="48"/>
          <w:szCs w:val="48"/>
          <w14:ligatures w14:val="none"/>
        </w:rPr>
        <w:t>线激光三维扫描模块采购选型</w:t>
      </w:r>
    </w:p>
    <w:p w14:paraId="6D5779C5">
      <w:pPr>
        <w:widowControl/>
        <w:spacing w:after="0" w:line="360" w:lineRule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项目阶段：第一阶段可行性验证与样机选型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br w:type="textWrapping"/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适用范围：线激光器+工业相机三角测量模块，不含俯仰扫描机构</w:t>
      </w:r>
    </w:p>
    <w:p w14:paraId="4FE77526">
      <w:pPr>
        <w:widowControl/>
        <w:spacing w:after="0" w:line="360" w:lineRule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1. 项目目标</w:t>
      </w:r>
    </w:p>
    <w:p w14:paraId="7D8612EF">
      <w:pPr>
        <w:widowControl/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本项目拟开发一套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应用于工业机械臂/人形机器人的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线激光三维扫描模块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，配合俯仰扫描结构，预期在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1m工作距离下，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实现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约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0.5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m×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0.5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m范围内的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工件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表面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三维形貌检测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第一阶段暂不考虑俯仰扫描机构，仅采购并验证核心光学扫描模块，包括工业相机、镜头、线激光器、滤光片、安装支架及标定件。项目关注指标包括：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1883"/>
      </w:tblGrid>
      <w:tr w14:paraId="40BB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Align w:val="center"/>
          </w:tcPr>
          <w:p w14:paraId="1B915CC1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指标</w:t>
            </w:r>
          </w:p>
        </w:tc>
        <w:tc>
          <w:tcPr>
            <w:tcW w:w="1883" w:type="dxa"/>
            <w:vAlign w:val="center"/>
          </w:tcPr>
          <w:p w14:paraId="32A00A64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目标值</w:t>
            </w:r>
          </w:p>
        </w:tc>
      </w:tr>
      <w:tr w14:paraId="55FA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Align w:val="center"/>
          </w:tcPr>
          <w:p w14:paraId="724E832E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工作距离</w:t>
            </w:r>
          </w:p>
        </w:tc>
        <w:tc>
          <w:tcPr>
            <w:tcW w:w="1883" w:type="dxa"/>
            <w:vAlign w:val="center"/>
          </w:tcPr>
          <w:p w14:paraId="490B6A4E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</w:t>
            </w:r>
          </w:p>
        </w:tc>
      </w:tr>
      <w:tr w14:paraId="2E29E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Align w:val="center"/>
          </w:tcPr>
          <w:p w14:paraId="7547654B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目标视场</w:t>
            </w:r>
          </w:p>
        </w:tc>
        <w:tc>
          <w:tcPr>
            <w:tcW w:w="1883" w:type="dxa"/>
            <w:vAlign w:val="center"/>
          </w:tcPr>
          <w:p w14:paraId="4F05D785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约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.5m宽幅</w:t>
            </w:r>
          </w:p>
        </w:tc>
      </w:tr>
      <w:tr w14:paraId="6E072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Align w:val="center"/>
          </w:tcPr>
          <w:p w14:paraId="192CF97F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Z向分辨能力</w:t>
            </w:r>
          </w:p>
        </w:tc>
        <w:tc>
          <w:tcPr>
            <w:tcW w:w="1883" w:type="dxa"/>
            <w:vAlign w:val="center"/>
          </w:tcPr>
          <w:p w14:paraId="6D6C47B0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0.2mm</w:t>
            </w:r>
          </w:p>
        </w:tc>
      </w:tr>
      <w:tr w14:paraId="6D69F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1" w:type="dxa"/>
            <w:vAlign w:val="center"/>
          </w:tcPr>
          <w:p w14:paraId="2285079F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X定位精度</w:t>
            </w:r>
          </w:p>
        </w:tc>
        <w:tc>
          <w:tcPr>
            <w:tcW w:w="1883" w:type="dxa"/>
            <w:vAlign w:val="center"/>
          </w:tcPr>
          <w:p w14:paraId="648214EF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0.2mm</w:t>
            </w:r>
          </w:p>
        </w:tc>
      </w:tr>
    </w:tbl>
    <w:p w14:paraId="72D3CB28">
      <w:pPr>
        <w:widowControl/>
        <w:spacing w:after="0" w:line="360" w:lineRule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2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 xml:space="preserve">. </w:t>
      </w: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相机参数计算</w:t>
      </w:r>
    </w:p>
    <w:p w14:paraId="6554C4AB">
      <w:pPr>
        <w:widowControl/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如果希望相机在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.5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m宽度方向上，每0.2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mm至少有一个采样点，则所需横向像素数为：</w:t>
      </w:r>
      <w:r>
        <w:rPr>
          <w:rFonts w:ascii="Times New Roman" w:hAnsi="Times New Roman" w:eastAsia="宋体" w:cs="宋体"/>
          <w:kern w:val="0"/>
          <w:position w:val="-10"/>
          <w:sz w:val="24"/>
          <w14:ligatures w14:val="none"/>
        </w:rPr>
        <w:object>
          <v:shape id="_x0000_i1025" o:spt="75" type="#_x0000_t75" style="height:16pt;width:9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假设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.5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m水平视场被相机横向像素覆盖，那么单像素对应物理尺寸为：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764"/>
      </w:tblGrid>
      <w:tr w14:paraId="5480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4F28632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相机横向分辨率</w:t>
            </w:r>
          </w:p>
        </w:tc>
        <w:tc>
          <w:tcPr>
            <w:tcW w:w="0" w:type="auto"/>
            <w:vAlign w:val="center"/>
          </w:tcPr>
          <w:p w14:paraId="17132507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0</w:t>
            </w: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.5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m视场下单像素尺寸</w:t>
            </w:r>
          </w:p>
        </w:tc>
      </w:tr>
      <w:tr w14:paraId="324F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4D41F43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2448 px</w:t>
            </w:r>
          </w:p>
        </w:tc>
        <w:tc>
          <w:tcPr>
            <w:tcW w:w="0" w:type="auto"/>
            <w:vAlign w:val="center"/>
          </w:tcPr>
          <w:p w14:paraId="68C03F74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204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mm/px</w:t>
            </w:r>
          </w:p>
        </w:tc>
      </w:tr>
      <w:tr w14:paraId="25486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4104A91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4096 px</w:t>
            </w:r>
          </w:p>
        </w:tc>
        <w:tc>
          <w:tcPr>
            <w:tcW w:w="0" w:type="auto"/>
            <w:vAlign w:val="center"/>
          </w:tcPr>
          <w:p w14:paraId="20097132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122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mm/px</w:t>
            </w:r>
          </w:p>
        </w:tc>
      </w:tr>
    </w:tbl>
    <w:p w14:paraId="4225AD06">
      <w:pPr>
        <w:widowControl/>
        <w:spacing w:after="0" w:line="360" w:lineRule="auto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ab/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因此考虑选购12MP或5MP的全局快门相机。</w:t>
      </w:r>
    </w:p>
    <w:p w14:paraId="5E5CB92E">
      <w:pPr>
        <w:widowControl/>
        <w:spacing w:after="0" w:line="360" w:lineRule="auto"/>
        <w:outlineLvl w:val="1"/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3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. 工业相机选型分析</w:t>
      </w:r>
    </w:p>
    <w:p w14:paraId="2DB40DE4">
      <w:pPr>
        <w:widowControl/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比较了4款相机：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大恒ME2P-1230-23U3M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、海康MV-CH120-100GM以及大恒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MER2-501-79U3M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、海康MV-CS050-60GM。</w:t>
      </w:r>
    </w:p>
    <w:p w14:paraId="602941B1">
      <w:pPr>
        <w:widowControl/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</w:p>
    <w:p w14:paraId="700AC42B">
      <w:pPr>
        <w:widowControl/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888"/>
        <w:gridCol w:w="1876"/>
        <w:gridCol w:w="1809"/>
        <w:gridCol w:w="1742"/>
      </w:tblGrid>
      <w:tr w14:paraId="6C7B5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53DD5F7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</w:tcPr>
          <w:p w14:paraId="4F90D318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color w:val="EE0000"/>
                <w:kern w:val="0"/>
                <w:sz w:val="24"/>
                <w14:ligatures w14:val="none"/>
              </w:rPr>
              <w:t>ME2P-1230-23U3M</w:t>
            </w:r>
          </w:p>
        </w:tc>
        <w:tc>
          <w:tcPr>
            <w:tcW w:w="0" w:type="auto"/>
            <w:vAlign w:val="center"/>
          </w:tcPr>
          <w:p w14:paraId="3DCE579C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MV-CH120-100GM</w:t>
            </w:r>
          </w:p>
        </w:tc>
        <w:tc>
          <w:tcPr>
            <w:tcW w:w="0" w:type="auto"/>
            <w:vAlign w:val="center"/>
          </w:tcPr>
          <w:p w14:paraId="353B77B5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MER2-501-79U3M</w:t>
            </w:r>
          </w:p>
        </w:tc>
        <w:tc>
          <w:tcPr>
            <w:tcW w:w="0" w:type="auto"/>
            <w:vAlign w:val="center"/>
          </w:tcPr>
          <w:p w14:paraId="4751F726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color w:val="EE0000"/>
                <w:kern w:val="0"/>
                <w:sz w:val="24"/>
                <w14:ligatures w14:val="none"/>
              </w:rPr>
              <w:t>MV-CS050-60GM</w:t>
            </w:r>
          </w:p>
        </w:tc>
      </w:tr>
      <w:tr w14:paraId="6899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2AE80AA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分辨率</w:t>
            </w:r>
          </w:p>
        </w:tc>
        <w:tc>
          <w:tcPr>
            <w:tcW w:w="0" w:type="auto"/>
            <w:gridSpan w:val="2"/>
            <w:vAlign w:val="center"/>
          </w:tcPr>
          <w:p w14:paraId="1ACFFA8B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4096 × 3000</w:t>
            </w:r>
          </w:p>
        </w:tc>
        <w:tc>
          <w:tcPr>
            <w:tcW w:w="0" w:type="auto"/>
            <w:gridSpan w:val="2"/>
            <w:vAlign w:val="center"/>
          </w:tcPr>
          <w:p w14:paraId="7CA1A077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2448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×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2048</w:t>
            </w:r>
          </w:p>
        </w:tc>
      </w:tr>
      <w:tr w14:paraId="11378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3521301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像素数</w:t>
            </w:r>
          </w:p>
        </w:tc>
        <w:tc>
          <w:tcPr>
            <w:tcW w:w="0" w:type="auto"/>
            <w:gridSpan w:val="2"/>
            <w:vAlign w:val="center"/>
          </w:tcPr>
          <w:p w14:paraId="13CB0325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12MP</w:t>
            </w:r>
          </w:p>
        </w:tc>
        <w:tc>
          <w:tcPr>
            <w:tcW w:w="0" w:type="auto"/>
            <w:gridSpan w:val="2"/>
            <w:vAlign w:val="center"/>
          </w:tcPr>
          <w:p w14:paraId="1520EA14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5MP</w:t>
            </w:r>
          </w:p>
        </w:tc>
      </w:tr>
      <w:tr w14:paraId="0F92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ADB6FBD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传感器</w:t>
            </w:r>
          </w:p>
        </w:tc>
        <w:tc>
          <w:tcPr>
            <w:tcW w:w="0" w:type="auto"/>
            <w:gridSpan w:val="2"/>
            <w:vAlign w:val="center"/>
          </w:tcPr>
          <w:p w14:paraId="4D8176FA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Sony IMX304</w:t>
            </w:r>
          </w:p>
        </w:tc>
        <w:tc>
          <w:tcPr>
            <w:tcW w:w="0" w:type="auto"/>
            <w:vAlign w:val="center"/>
          </w:tcPr>
          <w:p w14:paraId="27FB54D1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Sony</w:t>
            </w:r>
          </w:p>
        </w:tc>
        <w:tc>
          <w:tcPr>
            <w:tcW w:w="0" w:type="auto"/>
            <w:vAlign w:val="center"/>
          </w:tcPr>
          <w:p w14:paraId="40BFADB8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堆栈式BSI</w:t>
            </w:r>
          </w:p>
        </w:tc>
      </w:tr>
      <w:tr w14:paraId="28640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C9E23B6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快门</w:t>
            </w:r>
          </w:p>
        </w:tc>
        <w:tc>
          <w:tcPr>
            <w:tcW w:w="0" w:type="auto"/>
            <w:gridSpan w:val="4"/>
            <w:vAlign w:val="center"/>
          </w:tcPr>
          <w:p w14:paraId="62C31704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全局快门</w:t>
            </w:r>
          </w:p>
        </w:tc>
      </w:tr>
      <w:tr w14:paraId="3C48C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A3547EA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靶面尺寸</w:t>
            </w:r>
          </w:p>
        </w:tc>
        <w:tc>
          <w:tcPr>
            <w:tcW w:w="0" w:type="auto"/>
            <w:vAlign w:val="center"/>
          </w:tcPr>
          <w:p w14:paraId="0A96D740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1.1"</w:t>
            </w:r>
          </w:p>
        </w:tc>
        <w:tc>
          <w:tcPr>
            <w:tcW w:w="0" w:type="auto"/>
            <w:vAlign w:val="center"/>
          </w:tcPr>
          <w:p w14:paraId="711E5123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1.1"</w:t>
            </w:r>
          </w:p>
        </w:tc>
        <w:tc>
          <w:tcPr>
            <w:tcW w:w="0" w:type="auto"/>
            <w:vAlign w:val="center"/>
          </w:tcPr>
          <w:p w14:paraId="650B656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2/3"</w:t>
            </w:r>
          </w:p>
        </w:tc>
        <w:tc>
          <w:tcPr>
            <w:tcW w:w="0" w:type="auto"/>
            <w:vAlign w:val="center"/>
          </w:tcPr>
          <w:p w14:paraId="2B7F760C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2/3"</w:t>
            </w:r>
          </w:p>
        </w:tc>
      </w:tr>
      <w:tr w14:paraId="74F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E5E30B6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像元尺寸</w:t>
            </w:r>
          </w:p>
        </w:tc>
        <w:tc>
          <w:tcPr>
            <w:tcW w:w="0" w:type="auto"/>
            <w:gridSpan w:val="4"/>
            <w:vAlign w:val="center"/>
          </w:tcPr>
          <w:p w14:paraId="6525C240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3.45 μm</w:t>
            </w:r>
          </w:p>
        </w:tc>
      </w:tr>
      <w:tr w14:paraId="11BB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EEDAECD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接口</w:t>
            </w:r>
          </w:p>
        </w:tc>
        <w:tc>
          <w:tcPr>
            <w:tcW w:w="0" w:type="auto"/>
            <w:vAlign w:val="center"/>
          </w:tcPr>
          <w:p w14:paraId="1AC79006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USB3.0</w:t>
            </w:r>
          </w:p>
        </w:tc>
        <w:tc>
          <w:tcPr>
            <w:tcW w:w="0" w:type="auto"/>
            <w:vAlign w:val="center"/>
          </w:tcPr>
          <w:p w14:paraId="74ECF80A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GigE</w:t>
            </w:r>
          </w:p>
        </w:tc>
        <w:tc>
          <w:tcPr>
            <w:tcW w:w="0" w:type="auto"/>
            <w:vAlign w:val="center"/>
          </w:tcPr>
          <w:p w14:paraId="6185CD56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USB3.0</w:t>
            </w:r>
          </w:p>
        </w:tc>
        <w:tc>
          <w:tcPr>
            <w:tcW w:w="0" w:type="auto"/>
            <w:vAlign w:val="center"/>
          </w:tcPr>
          <w:p w14:paraId="556E62E1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GigE</w:t>
            </w:r>
          </w:p>
        </w:tc>
      </w:tr>
      <w:tr w14:paraId="4BE7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5B61C52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帧率</w:t>
            </w:r>
          </w:p>
        </w:tc>
        <w:tc>
          <w:tcPr>
            <w:tcW w:w="0" w:type="auto"/>
            <w:vAlign w:val="center"/>
          </w:tcPr>
          <w:p w14:paraId="77C378E0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23.5 fps</w:t>
            </w:r>
          </w:p>
        </w:tc>
        <w:tc>
          <w:tcPr>
            <w:tcW w:w="0" w:type="auto"/>
            <w:vAlign w:val="center"/>
          </w:tcPr>
          <w:p w14:paraId="3B639D47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9.4 fps</w:t>
            </w:r>
          </w:p>
        </w:tc>
        <w:tc>
          <w:tcPr>
            <w:tcW w:w="0" w:type="auto"/>
            <w:vAlign w:val="center"/>
          </w:tcPr>
          <w:p w14:paraId="14589456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78.9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fps</w:t>
            </w:r>
          </w:p>
        </w:tc>
        <w:tc>
          <w:tcPr>
            <w:tcW w:w="0" w:type="auto"/>
            <w:vAlign w:val="center"/>
          </w:tcPr>
          <w:p w14:paraId="18AEEF5E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23 fps</w:t>
            </w:r>
          </w:p>
        </w:tc>
      </w:tr>
      <w:tr w14:paraId="44D1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1A5E149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gridSpan w:val="4"/>
            <w:vAlign w:val="center"/>
          </w:tcPr>
          <w:p w14:paraId="45DBBF4C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黑白</w:t>
            </w:r>
          </w:p>
        </w:tc>
      </w:tr>
      <w:tr w14:paraId="2B01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CD272A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机械尺寸(W×H×L)</w:t>
            </w:r>
          </w:p>
        </w:tc>
        <w:tc>
          <w:tcPr>
            <w:tcW w:w="0" w:type="auto"/>
            <w:vAlign w:val="center"/>
          </w:tcPr>
          <w:p w14:paraId="6F3730BB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36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×31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×38.8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</w:t>
            </w:r>
          </w:p>
        </w:tc>
        <w:tc>
          <w:tcPr>
            <w:tcW w:w="0" w:type="auto"/>
            <w:vAlign w:val="center"/>
          </w:tcPr>
          <w:p w14:paraId="6DB5D254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29 mm × 29 mm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42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</w:t>
            </w:r>
          </w:p>
        </w:tc>
        <w:tc>
          <w:tcPr>
            <w:tcW w:w="0" w:type="auto"/>
            <w:vAlign w:val="center"/>
          </w:tcPr>
          <w:p w14:paraId="25CA3C54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29 mm × 29 mm × 29 mm</w:t>
            </w:r>
          </w:p>
        </w:tc>
        <w:tc>
          <w:tcPr>
            <w:tcW w:w="0" w:type="auto"/>
            <w:vAlign w:val="center"/>
          </w:tcPr>
          <w:p w14:paraId="23C81EF7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29 mm × 29 mm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42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mm</w:t>
            </w:r>
          </w:p>
        </w:tc>
      </w:tr>
      <w:tr w14:paraId="0808C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F6455CA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重量</w:t>
            </w:r>
          </w:p>
        </w:tc>
        <w:tc>
          <w:tcPr>
            <w:tcW w:w="0" w:type="auto"/>
            <w:vAlign w:val="center"/>
          </w:tcPr>
          <w:p w14:paraId="56795EA7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66 g</w:t>
            </w:r>
          </w:p>
        </w:tc>
        <w:tc>
          <w:tcPr>
            <w:tcW w:w="0" w:type="auto"/>
            <w:vAlign w:val="center"/>
          </w:tcPr>
          <w:p w14:paraId="4BCED83F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100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g</w:t>
            </w:r>
          </w:p>
        </w:tc>
        <w:tc>
          <w:tcPr>
            <w:tcW w:w="0" w:type="auto"/>
            <w:vAlign w:val="center"/>
          </w:tcPr>
          <w:p w14:paraId="771BCB97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65 g</w:t>
            </w:r>
          </w:p>
        </w:tc>
        <w:tc>
          <w:tcPr>
            <w:tcW w:w="0" w:type="auto"/>
            <w:vAlign w:val="center"/>
          </w:tcPr>
          <w:p w14:paraId="1B144C8F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100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g</w:t>
            </w:r>
          </w:p>
        </w:tc>
      </w:tr>
      <w:tr w14:paraId="58B74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4A4641A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价格</w:t>
            </w:r>
          </w:p>
        </w:tc>
        <w:tc>
          <w:tcPr>
            <w:tcW w:w="0" w:type="auto"/>
            <w:vAlign w:val="center"/>
          </w:tcPr>
          <w:p w14:paraId="5D229588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5500</w:t>
            </w:r>
          </w:p>
        </w:tc>
        <w:tc>
          <w:tcPr>
            <w:tcW w:w="0" w:type="auto"/>
            <w:vAlign w:val="center"/>
          </w:tcPr>
          <w:p w14:paraId="26FD0A23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3510</w:t>
            </w:r>
          </w:p>
        </w:tc>
        <w:tc>
          <w:tcPr>
            <w:tcW w:w="0" w:type="auto"/>
            <w:vAlign w:val="center"/>
          </w:tcPr>
          <w:p w14:paraId="3FA9306C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2600</w:t>
            </w:r>
          </w:p>
        </w:tc>
        <w:tc>
          <w:tcPr>
            <w:tcW w:w="0" w:type="auto"/>
            <w:vAlign w:val="center"/>
          </w:tcPr>
          <w:p w14:paraId="7C7A38FD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1100</w:t>
            </w:r>
          </w:p>
        </w:tc>
      </w:tr>
    </w:tbl>
    <w:p w14:paraId="6BE33FA0">
      <w:pPr>
        <w:widowControl/>
        <w:spacing w:after="0" w:line="360" w:lineRule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4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 xml:space="preserve"> 镜头选型分析</w:t>
      </w:r>
    </w:p>
    <w:p w14:paraId="5F69BDEA">
      <w:pPr>
        <w:widowControl/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已知传感器物理宽度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=水平像素数×像元尺寸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以大恒ME2P-1230-23U3M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IMX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304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传感器为例，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分辨率为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4096 × 3000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像元尺寸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为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3.45 μm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传感器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物理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宽度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为</w:t>
      </w:r>
      <w:r>
        <w:rPr>
          <w:rFonts w:ascii="Times New Roman" w:hAnsi="Times New Roman" w:eastAsia="宋体" w:cs="宋体"/>
          <w:kern w:val="0"/>
          <w:position w:val="-12"/>
          <w:sz w:val="24"/>
          <w14:ligatures w14:val="none"/>
        </w:rPr>
        <w:object>
          <v:shape id="_x0000_i1026" o:spt="75" type="#_x0000_t75" style="height:19pt;width:174.3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。若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工作距离为1 m，目标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宽度为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0.5 m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，则镜头焦距近似为：</w:t>
      </w:r>
      <w:r>
        <w:rPr>
          <w:rFonts w:ascii="Times New Roman" w:hAnsi="Times New Roman" w:eastAsia="宋体" w:cs="宋体"/>
          <w:kern w:val="0"/>
          <w:position w:val="-14"/>
          <w:sz w:val="24"/>
          <w14:ligatures w14:val="none"/>
        </w:rPr>
        <w:object>
          <v:shape id="_x0000_i1027" o:spt="75" type="#_x0000_t75" style="height:19pt;width:153.3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因此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需要选择25mm的镜头，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28" o:spt="75" type="#_x0000_t75" style="height:31pt;width:11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。因此对于12MP相机优先选择25mm焦段、支持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1.1"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靶面、至少12MP级的低畸变C口镜头。类似地，</w:t>
      </w:r>
      <w:r>
        <w:rPr>
          <w:rFonts w:ascii="Times New Roman" w:hAnsi="Times New Roman" w:eastAsia="宋体" w:cs="宋体"/>
          <w:kern w:val="0"/>
          <w:position w:val="-12"/>
          <w:sz w:val="24"/>
          <w14:ligatures w14:val="none"/>
        </w:rPr>
        <w:object>
          <v:shape id="_x0000_i1029" o:spt="75" type="#_x0000_t75" style="height:19pt;width:17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position w:val="-14"/>
          <w:sz w:val="24"/>
          <w14:ligatures w14:val="none"/>
        </w:rPr>
        <w:object>
          <v:shape id="_x0000_i1030" o:spt="75" type="#_x0000_t75" style="height:19pt;width:158.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，对于5MP相机优先选择16mm焦段、支持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2/3"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靶面、5MP级/1</w:t>
      </w:r>
      <w:bookmarkStart w:id="0" w:name="_GoBack"/>
      <w:bookmarkEnd w:id="0"/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0MP级的低畸变C口镜头。</w:t>
      </w:r>
    </w:p>
    <w:p w14:paraId="14C76541">
      <w:pPr>
        <w:widowControl/>
        <w:spacing w:after="0" w:line="360" w:lineRule="auto"/>
        <w:ind w:firstLine="420" w:firstLineChars="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比较了4款C口镜头：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大恒HN-P-2524-20M-C1.1/1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、海康MVL-KF2528M-12MPE以及大恒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HN-P-1618-10M-C2/3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、海康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MVL-MF1628M-10MPE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883"/>
        <w:gridCol w:w="1916"/>
        <w:gridCol w:w="1757"/>
        <w:gridCol w:w="1945"/>
      </w:tblGrid>
      <w:tr w14:paraId="45683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7C31785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</w:tcPr>
          <w:p w14:paraId="426A319E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color w:val="EE0000"/>
                <w:kern w:val="0"/>
                <w:sz w:val="24"/>
                <w14:ligatures w14:val="none"/>
              </w:rPr>
              <w:t>HN-P-2524-20M-C1.1/1</w:t>
            </w:r>
          </w:p>
        </w:tc>
        <w:tc>
          <w:tcPr>
            <w:tcW w:w="0" w:type="auto"/>
            <w:vAlign w:val="center"/>
          </w:tcPr>
          <w:p w14:paraId="7EFE4E3D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MVL-KF2528M-12MPE</w:t>
            </w:r>
          </w:p>
        </w:tc>
        <w:tc>
          <w:tcPr>
            <w:tcW w:w="0" w:type="auto"/>
            <w:vAlign w:val="center"/>
          </w:tcPr>
          <w:p w14:paraId="7D0C842D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HN-P-1618-10M-C2/3</w:t>
            </w:r>
          </w:p>
        </w:tc>
        <w:tc>
          <w:tcPr>
            <w:tcW w:w="0" w:type="auto"/>
            <w:vAlign w:val="center"/>
          </w:tcPr>
          <w:p w14:paraId="6437A2AA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color w:val="EE0000"/>
                <w:kern w:val="0"/>
                <w:sz w:val="24"/>
                <w14:ligatures w14:val="none"/>
              </w:rPr>
              <w:t>MVL-MF1628M-10MPE</w:t>
            </w:r>
          </w:p>
        </w:tc>
      </w:tr>
      <w:tr w14:paraId="46D33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A4805A1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分辨率</w:t>
            </w:r>
          </w:p>
        </w:tc>
        <w:tc>
          <w:tcPr>
            <w:tcW w:w="0" w:type="auto"/>
            <w:vAlign w:val="center"/>
          </w:tcPr>
          <w:p w14:paraId="7F9D752A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20M</w:t>
            </w:r>
          </w:p>
        </w:tc>
        <w:tc>
          <w:tcPr>
            <w:tcW w:w="0" w:type="auto"/>
            <w:vAlign w:val="center"/>
          </w:tcPr>
          <w:p w14:paraId="480CDF4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12M</w:t>
            </w:r>
          </w:p>
        </w:tc>
        <w:tc>
          <w:tcPr>
            <w:tcW w:w="0" w:type="auto"/>
            <w:vAlign w:val="center"/>
          </w:tcPr>
          <w:p w14:paraId="5A550A3A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10M</w:t>
            </w:r>
          </w:p>
        </w:tc>
        <w:tc>
          <w:tcPr>
            <w:tcW w:w="0" w:type="auto"/>
            <w:vAlign w:val="center"/>
          </w:tcPr>
          <w:p w14:paraId="30DDC4CA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10M</w:t>
            </w:r>
          </w:p>
        </w:tc>
      </w:tr>
      <w:tr w14:paraId="107AC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0CE2A2E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焦距</w:t>
            </w:r>
          </w:p>
        </w:tc>
        <w:tc>
          <w:tcPr>
            <w:tcW w:w="0" w:type="auto"/>
            <w:gridSpan w:val="2"/>
            <w:vAlign w:val="center"/>
          </w:tcPr>
          <w:p w14:paraId="7034E26D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0" w:type="auto"/>
            <w:gridSpan w:val="2"/>
            <w:vAlign w:val="center"/>
          </w:tcPr>
          <w:p w14:paraId="37DF66E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16</w:t>
            </w:r>
          </w:p>
        </w:tc>
      </w:tr>
      <w:tr w14:paraId="5611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1FC9733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靶面尺寸</w:t>
            </w:r>
          </w:p>
        </w:tc>
        <w:tc>
          <w:tcPr>
            <w:tcW w:w="0" w:type="auto"/>
            <w:gridSpan w:val="2"/>
            <w:vAlign w:val="center"/>
          </w:tcPr>
          <w:p w14:paraId="70A3B618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1.1"</w:t>
            </w:r>
          </w:p>
        </w:tc>
        <w:tc>
          <w:tcPr>
            <w:tcW w:w="0" w:type="auto"/>
            <w:gridSpan w:val="2"/>
            <w:vAlign w:val="center"/>
          </w:tcPr>
          <w:p w14:paraId="7B3FB50D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2/3"</w:t>
            </w:r>
          </w:p>
        </w:tc>
      </w:tr>
      <w:tr w14:paraId="06B07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06CBA0F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视场角(H×V)</w:t>
            </w:r>
          </w:p>
        </w:tc>
        <w:tc>
          <w:tcPr>
            <w:tcW w:w="0" w:type="auto"/>
            <w:vAlign w:val="center"/>
          </w:tcPr>
          <w:p w14:paraId="2A543D8F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30.47° × 22.53°</w:t>
            </w:r>
          </w:p>
        </w:tc>
        <w:tc>
          <w:tcPr>
            <w:tcW w:w="0" w:type="auto"/>
            <w:vAlign w:val="center"/>
          </w:tcPr>
          <w:p w14:paraId="7CCA616D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30.4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°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23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°</w:t>
            </w:r>
          </w:p>
        </w:tc>
        <w:tc>
          <w:tcPr>
            <w:tcW w:w="0" w:type="auto"/>
            <w:vAlign w:val="center"/>
          </w:tcPr>
          <w:p w14:paraId="7B088190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29.8° × 22.6°</w:t>
            </w:r>
          </w:p>
        </w:tc>
        <w:tc>
          <w:tcPr>
            <w:tcW w:w="0" w:type="auto"/>
            <w:vAlign w:val="center"/>
          </w:tcPr>
          <w:p w14:paraId="662A7AA8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29.1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°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24.5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°</w:t>
            </w:r>
          </w:p>
        </w:tc>
      </w:tr>
      <w:tr w14:paraId="4DF31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B7E4466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光圈范围</w:t>
            </w:r>
          </w:p>
        </w:tc>
        <w:tc>
          <w:tcPr>
            <w:tcW w:w="0" w:type="auto"/>
            <w:vAlign w:val="center"/>
          </w:tcPr>
          <w:p w14:paraId="7612DCA9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F2.4-F16</w:t>
            </w:r>
          </w:p>
        </w:tc>
        <w:tc>
          <w:tcPr>
            <w:tcW w:w="0" w:type="auto"/>
            <w:vAlign w:val="center"/>
          </w:tcPr>
          <w:p w14:paraId="4CA836E8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F2.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8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-F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</w:tcPr>
          <w:p w14:paraId="6C4F3154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F1.8-F14</w:t>
            </w:r>
          </w:p>
        </w:tc>
        <w:tc>
          <w:tcPr>
            <w:tcW w:w="0" w:type="auto"/>
            <w:vAlign w:val="center"/>
          </w:tcPr>
          <w:p w14:paraId="3524558F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F2.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8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-F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16</w:t>
            </w:r>
          </w:p>
        </w:tc>
      </w:tr>
      <w:tr w14:paraId="6F82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15742C1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畸变(%)</w:t>
            </w:r>
          </w:p>
        </w:tc>
        <w:tc>
          <w:tcPr>
            <w:tcW w:w="0" w:type="auto"/>
            <w:vAlign w:val="center"/>
          </w:tcPr>
          <w:p w14:paraId="0BA88BA8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-0.08</w:t>
            </w:r>
          </w:p>
        </w:tc>
        <w:tc>
          <w:tcPr>
            <w:tcW w:w="0" w:type="auto"/>
            <w:vAlign w:val="center"/>
          </w:tcPr>
          <w:p w14:paraId="5C025F95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</w:tcPr>
          <w:p w14:paraId="6219BB45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±0.2</w:t>
            </w:r>
          </w:p>
        </w:tc>
        <w:tc>
          <w:tcPr>
            <w:tcW w:w="0" w:type="auto"/>
            <w:vAlign w:val="center"/>
          </w:tcPr>
          <w:p w14:paraId="10322A0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-0.0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9</w:t>
            </w:r>
          </w:p>
        </w:tc>
      </w:tr>
      <w:tr w14:paraId="0B4F8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0CF2727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前端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螺纹尺寸</w:t>
            </w:r>
          </w:p>
        </w:tc>
        <w:tc>
          <w:tcPr>
            <w:tcW w:w="0" w:type="auto"/>
            <w:vAlign w:val="center"/>
          </w:tcPr>
          <w:p w14:paraId="561DFAC1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M37 × 0.5</w:t>
            </w:r>
          </w:p>
        </w:tc>
        <w:tc>
          <w:tcPr>
            <w:tcW w:w="0" w:type="auto"/>
            <w:vAlign w:val="center"/>
          </w:tcPr>
          <w:p w14:paraId="5729940E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M3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5.5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× 0.5</w:t>
            </w:r>
          </w:p>
        </w:tc>
        <w:tc>
          <w:tcPr>
            <w:tcW w:w="0" w:type="auto"/>
            <w:vAlign w:val="center"/>
          </w:tcPr>
          <w:p w14:paraId="7121C40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M27 × 0.5</w:t>
            </w:r>
          </w:p>
        </w:tc>
        <w:tc>
          <w:tcPr>
            <w:tcW w:w="0" w:type="auto"/>
            <w:vAlign w:val="center"/>
          </w:tcPr>
          <w:p w14:paraId="376A7D23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25.5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× 0.5</w:t>
            </w:r>
          </w:p>
        </w:tc>
      </w:tr>
      <w:tr w14:paraId="74919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543A996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最小工作距离(mm)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ab/>
            </w:r>
          </w:p>
        </w:tc>
        <w:tc>
          <w:tcPr>
            <w:tcW w:w="0" w:type="auto"/>
            <w:vAlign w:val="center"/>
          </w:tcPr>
          <w:p w14:paraId="0FCDA4A7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</w:tcPr>
          <w:p w14:paraId="5F32673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</w:tcPr>
          <w:p w14:paraId="2BAFA7CA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</w:tcPr>
          <w:p w14:paraId="0CC4CA4D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100</w:t>
            </w:r>
          </w:p>
        </w:tc>
      </w:tr>
      <w:tr w14:paraId="579E0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A19FFE3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机械尺寸(D×L)(mm)</w:t>
            </w:r>
          </w:p>
        </w:tc>
        <w:tc>
          <w:tcPr>
            <w:tcW w:w="0" w:type="auto"/>
            <w:vAlign w:val="center"/>
          </w:tcPr>
          <w:p w14:paraId="427A6A3A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Φ40.0 × 58.44</w:t>
            </w:r>
          </w:p>
        </w:tc>
        <w:tc>
          <w:tcPr>
            <w:tcW w:w="0" w:type="auto"/>
            <w:vAlign w:val="center"/>
          </w:tcPr>
          <w:p w14:paraId="6D4A06D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Φ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37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</w:tcPr>
          <w:p w14:paraId="4BF542CB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Φ32.0 × 53.7</w:t>
            </w:r>
          </w:p>
        </w:tc>
        <w:tc>
          <w:tcPr>
            <w:tcW w:w="0" w:type="auto"/>
            <w:vAlign w:val="center"/>
          </w:tcPr>
          <w:p w14:paraId="1B1033C0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Φ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29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 xml:space="preserve">.0 × 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44.5</w:t>
            </w:r>
          </w:p>
        </w:tc>
      </w:tr>
      <w:tr w14:paraId="077DF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77F86EB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14:ligatures w14:val="none"/>
              </w:rPr>
              <w:t>重量</w:t>
            </w:r>
          </w:p>
        </w:tc>
        <w:tc>
          <w:tcPr>
            <w:tcW w:w="0" w:type="auto"/>
            <w:vAlign w:val="center"/>
          </w:tcPr>
          <w:p w14:paraId="4267A64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</w:tcPr>
          <w:p w14:paraId="1D62175B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180 g</w:t>
            </w:r>
          </w:p>
        </w:tc>
        <w:tc>
          <w:tcPr>
            <w:tcW w:w="0" w:type="auto"/>
            <w:vAlign w:val="center"/>
          </w:tcPr>
          <w:p w14:paraId="5726CEA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</w:tcPr>
          <w:p w14:paraId="06D3D423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63 g</w:t>
            </w:r>
          </w:p>
        </w:tc>
      </w:tr>
      <w:tr w14:paraId="3650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170D286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价格</w:t>
            </w:r>
          </w:p>
        </w:tc>
        <w:tc>
          <w:tcPr>
            <w:tcW w:w="0" w:type="auto"/>
            <w:vAlign w:val="center"/>
          </w:tcPr>
          <w:p w14:paraId="30490711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800</w:t>
            </w:r>
          </w:p>
        </w:tc>
        <w:tc>
          <w:tcPr>
            <w:tcW w:w="0" w:type="auto"/>
            <w:vAlign w:val="center"/>
          </w:tcPr>
          <w:p w14:paraId="7CA0ED57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830</w:t>
            </w:r>
          </w:p>
        </w:tc>
        <w:tc>
          <w:tcPr>
            <w:tcW w:w="0" w:type="auto"/>
            <w:vAlign w:val="center"/>
          </w:tcPr>
          <w:p w14:paraId="44BE1E7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</w:tcPr>
          <w:p w14:paraId="4CA3787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242</w:t>
            </w:r>
          </w:p>
        </w:tc>
      </w:tr>
    </w:tbl>
    <w:p w14:paraId="30B507F4">
      <w:pPr>
        <w:widowControl/>
        <w:spacing w:after="0" w:line="360" w:lineRule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5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. 线激光器选型分析</w:t>
      </w:r>
    </w:p>
    <w:p w14:paraId="34099052">
      <w:pPr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线激光器选型主要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需要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考虑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波长、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输出功率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线宽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等几个参数。</w:t>
      </w:r>
    </w:p>
    <w:p w14:paraId="7EE6D460">
      <w:pPr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波长：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常见的一字线激光器波长主要有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405nm（蓝紫色）、450nm（蓝色）、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520nm(绿色)、650nm(红色)、808/850nm(近红外)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类。不同波长对不同材质的穿透性与反射率差异显著：红色激光(650nm)对金属、塑料等非透明材质反射率高，光斑对比度强，适合多数工业定位场景，如物流分拣线识别纸箱、金属零件定位，且红色激光成本较低，是性价比首选。绿色激光(520nm)在玻璃、透明塑料等透明材质上表现更优，检测透明亚克力零件时，红色激光易穿透材质导致光斑模糊，而绿色激光因穿透率低，能在透明表面形成清晰直线，因此广泛应用于光伏玻璃切割定位、透明容器检测。近红外激光(850nm)则适合夜间或暗环境场景，如半导体晶圆夜间检测，其不可见光特性可避免强光对精密芯片的干扰，同时需搭配红外相机使用，确保视觉系统能捕捉到激光线条。</w:t>
      </w:r>
    </w:p>
    <w:p w14:paraId="6D8CAB26">
      <w:pPr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而3D线激光轮廓传感器一般常采用的是激光光源是405nm蓝光或650nm红光。理论上，波长与分辨率正相关，蓝光线宽更细、横向分辨率更高；波长越短，越容易反射而不容易透射，蓝光反射率要高；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激光散斑的大小与波长成正比，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蓝光的斑点噪声更小。但是蓝光波长短，相机响应曲线比红光弱，要求曝光时间长、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激光功率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高，会降低采集帧率，所以红激光通常用于高速采集应用，蓝激光用于高精度采集应用，且蓝激光的成本比红激光更高。</w:t>
      </w:r>
    </w:p>
    <w:p w14:paraId="59B78C65">
      <w:pPr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输出功率：功率越大，亮度越高，照射距离越远，但功率也不是越高越好，高功率可能导致光斑扩散，反而会降低定位精度。低功率(通常5mW以下)一字线激光器适用于近距离、高反光材质或精密检测场景：例如3C行业检测手机屏幕玻璃时，玻璃表面易反射光线，低功率激光可避免光斑过亮导致的视觉系统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“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过曝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”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，同时10-30cm的检测距离内，低功率光斑仍能保持均匀直线，满足屏幕边缘定位需求。而工业自动化装配线(如汽车零部件组装)中，检测距离常达50-100cm，且可能存在粉尘、油污等干扰，需选择10-30mW中高功率激光器，确保光斑穿透干扰环境后仍清晰可见，避免因功率不足导致的定位模糊。由于我们的检测距离在50-150cm范围，所以优先选择中高功率激光器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3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0-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0mW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左右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考虑到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连续俯仰扫描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需要缩短曝光，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也可以放宽到3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0-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8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0mW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p w14:paraId="2EC90AD5">
      <w:pPr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线宽：投影的激光线，在物体表面的成像其实是有一定宽度的，获取三维信息时需要提取中心线坐标。激光中心提取需要激光线在图像上具有一定宽度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若线宽小于约2 px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，容易受像素栅格影响，激光线可能时断时续，散斑会使峰值像素跳动，灰度重心和高斯拟合不稳定。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若线宽超过约8–10 px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边缘梯度下降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光条中心受表面反射影响更大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台阶边界容易被抹平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相邻表面光条可能重叠。通常希望最终相机图像中的光条宽度约为</w:t>
      </w:r>
      <w:r>
        <w:rPr>
          <w:rFonts w:ascii="Times New Roman" w:hAnsi="Times New Roman" w:eastAsia="宋体" w:cs="宋体"/>
          <w:kern w:val="0"/>
          <w:position w:val="-10"/>
          <w:sz w:val="24"/>
          <w14:ligatures w14:val="none"/>
        </w:rPr>
        <w:object>
          <v:shape id="_x0000_i1031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12MP＋25 mm镜头时，1 m处约覆盖543–565 mm，物方采样约</w:t>
      </w:r>
      <w:r>
        <w:rPr>
          <w:rFonts w:ascii="Times New Roman" w:hAnsi="Times New Roman" w:eastAsia="宋体" w:cs="宋体"/>
          <w:kern w:val="0"/>
          <w:position w:val="-10"/>
          <w:sz w:val="24"/>
          <w14:ligatures w14:val="none"/>
        </w:rPr>
        <w:object>
          <v:shape id="_x0000_i1032" o:spt="75" type="#_x0000_t75" style="height:16pt;width:107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对应3–5 px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3" o:spt="75" type="#_x0000_t75" style="height:14pt;width:63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因此12MP系统推荐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4" o:spt="75" type="#_x0000_t75" style="height:14pt;width:63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FWHM。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5MP系统适合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5" o:spt="75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FWHM。</w:t>
      </w:r>
    </w:p>
    <w:p w14:paraId="33DDAB09">
      <w:pPr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扇角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目标线长为500 mm，激光器到工作面中心距离约1000 mm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所需全扇角为：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36" o:spt="75" type="#_x0000_t75" style="height:31pt;width:14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，因此可以选择30°扇角。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30°线激光在1 m处的理论线长：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7" o:spt="75" type="#_x0000_t75" style="height:14pt;width:14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，45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°在1 m处的线长约为：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8" o:spt="75" type="#_x0000_t75" style="height:14pt;width:15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30°能够覆盖500 mm，并留出约36 mm总余量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激光功率集中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工作距离稳定在约1 m时，优先选择30°全扇角。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大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扇角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如果需要达到小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扇角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相同的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单位线长功率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通常需要更高功率，或者需要更长曝光、更大光圈和更高增益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，且过长激光线可能带来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杂散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光线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反射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，影响提取效果。但大多厂家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对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激光的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均匀线，仅取激光线中间80%的区域，拟合一条最佳直线，再计算光条相对该直线的偏差。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所以若按照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80%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指标，则可选择45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°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扇角，取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80%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均匀线为</w:t>
      </w:r>
      <w:r>
        <w:rPr>
          <w:rFonts w:ascii="Times New Roman" w:hAnsi="Times New Roman" w:eastAsia="宋体" w:cs="宋体"/>
          <w:kern w:val="0"/>
          <w:position w:val="-6"/>
          <w:sz w:val="24"/>
          <w14:ligatures w14:val="none"/>
        </w:rPr>
        <w:object>
          <v:shape id="_x0000_i1039" o:spt="75" type="#_x0000_t75" style="height:14pt;width:9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p w14:paraId="10707F9A">
      <w:pPr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透镜：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大多数激光发射的是截面为圆形或椭圆形的束流。当这样的光束撞击平面时，会形成一个小圆点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，利用透镜可以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将圆形高斯轮廓激光束转化为发散的光扇，在其投射的表面上形成一条线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，也就是一字线激光器。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普通一字线激光器常使用柱面透镜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结构简单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价格低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，但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中心与边缘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存在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亮度差异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，会导致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中心过曝、边缘欠曝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同一阈值无法覆盖整条线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线宽沿X方向变化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亚像素中心重复性不一致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鲍威尔透镜是一种非球面柱状线生成透镜，会重新分配高斯光束的能量，将光线从中心移向束流边缘，使线激光接近均匀的平顶亮度分布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形成均匀的强度线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p w14:paraId="55DF5A18">
      <w:pPr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推荐450 nm作为主方案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450 nm、标称50 mW可调、30°全扇角、玻璃Powell透镜、1 m可调焦、TTL＋模拟功率控制、低散斑工业线激光器。</w:t>
      </w:r>
    </w:p>
    <w:p w14:paraId="70DE1F05">
      <w:pPr>
        <w:widowControl/>
        <w:spacing w:after="0" w:line="360" w:lineRule="auto"/>
        <w:jc w:val="center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drawing>
          <wp:inline distT="0" distB="0" distL="0" distR="0">
            <wp:extent cx="5274310" cy="1765300"/>
            <wp:effectExtent l="0" t="0" r="2540" b="6350"/>
            <wp:docPr id="1111661343" name="图片 3" descr="鲍威尔透镜与圆柱透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61343" name="图片 3" descr="鲍威尔透镜与圆柱透镜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A91C">
      <w:pPr>
        <w:widowControl/>
        <w:spacing w:after="0" w:line="360" w:lineRule="auto"/>
        <w:jc w:val="center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图：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鲍威尔透镜（左）与传统的圆柱形透镜（右）工作原理比较</w:t>
      </w:r>
    </w:p>
    <w:p w14:paraId="0F10D9EF">
      <w:pPr>
        <w:widowControl/>
        <w:spacing w:after="0" w:line="360" w:lineRule="auto"/>
        <w:jc w:val="center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drawing>
          <wp:inline distT="0" distB="0" distL="0" distR="0">
            <wp:extent cx="2458085" cy="1799590"/>
            <wp:effectExtent l="0" t="0" r="0" b="0"/>
            <wp:docPr id="1981440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0448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860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23E1">
      <w:pPr>
        <w:widowControl/>
        <w:spacing w:after="0" w:line="360" w:lineRule="auto"/>
        <w:jc w:val="center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图：不同透镜激光线效果图</w:t>
      </w:r>
    </w:p>
    <w:p w14:paraId="23CB1847">
      <w:pPr>
        <w:widowControl/>
        <w:spacing w:after="0" w:line="360" w:lineRule="auto"/>
        <w:jc w:val="center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drawing>
          <wp:inline distT="0" distB="0" distL="0" distR="0">
            <wp:extent cx="2901315" cy="1799590"/>
            <wp:effectExtent l="0" t="0" r="0" b="0"/>
            <wp:docPr id="12026139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3902" name="图片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137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32A0">
      <w:pPr>
        <w:widowControl/>
        <w:spacing w:after="0" w:line="360" w:lineRule="auto"/>
        <w:jc w:val="center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图：相机光谱曲线图</w:t>
      </w:r>
    </w:p>
    <w:p w14:paraId="46307E0C">
      <w:pPr>
        <w:widowControl/>
        <w:spacing w:after="0" w:line="360" w:lineRule="auto"/>
        <w:jc w:val="center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drawing>
          <wp:inline distT="0" distB="0" distL="0" distR="0">
            <wp:extent cx="5274310" cy="2797810"/>
            <wp:effectExtent l="0" t="0" r="2540" b="2540"/>
            <wp:docPr id="876326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668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9470">
      <w:pPr>
        <w:widowControl/>
        <w:spacing w:after="0" w:line="360" w:lineRule="auto"/>
        <w:jc w:val="center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图：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Z-Laser ZX20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线激光器参数</w:t>
      </w:r>
    </w:p>
    <w:p w14:paraId="2C5A3153">
      <w:pPr>
        <w:widowControl/>
        <w:spacing w:after="0" w:line="360" w:lineRule="auto"/>
        <w:jc w:val="center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drawing>
          <wp:inline distT="0" distB="0" distL="0" distR="0">
            <wp:extent cx="2813050" cy="1799590"/>
            <wp:effectExtent l="0" t="0" r="6350" b="0"/>
            <wp:docPr id="2049690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0136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1347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2CAF">
      <w:pPr>
        <w:widowControl/>
        <w:spacing w:after="0" w:line="360" w:lineRule="auto"/>
        <w:jc w:val="center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图：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深湛激光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器尺寸</w:t>
      </w:r>
    </w:p>
    <w:p w14:paraId="0E32E77F">
      <w:pPr>
        <w:widowControl/>
        <w:spacing w:after="0" w:line="360" w:lineRule="auto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激光器采购候选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如下：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677"/>
        <w:gridCol w:w="1677"/>
        <w:gridCol w:w="1677"/>
      </w:tblGrid>
      <w:tr w14:paraId="7C95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ED71EC5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</w:tcPr>
          <w:p w14:paraId="6DC43478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深湛激光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蓝光</w:t>
            </w:r>
          </w:p>
        </w:tc>
        <w:tc>
          <w:tcPr>
            <w:tcW w:w="0" w:type="auto"/>
            <w:vAlign w:val="center"/>
          </w:tcPr>
          <w:p w14:paraId="1B1DD5AF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深湛激光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红光</w:t>
            </w:r>
          </w:p>
        </w:tc>
        <w:tc>
          <w:tcPr>
            <w:tcW w:w="0" w:type="auto"/>
          </w:tcPr>
          <w:p w14:paraId="274118F9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深湛激光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红光</w:t>
            </w:r>
          </w:p>
        </w:tc>
      </w:tr>
      <w:tr w14:paraId="338A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E8C5ED5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波长</w:t>
            </w:r>
          </w:p>
        </w:tc>
        <w:tc>
          <w:tcPr>
            <w:tcW w:w="0" w:type="auto"/>
            <w:vAlign w:val="center"/>
          </w:tcPr>
          <w:p w14:paraId="4A1EF57C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4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nm</w:t>
            </w:r>
          </w:p>
        </w:tc>
        <w:tc>
          <w:tcPr>
            <w:tcW w:w="0" w:type="auto"/>
            <w:vAlign w:val="center"/>
          </w:tcPr>
          <w:p w14:paraId="20BC634D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660 nm</w:t>
            </w:r>
          </w:p>
        </w:tc>
        <w:tc>
          <w:tcPr>
            <w:tcW w:w="0" w:type="auto"/>
          </w:tcPr>
          <w:p w14:paraId="3786AD9A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660 nm</w:t>
            </w:r>
          </w:p>
        </w:tc>
      </w:tr>
      <w:tr w14:paraId="62E7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99F623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透镜</w:t>
            </w:r>
          </w:p>
        </w:tc>
        <w:tc>
          <w:tcPr>
            <w:tcW w:w="0" w:type="auto"/>
            <w:vAlign w:val="center"/>
          </w:tcPr>
          <w:p w14:paraId="728819E4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鲍威尔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透镜</w:t>
            </w:r>
          </w:p>
        </w:tc>
        <w:tc>
          <w:tcPr>
            <w:tcW w:w="0" w:type="auto"/>
            <w:vAlign w:val="center"/>
          </w:tcPr>
          <w:p w14:paraId="6A564353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树脂透镜</w:t>
            </w:r>
          </w:p>
        </w:tc>
        <w:tc>
          <w:tcPr>
            <w:tcW w:w="0" w:type="auto"/>
          </w:tcPr>
          <w:p w14:paraId="638419B8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玻璃透镜</w:t>
            </w:r>
          </w:p>
        </w:tc>
      </w:tr>
      <w:tr w14:paraId="1CC4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D259A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功率</w:t>
            </w:r>
          </w:p>
        </w:tc>
        <w:tc>
          <w:tcPr>
            <w:tcW w:w="0" w:type="auto"/>
            <w:vAlign w:val="center"/>
          </w:tcPr>
          <w:p w14:paraId="45C62EEA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50 mW</w:t>
            </w:r>
          </w:p>
        </w:tc>
        <w:tc>
          <w:tcPr>
            <w:tcW w:w="0" w:type="auto"/>
            <w:vAlign w:val="center"/>
          </w:tcPr>
          <w:p w14:paraId="5F029947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50 mW</w:t>
            </w:r>
          </w:p>
        </w:tc>
        <w:tc>
          <w:tcPr>
            <w:tcW w:w="0" w:type="auto"/>
          </w:tcPr>
          <w:p w14:paraId="4B91AB2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50 mW</w:t>
            </w:r>
          </w:p>
        </w:tc>
      </w:tr>
      <w:tr w14:paraId="2F2B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FB40E7D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线宽</w:t>
            </w:r>
          </w:p>
        </w:tc>
        <w:tc>
          <w:tcPr>
            <w:tcW w:w="0" w:type="auto"/>
            <w:vAlign w:val="center"/>
          </w:tcPr>
          <w:p w14:paraId="399CBE2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0.8-1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@1m</w:t>
            </w:r>
          </w:p>
        </w:tc>
        <w:tc>
          <w:tcPr>
            <w:tcW w:w="0" w:type="auto"/>
            <w:vAlign w:val="center"/>
          </w:tcPr>
          <w:p w14:paraId="4D36E768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0.8-1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@1m</w:t>
            </w:r>
          </w:p>
        </w:tc>
        <w:tc>
          <w:tcPr>
            <w:tcW w:w="0" w:type="auto"/>
          </w:tcPr>
          <w:p w14:paraId="2616F9A4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0.8-1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@1m</w:t>
            </w:r>
          </w:p>
        </w:tc>
      </w:tr>
      <w:tr w14:paraId="36D0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17E93B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扇角</w:t>
            </w:r>
          </w:p>
        </w:tc>
        <w:tc>
          <w:tcPr>
            <w:tcW w:w="0" w:type="auto"/>
            <w:vAlign w:val="center"/>
          </w:tcPr>
          <w:p w14:paraId="2FF4E67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30°</w:t>
            </w:r>
          </w:p>
        </w:tc>
        <w:tc>
          <w:tcPr>
            <w:tcW w:w="0" w:type="auto"/>
            <w:vAlign w:val="center"/>
          </w:tcPr>
          <w:p w14:paraId="613A0BB1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30°</w:t>
            </w:r>
          </w:p>
        </w:tc>
        <w:tc>
          <w:tcPr>
            <w:tcW w:w="0" w:type="auto"/>
          </w:tcPr>
          <w:p w14:paraId="2AA255F8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30°</w:t>
            </w:r>
          </w:p>
        </w:tc>
      </w:tr>
      <w:tr w14:paraId="0441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B1213B5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价格</w:t>
            </w:r>
          </w:p>
        </w:tc>
        <w:tc>
          <w:tcPr>
            <w:tcW w:w="0" w:type="auto"/>
            <w:vAlign w:val="center"/>
          </w:tcPr>
          <w:p w14:paraId="5F8AEF94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1089</w:t>
            </w:r>
          </w:p>
        </w:tc>
        <w:tc>
          <w:tcPr>
            <w:tcW w:w="0" w:type="auto"/>
            <w:vAlign w:val="center"/>
          </w:tcPr>
          <w:p w14:paraId="7015DF0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169</w:t>
            </w:r>
          </w:p>
        </w:tc>
        <w:tc>
          <w:tcPr>
            <w:tcW w:w="0" w:type="auto"/>
          </w:tcPr>
          <w:p w14:paraId="213DCD7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249</w:t>
            </w:r>
          </w:p>
        </w:tc>
      </w:tr>
    </w:tbl>
    <w:p w14:paraId="31A9FB09">
      <w:pPr>
        <w:widowControl/>
        <w:spacing w:after="0" w:line="360" w:lineRule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6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 xml:space="preserve">. </w:t>
      </w: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窄带滤光片选型分析</w:t>
      </w:r>
    </w:p>
    <w:p w14:paraId="2D1D7CD3">
      <w:pPr>
        <w:widowControl/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窄带滤光片主要作用是保留激光波段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抑制其他环境光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能降低背景灰度和波动，使激光中心提取更加稳定。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对于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大恒 HN-P-2524-20M-C1.1/1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滤镜螺纹为M37×0.5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，若选择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50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nm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蓝光激光器，则可选择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M37×0.5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450 nm窄带滤光片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，带宽可选为20-40nm。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450nm窄带滤光镜采购候选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如下：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072"/>
        <w:gridCol w:w="1071"/>
      </w:tblGrid>
      <w:tr w14:paraId="11D5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7D05606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gridSpan w:val="2"/>
            <w:vAlign w:val="center"/>
          </w:tcPr>
          <w:p w14:paraId="68D6D25F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450nm窄带滤光镜</w:t>
            </w:r>
          </w:p>
        </w:tc>
      </w:tr>
      <w:tr w14:paraId="7978F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58F909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带宽</w:t>
            </w:r>
          </w:p>
        </w:tc>
        <w:tc>
          <w:tcPr>
            <w:tcW w:w="0" w:type="auto"/>
            <w:vAlign w:val="center"/>
          </w:tcPr>
          <w:p w14:paraId="7FAA1DFB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20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nm</w:t>
            </w:r>
          </w:p>
        </w:tc>
        <w:tc>
          <w:tcPr>
            <w:tcW w:w="0" w:type="auto"/>
            <w:vAlign w:val="center"/>
          </w:tcPr>
          <w:p w14:paraId="3C4D2A6F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40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nm</w:t>
            </w:r>
          </w:p>
        </w:tc>
      </w:tr>
      <w:tr w14:paraId="0548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75B7C2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价格</w:t>
            </w:r>
          </w:p>
        </w:tc>
        <w:tc>
          <w:tcPr>
            <w:tcW w:w="0" w:type="auto"/>
            <w:vAlign w:val="center"/>
          </w:tcPr>
          <w:p w14:paraId="7BB6FFB7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580</w:t>
            </w:r>
          </w:p>
        </w:tc>
        <w:tc>
          <w:tcPr>
            <w:tcW w:w="0" w:type="auto"/>
            <w:vAlign w:val="center"/>
          </w:tcPr>
          <w:p w14:paraId="367D12FB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140</w:t>
            </w:r>
          </w:p>
        </w:tc>
      </w:tr>
    </w:tbl>
    <w:p w14:paraId="1F07F349">
      <w:pPr>
        <w:widowControl/>
        <w:spacing w:after="0" w:line="360" w:lineRule="auto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 xml:space="preserve">7. </w:t>
      </w: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采购组合</w:t>
      </w:r>
    </w:p>
    <w:p w14:paraId="0161FFA1">
      <w:pPr>
        <w:widowControl/>
        <w:spacing w:after="0" w:line="360" w:lineRule="auto"/>
        <w:outlineLvl w:val="2"/>
        <w:rPr>
          <w:rFonts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7</w:t>
      </w:r>
      <w:r>
        <w:rPr>
          <w:rFonts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.1 方案 A：</w:t>
      </w: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高精度版本12MP</w:t>
      </w:r>
    </w:p>
    <w:p w14:paraId="58C08766">
      <w:pPr>
        <w:widowControl/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相机：大恒ME2P-1230-23U3M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，黑白全局快门，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4096 × 3000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，帧率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23.5 fps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，价格5500；</w:t>
      </w:r>
    </w:p>
    <w:p w14:paraId="55E30E93">
      <w:pPr>
        <w:widowControl/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镜头：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大恒HN-P-2524-20M-C1.1/1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，25mm焦段、支持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1.1"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靶面、20MP级、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水平视场角为30.47°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，价格800；</w:t>
      </w:r>
    </w:p>
    <w:p w14:paraId="12B7ED7B">
      <w:pPr>
        <w:widowControl/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线激光器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深湛激光蓝光4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50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nm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鲍威尔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透镜，功率50 mW，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扇角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30°，价格1089。</w:t>
      </w:r>
    </w:p>
    <w:p w14:paraId="37B3E3E9">
      <w:pPr>
        <w:widowControl/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窄带滤光片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：40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nm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带宽的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450nm窄带滤光镜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，价格140。</w:t>
      </w:r>
    </w:p>
    <w:p w14:paraId="4F96A2B9">
      <w:pPr>
        <w:widowControl/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在相机光轴到工作面约1 m时，水平视场约为：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40" o:spt="75" type="#_x0000_t75" style="height:31pt;width:17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对应水平采样：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41" o:spt="75" type="#_x0000_t75" style="height:31pt;width:127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因此，0.2 mm相当于：</w:t>
      </w:r>
      <w:r>
        <w:rPr>
          <w:rFonts w:ascii="Times New Roman" w:hAnsi="Times New Roman" w:eastAsia="宋体" w:cs="宋体"/>
          <w:kern w:val="0"/>
          <w:position w:val="-10"/>
          <w:sz w:val="24"/>
          <w14:ligatures w14:val="none"/>
        </w:rPr>
        <w:object>
          <v:shape id="_x0000_i1042" o:spt="75" type="#_x0000_t75" style="height:16pt;width:9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p w14:paraId="65722E7E">
      <w:pPr>
        <w:widowControl/>
        <w:spacing w:after="0" w:line="360" w:lineRule="auto"/>
        <w:outlineLvl w:val="2"/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7</w:t>
      </w:r>
      <w:r>
        <w:rPr>
          <w:rFonts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.</w:t>
      </w: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 xml:space="preserve"> 方案 </w:t>
      </w: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B</w:t>
      </w:r>
      <w:r>
        <w:rPr>
          <w:rFonts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：</w:t>
      </w:r>
      <w:r>
        <w:rPr>
          <w:rFonts w:hint="eastAsia" w:ascii="Times New Roman" w:hAnsi="Times New Roman" w:eastAsia="宋体" w:cs="宋体"/>
          <w:b/>
          <w:bCs/>
          <w:kern w:val="0"/>
          <w:sz w:val="27"/>
          <w:szCs w:val="27"/>
          <w14:ligatures w14:val="none"/>
        </w:rPr>
        <w:t>高性价比版本5MP</w:t>
      </w:r>
    </w:p>
    <w:p w14:paraId="24B0DE11">
      <w:pPr>
        <w:widowControl/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相机：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海康MV-CS050-60GM，黑白全局快门，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2448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×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 xml:space="preserve"> 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2048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23 fps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，价格1100；</w:t>
      </w:r>
    </w:p>
    <w:p w14:paraId="3043FC95">
      <w:pPr>
        <w:widowControl/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镜头：海康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MVL-MF1628M-10MPE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，16mm焦段、支持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2/3"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靶面、10MP级、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水平视场角为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29.1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°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，价格242；</w:t>
      </w:r>
    </w:p>
    <w:p w14:paraId="3B3DA1C4">
      <w:pPr>
        <w:widowControl/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线激光器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：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深湛激光红光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660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nm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，玻璃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透镜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，功率50 mW，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扇角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30°，价格249。</w:t>
      </w:r>
    </w:p>
    <w:p w14:paraId="3E4F5FED">
      <w:pPr>
        <w:widowControl/>
        <w:spacing w:after="0" w:line="360" w:lineRule="auto"/>
        <w:ind w:firstLine="420"/>
        <w:rPr>
          <w:rFonts w:ascii="Times New Roman" w:hAnsi="Times New Roman" w:eastAsia="宋体" w:cs="宋体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kern w:val="0"/>
          <w:sz w:val="24"/>
          <w14:ligatures w14:val="none"/>
        </w:rPr>
        <w:t>使用16 mm镜头、光轴距离1 m时，水平视场近似：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43" o:spt="75" type="#_x0000_t75" style="height:31pt;width:168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对应水平采样：</w:t>
      </w:r>
      <w:r>
        <w:rPr>
          <w:rFonts w:ascii="Times New Roman" w:hAnsi="Times New Roman" w:eastAsia="宋体" w:cs="宋体"/>
          <w:kern w:val="0"/>
          <w:position w:val="-24"/>
          <w:sz w:val="24"/>
          <w14:ligatures w14:val="none"/>
        </w:rPr>
        <w:object>
          <v:shape id="_x0000_i1044" o:spt="75" type="#_x0000_t75" style="height:31pt;width:126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因此，0.2 mm相当于：</w:t>
      </w:r>
      <w:r>
        <w:rPr>
          <w:rFonts w:ascii="Times New Roman" w:hAnsi="Times New Roman" w:eastAsia="宋体" w:cs="宋体"/>
          <w:kern w:val="0"/>
          <w:position w:val="-10"/>
          <w:sz w:val="24"/>
          <w14:ligatures w14:val="none"/>
        </w:rPr>
        <w:object>
          <v:shape id="_x0000_i1045" o:spt="75" type="#_x0000_t75" style="height:16pt;width:10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理论上可以接近0.2 mm定位，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但</w:t>
      </w:r>
      <w:r>
        <w:rPr>
          <w:rFonts w:ascii="Times New Roman" w:hAnsi="Times New Roman" w:eastAsia="宋体" w:cs="宋体"/>
          <w:kern w:val="0"/>
          <w:sz w:val="24"/>
          <w14:ligatures w14:val="none"/>
        </w:rPr>
        <w:t>工程余量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较小。</w:t>
      </w:r>
    </w:p>
    <w:p w14:paraId="1B15075D">
      <w:pPr>
        <w:widowControl/>
        <w:spacing w:after="0" w:line="360" w:lineRule="auto"/>
        <w:ind w:firstLine="420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F7C"/>
    <w:rsid w:val="00002EFE"/>
    <w:rsid w:val="000059B5"/>
    <w:rsid w:val="00041882"/>
    <w:rsid w:val="00055CBC"/>
    <w:rsid w:val="000B7DD0"/>
    <w:rsid w:val="000C6F88"/>
    <w:rsid w:val="000C7F7C"/>
    <w:rsid w:val="000E71EF"/>
    <w:rsid w:val="00122A5A"/>
    <w:rsid w:val="0014149C"/>
    <w:rsid w:val="00180503"/>
    <w:rsid w:val="00191A67"/>
    <w:rsid w:val="00214E32"/>
    <w:rsid w:val="002179EB"/>
    <w:rsid w:val="00282FE3"/>
    <w:rsid w:val="002A3978"/>
    <w:rsid w:val="002A567D"/>
    <w:rsid w:val="002C16A7"/>
    <w:rsid w:val="002F06A9"/>
    <w:rsid w:val="002F6844"/>
    <w:rsid w:val="00325173"/>
    <w:rsid w:val="00363B41"/>
    <w:rsid w:val="003B619E"/>
    <w:rsid w:val="003B72FC"/>
    <w:rsid w:val="0040623B"/>
    <w:rsid w:val="0043108B"/>
    <w:rsid w:val="00434EAB"/>
    <w:rsid w:val="004478A6"/>
    <w:rsid w:val="0045760E"/>
    <w:rsid w:val="0049010A"/>
    <w:rsid w:val="004B6A14"/>
    <w:rsid w:val="004E71FE"/>
    <w:rsid w:val="004F5D4A"/>
    <w:rsid w:val="005049B3"/>
    <w:rsid w:val="00505D93"/>
    <w:rsid w:val="005222DC"/>
    <w:rsid w:val="0052509C"/>
    <w:rsid w:val="0053195B"/>
    <w:rsid w:val="00550BE8"/>
    <w:rsid w:val="005A2EA6"/>
    <w:rsid w:val="005B2B48"/>
    <w:rsid w:val="005E5B5A"/>
    <w:rsid w:val="005E79B1"/>
    <w:rsid w:val="006007B9"/>
    <w:rsid w:val="006304FA"/>
    <w:rsid w:val="00643778"/>
    <w:rsid w:val="00652A54"/>
    <w:rsid w:val="006D5634"/>
    <w:rsid w:val="006F6D43"/>
    <w:rsid w:val="006F7FA8"/>
    <w:rsid w:val="007052F1"/>
    <w:rsid w:val="00735079"/>
    <w:rsid w:val="007543AA"/>
    <w:rsid w:val="007553A0"/>
    <w:rsid w:val="007615FA"/>
    <w:rsid w:val="007B17E7"/>
    <w:rsid w:val="008046EB"/>
    <w:rsid w:val="00813ED6"/>
    <w:rsid w:val="00820610"/>
    <w:rsid w:val="00835B1B"/>
    <w:rsid w:val="00872E51"/>
    <w:rsid w:val="00890910"/>
    <w:rsid w:val="008A71F5"/>
    <w:rsid w:val="008C12B0"/>
    <w:rsid w:val="008C4B3C"/>
    <w:rsid w:val="008F76AD"/>
    <w:rsid w:val="00943DAC"/>
    <w:rsid w:val="0098109C"/>
    <w:rsid w:val="00986095"/>
    <w:rsid w:val="009A1C1A"/>
    <w:rsid w:val="009B1C7C"/>
    <w:rsid w:val="009C1616"/>
    <w:rsid w:val="009E4E45"/>
    <w:rsid w:val="00A177DC"/>
    <w:rsid w:val="00A30F81"/>
    <w:rsid w:val="00A3223C"/>
    <w:rsid w:val="00A36497"/>
    <w:rsid w:val="00A540AB"/>
    <w:rsid w:val="00A9781E"/>
    <w:rsid w:val="00AB52D3"/>
    <w:rsid w:val="00AE07B3"/>
    <w:rsid w:val="00AF1226"/>
    <w:rsid w:val="00AF48D3"/>
    <w:rsid w:val="00AF6F7D"/>
    <w:rsid w:val="00B42513"/>
    <w:rsid w:val="00B90B7D"/>
    <w:rsid w:val="00B95CA0"/>
    <w:rsid w:val="00BA3FAE"/>
    <w:rsid w:val="00BB6F1A"/>
    <w:rsid w:val="00BD02A5"/>
    <w:rsid w:val="00BE475A"/>
    <w:rsid w:val="00C128D8"/>
    <w:rsid w:val="00C160BF"/>
    <w:rsid w:val="00C611E1"/>
    <w:rsid w:val="00C747F2"/>
    <w:rsid w:val="00C8739A"/>
    <w:rsid w:val="00CB1437"/>
    <w:rsid w:val="00CC423B"/>
    <w:rsid w:val="00CD59E0"/>
    <w:rsid w:val="00CF3756"/>
    <w:rsid w:val="00CF6F33"/>
    <w:rsid w:val="00D01521"/>
    <w:rsid w:val="00D02A9F"/>
    <w:rsid w:val="00D07350"/>
    <w:rsid w:val="00D14024"/>
    <w:rsid w:val="00D16B0B"/>
    <w:rsid w:val="00D24294"/>
    <w:rsid w:val="00D26BD3"/>
    <w:rsid w:val="00D657B8"/>
    <w:rsid w:val="00D72236"/>
    <w:rsid w:val="00DB27D7"/>
    <w:rsid w:val="00DD16F5"/>
    <w:rsid w:val="00DD4037"/>
    <w:rsid w:val="00DE3778"/>
    <w:rsid w:val="00E0190C"/>
    <w:rsid w:val="00E05451"/>
    <w:rsid w:val="00E103A7"/>
    <w:rsid w:val="00E1482E"/>
    <w:rsid w:val="00E3043E"/>
    <w:rsid w:val="00E326D6"/>
    <w:rsid w:val="00E374A4"/>
    <w:rsid w:val="00E50609"/>
    <w:rsid w:val="00E5462A"/>
    <w:rsid w:val="00E62533"/>
    <w:rsid w:val="00E91CF0"/>
    <w:rsid w:val="00EB2D41"/>
    <w:rsid w:val="00EF57B3"/>
    <w:rsid w:val="00F07CBF"/>
    <w:rsid w:val="00F35EBE"/>
    <w:rsid w:val="00F6433B"/>
    <w:rsid w:val="00FC6D72"/>
    <w:rsid w:val="00FC7B90"/>
    <w:rsid w:val="00FD1B7D"/>
    <w:rsid w:val="00FD3523"/>
    <w:rsid w:val="00FE4CC9"/>
    <w:rsid w:val="414C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  <w:style w:type="character" w:customStyle="1" w:styleId="39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2" Type="http://schemas.openxmlformats.org/officeDocument/2006/relationships/fontTable" Target="fontTable.xml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6.bin"/><Relationship Id="rId4" Type="http://schemas.openxmlformats.org/officeDocument/2006/relationships/endnotes" Target="endnotes.xml"/><Relationship Id="rId39" Type="http://schemas.openxmlformats.org/officeDocument/2006/relationships/image" Target="media/image19.png"/><Relationship Id="rId38" Type="http://schemas.openxmlformats.org/officeDocument/2006/relationships/image" Target="media/image18.png"/><Relationship Id="rId37" Type="http://schemas.openxmlformats.org/officeDocument/2006/relationships/image" Target="media/image17.png"/><Relationship Id="rId36" Type="http://schemas.openxmlformats.org/officeDocument/2006/relationships/image" Target="media/image16.png"/><Relationship Id="rId35" Type="http://schemas.openxmlformats.org/officeDocument/2006/relationships/image" Target="media/image15.jpeg"/><Relationship Id="rId34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2.wmf"/><Relationship Id="rId3" Type="http://schemas.openxmlformats.org/officeDocument/2006/relationships/footnotes" Target="footnotes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1.bin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3112</Words>
  <Characters>4231</Characters>
  <Lines>244</Lines>
  <Paragraphs>287</Paragraphs>
  <TotalTime>1318</TotalTime>
  <ScaleCrop>false</ScaleCrop>
  <LinksUpToDate>false</LinksUpToDate>
  <CharactersWithSpaces>4364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2026-07-03T08:11:00Z</dcterms:created>
  <dc:creator>漫纯 谢</dc:creator>
  <cp:lastModifiedBy>谢漫纯</cp:lastModifiedBy>
  <dcterms:modified xsi:type="dcterms:W3CDTF">2026-07-04T06:21:43Z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eyJoZGlkIjoiZmY0MmQ2OWExNTE0MTIzYzliMzA4OTAzZjZhODY0ZmMiLCJ1c2VySWQiOiIxNjM3MTI2NzM2In0=</vt:lpwstr>
  </property>
  <property fmtid="{D5CDD505-2E9C-101B-9397-08002B2CF9AE}" pid="4" name="KSOProductBuildVer">
    <vt:lpwstr>2052-12.1.0.23542</vt:lpwstr>
  </property>
  <property fmtid="{D5CDD505-2E9C-101B-9397-08002B2CF9AE}" pid="5" name="ICV">
    <vt:lpwstr>B6C748FB6FF748D8844B0A03E3A4288D_12</vt:lpwstr>
  </property>
</Properties>
</file>