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00E0" w14:textId="7C3EA1E5" w:rsidR="003C350E" w:rsidRDefault="00E17D07" w:rsidP="00AF639F">
      <w:pPr>
        <w:spacing w:before="480" w:after="480" w:line="288" w:lineRule="auto"/>
        <w:jc w:val="center"/>
        <w:rPr>
          <w:rFonts w:ascii="Arial" w:eastAsia="等线" w:hAnsi="Arial" w:cs="Arial"/>
          <w:b/>
          <w:sz w:val="52"/>
          <w:szCs w:val="52"/>
        </w:rPr>
      </w:pPr>
      <w:r w:rsidRPr="00AF639F">
        <w:rPr>
          <w:rFonts w:ascii="Arial" w:eastAsia="等线" w:hAnsi="Arial" w:cs="Arial"/>
          <w:b/>
          <w:sz w:val="52"/>
          <w:szCs w:val="52"/>
        </w:rPr>
        <w:t>文献阅读报告</w:t>
      </w:r>
    </w:p>
    <w:p w14:paraId="340DCA1A" w14:textId="77777777" w:rsidR="00AF639F" w:rsidRPr="00AF639F" w:rsidRDefault="00AF639F" w:rsidP="00AF639F">
      <w:pPr>
        <w:spacing w:before="480" w:after="480" w:line="288" w:lineRule="auto"/>
        <w:jc w:val="center"/>
        <w:rPr>
          <w:rFonts w:hint="eastAsia"/>
          <w:sz w:val="52"/>
          <w:szCs w:val="52"/>
        </w:rPr>
      </w:pPr>
    </w:p>
    <w:p w14:paraId="2D64471A" w14:textId="6738771E" w:rsidR="003C350E" w:rsidRDefault="00E17D07">
      <w:pPr>
        <w:spacing w:before="120" w:after="120" w:line="288" w:lineRule="auto"/>
        <w:rPr>
          <w:rFonts w:hint="eastAsia"/>
        </w:rPr>
      </w:pPr>
      <w:r>
        <w:rPr>
          <w:rFonts w:ascii="Arial" w:eastAsia="等线" w:hAnsi="Arial" w:cs="Arial"/>
        </w:rPr>
        <w:t>摘要：</w:t>
      </w:r>
      <w:r w:rsidR="00AF639F">
        <w:rPr>
          <w:rFonts w:ascii="Arial" w:eastAsia="等线" w:hAnsi="Arial" w:cs="Arial" w:hint="eastAsia"/>
        </w:rPr>
        <w:t>我们小组</w:t>
      </w:r>
      <w:r>
        <w:rPr>
          <w:rFonts w:ascii="Arial" w:eastAsia="等线" w:hAnsi="Arial" w:cs="Arial"/>
        </w:rPr>
        <w:t>围绕《基于多臂老虎机的频率学派序贯最优设计》一文展开深度解读，系统梳理了模型不确定性下实验设计领域的研究背景与现存问题，</w:t>
      </w:r>
      <w:r w:rsidR="00AF639F">
        <w:rPr>
          <w:rFonts w:ascii="Arial" w:eastAsia="等线" w:hAnsi="Arial" w:cs="Arial" w:hint="eastAsia"/>
        </w:rPr>
        <w:t>基于自己浅薄的知识储备以及浅显的理解，</w:t>
      </w:r>
      <w:r>
        <w:rPr>
          <w:rFonts w:ascii="Arial" w:eastAsia="等线" w:hAnsi="Arial" w:cs="Arial"/>
        </w:rPr>
        <w:t>详细剖析了文章提出的融合强化学习思想的序贯设计方法的核心逻辑与技术细节，探讨了其在不同模型场景下的实验设计与验证过程，并从学术贡献、方法优势、潜在不足及未来拓展方向等维度进行全面评价，旨在完整呈现该研究的学术价值与应用前景。</w:t>
      </w:r>
    </w:p>
    <w:p w14:paraId="7B086CFC" w14:textId="77777777" w:rsidR="003C350E" w:rsidRDefault="00E17D07">
      <w:pPr>
        <w:spacing w:before="380" w:after="140" w:line="288" w:lineRule="auto"/>
        <w:outlineLvl w:val="0"/>
        <w:rPr>
          <w:rFonts w:hint="eastAsia"/>
        </w:rPr>
      </w:pPr>
      <w:bookmarkStart w:id="0" w:name="heading_0"/>
      <w:r>
        <w:rPr>
          <w:rFonts w:ascii="Arial" w:eastAsia="等线" w:hAnsi="Arial" w:cs="Arial"/>
          <w:b/>
          <w:sz w:val="36"/>
        </w:rPr>
        <w:t>一、研究背景</w:t>
      </w:r>
      <w:bookmarkEnd w:id="0"/>
    </w:p>
    <w:p w14:paraId="0D49F6C3" w14:textId="77777777" w:rsidR="003C350E" w:rsidRDefault="00E17D07">
      <w:pPr>
        <w:spacing w:before="320" w:after="120" w:line="288" w:lineRule="auto"/>
        <w:outlineLvl w:val="1"/>
        <w:rPr>
          <w:rFonts w:hint="eastAsia"/>
        </w:rPr>
      </w:pPr>
      <w:bookmarkStart w:id="1" w:name="heading_1"/>
      <w:r>
        <w:rPr>
          <w:rFonts w:ascii="Arial" w:eastAsia="等线" w:hAnsi="Arial" w:cs="Arial"/>
          <w:b/>
          <w:sz w:val="32"/>
        </w:rPr>
        <w:t xml:space="preserve">1.1 </w:t>
      </w:r>
      <w:r>
        <w:rPr>
          <w:rFonts w:ascii="Arial" w:eastAsia="等线" w:hAnsi="Arial" w:cs="Arial"/>
          <w:b/>
          <w:sz w:val="32"/>
        </w:rPr>
        <w:t>领域前沿与研究基础</w:t>
      </w:r>
      <w:bookmarkEnd w:id="1"/>
    </w:p>
    <w:p w14:paraId="698C4A03" w14:textId="77777777" w:rsidR="003C350E" w:rsidRDefault="00E17D07">
      <w:pPr>
        <w:spacing w:before="120" w:after="120" w:line="288" w:lineRule="auto"/>
        <w:rPr>
          <w:rFonts w:hint="eastAsia"/>
        </w:rPr>
      </w:pPr>
      <w:r>
        <w:rPr>
          <w:rFonts w:ascii="Arial" w:eastAsia="等线" w:hAnsi="Arial" w:cs="Arial"/>
        </w:rPr>
        <w:t>在预算有限的实验研究中，统计效率是核心追求目标，最优设计则是统计学领域实现这一目标的关键概念。长期以来，学界围绕最优设计的构建已形成大量研究成果，诸如</w:t>
      </w:r>
      <w:proofErr w:type="spellStart"/>
      <w:r>
        <w:rPr>
          <w:rFonts w:ascii="Arial" w:eastAsia="等线" w:hAnsi="Arial" w:cs="Arial"/>
        </w:rPr>
        <w:t>Pukelsheim</w:t>
      </w:r>
      <w:proofErr w:type="spellEnd"/>
      <w:r>
        <w:rPr>
          <w:rFonts w:ascii="Arial" w:eastAsia="等线" w:hAnsi="Arial" w:cs="Arial"/>
        </w:rPr>
        <w:t>（</w:t>
      </w:r>
      <w:r>
        <w:rPr>
          <w:rFonts w:ascii="Arial" w:eastAsia="等线" w:hAnsi="Arial" w:cs="Arial"/>
        </w:rPr>
        <w:t>2006</w:t>
      </w:r>
      <w:r>
        <w:rPr>
          <w:rFonts w:ascii="Arial" w:eastAsia="等线" w:hAnsi="Arial" w:cs="Arial"/>
        </w:rPr>
        <w:t>）、</w:t>
      </w:r>
      <w:r>
        <w:rPr>
          <w:rFonts w:ascii="Arial" w:eastAsia="等线" w:hAnsi="Arial" w:cs="Arial"/>
        </w:rPr>
        <w:t>Atkinson</w:t>
      </w:r>
      <w:r>
        <w:rPr>
          <w:rFonts w:ascii="Arial" w:eastAsia="等线" w:hAnsi="Arial" w:cs="Arial"/>
        </w:rPr>
        <w:t>等人（</w:t>
      </w:r>
      <w:r>
        <w:rPr>
          <w:rFonts w:ascii="Arial" w:eastAsia="等线" w:hAnsi="Arial" w:cs="Arial"/>
        </w:rPr>
        <w:t>2007</w:t>
      </w:r>
      <w:r>
        <w:rPr>
          <w:rFonts w:ascii="Arial" w:eastAsia="等线" w:hAnsi="Arial" w:cs="Arial"/>
        </w:rPr>
        <w:t>）以及</w:t>
      </w:r>
      <w:proofErr w:type="spellStart"/>
      <w:r>
        <w:rPr>
          <w:rFonts w:ascii="Arial" w:eastAsia="等线" w:hAnsi="Arial" w:cs="Arial"/>
        </w:rPr>
        <w:t>Pronzato</w:t>
      </w:r>
      <w:proofErr w:type="spellEnd"/>
      <w:r>
        <w:rPr>
          <w:rFonts w:ascii="Arial" w:eastAsia="等线" w:hAnsi="Arial" w:cs="Arial"/>
        </w:rPr>
        <w:t>与</w:t>
      </w:r>
      <w:proofErr w:type="spellStart"/>
      <w:r>
        <w:rPr>
          <w:rFonts w:ascii="Arial" w:eastAsia="等线" w:hAnsi="Arial" w:cs="Arial"/>
        </w:rPr>
        <w:t>Pázman</w:t>
      </w:r>
      <w:proofErr w:type="spellEnd"/>
      <w:r>
        <w:rPr>
          <w:rFonts w:ascii="Arial" w:eastAsia="等线" w:hAnsi="Arial" w:cs="Arial"/>
        </w:rPr>
        <w:t>（</w:t>
      </w:r>
      <w:r>
        <w:rPr>
          <w:rFonts w:ascii="Arial" w:eastAsia="等线" w:hAnsi="Arial" w:cs="Arial"/>
        </w:rPr>
        <w:t>2013</w:t>
      </w:r>
      <w:r>
        <w:rPr>
          <w:rFonts w:ascii="Arial" w:eastAsia="等线" w:hAnsi="Arial" w:cs="Arial"/>
        </w:rPr>
        <w:t>）等学者的研究奠定了该领域的理论基础。最优设计的核心价值在于通过合理规划实验方案，在有限资源下最大化实验信息增益，提升参数估计精度与模型推断可靠性，广泛应用于临床试验、工业质检、农业试验等诸多领域。</w:t>
      </w:r>
    </w:p>
    <w:p w14:paraId="4600579D" w14:textId="77777777" w:rsidR="003C350E" w:rsidRDefault="00E17D07">
      <w:pPr>
        <w:spacing w:before="120" w:after="120" w:line="288" w:lineRule="auto"/>
        <w:rPr>
          <w:rFonts w:hint="eastAsia"/>
        </w:rPr>
      </w:pPr>
      <w:r>
        <w:rPr>
          <w:rFonts w:ascii="Arial" w:eastAsia="等线" w:hAnsi="Arial" w:cs="Arial"/>
        </w:rPr>
        <w:t>随着研究的深入，实验设计面临的现实挑战愈发凸显。在多数实际应用场景中，实验前难以准确定义数据生成的真实模型，这一问题催生了</w:t>
      </w:r>
      <w:r>
        <w:rPr>
          <w:rFonts w:ascii="Arial" w:eastAsia="等线" w:hAnsi="Arial" w:cs="Arial"/>
        </w:rPr>
        <w:t>“</w:t>
      </w:r>
      <w:r>
        <w:rPr>
          <w:rFonts w:ascii="Arial" w:eastAsia="等线" w:hAnsi="Arial" w:cs="Arial"/>
        </w:rPr>
        <w:t>真实模型嵌套于候选模型集合</w:t>
      </w:r>
      <w:r>
        <w:rPr>
          <w:rFonts w:ascii="Arial" w:eastAsia="等线" w:hAnsi="Arial" w:cs="Arial"/>
        </w:rPr>
        <w:t>”</w:t>
      </w:r>
      <w:r>
        <w:rPr>
          <w:rFonts w:ascii="Arial" w:eastAsia="等线" w:hAnsi="Arial" w:cs="Arial"/>
        </w:rPr>
        <w:t>的研究假设。在此假设下，实验设计需同时实现两大目标：一是从候选模型中筛选出适配的统计模型，二是精准估计真实模型的参数。尽管现有研究已为单一目标的最优设计构建了扎实的理论体系并验证了其实践效果，但两大目标间的内在冲突使得兼顾二者的设计构建成为难题。</w:t>
      </w:r>
    </w:p>
    <w:p w14:paraId="162E0BE9" w14:textId="77777777" w:rsidR="003C350E" w:rsidRDefault="00E17D07">
      <w:pPr>
        <w:spacing w:before="320" w:after="120" w:line="288" w:lineRule="auto"/>
        <w:outlineLvl w:val="1"/>
        <w:rPr>
          <w:rFonts w:hint="eastAsia"/>
        </w:rPr>
      </w:pPr>
      <w:bookmarkStart w:id="2" w:name="heading_2"/>
      <w:r>
        <w:rPr>
          <w:rFonts w:ascii="Arial" w:eastAsia="等线" w:hAnsi="Arial" w:cs="Arial"/>
          <w:b/>
          <w:sz w:val="32"/>
        </w:rPr>
        <w:t xml:space="preserve">1.2 </w:t>
      </w:r>
      <w:r>
        <w:rPr>
          <w:rFonts w:ascii="Arial" w:eastAsia="等线" w:hAnsi="Arial" w:cs="Arial"/>
          <w:b/>
          <w:sz w:val="32"/>
        </w:rPr>
        <w:t>现有研究缺口与问题提出</w:t>
      </w:r>
      <w:bookmarkEnd w:id="2"/>
    </w:p>
    <w:p w14:paraId="7F8BB65E" w14:textId="77777777" w:rsidR="003C350E" w:rsidRDefault="00E17D07">
      <w:pPr>
        <w:spacing w:before="120" w:after="120" w:line="288" w:lineRule="auto"/>
        <w:rPr>
          <w:rFonts w:hint="eastAsia"/>
        </w:rPr>
      </w:pPr>
      <w:r>
        <w:rPr>
          <w:rFonts w:ascii="Arial" w:eastAsia="等线" w:hAnsi="Arial" w:cs="Arial"/>
        </w:rPr>
        <w:t>正如</w:t>
      </w:r>
      <w:r>
        <w:rPr>
          <w:rFonts w:ascii="Arial" w:eastAsia="等线" w:hAnsi="Arial" w:cs="Arial"/>
        </w:rPr>
        <w:t>Atkinson</w:t>
      </w:r>
      <w:r>
        <w:rPr>
          <w:rFonts w:ascii="Arial" w:eastAsia="等线" w:hAnsi="Arial" w:cs="Arial"/>
        </w:rPr>
        <w:t>（</w:t>
      </w:r>
      <w:r>
        <w:rPr>
          <w:rFonts w:ascii="Arial" w:eastAsia="等线" w:hAnsi="Arial" w:cs="Arial"/>
        </w:rPr>
        <w:t>2008</w:t>
      </w:r>
      <w:r>
        <w:rPr>
          <w:rFonts w:ascii="Arial" w:eastAsia="等线" w:hAnsi="Arial" w:cs="Arial"/>
        </w:rPr>
        <w:t>）与</w:t>
      </w:r>
      <w:r>
        <w:rPr>
          <w:rFonts w:ascii="Arial" w:eastAsia="等线" w:hAnsi="Arial" w:cs="Arial"/>
        </w:rPr>
        <w:t>McGree</w:t>
      </w:r>
      <w:r>
        <w:rPr>
          <w:rFonts w:ascii="Arial" w:eastAsia="等线" w:hAnsi="Arial" w:cs="Arial"/>
        </w:rPr>
        <w:t>（</w:t>
      </w:r>
      <w:r>
        <w:rPr>
          <w:rFonts w:ascii="Arial" w:eastAsia="等线" w:hAnsi="Arial" w:cs="Arial"/>
        </w:rPr>
        <w:t>2017</w:t>
      </w:r>
      <w:r>
        <w:rPr>
          <w:rFonts w:ascii="Arial" w:eastAsia="等线" w:hAnsi="Arial" w:cs="Arial"/>
        </w:rPr>
        <w:t>）所指出的，传统最优设计具有强烈的模型依赖性，难以提供模型检验所需的有效信息；而专注于模型区分的设计又会显著降低后续参数估计的效率。这种</w:t>
      </w:r>
      <w:r>
        <w:rPr>
          <w:rFonts w:ascii="Arial" w:eastAsia="等线" w:hAnsi="Arial" w:cs="Arial"/>
        </w:rPr>
        <w:t>“</w:t>
      </w:r>
      <w:r>
        <w:rPr>
          <w:rFonts w:ascii="Arial" w:eastAsia="等线" w:hAnsi="Arial" w:cs="Arial"/>
        </w:rPr>
        <w:t>模型识别</w:t>
      </w:r>
      <w:r>
        <w:rPr>
          <w:rFonts w:ascii="Arial" w:eastAsia="等线" w:hAnsi="Arial" w:cs="Arial"/>
        </w:rPr>
        <w:t>”</w:t>
      </w:r>
      <w:r>
        <w:rPr>
          <w:rFonts w:ascii="Arial" w:eastAsia="等线" w:hAnsi="Arial" w:cs="Arial"/>
        </w:rPr>
        <w:t>与</w:t>
      </w:r>
      <w:r>
        <w:rPr>
          <w:rFonts w:ascii="Arial" w:eastAsia="等线" w:hAnsi="Arial" w:cs="Arial"/>
        </w:rPr>
        <w:t>“</w:t>
      </w:r>
      <w:r>
        <w:rPr>
          <w:rFonts w:ascii="Arial" w:eastAsia="等线" w:hAnsi="Arial" w:cs="Arial"/>
        </w:rPr>
        <w:t>参数估计</w:t>
      </w:r>
      <w:r>
        <w:rPr>
          <w:rFonts w:ascii="Arial" w:eastAsia="等线" w:hAnsi="Arial" w:cs="Arial"/>
        </w:rPr>
        <w:t>”</w:t>
      </w:r>
      <w:r>
        <w:rPr>
          <w:rFonts w:ascii="Arial" w:eastAsia="等线" w:hAnsi="Arial" w:cs="Arial"/>
        </w:rPr>
        <w:t>的目标竞争，导致现有方法难以构建同时兼顾二者的高效实验设计</w:t>
      </w:r>
      <w:r>
        <w:rPr>
          <w:rFonts w:ascii="Arial" w:eastAsia="等线" w:hAnsi="Arial" w:cs="Arial"/>
        </w:rPr>
        <w:t>——</w:t>
      </w:r>
      <w:r>
        <w:rPr>
          <w:rFonts w:ascii="Arial" w:eastAsia="等线" w:hAnsi="Arial" w:cs="Arial"/>
        </w:rPr>
        <w:t>若设计仅能高效筛选正确模型但参数估计性能不</w:t>
      </w:r>
      <w:r>
        <w:rPr>
          <w:rFonts w:ascii="Arial" w:eastAsia="等线" w:hAnsi="Arial" w:cs="Arial"/>
        </w:rPr>
        <w:lastRenderedPageBreak/>
        <w:t>佳，则必然属于次优设计。</w:t>
      </w:r>
    </w:p>
    <w:p w14:paraId="2DE0345A" w14:textId="77777777" w:rsidR="003C350E" w:rsidRDefault="00E17D07">
      <w:pPr>
        <w:spacing w:before="120" w:after="120" w:line="288" w:lineRule="auto"/>
        <w:rPr>
          <w:rFonts w:hint="eastAsia"/>
        </w:rPr>
      </w:pPr>
      <w:r>
        <w:rPr>
          <w:rFonts w:ascii="Arial" w:eastAsia="等线" w:hAnsi="Arial" w:cs="Arial"/>
        </w:rPr>
        <w:t>针对这一问题，学界已开展相关探索，形成了贝叶斯学派与频率学派两大研究分支。贝叶斯最优设计理论以提升期望信息增益为核心（</w:t>
      </w:r>
      <w:r>
        <w:rPr>
          <w:rFonts w:ascii="Arial" w:eastAsia="等线" w:hAnsi="Arial" w:cs="Arial"/>
        </w:rPr>
        <w:t>Lindley</w:t>
      </w:r>
      <w:r>
        <w:rPr>
          <w:rFonts w:ascii="Arial" w:eastAsia="等线" w:hAnsi="Arial" w:cs="Arial"/>
        </w:rPr>
        <w:t>，</w:t>
      </w:r>
      <w:r>
        <w:rPr>
          <w:rFonts w:ascii="Arial" w:eastAsia="等线" w:hAnsi="Arial" w:cs="Arial"/>
        </w:rPr>
        <w:t>1956</w:t>
      </w:r>
      <w:r>
        <w:rPr>
          <w:rFonts w:ascii="Arial" w:eastAsia="等线" w:hAnsi="Arial" w:cs="Arial"/>
        </w:rPr>
        <w:t>），自</w:t>
      </w:r>
      <w:r>
        <w:rPr>
          <w:rFonts w:ascii="Arial" w:eastAsia="等线" w:hAnsi="Arial" w:cs="Arial"/>
        </w:rPr>
        <w:t>Borth</w:t>
      </w:r>
      <w:r>
        <w:rPr>
          <w:rFonts w:ascii="Arial" w:eastAsia="等线" w:hAnsi="Arial" w:cs="Arial"/>
        </w:rPr>
        <w:t>（</w:t>
      </w:r>
      <w:r>
        <w:rPr>
          <w:rFonts w:ascii="Arial" w:eastAsia="等线" w:hAnsi="Arial" w:cs="Arial"/>
        </w:rPr>
        <w:t>1975</w:t>
      </w:r>
      <w:r>
        <w:rPr>
          <w:rFonts w:ascii="Arial" w:eastAsia="等线" w:hAnsi="Arial" w:cs="Arial"/>
        </w:rPr>
        <w:t>）的早期研究以来，经过多年发展已形成相对成熟的体系，如</w:t>
      </w:r>
      <w:r>
        <w:rPr>
          <w:rFonts w:ascii="Arial" w:eastAsia="等线" w:hAnsi="Arial" w:cs="Arial"/>
        </w:rPr>
        <w:t>McGree</w:t>
      </w:r>
      <w:r>
        <w:rPr>
          <w:rFonts w:ascii="Arial" w:eastAsia="等线" w:hAnsi="Arial" w:cs="Arial"/>
        </w:rPr>
        <w:t>（</w:t>
      </w:r>
      <w:r>
        <w:rPr>
          <w:rFonts w:ascii="Arial" w:eastAsia="等线" w:hAnsi="Arial" w:cs="Arial"/>
        </w:rPr>
        <w:t>2017</w:t>
      </w:r>
      <w:r>
        <w:rPr>
          <w:rFonts w:ascii="Arial" w:eastAsia="等线" w:hAnsi="Arial" w:cs="Arial"/>
        </w:rPr>
        <w:t>）、</w:t>
      </w:r>
      <w:r>
        <w:rPr>
          <w:rFonts w:ascii="Arial" w:eastAsia="等线" w:hAnsi="Arial" w:cs="Arial"/>
        </w:rPr>
        <w:t>Senarathne</w:t>
      </w:r>
      <w:r>
        <w:rPr>
          <w:rFonts w:ascii="Arial" w:eastAsia="等线" w:hAnsi="Arial" w:cs="Arial"/>
        </w:rPr>
        <w:t>等人（</w:t>
      </w:r>
      <w:r>
        <w:rPr>
          <w:rFonts w:ascii="Arial" w:eastAsia="等线" w:hAnsi="Arial" w:cs="Arial"/>
        </w:rPr>
        <w:t>2020</w:t>
      </w:r>
      <w:r>
        <w:rPr>
          <w:rFonts w:ascii="Arial" w:eastAsia="等线" w:hAnsi="Arial" w:cs="Arial"/>
        </w:rPr>
        <w:t>）基于贝叶斯分层模型构建了兼顾模型选择与参数估计的设计，</w:t>
      </w:r>
      <w:r>
        <w:rPr>
          <w:rFonts w:ascii="Arial" w:eastAsia="等线" w:hAnsi="Arial" w:cs="Arial"/>
        </w:rPr>
        <w:t>Huan</w:t>
      </w:r>
      <w:r>
        <w:rPr>
          <w:rFonts w:ascii="Arial" w:eastAsia="等线" w:hAnsi="Arial" w:cs="Arial"/>
        </w:rPr>
        <w:t>与</w:t>
      </w:r>
      <w:r>
        <w:rPr>
          <w:rFonts w:ascii="Arial" w:eastAsia="等线" w:hAnsi="Arial" w:cs="Arial"/>
        </w:rPr>
        <w:t>Marzouk</w:t>
      </w:r>
      <w:r>
        <w:rPr>
          <w:rFonts w:ascii="Arial" w:eastAsia="等线" w:hAnsi="Arial" w:cs="Arial"/>
        </w:rPr>
        <w:t>（</w:t>
      </w:r>
      <w:r>
        <w:rPr>
          <w:rFonts w:ascii="Arial" w:eastAsia="等线" w:hAnsi="Arial" w:cs="Arial"/>
        </w:rPr>
        <w:t>2016</w:t>
      </w:r>
      <w:r>
        <w:rPr>
          <w:rFonts w:ascii="Arial" w:eastAsia="等线" w:hAnsi="Arial" w:cs="Arial"/>
        </w:rPr>
        <w:t>）等学者则借助强化学习工具实现了单一模型的贝叶斯最优设计。</w:t>
      </w:r>
    </w:p>
    <w:p w14:paraId="0D453272" w14:textId="77777777" w:rsidR="003C350E" w:rsidRDefault="00E17D07">
      <w:pPr>
        <w:spacing w:before="120" w:after="120" w:line="288" w:lineRule="auto"/>
        <w:rPr>
          <w:rFonts w:hint="eastAsia"/>
        </w:rPr>
      </w:pPr>
      <w:r>
        <w:rPr>
          <w:rFonts w:ascii="Arial" w:eastAsia="等线" w:hAnsi="Arial" w:cs="Arial"/>
        </w:rPr>
        <w:t>相比之下，频率学派框架下的研究面临更大挑战。现有频率学派方法可分为非序贯设计与序贯设计两类：非序贯设计通过优化复合准则或约束准则、构建混合设计、嵌入广义模型等方式整合候选模型信息，但存在效率均衡性差、适用场景受限等问题；序贯设计多采用两阶段或多阶段策略，先通过第一阶段实验筛选模型，再基于筛选结果构建后续最优设计，但此类方法存在样本分配预设不合理、最终阶段才实现最优性导致整体效率模糊、模型适用范围窄（多适用于嵌套模型）以及计算成本高昂等缺陷。因此，构建一种在频率学派框架下，能有效平衡模型识别与参数估计效率，且具备广泛适用性与计算可行性的实验设计方法，成为该领域亟待解决的关键问题。</w:t>
      </w:r>
    </w:p>
    <w:p w14:paraId="32ACF969" w14:textId="77777777" w:rsidR="003C350E" w:rsidRDefault="00E17D07">
      <w:pPr>
        <w:spacing w:before="380" w:after="140" w:line="288" w:lineRule="auto"/>
        <w:outlineLvl w:val="0"/>
        <w:rPr>
          <w:rFonts w:hint="eastAsia"/>
        </w:rPr>
      </w:pPr>
      <w:bookmarkStart w:id="3" w:name="heading_3"/>
      <w:r>
        <w:rPr>
          <w:rFonts w:ascii="Arial" w:eastAsia="等线" w:hAnsi="Arial" w:cs="Arial"/>
          <w:b/>
          <w:sz w:val="36"/>
        </w:rPr>
        <w:t>二、主要观点及方法</w:t>
      </w:r>
      <w:bookmarkEnd w:id="3"/>
    </w:p>
    <w:p w14:paraId="30E8FB40" w14:textId="77777777" w:rsidR="003C350E" w:rsidRDefault="00E17D07">
      <w:pPr>
        <w:spacing w:before="320" w:after="120" w:line="288" w:lineRule="auto"/>
        <w:outlineLvl w:val="1"/>
        <w:rPr>
          <w:rFonts w:hint="eastAsia"/>
        </w:rPr>
      </w:pPr>
      <w:bookmarkStart w:id="4" w:name="heading_4"/>
      <w:r>
        <w:rPr>
          <w:rFonts w:ascii="Arial" w:eastAsia="等线" w:hAnsi="Arial" w:cs="Arial"/>
          <w:b/>
          <w:sz w:val="32"/>
        </w:rPr>
        <w:t xml:space="preserve">2.1 </w:t>
      </w:r>
      <w:r>
        <w:rPr>
          <w:rFonts w:ascii="Arial" w:eastAsia="等线" w:hAnsi="Arial" w:cs="Arial"/>
          <w:b/>
          <w:sz w:val="32"/>
        </w:rPr>
        <w:t>核心研究观点</w:t>
      </w:r>
      <w:bookmarkEnd w:id="4"/>
    </w:p>
    <w:p w14:paraId="74FB9260" w14:textId="77777777" w:rsidR="003C350E" w:rsidRDefault="00E17D07">
      <w:pPr>
        <w:spacing w:before="120" w:after="120" w:line="288" w:lineRule="auto"/>
        <w:rPr>
          <w:rFonts w:hint="eastAsia"/>
        </w:rPr>
      </w:pPr>
      <w:r>
        <w:rPr>
          <w:rFonts w:ascii="Arial" w:eastAsia="等线" w:hAnsi="Arial" w:cs="Arial"/>
        </w:rPr>
        <w:t>文章的核心观点在于：将强化学习（</w:t>
      </w:r>
      <w:proofErr w:type="gramStart"/>
      <w:r>
        <w:rPr>
          <w:rFonts w:ascii="Arial" w:eastAsia="等线" w:hAnsi="Arial" w:cs="Arial"/>
        </w:rPr>
        <w:t>多臂老虎</w:t>
      </w:r>
      <w:proofErr w:type="gramEnd"/>
      <w:r>
        <w:rPr>
          <w:rFonts w:ascii="Arial" w:eastAsia="等线" w:hAnsi="Arial" w:cs="Arial"/>
        </w:rPr>
        <w:t>机）思想引入频率学派序贯实验设计，通过构建自适应混合设计，为模型不确定性下的实验设计提供全新的效率平衡方案。具体而言，文章提出将各候选模型的最优设计视为</w:t>
      </w:r>
      <w:r>
        <w:rPr>
          <w:rFonts w:ascii="Arial" w:eastAsia="等线" w:hAnsi="Arial" w:cs="Arial"/>
        </w:rPr>
        <w:t>“</w:t>
      </w:r>
      <w:r>
        <w:rPr>
          <w:rFonts w:ascii="Arial" w:eastAsia="等线" w:hAnsi="Arial" w:cs="Arial"/>
        </w:rPr>
        <w:t>老虎机臂</w:t>
      </w:r>
      <w:r>
        <w:rPr>
          <w:rFonts w:ascii="Arial" w:eastAsia="等线" w:hAnsi="Arial" w:cs="Arial"/>
        </w:rPr>
        <w:t>”</w:t>
      </w:r>
      <w:r>
        <w:rPr>
          <w:rFonts w:ascii="Arial" w:eastAsia="等线" w:hAnsi="Arial" w:cs="Arial"/>
        </w:rPr>
        <w:t>，借助汤普森采样（</w:t>
      </w:r>
      <w:r>
        <w:rPr>
          <w:rFonts w:ascii="Arial" w:eastAsia="等线" w:hAnsi="Arial" w:cs="Arial"/>
        </w:rPr>
        <w:t>Thompson Sampling</w:t>
      </w:r>
      <w:r>
        <w:rPr>
          <w:rFonts w:ascii="Arial" w:eastAsia="等线" w:hAnsi="Arial" w:cs="Arial"/>
        </w:rPr>
        <w:t>）策略实现</w:t>
      </w:r>
      <w:r>
        <w:rPr>
          <w:rFonts w:ascii="Arial" w:eastAsia="等线" w:hAnsi="Arial" w:cs="Arial"/>
        </w:rPr>
        <w:t>“</w:t>
      </w:r>
      <w:r>
        <w:rPr>
          <w:rFonts w:ascii="Arial" w:eastAsia="等线" w:hAnsi="Arial" w:cs="Arial"/>
        </w:rPr>
        <w:t>探索</w:t>
      </w:r>
      <w:r>
        <w:rPr>
          <w:rFonts w:ascii="Arial" w:eastAsia="等线" w:hAnsi="Arial" w:cs="Arial"/>
        </w:rPr>
        <w:t>”</w:t>
      </w:r>
      <w:r>
        <w:rPr>
          <w:rFonts w:ascii="Arial" w:eastAsia="等线" w:hAnsi="Arial" w:cs="Arial"/>
        </w:rPr>
        <w:t>（尝试潜在真实模型的最优设计）与</w:t>
      </w:r>
      <w:r>
        <w:rPr>
          <w:rFonts w:ascii="Arial" w:eastAsia="等线" w:hAnsi="Arial" w:cs="Arial"/>
        </w:rPr>
        <w:t>“</w:t>
      </w:r>
      <w:r>
        <w:rPr>
          <w:rFonts w:ascii="Arial" w:eastAsia="等线" w:hAnsi="Arial" w:cs="Arial"/>
        </w:rPr>
        <w:t>利用</w:t>
      </w:r>
      <w:r>
        <w:rPr>
          <w:rFonts w:ascii="Arial" w:eastAsia="等线" w:hAnsi="Arial" w:cs="Arial"/>
        </w:rPr>
        <w:t>”</w:t>
      </w:r>
      <w:r>
        <w:rPr>
          <w:rFonts w:ascii="Arial" w:eastAsia="等线" w:hAnsi="Arial" w:cs="Arial"/>
        </w:rPr>
        <w:t>（聚焦当前最可能为真实模型的最优设计）的动态平衡，最终通过多阶段实验的设计聚合，实现对真实模型最优设计的渐近逼近。</w:t>
      </w:r>
    </w:p>
    <w:p w14:paraId="722B5BB1" w14:textId="77777777" w:rsidR="003C350E" w:rsidRDefault="00E17D07">
      <w:pPr>
        <w:spacing w:before="120" w:after="120" w:line="288" w:lineRule="auto"/>
        <w:rPr>
          <w:rFonts w:hint="eastAsia"/>
        </w:rPr>
      </w:pPr>
      <w:r>
        <w:rPr>
          <w:rFonts w:ascii="Arial" w:eastAsia="等线" w:hAnsi="Arial" w:cs="Arial"/>
        </w:rPr>
        <w:t>该观点突破了传统频率学派方法的局限：一是摒弃了非序贯设计的静态准则优化思路，通过</w:t>
      </w:r>
      <w:proofErr w:type="gramStart"/>
      <w:r>
        <w:rPr>
          <w:rFonts w:ascii="Arial" w:eastAsia="等线" w:hAnsi="Arial" w:cs="Arial"/>
        </w:rPr>
        <w:t>序贯自适应</w:t>
      </w:r>
      <w:proofErr w:type="gramEnd"/>
      <w:r>
        <w:rPr>
          <w:rFonts w:ascii="Arial" w:eastAsia="等线" w:hAnsi="Arial" w:cs="Arial"/>
        </w:rPr>
        <w:t>调整实现效率动态提升；二是克服了传统序贯设计仅适用于嵌套模型、最终阶段才实现最优性的缺陷，实现了多阶段设计聚合后的整体最优性；三是通过融合强化学习工具，降低了设计构建的计算复杂度，提升了方法的实际适用性。同时，文章通过理论证明与数值模拟，验证了所提方法的渐近最优性与有限样本下的高效性，为频率学派框架下模型不确定性问题的解决提供了理论支撑与实践路径。</w:t>
      </w:r>
    </w:p>
    <w:p w14:paraId="04698805" w14:textId="77777777" w:rsidR="003C350E" w:rsidRDefault="00E17D07">
      <w:pPr>
        <w:spacing w:before="320" w:after="120" w:line="288" w:lineRule="auto"/>
        <w:outlineLvl w:val="1"/>
        <w:rPr>
          <w:rFonts w:hint="eastAsia"/>
        </w:rPr>
      </w:pPr>
      <w:bookmarkStart w:id="5" w:name="heading_5"/>
      <w:r>
        <w:rPr>
          <w:rFonts w:ascii="Arial" w:eastAsia="等线" w:hAnsi="Arial" w:cs="Arial"/>
          <w:b/>
          <w:sz w:val="32"/>
        </w:rPr>
        <w:t xml:space="preserve">2.2 </w:t>
      </w:r>
      <w:r>
        <w:rPr>
          <w:rFonts w:ascii="Arial" w:eastAsia="等线" w:hAnsi="Arial" w:cs="Arial"/>
          <w:b/>
          <w:sz w:val="32"/>
        </w:rPr>
        <w:t>关键研究方法</w:t>
      </w:r>
      <w:bookmarkEnd w:id="5"/>
    </w:p>
    <w:p w14:paraId="5F93DEE3" w14:textId="77777777" w:rsidR="003C350E" w:rsidRDefault="00E17D07">
      <w:pPr>
        <w:spacing w:before="300" w:after="120" w:line="288" w:lineRule="auto"/>
        <w:outlineLvl w:val="2"/>
        <w:rPr>
          <w:rFonts w:hint="eastAsia"/>
        </w:rPr>
      </w:pPr>
      <w:bookmarkStart w:id="6" w:name="heading_6"/>
      <w:r>
        <w:rPr>
          <w:rFonts w:ascii="Arial" w:eastAsia="等线" w:hAnsi="Arial" w:cs="Arial"/>
          <w:b/>
          <w:sz w:val="30"/>
        </w:rPr>
        <w:t xml:space="preserve">2.2.1 </w:t>
      </w:r>
      <w:r>
        <w:rPr>
          <w:rFonts w:ascii="Arial" w:eastAsia="等线" w:hAnsi="Arial" w:cs="Arial"/>
          <w:b/>
          <w:sz w:val="30"/>
        </w:rPr>
        <w:t>基础概念与问题界定</w:t>
      </w:r>
      <w:bookmarkEnd w:id="6"/>
    </w:p>
    <w:p w14:paraId="46DA97B6" w14:textId="70FD3EDE" w:rsidR="003C350E" w:rsidRPr="00A13BF0" w:rsidRDefault="00E17D07">
      <w:pPr>
        <w:spacing w:before="120" w:after="120" w:line="288" w:lineRule="auto"/>
        <w:rPr>
          <w:rFonts w:ascii="Arial" w:eastAsia="等线" w:hAnsi="Arial" w:cs="Arial" w:hint="eastAsia"/>
        </w:rPr>
      </w:pPr>
      <w:r>
        <w:rPr>
          <w:rFonts w:ascii="Arial" w:eastAsia="等线" w:hAnsi="Arial" w:cs="Arial"/>
        </w:rPr>
        <w:lastRenderedPageBreak/>
        <w:t>文章首先明确了模型不确定性下的最优设计定义：设候选模型集合为</w:t>
      </w:r>
      <m:oMath>
        <m:r>
          <w:rPr>
            <w:rFonts w:ascii="Cambria Math" w:eastAsia="等线" w:hAnsi="Cambria Math" w:cs="Arial"/>
          </w:rPr>
          <m:t>M=</m:t>
        </m:r>
        <m:r>
          <m:rPr>
            <m:lit/>
          </m:rP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1</m:t>
            </m:r>
          </m:sub>
        </m:sSub>
        <m: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K</m:t>
            </m:r>
          </m:sub>
        </m:sSub>
        <m:r>
          <m:rPr>
            <m:lit/>
          </m:rPr>
          <w:rPr>
            <w:rFonts w:ascii="Cambria Math" w:eastAsia="等线" w:hAnsi="Cambria Math" w:cs="Arial"/>
          </w:rPr>
          <m:t>}</m:t>
        </m:r>
      </m:oMath>
      <w:r>
        <w:rPr>
          <w:rFonts w:ascii="Arial" w:eastAsia="等线" w:hAnsi="Arial" w:cs="Arial"/>
        </w:rPr>
        <w:t>，真实模型为</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oMath>
      <w:r>
        <w:rPr>
          <w:rFonts w:ascii="Arial" w:eastAsia="等线" w:hAnsi="Arial" w:cs="Arial"/>
        </w:rPr>
        <w:t>，其条件分布为</w:t>
      </w:r>
      <m:oMath>
        <m:sSub>
          <m:sSubPr>
            <m:ctrlPr>
              <w:rPr>
                <w:rFonts w:ascii="Cambria Math" w:eastAsia="等线" w:hAnsi="Cambria Math" w:cs="Arial"/>
                <w:i/>
              </w:rPr>
            </m:ctrlPr>
          </m:sSubPr>
          <m:e>
            <m:r>
              <w:rPr>
                <w:rFonts w:ascii="Cambria Math" w:eastAsia="等线" w:hAnsi="Cambria Math" w:cs="Arial"/>
              </w:rPr>
              <m:t>F</m:t>
            </m:r>
          </m:e>
          <m:sub>
            <m:r>
              <w:rPr>
                <w:rFonts w:ascii="Cambria Math" w:eastAsia="等线" w:hAnsi="Cambria Math" w:cs="Arial"/>
              </w:rPr>
              <m:t>true</m:t>
            </m:r>
          </m:sub>
        </m:sSub>
        <m:d>
          <m:dPr>
            <m:ctrlPr>
              <w:rPr>
                <w:rFonts w:ascii="Cambria Math" w:eastAsia="等线" w:hAnsi="Cambria Math" w:cs="Arial"/>
                <w:i/>
              </w:rPr>
            </m:ctrlPr>
          </m:dPr>
          <m:e>
            <m:r>
              <w:rPr>
                <w:rFonts w:ascii="Cambria Math" w:eastAsia="等线" w:hAnsi="Cambria Math" w:cs="Arial"/>
              </w:rPr>
              <m:t>y</m:t>
            </m:r>
          </m:e>
          <m:e>
            <m:r>
              <w:rPr>
                <w:rFonts w:ascii="Cambria Math" w:eastAsia="等线" w:hAnsi="Cambria Math" w:cs="Arial"/>
              </w:rPr>
              <m:t>x;</m:t>
            </m:r>
            <m:sSub>
              <m:sSubPr>
                <m:ctrlPr>
                  <w:rPr>
                    <w:rFonts w:ascii="Cambria Math" w:eastAsia="等线" w:hAnsi="Cambria Math" w:cs="Arial"/>
                    <w:i/>
                  </w:rPr>
                </m:ctrlPr>
              </m:sSubPr>
              <m:e>
                <m:r>
                  <m:rPr>
                    <m:sty m:val="p"/>
                  </m:rPr>
                  <w:rPr>
                    <w:rFonts w:ascii="Cambria Math" w:eastAsia="等线" w:hAnsi="Cambria Math" w:cs="Arial"/>
                  </w:rPr>
                  <m:t>β</m:t>
                </m:r>
              </m:e>
              <m:sub>
                <m:r>
                  <w:rPr>
                    <w:rFonts w:ascii="Cambria Math" w:eastAsia="等线" w:hAnsi="Cambria Math" w:cs="Arial"/>
                  </w:rPr>
                  <m:t>true</m:t>
                </m:r>
              </m:sub>
            </m:sSub>
          </m:e>
        </m:d>
      </m:oMath>
      <w:r>
        <w:rPr>
          <w:rFonts w:ascii="Arial" w:eastAsia="等线" w:hAnsi="Arial" w:cs="Arial"/>
        </w:rPr>
        <w:t>，设计</w:t>
      </w:r>
      <m:oMath>
        <m:r>
          <m:rPr>
            <m:sty m:val="p"/>
          </m:rPr>
          <w:rPr>
            <w:rFonts w:ascii="Cambria Math" w:eastAsia="等线" w:hAnsi="Cambria Math" w:cs="Arial"/>
          </w:rPr>
          <m:t>ξ</m:t>
        </m:r>
      </m:oMath>
      <w:r>
        <w:rPr>
          <w:rFonts w:ascii="Arial" w:eastAsia="等线" w:hAnsi="Arial" w:cs="Arial"/>
        </w:rPr>
        <w:t>的</w:t>
      </w:r>
      <m:oMath>
        <m:sSub>
          <m:sSubPr>
            <m:ctrlPr>
              <w:rPr>
                <w:rFonts w:ascii="Cambria Math" w:eastAsia="等线" w:hAnsi="Cambria Math" w:cs="Arial"/>
                <w:i/>
              </w:rPr>
            </m:ctrlPr>
          </m:sSubPr>
          <m:e>
            <m:r>
              <m:rPr>
                <m:sty m:val="p"/>
              </m:rPr>
              <w:rPr>
                <w:rFonts w:ascii="Cambria Math" w:eastAsia="等线" w:hAnsi="Cambria Math" w:cs="Arial"/>
              </w:rPr>
              <m:t>ϕ</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oMath>
      <w:r>
        <w:rPr>
          <w:rFonts w:ascii="Arial" w:eastAsia="等线" w:hAnsi="Arial" w:cs="Arial"/>
        </w:rPr>
        <w:t>-</w:t>
      </w:r>
      <w:r>
        <w:rPr>
          <w:rFonts w:ascii="Arial" w:eastAsia="等线" w:hAnsi="Arial" w:cs="Arial"/>
        </w:rPr>
        <w:t>最优性定义为最大化信息函数</w:t>
      </w:r>
      <m:oMath>
        <m:r>
          <m:rPr>
            <m:sty m:val="p"/>
          </m:rPr>
          <w:rPr>
            <w:rFonts w:ascii="Cambria Math" w:eastAsia="等线" w:hAnsi="Cambria Math" w:cs="Arial"/>
          </w:rPr>
          <m:t>ϕ</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I</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r>
                  <m:rPr>
                    <m:sty m:val="p"/>
                  </m:rPr>
                  <w:rPr>
                    <w:rFonts w:ascii="Cambria Math" w:eastAsia="等线" w:hAnsi="Cambria Math" w:cs="Arial"/>
                  </w:rPr>
                  <m:t>ξ</m:t>
                </m:r>
              </m:e>
            </m:d>
          </m:e>
        </m:d>
      </m:oMath>
      <w:r>
        <w:rPr>
          <w:rFonts w:ascii="Arial" w:eastAsia="等线" w:hAnsi="Arial" w:cs="Arial"/>
        </w:rPr>
        <w:t>，其中</w:t>
      </w:r>
      <m:oMath>
        <m:sSub>
          <m:sSubPr>
            <m:ctrlPr>
              <w:rPr>
                <w:rFonts w:ascii="Cambria Math" w:eastAsia="等线" w:hAnsi="Cambria Math" w:cs="Arial"/>
                <w:i/>
              </w:rPr>
            </m:ctrlPr>
          </m:sSubPr>
          <m:e>
            <m:r>
              <w:rPr>
                <w:rFonts w:ascii="Cambria Math" w:eastAsia="等线" w:hAnsi="Cambria Math" w:cs="Arial"/>
              </w:rPr>
              <m:t>I</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r>
              <m:rPr>
                <m:sty m:val="p"/>
              </m:rPr>
              <w:rPr>
                <w:rFonts w:ascii="Cambria Math" w:eastAsia="等线" w:hAnsi="Cambria Math" w:cs="Arial"/>
              </w:rPr>
              <m:t>ξ</m:t>
            </m:r>
          </m:e>
        </m:d>
      </m:oMath>
      <w:r>
        <w:rPr>
          <w:rFonts w:ascii="Arial" w:eastAsia="等线" w:hAnsi="Arial" w:cs="Arial"/>
        </w:rPr>
        <w:t>为设计</w:t>
      </w:r>
      <m:oMath>
        <m:r>
          <m:rPr>
            <m:sty m:val="p"/>
          </m:rPr>
          <w:rPr>
            <w:rFonts w:ascii="Cambria Math" w:eastAsia="等线" w:hAnsi="Cambria Math" w:cs="Arial"/>
          </w:rPr>
          <m:t>ξ</m:t>
        </m:r>
      </m:oMath>
      <w:r>
        <w:rPr>
          <w:rFonts w:ascii="Arial" w:eastAsia="等线" w:hAnsi="Arial" w:cs="Arial"/>
        </w:rPr>
        <w:t>在真实模型下的信息矩阵，</w:t>
      </w:r>
      <m:oMath>
        <m:r>
          <m:rPr>
            <m:sty m:val="p"/>
          </m:rPr>
          <w:rPr>
            <w:rFonts w:ascii="Cambria Math" w:eastAsia="等线" w:hAnsi="Cambria Math" w:cs="Arial"/>
          </w:rPr>
          <m:t>ϕ</m:t>
        </m:r>
      </m:oMath>
      <w:r>
        <w:rPr>
          <w:rFonts w:ascii="Arial" w:eastAsia="等线" w:hAnsi="Arial" w:cs="Arial"/>
        </w:rPr>
        <w:t>为满足正齐次、</w:t>
      </w:r>
      <w:proofErr w:type="gramStart"/>
      <w:r>
        <w:rPr>
          <w:rFonts w:ascii="Arial" w:eastAsia="等线" w:hAnsi="Arial" w:cs="Arial"/>
        </w:rPr>
        <w:t>凹</w:t>
      </w:r>
      <w:proofErr w:type="gramEnd"/>
      <w:r>
        <w:rPr>
          <w:rFonts w:ascii="Arial" w:eastAsia="等线" w:hAnsi="Arial" w:cs="Arial"/>
        </w:rPr>
        <w:t>、</w:t>
      </w:r>
      <w:proofErr w:type="gramStart"/>
      <w:r>
        <w:rPr>
          <w:rFonts w:ascii="Arial" w:eastAsia="等线" w:hAnsi="Arial" w:cs="Arial"/>
        </w:rPr>
        <w:t>非负等性质</w:t>
      </w:r>
      <w:proofErr w:type="gramEnd"/>
      <w:r>
        <w:rPr>
          <w:rFonts w:ascii="Arial" w:eastAsia="等线" w:hAnsi="Arial" w:cs="Arial"/>
        </w:rPr>
        <w:t>的信息函数（如</w:t>
      </w:r>
      <w:r>
        <w:rPr>
          <w:rFonts w:ascii="Arial" w:eastAsia="等线" w:hAnsi="Arial" w:cs="Arial"/>
        </w:rPr>
        <w:t>D-</w:t>
      </w:r>
      <w:r>
        <w:rPr>
          <w:rFonts w:ascii="Arial" w:eastAsia="等线" w:hAnsi="Arial" w:cs="Arial"/>
        </w:rPr>
        <w:t>最优性的行列式开方、</w:t>
      </w:r>
      <w:r>
        <w:rPr>
          <w:rFonts w:ascii="Arial" w:eastAsia="等线" w:hAnsi="Arial" w:cs="Arial"/>
        </w:rPr>
        <w:t>A-</w:t>
      </w:r>
      <w:r>
        <w:rPr>
          <w:rFonts w:ascii="Arial" w:eastAsia="等线" w:hAnsi="Arial" w:cs="Arial"/>
        </w:rPr>
        <w:t>最优性的迹倒数等）。</w:t>
      </w:r>
    </w:p>
    <w:p w14:paraId="4AFAF483" w14:textId="74E78FD6" w:rsidR="003C350E" w:rsidRDefault="00E17D07">
      <w:pPr>
        <w:spacing w:before="120" w:after="120" w:line="288" w:lineRule="auto"/>
        <w:rPr>
          <w:rFonts w:hint="eastAsia"/>
        </w:rPr>
      </w:pPr>
      <w:r>
        <w:rPr>
          <w:rFonts w:ascii="Arial" w:eastAsia="等线" w:hAnsi="Arial" w:cs="Arial"/>
        </w:rPr>
        <w:t>针对多阶段设计，文章</w:t>
      </w:r>
      <w:proofErr w:type="gramStart"/>
      <w:r>
        <w:rPr>
          <w:rFonts w:ascii="Arial" w:eastAsia="等线" w:hAnsi="Arial" w:cs="Arial"/>
        </w:rPr>
        <w:t>定义总</w:t>
      </w:r>
      <w:proofErr w:type="gramEnd"/>
      <w:r>
        <w:rPr>
          <w:rFonts w:ascii="Arial" w:eastAsia="等线" w:hAnsi="Arial" w:cs="Arial"/>
        </w:rPr>
        <w:t>样本量为各阶段样本量之和</w:t>
      </w:r>
      <m:oMath>
        <m:r>
          <w:rPr>
            <w:rFonts w:ascii="Cambria Math" w:eastAsia="等线" w:hAnsi="Cambria Math" w:cs="Arial"/>
          </w:rPr>
          <m:t>n=</m:t>
        </m:r>
        <m:nary>
          <m:naryPr>
            <m:chr m:val="∑"/>
            <m:ctrlPr>
              <w:rPr>
                <w:rFonts w:ascii="Cambria Math" w:eastAsia="等线" w:hAnsi="Cambria Math" w:cs="Arial"/>
              </w:rPr>
            </m:ctrlPr>
          </m:naryPr>
          <m:sub>
            <m:r>
              <w:rPr>
                <w:rFonts w:ascii="Cambria Math" w:eastAsia="等线" w:hAnsi="Cambria Math" w:cs="Arial"/>
              </w:rPr>
              <m:t>t=1</m:t>
            </m:r>
            <m:ctrlPr>
              <w:rPr>
                <w:rFonts w:ascii="Cambria Math" w:eastAsia="等线" w:hAnsi="Cambria Math" w:cs="Arial"/>
                <w:i/>
              </w:rPr>
            </m:ctrlPr>
          </m:sub>
          <m:sup>
            <m:r>
              <w:rPr>
                <w:rFonts w:ascii="Cambria Math" w:eastAsia="等线" w:hAnsi="Cambria Math" w:cs="Arial"/>
              </w:rPr>
              <m:t>T</m:t>
            </m:r>
            <m:ctrlPr>
              <w:rPr>
                <w:rFonts w:ascii="Cambria Math" w:eastAsia="等线" w:hAnsi="Cambria Math" w:cs="Arial"/>
                <w:i/>
              </w:rPr>
            </m:ctrlPr>
          </m:sup>
          <m:e>
            <m:sSub>
              <m:sSubPr>
                <m:ctrlPr>
                  <w:rPr>
                    <w:rFonts w:ascii="Cambria Math" w:eastAsia="等线" w:hAnsi="Cambria Math" w:cs="Arial"/>
                    <w:i/>
                  </w:rPr>
                </m:ctrlPr>
              </m:sSubPr>
              <m:e>
                <m:r>
                  <w:rPr>
                    <w:rFonts w:ascii="Cambria Math" w:eastAsia="等线" w:hAnsi="Cambria Math" w:cs="Arial"/>
                  </w:rPr>
                  <m:t>n</m:t>
                </m:r>
              </m:e>
              <m:sub>
                <m:r>
                  <w:rPr>
                    <w:rFonts w:ascii="Cambria Math" w:eastAsia="等线" w:hAnsi="Cambria Math" w:cs="Arial"/>
                  </w:rPr>
                  <m:t>t</m:t>
                </m:r>
              </m:sub>
            </m:sSub>
            <m:ctrlPr>
              <w:rPr>
                <w:rFonts w:ascii="Cambria Math" w:eastAsia="等线" w:hAnsi="Cambria Math" w:cs="Arial"/>
                <w:i/>
              </w:rPr>
            </m:ctrlPr>
          </m:e>
        </m:nary>
      </m:oMath>
      <w:r>
        <w:rPr>
          <w:rFonts w:ascii="Arial" w:eastAsia="等线" w:hAnsi="Arial" w:cs="Arial"/>
        </w:rPr>
        <w:t>，序贯设计为设计序列</w:t>
      </w:r>
      <m:oMath>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d>
              <m:dPr>
                <m:ctrlPr>
                  <w:rPr>
                    <w:rFonts w:ascii="Cambria Math" w:eastAsia="等线" w:hAnsi="Cambria Math" w:cs="Arial"/>
                    <w:i/>
                  </w:rPr>
                </m:ctrlPr>
              </m:dPr>
              <m:e>
                <m:r>
                  <w:rPr>
                    <w:rFonts w:ascii="Cambria Math" w:eastAsia="等线" w:hAnsi="Cambria Math" w:cs="Arial"/>
                  </w:rPr>
                  <m:t>1</m:t>
                </m:r>
              </m:e>
            </m:d>
          </m:sub>
        </m:sSub>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ξ</m:t>
            </m:r>
          </m:e>
          <m:sub>
            <m:d>
              <m:dPr>
                <m:ctrlPr>
                  <w:rPr>
                    <w:rFonts w:ascii="Cambria Math" w:eastAsia="等线" w:hAnsi="Cambria Math" w:cs="Arial"/>
                    <w:i/>
                  </w:rPr>
                </m:ctrlPr>
              </m:dPr>
              <m:e>
                <m:r>
                  <w:rPr>
                    <w:rFonts w:ascii="Cambria Math" w:eastAsia="等线" w:hAnsi="Cambria Math" w:cs="Arial"/>
                  </w:rPr>
                  <m:t>T</m:t>
                </m:r>
              </m:e>
            </m:d>
          </m:sub>
        </m:sSub>
      </m:oMath>
      <w:r>
        <w:rPr>
          <w:rFonts w:ascii="Arial" w:eastAsia="等线" w:hAnsi="Arial" w:cs="Arial"/>
        </w:rPr>
        <w:t>的凸组合</w:t>
      </w:r>
      <m:oMath>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M,T</m:t>
            </m:r>
          </m:sub>
        </m:sSub>
        <m:r>
          <w:rPr>
            <w:rFonts w:ascii="Cambria Math" w:eastAsia="等线" w:hAnsi="Cambria Math" w:cs="Arial"/>
          </w:rPr>
          <m:t>=</m:t>
        </m:r>
        <m:nary>
          <m:naryPr>
            <m:chr m:val="∑"/>
            <m:ctrlPr>
              <w:rPr>
                <w:rFonts w:ascii="Cambria Math" w:eastAsia="等线" w:hAnsi="Cambria Math" w:cs="Arial"/>
              </w:rPr>
            </m:ctrlPr>
          </m:naryPr>
          <m:sub>
            <m:r>
              <w:rPr>
                <w:rFonts w:ascii="Cambria Math" w:eastAsia="等线" w:hAnsi="Cambria Math" w:cs="Arial"/>
              </w:rPr>
              <m:t>t=1</m:t>
            </m:r>
            <m:ctrlPr>
              <w:rPr>
                <w:rFonts w:ascii="Cambria Math" w:eastAsia="等线" w:hAnsi="Cambria Math" w:cs="Arial"/>
                <w:i/>
              </w:rPr>
            </m:ctrlPr>
          </m:sub>
          <m:sup>
            <m:r>
              <w:rPr>
                <w:rFonts w:ascii="Cambria Math" w:eastAsia="等线" w:hAnsi="Cambria Math" w:cs="Arial"/>
              </w:rPr>
              <m:t>T</m:t>
            </m:r>
            <m:ctrlPr>
              <w:rPr>
                <w:rFonts w:ascii="Cambria Math" w:eastAsia="等线" w:hAnsi="Cambria Math" w:cs="Arial"/>
                <w:i/>
              </w:rPr>
            </m:ctrlPr>
          </m:sup>
          <m:e>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n</m:t>
                    </m:r>
                  </m:e>
                  <m:sub>
                    <m:r>
                      <w:rPr>
                        <w:rFonts w:ascii="Cambria Math" w:eastAsia="等线" w:hAnsi="Cambria Math" w:cs="Arial"/>
                      </w:rPr>
                      <m:t>t</m:t>
                    </m:r>
                  </m:sub>
                </m:sSub>
                <m:r>
                  <m:rPr>
                    <m:lit/>
                  </m:rPr>
                  <w:rPr>
                    <w:rFonts w:ascii="Cambria Math" w:eastAsia="等线" w:hAnsi="Cambria Math" w:cs="Arial"/>
                  </w:rPr>
                  <m:t>/</m:t>
                </m:r>
                <m:r>
                  <w:rPr>
                    <w:rFonts w:ascii="Cambria Math" w:eastAsia="等线" w:hAnsi="Cambria Math" w:cs="Arial"/>
                  </w:rPr>
                  <m:t>n</m:t>
                </m:r>
              </m:e>
            </m:d>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d>
                  <m:dPr>
                    <m:ctrlPr>
                      <w:rPr>
                        <w:rFonts w:ascii="Cambria Math" w:eastAsia="等线" w:hAnsi="Cambria Math" w:cs="Arial"/>
                        <w:i/>
                      </w:rPr>
                    </m:ctrlPr>
                  </m:dPr>
                  <m:e>
                    <m:r>
                      <w:rPr>
                        <w:rFonts w:ascii="Cambria Math" w:eastAsia="等线" w:hAnsi="Cambria Math" w:cs="Arial"/>
                      </w:rPr>
                      <m:t>t</m:t>
                    </m:r>
                  </m:e>
                </m:d>
              </m:sub>
            </m:sSub>
            <m:ctrlPr>
              <w:rPr>
                <w:rFonts w:ascii="Cambria Math" w:eastAsia="等线" w:hAnsi="Cambria Math" w:cs="Arial"/>
                <w:i/>
              </w:rPr>
            </m:ctrlPr>
          </m:e>
        </m:nary>
      </m:oMath>
      <w:r>
        <w:rPr>
          <w:rFonts w:ascii="Arial" w:eastAsia="等线" w:hAnsi="Arial" w:cs="Arial"/>
        </w:rPr>
        <w:t>，其质量通过相对效率</w:t>
      </w:r>
      <m:oMath>
        <m:r>
          <w:rPr>
            <w:rFonts w:ascii="Cambria Math" w:eastAsia="等线" w:hAnsi="Cambria Math" w:cs="Arial"/>
          </w:rPr>
          <m:t>Ef</m:t>
        </m:r>
        <m:sSub>
          <m:sSubPr>
            <m:ctrlPr>
              <w:rPr>
                <w:rFonts w:ascii="Cambria Math" w:eastAsia="等线" w:hAnsi="Cambria Math" w:cs="Arial"/>
                <w:i/>
              </w:rPr>
            </m:ctrlPr>
          </m:sSubPr>
          <m:e>
            <m:r>
              <w:rPr>
                <w:rFonts w:ascii="Cambria Math" w:eastAsia="等线" w:hAnsi="Cambria Math" w:cs="Arial"/>
              </w:rPr>
              <m:t>f</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
              <m:sSubPr>
                <m:ctrlPr>
                  <w:rPr>
                    <w:rFonts w:ascii="Cambria Math" w:eastAsia="等线" w:hAnsi="Cambria Math" w:cs="Arial"/>
                    <w:i/>
                  </w:rPr>
                </m:ctrlPr>
              </m:sSubPr>
              <m:e>
                <m:r>
                  <m:rPr>
                    <m:sty m:val="p"/>
                  </m:rPr>
                  <w:rPr>
                    <w:rFonts w:ascii="Cambria Math" w:eastAsia="等线" w:hAnsi="Cambria Math" w:cs="Arial"/>
                  </w:rPr>
                  <m:t>ξ</m:t>
                </m:r>
              </m:e>
              <m:sub>
                <m:r>
                  <w:rPr>
                    <w:rFonts w:ascii="Cambria Math" w:eastAsia="等线" w:hAnsi="Cambria Math" w:cs="Arial"/>
                  </w:rPr>
                  <m:t>M,T</m:t>
                </m:r>
              </m:sub>
            </m:sSub>
          </m:e>
        </m:d>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ϕ</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
              <m:sSubPr>
                <m:ctrlPr>
                  <w:rPr>
                    <w:rFonts w:ascii="Cambria Math" w:eastAsia="等线" w:hAnsi="Cambria Math" w:cs="Arial"/>
                    <w:i/>
                  </w:rPr>
                </m:ctrlPr>
              </m:sSubPr>
              <m:e>
                <m:r>
                  <m:rPr>
                    <m:sty m:val="p"/>
                  </m:rPr>
                  <w:rPr>
                    <w:rFonts w:ascii="Cambria Math" w:eastAsia="等线" w:hAnsi="Cambria Math" w:cs="Arial"/>
                  </w:rPr>
                  <m:t>ξ</m:t>
                </m:r>
              </m:e>
              <m:sub>
                <m:r>
                  <w:rPr>
                    <w:rFonts w:ascii="Cambria Math" w:eastAsia="等线" w:hAnsi="Cambria Math" w:cs="Arial"/>
                  </w:rPr>
                  <m:t>M,T</m:t>
                </m:r>
              </m:sub>
            </m:sSub>
          </m:e>
        </m:d>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ϕ</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r>
          <w:rPr>
            <w:rFonts w:ascii="Cambria Math" w:eastAsia="等线" w:hAnsi="Cambria Math" w:cs="Arial"/>
          </w:rPr>
          <m:t>,</m:t>
        </m:r>
        <m:d>
          <m:dPr>
            <m:ctrlPr>
              <w:rPr>
                <w:rFonts w:ascii="Cambria Math" w:eastAsia="等线" w:hAnsi="Cambria Math" w:cs="Arial"/>
                <w:i/>
              </w:rPr>
            </m:ctrlPr>
          </m:dPr>
          <m:e>
            <m:sSubSup>
              <m:sSubSupPr>
                <m:ctrlPr>
                  <w:rPr>
                    <w:rFonts w:ascii="Cambria Math" w:eastAsia="等线" w:hAnsi="Cambria Math" w:cs="Arial"/>
                    <w:i/>
                  </w:rPr>
                </m:ctrlPr>
              </m:sSubSupPr>
              <m:e>
                <m:r>
                  <m:rPr>
                    <m:sty m:val="p"/>
                  </m:rPr>
                  <w:rPr>
                    <w:rFonts w:ascii="Cambria Math" w:eastAsia="等线" w:hAnsi="Cambria Math" w:cs="Arial"/>
                  </w:rPr>
                  <m:t>ξ</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m:t>
                </m:r>
              </m:sup>
            </m:sSubSup>
          </m:e>
        </m:d>
      </m:oMath>
      <w:r>
        <w:rPr>
          <w:rFonts w:ascii="Arial" w:eastAsia="等线" w:hAnsi="Arial" w:cs="Arial"/>
        </w:rPr>
        <w:t>衡量</w:t>
      </w:r>
      <m:oMath>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m:t>
            </m:r>
          </m:sup>
        </m:sSubSup>
      </m:oMath>
      <w:r>
        <w:rPr>
          <w:rFonts w:ascii="Arial" w:eastAsia="等线" w:hAnsi="Arial" w:cs="Arial"/>
        </w:rPr>
        <w:t>为真实模型的最优设计。</w:t>
      </w:r>
    </w:p>
    <w:p w14:paraId="188325CD" w14:textId="77777777" w:rsidR="003C350E" w:rsidRDefault="00E17D07">
      <w:pPr>
        <w:spacing w:before="300" w:after="120" w:line="288" w:lineRule="auto"/>
        <w:outlineLvl w:val="2"/>
        <w:rPr>
          <w:rFonts w:hint="eastAsia"/>
        </w:rPr>
      </w:pPr>
      <w:bookmarkStart w:id="7" w:name="heading_7"/>
      <w:r>
        <w:rPr>
          <w:rFonts w:ascii="Arial" w:eastAsia="等线" w:hAnsi="Arial" w:cs="Arial"/>
          <w:b/>
          <w:sz w:val="30"/>
        </w:rPr>
        <w:t xml:space="preserve">2.2.2 </w:t>
      </w:r>
      <w:proofErr w:type="gramStart"/>
      <w:r>
        <w:rPr>
          <w:rFonts w:ascii="Arial" w:eastAsia="等线" w:hAnsi="Arial" w:cs="Arial"/>
          <w:b/>
          <w:sz w:val="30"/>
        </w:rPr>
        <w:t>多臂老虎</w:t>
      </w:r>
      <w:proofErr w:type="gramEnd"/>
      <w:r>
        <w:rPr>
          <w:rFonts w:ascii="Arial" w:eastAsia="等线" w:hAnsi="Arial" w:cs="Arial"/>
          <w:b/>
          <w:sz w:val="30"/>
        </w:rPr>
        <w:t>机框架构建</w:t>
      </w:r>
      <w:bookmarkEnd w:id="7"/>
    </w:p>
    <w:p w14:paraId="7A4DE5A3" w14:textId="4FACBD03" w:rsidR="003C350E" w:rsidRDefault="00E17D07">
      <w:pPr>
        <w:spacing w:before="120" w:after="120" w:line="288" w:lineRule="auto"/>
        <w:rPr>
          <w:rFonts w:hint="eastAsia"/>
        </w:rPr>
      </w:pPr>
      <w:r>
        <w:rPr>
          <w:rFonts w:ascii="Arial" w:eastAsia="等线" w:hAnsi="Arial" w:cs="Arial"/>
        </w:rPr>
        <w:t>文章将各候选模型的局部最优设计</w:t>
      </w:r>
      <m:oMath>
        <m:r>
          <m:rPr>
            <m:lit/>
          </m:rPr>
          <w:rPr>
            <w:rFonts w:ascii="Cambria Math" w:eastAsia="等线" w:hAnsi="Cambria Math" w:cs="Arial"/>
          </w:rPr>
          <m:t>(</m:t>
        </m:r>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1</m:t>
            </m:r>
          </m:sub>
          <m:sup>
            <m:r>
              <w:rPr>
                <w:rFonts w:ascii="Cambria Math" w:eastAsia="等线" w:hAnsi="Cambria Math" w:cs="Arial"/>
              </w:rPr>
              <m:t>*</m:t>
            </m:r>
          </m:sup>
        </m:sSubSup>
        <m:r>
          <w:rPr>
            <w:rFonts w:ascii="Cambria Math" w:eastAsia="等线" w:hAnsi="Cambria Math" w:cs="Arial"/>
          </w:rPr>
          <m:t>,…,</m:t>
        </m:r>
        <m:sSubSup>
          <m:sSubSupPr>
            <m:ctrlPr>
              <w:rPr>
                <w:rFonts w:ascii="Cambria Math" w:eastAsia="等线" w:hAnsi="Cambria Math" w:cs="Arial"/>
                <w:i/>
              </w:rPr>
            </m:ctrlPr>
          </m:sSubSupPr>
          <m:e>
            <m:r>
              <m:rPr>
                <m:sty m:val="p"/>
              </m:rPr>
              <w:rPr>
                <w:rFonts w:ascii="Cambria Math" w:eastAsia="等线" w:hAnsi="Cambria Math" w:cs="Arial"/>
              </w:rPr>
              <m:t>ξ</m:t>
            </m:r>
          </m:e>
          <m:sub>
            <m:r>
              <w:rPr>
                <w:rFonts w:ascii="Cambria Math" w:eastAsia="等线" w:hAnsi="Cambria Math" w:cs="Arial"/>
              </w:rPr>
              <m:t>K</m:t>
            </m:r>
          </m:sub>
          <m:sup>
            <m:r>
              <w:rPr>
                <w:rFonts w:ascii="Cambria Math" w:eastAsia="等线" w:hAnsi="Cambria Math" w:cs="Arial"/>
              </w:rPr>
              <m:t>*</m:t>
            </m:r>
          </m:sup>
        </m:sSubSup>
        <m:r>
          <m:rPr>
            <m:lit/>
          </m:rPr>
          <w:rPr>
            <w:rFonts w:ascii="Cambria Math" w:eastAsia="等线" w:hAnsi="Cambria Math" w:cs="Arial"/>
          </w:rPr>
          <m:t>)</m:t>
        </m:r>
      </m:oMath>
      <w:proofErr w:type="gramStart"/>
      <w:r>
        <w:rPr>
          <w:rFonts w:ascii="Arial" w:eastAsia="等线" w:hAnsi="Arial" w:cs="Arial"/>
        </w:rPr>
        <w:t>视为多臂老虎</w:t>
      </w:r>
      <w:proofErr w:type="gramEnd"/>
      <w:r>
        <w:rPr>
          <w:rFonts w:ascii="Arial" w:eastAsia="等线" w:hAnsi="Arial" w:cs="Arial"/>
        </w:rPr>
        <w:t>机的</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w:t>
      </w:r>
      <w:r>
        <w:rPr>
          <w:rFonts w:ascii="Arial" w:eastAsia="等线" w:hAnsi="Arial" w:cs="Arial"/>
        </w:rPr>
        <w:t>臂</w:t>
      </w:r>
      <w:r>
        <w:rPr>
          <w:rFonts w:ascii="Arial" w:eastAsia="等线" w:hAnsi="Arial" w:cs="Arial"/>
        </w:rPr>
        <w:t>”</w:t>
      </w:r>
      <w:r>
        <w:rPr>
          <w:rFonts w:ascii="Arial" w:eastAsia="等线" w:hAnsi="Arial" w:cs="Arial"/>
        </w:rPr>
        <w:t>，序贯设计的核心问题转化为多臂老虎机的</w:t>
      </w:r>
      <w:r>
        <w:rPr>
          <w:rFonts w:ascii="Arial" w:eastAsia="等线" w:hAnsi="Arial" w:cs="Arial"/>
        </w:rPr>
        <w:t>“</w:t>
      </w:r>
      <w:r>
        <w:rPr>
          <w:rFonts w:ascii="Arial" w:eastAsia="等线" w:hAnsi="Arial" w:cs="Arial"/>
        </w:rPr>
        <w:t>臂选择</w:t>
      </w:r>
      <w:r>
        <w:rPr>
          <w:rFonts w:ascii="Arial" w:eastAsia="等线" w:hAnsi="Arial" w:cs="Arial"/>
        </w:rPr>
        <w:t>”</w:t>
      </w:r>
      <w:r>
        <w:rPr>
          <w:rFonts w:ascii="Arial" w:eastAsia="等线" w:hAnsi="Arial" w:cs="Arial"/>
        </w:rPr>
        <w:t>问题：通过各阶段实验数据更新对各模型为真实模型的置信度，动态选择</w:t>
      </w:r>
      <w:r>
        <w:rPr>
          <w:rFonts w:ascii="Arial" w:eastAsia="等线" w:hAnsi="Arial" w:cs="Arial"/>
        </w:rPr>
        <w:t>“</w:t>
      </w:r>
      <w:r>
        <w:rPr>
          <w:rFonts w:ascii="Arial" w:eastAsia="等线" w:hAnsi="Arial" w:cs="Arial"/>
        </w:rPr>
        <w:t>臂</w:t>
      </w:r>
      <w:r>
        <w:rPr>
          <w:rFonts w:ascii="Arial" w:eastAsia="等线" w:hAnsi="Arial" w:cs="Arial"/>
        </w:rPr>
        <w:t>”</w:t>
      </w:r>
      <w:r>
        <w:rPr>
          <w:rFonts w:ascii="Arial" w:eastAsia="等线" w:hAnsi="Arial" w:cs="Arial"/>
        </w:rPr>
        <w:t>（最优设计）进行实验，最终使真实模型对应的</w:t>
      </w:r>
      <w:r>
        <w:rPr>
          <w:rFonts w:ascii="Arial" w:eastAsia="等线" w:hAnsi="Arial" w:cs="Arial"/>
        </w:rPr>
        <w:t>“</w:t>
      </w:r>
      <w:r>
        <w:rPr>
          <w:rFonts w:ascii="Arial" w:eastAsia="等线" w:hAnsi="Arial" w:cs="Arial"/>
        </w:rPr>
        <w:t>臂</w:t>
      </w:r>
      <w:r>
        <w:rPr>
          <w:rFonts w:ascii="Arial" w:eastAsia="等线" w:hAnsi="Arial" w:cs="Arial"/>
        </w:rPr>
        <w:t>”</w:t>
      </w:r>
      <w:r>
        <w:rPr>
          <w:rFonts w:ascii="Arial" w:eastAsia="等线" w:hAnsi="Arial" w:cs="Arial"/>
        </w:rPr>
        <w:t>被选择的频率趋近于</w:t>
      </w:r>
      <w:r>
        <w:rPr>
          <w:rFonts w:ascii="Arial" w:eastAsia="等线" w:hAnsi="Arial" w:cs="Arial"/>
        </w:rPr>
        <w:t>1</w:t>
      </w:r>
      <w:r>
        <w:rPr>
          <w:rFonts w:ascii="Arial" w:eastAsia="等线" w:hAnsi="Arial" w:cs="Arial"/>
        </w:rPr>
        <w:t>，从而保证聚合设计</w:t>
      </w:r>
      <m:oMath>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M,T</m:t>
            </m:r>
          </m:sub>
        </m:sSub>
      </m:oMath>
      <w:r>
        <w:rPr>
          <w:rFonts w:ascii="Arial" w:eastAsia="等线" w:hAnsi="Arial" w:cs="Arial"/>
        </w:rPr>
        <w:t>渐近逼近</w:t>
      </w:r>
      <m:oMath>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m:t>
            </m:r>
          </m:sup>
        </m:sSubSup>
      </m:oMath>
      <w:r>
        <w:rPr>
          <w:rFonts w:ascii="Arial" w:eastAsia="等线" w:hAnsi="Arial" w:cs="Arial"/>
        </w:rPr>
        <w:t>。</w:t>
      </w:r>
    </w:p>
    <w:p w14:paraId="196F98F3" w14:textId="77777777" w:rsidR="003C350E" w:rsidRDefault="00E17D07">
      <w:pPr>
        <w:spacing w:before="120" w:after="120" w:line="288" w:lineRule="auto"/>
        <w:rPr>
          <w:rFonts w:hint="eastAsia"/>
        </w:rPr>
      </w:pPr>
      <w:r>
        <w:rPr>
          <w:rFonts w:ascii="Arial" w:eastAsia="等线" w:hAnsi="Arial" w:cs="Arial"/>
        </w:rPr>
        <w:t>与</w:t>
      </w:r>
      <w:proofErr w:type="gramStart"/>
      <w:r>
        <w:rPr>
          <w:rFonts w:ascii="Arial" w:eastAsia="等线" w:hAnsi="Arial" w:cs="Arial"/>
        </w:rPr>
        <w:t>传统多臂老虎</w:t>
      </w:r>
      <w:proofErr w:type="gramEnd"/>
      <w:r>
        <w:rPr>
          <w:rFonts w:ascii="Arial" w:eastAsia="等线" w:hAnsi="Arial" w:cs="Arial"/>
        </w:rPr>
        <w:t>机问题不同，本文的设计选择无直接奖励观测，且实验具有有限时间跨度，因此文章通过模型选择结果间接定义</w:t>
      </w:r>
      <w:r>
        <w:rPr>
          <w:rFonts w:ascii="Arial" w:eastAsia="等线" w:hAnsi="Arial" w:cs="Arial"/>
        </w:rPr>
        <w:t>“</w:t>
      </w:r>
      <w:r>
        <w:rPr>
          <w:rFonts w:ascii="Arial" w:eastAsia="等线" w:hAnsi="Arial" w:cs="Arial"/>
        </w:rPr>
        <w:t>奖励</w:t>
      </w:r>
      <w:r>
        <w:rPr>
          <w:rFonts w:ascii="Arial" w:eastAsia="等线" w:hAnsi="Arial" w:cs="Arial"/>
        </w:rPr>
        <w:t>”——</w:t>
      </w:r>
      <w:r>
        <w:rPr>
          <w:rFonts w:ascii="Arial" w:eastAsia="等线" w:hAnsi="Arial" w:cs="Arial"/>
        </w:rPr>
        <w:t>若某模型</w:t>
      </w:r>
      <w:proofErr w:type="gramStart"/>
      <w:r>
        <w:rPr>
          <w:rFonts w:ascii="Arial" w:eastAsia="等线" w:hAnsi="Arial" w:cs="Arial"/>
        </w:rPr>
        <w:t>在阶段</w:t>
      </w:r>
      <w:proofErr w:type="gramEnd"/>
      <w:r>
        <w:rPr>
          <w:rFonts w:ascii="Arial" w:eastAsia="等线" w:hAnsi="Arial" w:cs="Arial"/>
        </w:rPr>
        <w:t>t</w:t>
      </w:r>
      <w:r>
        <w:rPr>
          <w:rFonts w:ascii="Arial" w:eastAsia="等线" w:hAnsi="Arial" w:cs="Arial"/>
        </w:rPr>
        <w:t>被选为最优模型，则该模型对应的</w:t>
      </w:r>
      <w:r>
        <w:rPr>
          <w:rFonts w:ascii="Arial" w:eastAsia="等线" w:hAnsi="Arial" w:cs="Arial"/>
        </w:rPr>
        <w:t>“</w:t>
      </w:r>
      <w:r>
        <w:rPr>
          <w:rFonts w:ascii="Arial" w:eastAsia="等线" w:hAnsi="Arial" w:cs="Arial"/>
        </w:rPr>
        <w:t>臂</w:t>
      </w:r>
      <w:r>
        <w:rPr>
          <w:rFonts w:ascii="Arial" w:eastAsia="等线" w:hAnsi="Arial" w:cs="Arial"/>
        </w:rPr>
        <w:t>”</w:t>
      </w:r>
      <w:r>
        <w:rPr>
          <w:rFonts w:ascii="Arial" w:eastAsia="等线" w:hAnsi="Arial" w:cs="Arial"/>
        </w:rPr>
        <w:t>获得</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奖励，其余</w:t>
      </w:r>
      <w:r>
        <w:rPr>
          <w:rFonts w:ascii="Arial" w:eastAsia="等线" w:hAnsi="Arial" w:cs="Arial"/>
        </w:rPr>
        <w:t>“</w:t>
      </w:r>
      <w:r>
        <w:rPr>
          <w:rFonts w:ascii="Arial" w:eastAsia="等线" w:hAnsi="Arial" w:cs="Arial"/>
        </w:rPr>
        <w:t>臂</w:t>
      </w:r>
      <w:r>
        <w:rPr>
          <w:rFonts w:ascii="Arial" w:eastAsia="等线" w:hAnsi="Arial" w:cs="Arial"/>
        </w:rPr>
        <w:t>”</w:t>
      </w:r>
      <w:r>
        <w:rPr>
          <w:rFonts w:ascii="Arial" w:eastAsia="等线" w:hAnsi="Arial" w:cs="Arial"/>
        </w:rPr>
        <w:t>获得</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奖励，以此实现置信度更新。</w:t>
      </w:r>
    </w:p>
    <w:p w14:paraId="694B6A22" w14:textId="77777777" w:rsidR="003C350E" w:rsidRDefault="00E17D07">
      <w:pPr>
        <w:spacing w:before="300" w:after="120" w:line="288" w:lineRule="auto"/>
        <w:outlineLvl w:val="2"/>
        <w:rPr>
          <w:rFonts w:hint="eastAsia"/>
        </w:rPr>
      </w:pPr>
      <w:bookmarkStart w:id="8" w:name="heading_8"/>
      <w:r>
        <w:rPr>
          <w:rFonts w:ascii="Arial" w:eastAsia="等线" w:hAnsi="Arial" w:cs="Arial"/>
          <w:b/>
          <w:sz w:val="30"/>
        </w:rPr>
        <w:t xml:space="preserve">2.2.3 </w:t>
      </w:r>
      <w:r>
        <w:rPr>
          <w:rFonts w:ascii="Arial" w:eastAsia="等线" w:hAnsi="Arial" w:cs="Arial"/>
          <w:b/>
          <w:sz w:val="30"/>
        </w:rPr>
        <w:t>基于汤普森采样的序贯设计算法</w:t>
      </w:r>
      <w:bookmarkEnd w:id="8"/>
    </w:p>
    <w:p w14:paraId="0D337B9D" w14:textId="77777777" w:rsidR="003C350E" w:rsidRDefault="00E17D07">
      <w:pPr>
        <w:spacing w:before="120" w:after="120" w:line="288" w:lineRule="auto"/>
        <w:rPr>
          <w:rFonts w:hint="eastAsia"/>
        </w:rPr>
      </w:pPr>
      <w:r>
        <w:rPr>
          <w:rFonts w:ascii="Arial" w:eastAsia="等线" w:hAnsi="Arial" w:cs="Arial"/>
        </w:rPr>
        <w:t>文章提出的核心算法（</w:t>
      </w:r>
      <w:r>
        <w:rPr>
          <w:rFonts w:ascii="Arial" w:eastAsia="等线" w:hAnsi="Arial" w:cs="Arial"/>
        </w:rPr>
        <w:t>Algorithm 1</w:t>
      </w:r>
      <w:r>
        <w:rPr>
          <w:rFonts w:ascii="Arial" w:eastAsia="等线" w:hAnsi="Arial" w:cs="Arial"/>
        </w:rPr>
        <w:t>）包含初始化、选择、评估、更新四个关键步骤，具体流程如下：</w:t>
      </w:r>
    </w:p>
    <w:p w14:paraId="0B19E0AC" w14:textId="7FC23BDA" w:rsidR="003C350E" w:rsidRDefault="00E17D07">
      <w:pPr>
        <w:numPr>
          <w:ilvl w:val="0"/>
          <w:numId w:val="1"/>
        </w:numPr>
        <w:spacing w:before="120" w:after="120" w:line="288" w:lineRule="auto"/>
        <w:rPr>
          <w:rFonts w:hint="eastAsia"/>
        </w:rPr>
      </w:pPr>
      <w:r>
        <w:rPr>
          <w:rFonts w:ascii="Arial" w:eastAsia="等线" w:hAnsi="Arial" w:cs="Arial"/>
          <w:b/>
        </w:rPr>
        <w:t>初始化</w:t>
      </w:r>
      <w:r>
        <w:rPr>
          <w:rFonts w:ascii="Arial" w:eastAsia="等线" w:hAnsi="Arial" w:cs="Arial"/>
        </w:rPr>
        <w:t>：为每个候选模型</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oMath>
      <w:r>
        <w:rPr>
          <w:rFonts w:ascii="Arial" w:eastAsia="等线" w:hAnsi="Arial" w:cs="Arial"/>
        </w:rPr>
        <w:t>设定贝塔分布先验参数</w:t>
      </w:r>
      <m:oMath>
        <m:sSub>
          <m:sSubPr>
            <m:ctrlPr>
              <w:rPr>
                <w:rFonts w:ascii="Cambria Math" w:eastAsia="等线" w:hAnsi="Cambria Math" w:cs="Arial"/>
                <w:i/>
              </w:rPr>
            </m:ctrlPr>
          </m:sSubPr>
          <m:e>
            <m:r>
              <w:rPr>
                <w:rFonts w:ascii="Cambria Math" w:eastAsia="等线" w:hAnsi="Cambria Math" w:cs="Arial"/>
              </w:rPr>
              <m:t>a</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1</m:t>
            </m:r>
          </m:e>
        </m:d>
        <m:r>
          <w:rPr>
            <w:rFonts w:ascii="Cambria Math" w:eastAsia="等线" w:hAnsi="Cambria Math" w:cs="Arial"/>
          </w:rPr>
          <m:t>=1</m:t>
        </m:r>
      </m:oMath>
      <w:r>
        <w:rPr>
          <w:rFonts w:ascii="Arial" w:eastAsia="等线" w:hAnsi="Arial" w:cs="Arial"/>
        </w:rPr>
        <w:t>，</w:t>
      </w:r>
      <m:oMath>
        <m:sSub>
          <m:sSubPr>
            <m:ctrlPr>
              <w:rPr>
                <w:rFonts w:ascii="Cambria Math" w:eastAsia="等线" w:hAnsi="Cambria Math" w:cs="Arial"/>
                <w:i/>
              </w:rPr>
            </m:ctrlPr>
          </m:sSubPr>
          <m:e>
            <m:r>
              <w:rPr>
                <w:rFonts w:ascii="Cambria Math" w:eastAsia="等线" w:hAnsi="Cambria Math" w:cs="Arial"/>
              </w:rPr>
              <m:t>b</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1</m:t>
            </m:r>
          </m:e>
        </m:d>
        <m:r>
          <w:rPr>
            <w:rFonts w:ascii="Cambria Math" w:eastAsia="等线" w:hAnsi="Cambria Math" w:cs="Arial"/>
          </w:rPr>
          <m:t>=1</m:t>
        </m:r>
      </m:oMath>
      <w:r>
        <w:rPr>
          <w:rFonts w:ascii="Arial" w:eastAsia="等线" w:hAnsi="Arial" w:cs="Arial"/>
        </w:rPr>
        <w:t>，即初始时各模型被视为真实模型的概率均等。</w:t>
      </w:r>
    </w:p>
    <w:p w14:paraId="7ACCE785" w14:textId="61E247C4" w:rsidR="003C350E" w:rsidRDefault="00E17D07">
      <w:pPr>
        <w:numPr>
          <w:ilvl w:val="0"/>
          <w:numId w:val="2"/>
        </w:numPr>
        <w:spacing w:before="120" w:after="120" w:line="288" w:lineRule="auto"/>
        <w:rPr>
          <w:rFonts w:hint="eastAsia"/>
        </w:rPr>
      </w:pPr>
      <w:r>
        <w:rPr>
          <w:rFonts w:ascii="Arial" w:eastAsia="等线" w:hAnsi="Arial" w:cs="Arial"/>
          <w:b/>
        </w:rPr>
        <w:t>选择步骤</w:t>
      </w:r>
      <w:r>
        <w:rPr>
          <w:rFonts w:ascii="Arial" w:eastAsia="等线" w:hAnsi="Arial" w:cs="Arial"/>
        </w:rPr>
        <w:t>：在第</w:t>
      </w:r>
      <w:r>
        <w:rPr>
          <w:rFonts w:ascii="Arial" w:eastAsia="等线" w:hAnsi="Arial" w:cs="Arial"/>
        </w:rPr>
        <w:t>t</w:t>
      </w:r>
      <w:r>
        <w:rPr>
          <w:rFonts w:ascii="Arial" w:eastAsia="等线" w:hAnsi="Arial" w:cs="Arial"/>
        </w:rPr>
        <w:t>阶段，从各模型对应的贝塔分布</w:t>
      </w:r>
      <m:oMath>
        <m:r>
          <w:rPr>
            <w:rFonts w:ascii="Cambria Math" w:eastAsia="等线" w:hAnsi="Cambria Math" w:cs="Arial"/>
          </w:rPr>
          <m:t>Beta</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a</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b</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e>
        </m:d>
      </m:oMath>
      <w:r>
        <w:rPr>
          <w:rFonts w:ascii="Arial" w:eastAsia="等线" w:hAnsi="Arial" w:cs="Arial"/>
        </w:rPr>
        <w:t>中采样生成</w:t>
      </w:r>
      <m:oMath>
        <m:sSub>
          <m:sSubPr>
            <m:ctrlPr>
              <w:rPr>
                <w:rFonts w:ascii="Cambria Math" w:eastAsia="等线" w:hAnsi="Cambria Math" w:cs="Arial"/>
                <w:i/>
              </w:rPr>
            </m:ctrlPr>
          </m:sSubPr>
          <m:e>
            <m:r>
              <m:rPr>
                <m:sty m:val="p"/>
              </m:rPr>
              <w:rPr>
                <w:rFonts w:ascii="Cambria Math" w:eastAsia="等线" w:hAnsi="Cambria Math" w:cs="Arial"/>
              </w:rPr>
              <m:t>η</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oMath>
      <w:r>
        <w:rPr>
          <w:rFonts w:ascii="Arial" w:eastAsia="等线" w:hAnsi="Arial" w:cs="Arial"/>
        </w:rPr>
        <w:t>，选择</w:t>
      </w:r>
      <m:oMath>
        <m:sSub>
          <m:sSubPr>
            <m:ctrlPr>
              <w:rPr>
                <w:rFonts w:ascii="Cambria Math" w:eastAsia="等线" w:hAnsi="Cambria Math" w:cs="Arial"/>
                <w:i/>
              </w:rPr>
            </m:ctrlPr>
          </m:sSubPr>
          <m:e>
            <m:r>
              <m:rPr>
                <m:sty m:val="p"/>
              </m:rPr>
              <w:rPr>
                <w:rFonts w:ascii="Cambria Math" w:eastAsia="等线" w:hAnsi="Cambria Math" w:cs="Arial"/>
              </w:rPr>
              <m:t>η</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oMath>
      <w:r>
        <w:rPr>
          <w:rFonts w:ascii="Arial" w:eastAsia="等线" w:hAnsi="Arial" w:cs="Arial"/>
        </w:rPr>
        <w:t>最大的模型</w:t>
      </w:r>
      <m:oMath>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τ</m:t>
                </m:r>
              </m:e>
              <m:sub>
                <m:r>
                  <w:rPr>
                    <w:rFonts w:ascii="Cambria Math" w:eastAsia="等线" w:hAnsi="Cambria Math" w:cs="Arial"/>
                  </w:rPr>
                  <m:t>t</m:t>
                </m:r>
              </m:sub>
            </m:sSub>
          </m:sub>
        </m:sSub>
      </m:oMath>
      <w:r>
        <w:rPr>
          <w:rFonts w:ascii="Arial" w:eastAsia="等线" w:hAnsi="Arial" w:cs="Arial"/>
        </w:rPr>
        <w:t>，构建混合设计</w:t>
      </w:r>
      <m:oMath>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d>
              <m:dPr>
                <m:ctrlPr>
                  <w:rPr>
                    <w:rFonts w:ascii="Cambria Math" w:eastAsia="等线" w:hAnsi="Cambria Math" w:cs="Arial"/>
                    <w:i/>
                  </w:rPr>
                </m:ctrlPr>
              </m:dPr>
              <m:e>
                <m:r>
                  <w:rPr>
                    <w:rFonts w:ascii="Cambria Math" w:eastAsia="等线" w:hAnsi="Cambria Math" w:cs="Arial"/>
                  </w:rPr>
                  <m:t>t</m:t>
                </m:r>
              </m:e>
            </m:d>
          </m:sub>
          <m:sup>
            <m:r>
              <w:rPr>
                <w:rFonts w:ascii="Cambria Math" w:eastAsia="等线" w:hAnsi="Cambria Math" w:cs="Arial"/>
              </w:rPr>
              <m:t>hyb</m:t>
            </m:r>
          </m:sup>
        </m:sSubSup>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ρ</m:t>
            </m:r>
          </m:e>
          <m:sub>
            <m:r>
              <w:rPr>
                <w:rFonts w:ascii="Cambria Math" w:eastAsia="等线" w:hAnsi="Cambria Math" w:cs="Arial"/>
              </w:rPr>
              <m:t>t</m:t>
            </m:r>
          </m:sub>
        </m:sSub>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τ</m:t>
                    </m:r>
                  </m:e>
                  <m:sub>
                    <m:r>
                      <w:rPr>
                        <w:rFonts w:ascii="Cambria Math" w:eastAsia="等线" w:hAnsi="Cambria Math" w:cs="Arial"/>
                      </w:rPr>
                      <m:t>t</m:t>
                    </m:r>
                  </m:sub>
                </m:sSub>
              </m:sub>
            </m:sSub>
          </m:sub>
          <m:sup>
            <m:r>
              <w:rPr>
                <w:rFonts w:ascii="Cambria Math" w:eastAsia="等线" w:hAnsi="Cambria Math" w:cs="Arial"/>
              </w:rPr>
              <m:t>*</m:t>
            </m:r>
          </m:sup>
        </m:sSubSup>
        <m:r>
          <w:rPr>
            <w:rFonts w:ascii="Cambria Math" w:eastAsia="等线" w:hAnsi="Cambria Math" w:cs="Arial"/>
          </w:rPr>
          <m:t>+</m:t>
        </m:r>
        <m:d>
          <m:dPr>
            <m:ctrlPr>
              <w:rPr>
                <w:rFonts w:ascii="Cambria Math" w:eastAsia="等线" w:hAnsi="Cambria Math" w:cs="Arial"/>
                <w:i/>
              </w:rPr>
            </m:ctrlPr>
          </m:dPr>
          <m:e>
            <m:r>
              <w:rPr>
                <w:rFonts w:ascii="Cambria Math" w:eastAsia="等线" w:hAnsi="Cambria Math" w:cs="Arial"/>
              </w:rPr>
              <m:t>1-</m:t>
            </m:r>
            <m:sSub>
              <m:sSubPr>
                <m:ctrlPr>
                  <w:rPr>
                    <w:rFonts w:ascii="Cambria Math" w:eastAsia="等线" w:hAnsi="Cambria Math" w:cs="Arial"/>
                    <w:i/>
                  </w:rPr>
                </m:ctrlPr>
              </m:sSubPr>
              <m:e>
                <m:r>
                  <m:rPr>
                    <m:sty m:val="p"/>
                  </m:rPr>
                  <w:rPr>
                    <w:rFonts w:ascii="Cambria Math" w:eastAsia="等线" w:hAnsi="Cambria Math" w:cs="Arial"/>
                  </w:rPr>
                  <m:t>ρ</m:t>
                </m:r>
              </m:e>
              <m:sub>
                <m:r>
                  <w:rPr>
                    <w:rFonts w:ascii="Cambria Math" w:eastAsia="等线" w:hAnsi="Cambria Math" w:cs="Arial"/>
                  </w:rPr>
                  <m:t>t</m:t>
                </m:r>
              </m:sub>
            </m:sSub>
          </m:e>
        </m:d>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unif</m:t>
            </m:r>
          </m:sub>
        </m:sSub>
      </m:oMath>
      <w:r w:rsidR="009F4910">
        <w:rPr>
          <w:rFonts w:ascii="Arial" w:eastAsia="等线" w:hAnsi="Arial" w:cs="Arial" w:hint="eastAsia"/>
        </w:rPr>
        <w:t>，</w:t>
      </w:r>
      <m:oMath>
        <m:d>
          <m:dPr>
            <m:ctrlPr>
              <w:rPr>
                <w:rFonts w:ascii="Cambria Math" w:eastAsia="等线" w:hAnsi="Cambria Math" w:cs="Arial"/>
                <w:i/>
              </w:rPr>
            </m:ctrlPr>
          </m:dPr>
          <m:e>
            <m:sSub>
              <m:sSubPr>
                <m:ctrlPr>
                  <w:rPr>
                    <w:rFonts w:ascii="Cambria Math" w:eastAsia="等线" w:hAnsi="Cambria Math" w:cs="Arial"/>
                    <w:i/>
                  </w:rPr>
                </m:ctrlPr>
              </m:sSubPr>
              <m:e>
                <m:r>
                  <m:rPr>
                    <m:sty m:val="p"/>
                  </m:rPr>
                  <w:rPr>
                    <w:rFonts w:ascii="Cambria Math" w:eastAsia="等线" w:hAnsi="Cambria Math" w:cs="Arial"/>
                  </w:rPr>
                  <m:t>ξ</m:t>
                </m:r>
              </m:e>
              <m:sub>
                <m:r>
                  <m:rPr>
                    <m:sty m:val="p"/>
                  </m:rPr>
                  <w:rPr>
                    <w:rFonts w:ascii="Cambria Math" w:eastAsia="等线" w:hAnsi="Cambria Math" w:cs="Arial"/>
                  </w:rPr>
                  <m:t>unif</m:t>
                </m:r>
              </m:sub>
            </m:sSub>
          </m:e>
        </m:d>
      </m:oMath>
      <w:r>
        <w:rPr>
          <w:rFonts w:ascii="Arial" w:eastAsia="等线" w:hAnsi="Arial" w:cs="Arial"/>
        </w:rPr>
        <w:t>为均匀设计，</w:t>
      </w:r>
      <m:oMath>
        <m:sSub>
          <m:sSubPr>
            <m:ctrlPr>
              <w:rPr>
                <w:rFonts w:ascii="Cambria Math" w:eastAsia="等线" w:hAnsi="Cambria Math" w:cs="Arial"/>
                <w:i/>
              </w:rPr>
            </m:ctrlPr>
          </m:sSubPr>
          <m:e>
            <m:r>
              <m:rPr>
                <m:sty m:val="p"/>
              </m:rPr>
              <w:rPr>
                <w:rFonts w:ascii="Cambria Math" w:eastAsia="等线" w:hAnsi="Cambria Math" w:cs="Arial"/>
              </w:rPr>
              <m:t>ρ</m:t>
            </m:r>
            <m:ctrlPr>
              <w:rPr>
                <w:rFonts w:ascii="Cambria Math" w:eastAsia="等线" w:hAnsi="Cambria Math" w:cs="Arial"/>
              </w:rPr>
            </m:ctrlPr>
          </m:e>
          <m:sub>
            <m:r>
              <w:rPr>
                <w:rFonts w:ascii="Cambria Math" w:eastAsia="等线" w:hAnsi="Cambria Math" w:cs="Arial"/>
              </w:rPr>
              <m:t>t</m:t>
            </m:r>
          </m:sub>
        </m:sSub>
        <m: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N</m:t>
            </m:r>
          </m:e>
          <m:sub>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τ</m:t>
                    </m:r>
                  </m:e>
                  <m:sub>
                    <m:r>
                      <w:rPr>
                        <w:rFonts w:ascii="Cambria Math" w:eastAsia="等线" w:hAnsi="Cambria Math" w:cs="Arial"/>
                      </w:rPr>
                      <m:t>t</m:t>
                    </m:r>
                  </m:sub>
                </m:sSub>
              </m:sub>
            </m:sSub>
          </m:sub>
        </m:sSub>
        <m:d>
          <m:dPr>
            <m:ctrlPr>
              <w:rPr>
                <w:rFonts w:ascii="Cambria Math" w:eastAsia="等线" w:hAnsi="Cambria Math" w:cs="Arial"/>
                <w:i/>
              </w:rPr>
            </m:ctrlPr>
          </m:dPr>
          <m:e>
            <m:r>
              <w:rPr>
                <w:rFonts w:ascii="Cambria Math" w:eastAsia="等线" w:hAnsi="Cambria Math" w:cs="Arial"/>
              </w:rPr>
              <m:t>t</m:t>
            </m:r>
          </m:e>
        </m:d>
        <m:r>
          <m:rPr>
            <m:lit/>
          </m:rPr>
          <w:rPr>
            <w:rFonts w:ascii="Cambria Math" w:eastAsia="等线" w:hAnsi="Cambria Math" w:cs="Arial"/>
          </w:rPr>
          <m:t>/</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N</m:t>
                </m:r>
              </m:e>
              <m:sub>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τ</m:t>
                        </m:r>
                      </m:e>
                      <m:sub>
                        <m:r>
                          <w:rPr>
                            <w:rFonts w:ascii="Cambria Math" w:eastAsia="等线" w:hAnsi="Cambria Math" w:cs="Arial"/>
                          </w:rPr>
                          <m:t>t</m:t>
                        </m:r>
                      </m:sub>
                    </m:sSub>
                  </m:sub>
                </m:sSub>
              </m:sub>
            </m:sSub>
            <m:d>
              <m:dPr>
                <m:ctrlPr>
                  <w:rPr>
                    <w:rFonts w:ascii="Cambria Math" w:eastAsia="等线" w:hAnsi="Cambria Math" w:cs="Arial"/>
                    <w:i/>
                  </w:rPr>
                </m:ctrlPr>
              </m:dPr>
              <m:e>
                <m:r>
                  <w:rPr>
                    <w:rFonts w:ascii="Cambria Math" w:eastAsia="等线" w:hAnsi="Cambria Math" w:cs="Arial"/>
                  </w:rPr>
                  <m:t>t</m:t>
                </m:r>
              </m:e>
            </m:d>
            <m:r>
              <w:rPr>
                <w:rFonts w:ascii="Cambria Math" w:eastAsia="等线" w:hAnsi="Cambria Math" w:cs="Arial"/>
              </w:rPr>
              <m:t>+1</m:t>
            </m:r>
          </m:e>
        </m:d>
      </m:oMath>
      <w:r>
        <w:rPr>
          <w:rFonts w:ascii="Arial" w:eastAsia="等线" w:hAnsi="Arial" w:cs="Arial"/>
        </w:rPr>
        <w:t>，</w:t>
      </w:r>
      <m:oMath>
        <m:sSub>
          <m:sSubPr>
            <m:ctrlPr>
              <w:rPr>
                <w:rFonts w:ascii="Cambria Math" w:eastAsia="等线" w:hAnsi="Cambria Math" w:cs="Arial"/>
                <w:i/>
              </w:rPr>
            </m:ctrlPr>
          </m:sSubPr>
          <m:e>
            <m:r>
              <w:rPr>
                <w:rFonts w:ascii="Cambria Math" w:eastAsia="等线" w:hAnsi="Cambria Math" w:cs="Arial"/>
              </w:rPr>
              <m:t>N</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oMath>
      <w:r>
        <w:rPr>
          <w:rFonts w:ascii="Arial" w:eastAsia="等线" w:hAnsi="Arial" w:cs="Arial"/>
        </w:rPr>
        <w:t>为前</w:t>
      </w:r>
      <w:r>
        <w:rPr>
          <w:rFonts w:ascii="Arial" w:eastAsia="等线" w:hAnsi="Arial" w:cs="Arial"/>
        </w:rPr>
        <w:t>t</w:t>
      </w:r>
      <w:r>
        <w:rPr>
          <w:rFonts w:ascii="Arial" w:eastAsia="等线" w:hAnsi="Arial" w:cs="Arial"/>
        </w:rPr>
        <w:t>阶段模型</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oMath>
      <w:r>
        <w:rPr>
          <w:rFonts w:ascii="Arial" w:eastAsia="等线" w:hAnsi="Arial" w:cs="Arial"/>
        </w:rPr>
        <w:t>被选择的次数，并按该设计采集</w:t>
      </w:r>
      <m:oMath>
        <m:sSub>
          <m:sSubPr>
            <m:ctrlPr>
              <w:rPr>
                <w:rFonts w:ascii="Cambria Math" w:eastAsia="等线" w:hAnsi="Cambria Math" w:cs="Arial"/>
                <w:i/>
              </w:rPr>
            </m:ctrlPr>
          </m:sSubPr>
          <m:e>
            <m:r>
              <w:rPr>
                <w:rFonts w:ascii="Cambria Math" w:eastAsia="等线" w:hAnsi="Cambria Math" w:cs="Arial"/>
              </w:rPr>
              <m:t>n</m:t>
            </m:r>
          </m:e>
          <m:sub>
            <m:r>
              <w:rPr>
                <w:rFonts w:ascii="Cambria Math" w:eastAsia="等线" w:hAnsi="Cambria Math" w:cs="Arial"/>
              </w:rPr>
              <m:t>t</m:t>
            </m:r>
          </m:sub>
        </m:sSub>
      </m:oMath>
      <w:proofErr w:type="gramStart"/>
      <w:r>
        <w:rPr>
          <w:rFonts w:ascii="Arial" w:eastAsia="等线" w:hAnsi="Arial" w:cs="Arial"/>
        </w:rPr>
        <w:t>个</w:t>
      </w:r>
      <w:proofErr w:type="gramEnd"/>
      <w:r>
        <w:rPr>
          <w:rFonts w:ascii="Arial" w:eastAsia="等线" w:hAnsi="Arial" w:cs="Arial"/>
        </w:rPr>
        <w:t>观测值。引入均匀设计的目的是提升模型区分能力，而</w:t>
      </w:r>
      <m:oMath>
        <m:sSub>
          <m:sSubPr>
            <m:ctrlPr>
              <w:rPr>
                <w:rFonts w:ascii="Cambria Math" w:eastAsia="等线" w:hAnsi="Cambria Math" w:cs="Arial"/>
                <w:i/>
              </w:rPr>
            </m:ctrlPr>
          </m:sSubPr>
          <m:e>
            <m:r>
              <m:rPr>
                <m:sty m:val="p"/>
              </m:rPr>
              <w:rPr>
                <w:rFonts w:ascii="Cambria Math" w:eastAsia="等线" w:hAnsi="Cambria Math" w:cs="Arial"/>
              </w:rPr>
              <m:t>ρ</m:t>
            </m:r>
            <m:ctrlPr>
              <w:rPr>
                <w:rFonts w:ascii="Cambria Math" w:eastAsia="等线" w:hAnsi="Cambria Math" w:cs="Arial"/>
              </w:rPr>
            </m:ctrlPr>
          </m:e>
          <m:sub>
            <m:r>
              <w:rPr>
                <w:rFonts w:ascii="Cambria Math" w:eastAsia="等线" w:hAnsi="Cambria Math" w:cs="Arial"/>
              </w:rPr>
              <m:t>t</m:t>
            </m:r>
          </m:sub>
        </m:sSub>
      </m:oMath>
      <w:r>
        <w:rPr>
          <w:rFonts w:ascii="Arial" w:eastAsia="等线" w:hAnsi="Arial" w:cs="Arial"/>
        </w:rPr>
        <w:t>的动态调整则实现了探索与利用的平衡</w:t>
      </w:r>
      <w:r>
        <w:rPr>
          <w:rFonts w:ascii="Arial" w:eastAsia="等线" w:hAnsi="Arial" w:cs="Arial"/>
        </w:rPr>
        <w:t>——</w:t>
      </w:r>
      <w:r>
        <w:rPr>
          <w:rFonts w:ascii="Arial" w:eastAsia="等线" w:hAnsi="Arial" w:cs="Arial"/>
        </w:rPr>
        <w:t>随着某模型被选择次数增多，</w:t>
      </w:r>
      <m:oMath>
        <m:sSub>
          <m:sSubPr>
            <m:ctrlPr>
              <w:rPr>
                <w:rFonts w:ascii="Cambria Math" w:eastAsia="等线" w:hAnsi="Cambria Math" w:cs="Arial"/>
                <w:i/>
              </w:rPr>
            </m:ctrlPr>
          </m:sSubPr>
          <m:e>
            <m:r>
              <m:rPr>
                <m:sty m:val="p"/>
              </m:rPr>
              <w:rPr>
                <w:rFonts w:ascii="Cambria Math" w:eastAsia="等线" w:hAnsi="Cambria Math" w:cs="Arial"/>
              </w:rPr>
              <m:t>ρ</m:t>
            </m:r>
            <m:ctrlPr>
              <w:rPr>
                <w:rFonts w:ascii="Cambria Math" w:eastAsia="等线" w:hAnsi="Cambria Math" w:cs="Arial"/>
              </w:rPr>
            </m:ctrlPr>
          </m:e>
          <m:sub>
            <m:r>
              <w:rPr>
                <w:rFonts w:ascii="Cambria Math" w:eastAsia="等线" w:hAnsi="Cambria Math" w:cs="Arial"/>
              </w:rPr>
              <m:t>t</m:t>
            </m:r>
          </m:sub>
        </m:sSub>
      </m:oMath>
      <w:r>
        <w:rPr>
          <w:rFonts w:ascii="Arial" w:eastAsia="等线" w:hAnsi="Arial" w:cs="Arial"/>
        </w:rPr>
        <w:t>增大，更多样本用于该模型的参数估计效率提升。</w:t>
      </w:r>
    </w:p>
    <w:p w14:paraId="21DACCA2" w14:textId="0DBAA029" w:rsidR="003C350E" w:rsidRDefault="00E17D07">
      <w:pPr>
        <w:numPr>
          <w:ilvl w:val="0"/>
          <w:numId w:val="3"/>
        </w:numPr>
        <w:spacing w:before="120" w:after="120" w:line="288" w:lineRule="auto"/>
        <w:rPr>
          <w:rFonts w:hint="eastAsia"/>
        </w:rPr>
      </w:pPr>
      <w:r>
        <w:rPr>
          <w:rFonts w:ascii="Arial" w:eastAsia="等线" w:hAnsi="Arial" w:cs="Arial"/>
          <w:b/>
        </w:rPr>
        <w:t>评估步骤</w:t>
      </w:r>
      <w:r>
        <w:rPr>
          <w:rFonts w:ascii="Arial" w:eastAsia="等线" w:hAnsi="Arial" w:cs="Arial"/>
        </w:rPr>
        <w:t>：利用第</w:t>
      </w:r>
      <w:r>
        <w:rPr>
          <w:rFonts w:ascii="Arial" w:eastAsia="等线" w:hAnsi="Arial" w:cs="Arial"/>
        </w:rPr>
        <w:t>t</w:t>
      </w:r>
      <w:r>
        <w:rPr>
          <w:rFonts w:ascii="Arial" w:eastAsia="等线" w:hAnsi="Arial" w:cs="Arial"/>
        </w:rPr>
        <w:t>阶段采集的数据，基于贝叶斯信息准则（</w:t>
      </w:r>
      <w:r>
        <w:rPr>
          <w:rFonts w:ascii="Arial" w:eastAsia="等线" w:hAnsi="Arial" w:cs="Arial"/>
        </w:rPr>
        <w:t>BIC</w:t>
      </w:r>
      <w:r>
        <w:rPr>
          <w:rFonts w:ascii="Arial" w:eastAsia="等线" w:hAnsi="Arial" w:cs="Arial"/>
        </w:rPr>
        <w:t>）从候选模型中筛选最优模型</w:t>
      </w:r>
      <m:oMath>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ψ</m:t>
                </m:r>
              </m:e>
              <m:sub>
                <m:r>
                  <w:rPr>
                    <w:rFonts w:ascii="Cambria Math" w:eastAsia="等线" w:hAnsi="Cambria Math" w:cs="Arial"/>
                  </w:rPr>
                  <m:t>t</m:t>
                </m:r>
              </m:sub>
            </m:sSub>
          </m:sub>
        </m:sSub>
      </m:oMath>
      <w:r>
        <w:rPr>
          <w:rFonts w:ascii="Arial" w:eastAsia="等线" w:hAnsi="Arial" w:cs="Arial"/>
        </w:rPr>
        <w:t>，定义指示变量</w:t>
      </w:r>
      <m:oMath>
        <m:sSub>
          <m:sSubPr>
            <m:ctrlPr>
              <w:rPr>
                <w:rFonts w:ascii="Cambria Math" w:eastAsia="等线" w:hAnsi="Cambria Math" w:cs="Arial"/>
                <w:i/>
              </w:rPr>
            </m:ctrlPr>
          </m:sSubPr>
          <m:e>
            <m:r>
              <m:rPr>
                <m:sty m:val="p"/>
              </m:rPr>
              <w:rPr>
                <w:rFonts w:ascii="Cambria Math" w:eastAsia="等线" w:hAnsi="Cambria Math" w:cs="Arial"/>
              </w:rPr>
              <m:t>ζ</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r>
          <w:rPr>
            <w:rFonts w:ascii="Cambria Math" w:eastAsia="等线" w:hAnsi="Cambria Math" w:cs="Arial"/>
          </w:rPr>
          <m:t>=1</m:t>
        </m:r>
      </m:oMath>
      <w:r>
        <w:rPr>
          <w:rFonts w:ascii="Arial" w:eastAsia="等线" w:hAnsi="Arial" w:cs="Arial"/>
        </w:rPr>
        <w:t>（若</w:t>
      </w:r>
      <m:oMath>
        <m:r>
          <w:rPr>
            <w:rFonts w:ascii="Cambria Math" w:eastAsia="等线" w:hAnsi="Cambria Math" w:cs="Arial"/>
          </w:rPr>
          <m:t>j=</m:t>
        </m:r>
        <m:sSub>
          <m:sSubPr>
            <m:ctrlPr>
              <w:rPr>
                <w:rFonts w:ascii="Cambria Math" w:eastAsia="等线" w:hAnsi="Cambria Math" w:cs="Arial"/>
                <w:i/>
              </w:rPr>
            </m:ctrlPr>
          </m:sSubPr>
          <m:e>
            <m:r>
              <m:rPr>
                <m:sty m:val="p"/>
              </m:rPr>
              <w:rPr>
                <w:rFonts w:ascii="Cambria Math" w:eastAsia="等线" w:hAnsi="Cambria Math" w:cs="Arial"/>
              </w:rPr>
              <m:t>ψ</m:t>
            </m:r>
          </m:e>
          <m:sub>
            <m:r>
              <w:rPr>
                <w:rFonts w:ascii="Cambria Math" w:eastAsia="等线" w:hAnsi="Cambria Math" w:cs="Arial"/>
              </w:rPr>
              <m:t>t</m:t>
            </m:r>
          </m:sub>
        </m:sSub>
      </m:oMath>
      <w:r>
        <w:rPr>
          <w:rFonts w:ascii="Arial" w:eastAsia="等线" w:hAnsi="Arial" w:cs="Arial"/>
        </w:rPr>
        <w:t>），否则为</w:t>
      </w:r>
      <w:r>
        <w:rPr>
          <w:rFonts w:ascii="Arial" w:eastAsia="等线" w:hAnsi="Arial" w:cs="Arial"/>
        </w:rPr>
        <w:t>0</w:t>
      </w:r>
      <w:r>
        <w:rPr>
          <w:rFonts w:ascii="Arial" w:eastAsia="等线" w:hAnsi="Arial" w:cs="Arial"/>
        </w:rPr>
        <w:t>。</w:t>
      </w:r>
      <w:r>
        <w:rPr>
          <w:rFonts w:ascii="Arial" w:eastAsia="等线" w:hAnsi="Arial" w:cs="Arial"/>
        </w:rPr>
        <w:t>BIC</w:t>
      </w:r>
      <w:r>
        <w:rPr>
          <w:rFonts w:ascii="Arial" w:eastAsia="等线" w:hAnsi="Arial" w:cs="Arial"/>
        </w:rPr>
        <w:t>准则的选择基于其模型选择一致性，确保随着样本量增加，正确识别真实模型的概率趋近于</w:t>
      </w:r>
      <w:r>
        <w:rPr>
          <w:rFonts w:ascii="Arial" w:eastAsia="等线" w:hAnsi="Arial" w:cs="Arial"/>
        </w:rPr>
        <w:t>1</w:t>
      </w:r>
      <w:r>
        <w:rPr>
          <w:rFonts w:ascii="Arial" w:eastAsia="等线" w:hAnsi="Arial" w:cs="Arial"/>
        </w:rPr>
        <w:t>。</w:t>
      </w:r>
    </w:p>
    <w:p w14:paraId="61E92B4E" w14:textId="7FB35A6E" w:rsidR="003C350E" w:rsidRDefault="00E17D07">
      <w:pPr>
        <w:numPr>
          <w:ilvl w:val="0"/>
          <w:numId w:val="4"/>
        </w:numPr>
        <w:spacing w:before="120" w:after="120" w:line="288" w:lineRule="auto"/>
        <w:rPr>
          <w:rFonts w:hint="eastAsia"/>
        </w:rPr>
      </w:pPr>
      <w:r>
        <w:rPr>
          <w:rFonts w:ascii="Arial" w:eastAsia="等线" w:hAnsi="Arial" w:cs="Arial"/>
          <w:b/>
        </w:rPr>
        <w:t>更新步骤</w:t>
      </w:r>
      <w:r>
        <w:rPr>
          <w:rFonts w:ascii="Arial" w:eastAsia="等线" w:hAnsi="Arial" w:cs="Arial"/>
        </w:rPr>
        <w:t>：更新各模型的贝塔分布参数：</w:t>
      </w:r>
      <m:oMath>
        <m:sSub>
          <m:sSubPr>
            <m:ctrlPr>
              <w:rPr>
                <w:rFonts w:ascii="Cambria Math" w:eastAsia="等线" w:hAnsi="Cambria Math" w:cs="Arial"/>
                <w:i/>
              </w:rPr>
            </m:ctrlPr>
          </m:sSubPr>
          <m:e>
            <m:r>
              <w:rPr>
                <w:rFonts w:ascii="Cambria Math" w:eastAsia="等线" w:hAnsi="Cambria Math" w:cs="Arial"/>
              </w:rPr>
              <m:t>a</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t+1</m:t>
            </m:r>
          </m:e>
        </m:d>
        <m: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a</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ζ</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oMath>
      <w:r>
        <w:rPr>
          <w:rFonts w:ascii="Arial" w:eastAsia="等线" w:hAnsi="Arial" w:cs="Arial"/>
        </w:rPr>
        <w:t>，</w:t>
      </w:r>
      <m:oMath>
        <m:sSub>
          <m:sSubPr>
            <m:ctrlPr>
              <w:rPr>
                <w:rFonts w:ascii="Cambria Math" w:eastAsia="等线" w:hAnsi="Cambria Math" w:cs="Arial"/>
                <w:i/>
              </w:rPr>
            </m:ctrlPr>
          </m:sSubPr>
          <m:e>
            <m:r>
              <w:rPr>
                <w:rFonts w:ascii="Cambria Math" w:eastAsia="等线" w:hAnsi="Cambria Math" w:cs="Arial"/>
              </w:rPr>
              <m:t>b</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t+1</m:t>
            </m:r>
          </m:e>
        </m:d>
        <m: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b</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r>
          <w:rPr>
            <w:rFonts w:ascii="Cambria Math" w:eastAsia="等线" w:hAnsi="Cambria Math" w:cs="Arial"/>
          </w:rPr>
          <m:t>+</m:t>
        </m:r>
        <m:d>
          <m:dPr>
            <m:ctrlPr>
              <w:rPr>
                <w:rFonts w:ascii="Cambria Math" w:eastAsia="等线" w:hAnsi="Cambria Math" w:cs="Arial"/>
                <w:i/>
              </w:rPr>
            </m:ctrlPr>
          </m:dPr>
          <m:e>
            <m:r>
              <w:rPr>
                <w:rFonts w:ascii="Cambria Math" w:eastAsia="等线" w:hAnsi="Cambria Math" w:cs="Arial"/>
              </w:rPr>
              <m:t>1-</m:t>
            </m:r>
            <m:sSub>
              <m:sSubPr>
                <m:ctrlPr>
                  <w:rPr>
                    <w:rFonts w:ascii="Cambria Math" w:eastAsia="等线" w:hAnsi="Cambria Math" w:cs="Arial"/>
                    <w:i/>
                  </w:rPr>
                </m:ctrlPr>
              </m:sSubPr>
              <m:e>
                <m:r>
                  <m:rPr>
                    <m:sty m:val="p"/>
                  </m:rPr>
                  <w:rPr>
                    <w:rFonts w:ascii="Cambria Math" w:eastAsia="等线" w:hAnsi="Cambria Math" w:cs="Arial"/>
                  </w:rPr>
                  <m:t>ζ</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w:rPr>
                    <w:rFonts w:ascii="Cambria Math" w:eastAsia="等线" w:hAnsi="Cambria Math" w:cs="Arial"/>
                  </w:rPr>
                  <m:t>t</m:t>
                </m:r>
              </m:e>
            </m:d>
          </m:e>
        </m:d>
      </m:oMath>
      <w:r>
        <w:rPr>
          <w:rFonts w:ascii="Arial" w:eastAsia="等线" w:hAnsi="Arial" w:cs="Arial"/>
        </w:rPr>
        <w:t>。该更新机制使被识别为最优模型的候选模型的</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计数增加，其被后续阶段选择的概率提升，实现了基于数据的自适应学习。</w:t>
      </w:r>
    </w:p>
    <w:p w14:paraId="492F41FA" w14:textId="2710630B" w:rsidR="003C350E" w:rsidRDefault="00E17D07">
      <w:pPr>
        <w:spacing w:before="120" w:after="120" w:line="288" w:lineRule="auto"/>
        <w:rPr>
          <w:rFonts w:hint="eastAsia"/>
        </w:rPr>
      </w:pPr>
      <w:r>
        <w:rPr>
          <w:rFonts w:ascii="Arial" w:eastAsia="等线" w:hAnsi="Arial" w:cs="Arial"/>
        </w:rPr>
        <w:t>算法最终输出聚合设计</w:t>
      </w:r>
      <m:oMath>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M,T</m:t>
            </m:r>
          </m:sub>
        </m:sSub>
        <m:r>
          <w:rPr>
            <w:rFonts w:ascii="Cambria Math" w:eastAsia="等线" w:hAnsi="Cambria Math" w:cs="Arial"/>
          </w:rPr>
          <m:t>=</m:t>
        </m:r>
        <m:nary>
          <m:naryPr>
            <m:chr m:val="∑"/>
            <m:ctrlPr>
              <w:rPr>
                <w:rFonts w:ascii="Cambria Math" w:eastAsia="等线" w:hAnsi="Cambria Math" w:cs="Arial"/>
              </w:rPr>
            </m:ctrlPr>
          </m:naryPr>
          <m:sub>
            <m:r>
              <w:rPr>
                <w:rFonts w:ascii="Cambria Math" w:eastAsia="等线" w:hAnsi="Cambria Math" w:cs="Arial"/>
              </w:rPr>
              <m:t>t=1</m:t>
            </m:r>
            <m:ctrlPr>
              <w:rPr>
                <w:rFonts w:ascii="Cambria Math" w:eastAsia="等线" w:hAnsi="Cambria Math" w:cs="Arial"/>
                <w:i/>
              </w:rPr>
            </m:ctrlPr>
          </m:sub>
          <m:sup>
            <m:r>
              <w:rPr>
                <w:rFonts w:ascii="Cambria Math" w:eastAsia="等线" w:hAnsi="Cambria Math" w:cs="Arial"/>
              </w:rPr>
              <m:t>T</m:t>
            </m:r>
            <m:ctrlPr>
              <w:rPr>
                <w:rFonts w:ascii="Cambria Math" w:eastAsia="等线" w:hAnsi="Cambria Math" w:cs="Arial"/>
                <w:i/>
              </w:rPr>
            </m:ctrlPr>
          </m:sup>
          <m:e>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n</m:t>
                    </m:r>
                  </m:e>
                  <m:sub>
                    <m:r>
                      <w:rPr>
                        <w:rFonts w:ascii="Cambria Math" w:eastAsia="等线" w:hAnsi="Cambria Math" w:cs="Arial"/>
                      </w:rPr>
                      <m:t>t</m:t>
                    </m:r>
                  </m:sub>
                </m:sSub>
                <m:r>
                  <m:rPr>
                    <m:lit/>
                  </m:rPr>
                  <w:rPr>
                    <w:rFonts w:ascii="Cambria Math" w:eastAsia="等线" w:hAnsi="Cambria Math" w:cs="Arial"/>
                  </w:rPr>
                  <m:t>/</m:t>
                </m:r>
                <m:r>
                  <w:rPr>
                    <w:rFonts w:ascii="Cambria Math" w:eastAsia="等线" w:hAnsi="Cambria Math" w:cs="Arial"/>
                  </w:rPr>
                  <m:t>n</m:t>
                </m:r>
              </m:e>
            </m:d>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d>
                  <m:dPr>
                    <m:ctrlPr>
                      <w:rPr>
                        <w:rFonts w:ascii="Cambria Math" w:eastAsia="等线" w:hAnsi="Cambria Math" w:cs="Arial"/>
                        <w:i/>
                      </w:rPr>
                    </m:ctrlPr>
                  </m:dPr>
                  <m:e>
                    <m:r>
                      <w:rPr>
                        <w:rFonts w:ascii="Cambria Math" w:eastAsia="等线" w:hAnsi="Cambria Math" w:cs="Arial"/>
                      </w:rPr>
                      <m:t>t</m:t>
                    </m:r>
                  </m:e>
                </m:d>
              </m:sub>
              <m:sup>
                <m:r>
                  <w:rPr>
                    <w:rFonts w:ascii="Cambria Math" w:eastAsia="等线" w:hAnsi="Cambria Math" w:cs="Arial"/>
                  </w:rPr>
                  <m:t>hyb</m:t>
                </m:r>
              </m:sup>
            </m:sSubSup>
            <m:ctrlPr>
              <w:rPr>
                <w:rFonts w:ascii="Cambria Math" w:eastAsia="等线" w:hAnsi="Cambria Math" w:cs="Arial"/>
                <w:i/>
              </w:rPr>
            </m:ctrlPr>
          </m:e>
        </m:nary>
      </m:oMath>
      <w:r>
        <w:rPr>
          <w:rFonts w:ascii="Arial" w:eastAsia="等线" w:hAnsi="Arial" w:cs="Arial"/>
        </w:rPr>
        <w:t>，用于后续的模型推断与参数估计。</w:t>
      </w:r>
    </w:p>
    <w:p w14:paraId="3502EA37" w14:textId="77777777" w:rsidR="003C350E" w:rsidRDefault="00E17D07">
      <w:pPr>
        <w:spacing w:before="300" w:after="120" w:line="288" w:lineRule="auto"/>
        <w:outlineLvl w:val="2"/>
        <w:rPr>
          <w:rFonts w:hint="eastAsia"/>
        </w:rPr>
      </w:pPr>
      <w:bookmarkStart w:id="9" w:name="heading_9"/>
      <w:r>
        <w:rPr>
          <w:rFonts w:ascii="Arial" w:eastAsia="等线" w:hAnsi="Arial" w:cs="Arial"/>
          <w:b/>
          <w:sz w:val="30"/>
        </w:rPr>
        <w:t xml:space="preserve">2.2.4 </w:t>
      </w:r>
      <w:r>
        <w:rPr>
          <w:rFonts w:ascii="Arial" w:eastAsia="等线" w:hAnsi="Arial" w:cs="Arial"/>
          <w:b/>
          <w:sz w:val="30"/>
        </w:rPr>
        <w:t>理论证明框架</w:t>
      </w:r>
      <w:bookmarkEnd w:id="9"/>
    </w:p>
    <w:p w14:paraId="4BE00404" w14:textId="77777777" w:rsidR="003C350E" w:rsidRDefault="00E17D07">
      <w:pPr>
        <w:spacing w:before="120" w:after="120" w:line="288" w:lineRule="auto"/>
        <w:rPr>
          <w:rFonts w:hint="eastAsia"/>
        </w:rPr>
      </w:pPr>
      <w:r>
        <w:rPr>
          <w:rFonts w:ascii="Arial" w:eastAsia="等线" w:hAnsi="Arial" w:cs="Arial"/>
        </w:rPr>
        <w:t>文章通过构建严格的理论框架，证明了所提方法的核心性质，关键假设与定理如下：</w:t>
      </w:r>
    </w:p>
    <w:p w14:paraId="6C06E498" w14:textId="4FDB65F0" w:rsidR="003C350E" w:rsidRDefault="00E17D07">
      <w:pPr>
        <w:numPr>
          <w:ilvl w:val="0"/>
          <w:numId w:val="5"/>
        </w:numPr>
        <w:spacing w:before="120" w:after="120" w:line="288" w:lineRule="auto"/>
        <w:rPr>
          <w:rFonts w:hint="eastAsia"/>
        </w:rPr>
      </w:pPr>
      <w:r>
        <w:rPr>
          <w:rFonts w:ascii="Arial" w:eastAsia="等线" w:hAnsi="Arial" w:cs="Arial"/>
          <w:b/>
        </w:rPr>
        <w:t>条件</w:t>
      </w:r>
      <w:r>
        <w:rPr>
          <w:rFonts w:ascii="Arial" w:eastAsia="等线" w:hAnsi="Arial" w:cs="Arial"/>
          <w:b/>
        </w:rPr>
        <w:t>1</w:t>
      </w:r>
      <w:r>
        <w:rPr>
          <w:rFonts w:ascii="Arial" w:eastAsia="等线" w:hAnsi="Arial" w:cs="Arial"/>
        </w:rPr>
        <w:t>：存在常数</w:t>
      </w:r>
      <m:oMath>
        <m:r>
          <m:rPr>
            <m:sty m:val="p"/>
          </m:rPr>
          <w:rPr>
            <w:rFonts w:ascii="Cambria Math" w:eastAsia="等线" w:hAnsi="Cambria Math" w:cs="Arial"/>
          </w:rPr>
          <m:t>α</m:t>
        </m:r>
        <m:r>
          <m:rPr>
            <m:sty m:val="p"/>
          </m:rPr>
          <w:rPr>
            <w:rFonts w:ascii="Cambria Math" w:eastAsia="等线" w:hAnsi="Cambria Math" w:cs="Arial" w:hint="eastAsia"/>
          </w:rPr>
          <m:t>∈</m:t>
        </m:r>
        <m:d>
          <m:dPr>
            <m:ctrlPr>
              <w:rPr>
                <w:rFonts w:ascii="Cambria Math" w:eastAsia="等线" w:hAnsi="Cambria Math" w:cs="Arial"/>
                <w:i/>
              </w:rPr>
            </m:ctrlPr>
          </m:dPr>
          <m:e>
            <m:r>
              <w:rPr>
                <w:rFonts w:ascii="Cambria Math" w:eastAsia="等线" w:hAnsi="Cambria Math" w:cs="Arial"/>
              </w:rPr>
              <m:t>0,1</m:t>
            </m:r>
            <m:r>
              <m:rPr>
                <m:lit/>
              </m:rPr>
              <w:rPr>
                <w:rFonts w:ascii="Cambria Math" w:eastAsia="等线" w:hAnsi="Cambria Math" w:cs="Arial"/>
              </w:rPr>
              <m:t>/</m:t>
            </m:r>
            <m:r>
              <w:rPr>
                <w:rFonts w:ascii="Cambria Math" w:eastAsia="等线" w:hAnsi="Cambria Math" w:cs="Arial"/>
              </w:rPr>
              <m:t>2</m:t>
            </m:r>
          </m:e>
        </m:d>
      </m:oMath>
      <w:r>
        <w:rPr>
          <w:rFonts w:ascii="Arial" w:eastAsia="等线" w:hAnsi="Arial" w:cs="Arial"/>
        </w:rPr>
        <w:t>与</w:t>
      </w:r>
      <m:oMath>
        <m:r>
          <w:rPr>
            <w:rFonts w:ascii="Cambria Math" w:eastAsia="等线" w:hAnsi="Cambria Math" w:cs="Arial"/>
          </w:rPr>
          <m:t>c</m:t>
        </m:r>
        <m:r>
          <m:rPr>
            <m:sty m:val="p"/>
          </m:rPr>
          <w:rPr>
            <w:rFonts w:ascii="Cambria Math" w:eastAsia="等线" w:hAnsi="Cambria Math" w:cs="Arial" w:hint="eastAsia"/>
          </w:rPr>
          <m:t>∈</m:t>
        </m:r>
        <m:d>
          <m:dPr>
            <m:ctrlPr>
              <w:rPr>
                <w:rFonts w:ascii="Cambria Math" w:eastAsia="等线" w:hAnsi="Cambria Math" w:cs="Arial"/>
                <w:i/>
              </w:rPr>
            </m:ctrlPr>
          </m:dPr>
          <m:e>
            <m:r>
              <m:rPr>
                <m:sty m:val="p"/>
              </m:rPr>
              <w:rPr>
                <w:rFonts w:ascii="Cambria Math" w:eastAsia="等线" w:hAnsi="Cambria Math" w:cs="Arial"/>
              </w:rPr>
              <m:t>α</m:t>
            </m:r>
            <m:r>
              <w:rPr>
                <w:rFonts w:ascii="Cambria Math" w:eastAsia="等线" w:hAnsi="Cambria Math" w:cs="Arial"/>
              </w:rPr>
              <m:t>,1-</m:t>
            </m:r>
            <m:r>
              <m:rPr>
                <m:sty m:val="p"/>
              </m:rPr>
              <w:rPr>
                <w:rFonts w:ascii="Cambria Math" w:eastAsia="等线" w:hAnsi="Cambria Math" w:cs="Arial"/>
              </w:rPr>
              <m:t>α</m:t>
            </m:r>
          </m:e>
        </m:d>
      </m:oMath>
      <w:r>
        <w:rPr>
          <w:rFonts w:ascii="Arial" w:eastAsia="等线" w:hAnsi="Arial" w:cs="Arial"/>
        </w:rPr>
        <w:t>，使得对于任意混合设计</w:t>
      </w:r>
      <m:oMath>
        <m:r>
          <m:rPr>
            <m:sty m:val="p"/>
          </m:rPr>
          <w:rPr>
            <w:rFonts w:ascii="Cambria Math" w:eastAsia="等线" w:hAnsi="Cambria Math" w:cs="Arial"/>
          </w:rPr>
          <m:t>ρ</m:t>
        </m:r>
        <m:sSubSup>
          <m:sSubSupPr>
            <m:ctrlPr>
              <w:rPr>
                <w:rFonts w:ascii="Cambria Math" w:eastAsia="等线" w:hAnsi="Cambria Math" w:cs="Arial"/>
                <w:i/>
              </w:rPr>
            </m:ctrlPr>
          </m:sSubSupPr>
          <m:e>
            <m:r>
              <m:rPr>
                <m:sty m:val="p"/>
              </m:rPr>
              <w:rPr>
                <w:rFonts w:ascii="Cambria Math" w:eastAsia="等线" w:hAnsi="Cambria Math" w:cs="Arial"/>
              </w:rPr>
              <m:t>ξ</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l</m:t>
                </m:r>
              </m:sub>
            </m:sSub>
          </m:sub>
          <m:sup>
            <m:r>
              <w:rPr>
                <w:rFonts w:ascii="Cambria Math" w:eastAsia="等线" w:hAnsi="Cambria Math" w:cs="Arial"/>
              </w:rPr>
              <m:t>*</m:t>
            </m:r>
          </m:sup>
        </m:sSubSup>
        <m:r>
          <w:rPr>
            <w:rFonts w:ascii="Cambria Math" w:eastAsia="等线" w:hAnsi="Cambria Math" w:cs="Arial"/>
          </w:rPr>
          <m:t>+</m:t>
        </m:r>
        <m:d>
          <m:dPr>
            <m:ctrlPr>
              <w:rPr>
                <w:rFonts w:ascii="Cambria Math" w:eastAsia="等线" w:hAnsi="Cambria Math" w:cs="Arial"/>
                <w:i/>
              </w:rPr>
            </m:ctrlPr>
          </m:dPr>
          <m:e>
            <m:r>
              <w:rPr>
                <w:rFonts w:ascii="Cambria Math" w:eastAsia="等线" w:hAnsi="Cambria Math" w:cs="Arial"/>
              </w:rPr>
              <m:t>1-</m:t>
            </m:r>
            <m:r>
              <m:rPr>
                <m:sty m:val="p"/>
              </m:rPr>
              <w:rPr>
                <w:rFonts w:ascii="Cambria Math" w:eastAsia="等线" w:hAnsi="Cambria Math" w:cs="Arial"/>
              </w:rPr>
              <m:t>ρ</m:t>
            </m:r>
          </m:e>
        </m:d>
        <m:sSub>
          <m:sSubPr>
            <m:ctrlPr>
              <w:rPr>
                <w:rFonts w:ascii="Cambria Math" w:eastAsia="等线" w:hAnsi="Cambria Math" w:cs="Arial"/>
                <w:i/>
              </w:rPr>
            </m:ctrlPr>
          </m:sSubPr>
          <m:e>
            <m:r>
              <m:rPr>
                <m:sty m:val="p"/>
              </m:rPr>
              <w:rPr>
                <w:rFonts w:ascii="Cambria Math" w:eastAsia="等线" w:hAnsi="Cambria Math" w:cs="Arial"/>
              </w:rPr>
              <m:t>ξ</m:t>
            </m:r>
            <m:ctrlPr>
              <w:rPr>
                <w:rFonts w:ascii="Cambria Math" w:eastAsia="等线" w:hAnsi="Cambria Math" w:cs="Arial"/>
              </w:rPr>
            </m:ctrlPr>
          </m:e>
          <m:sub>
            <m:r>
              <w:rPr>
                <w:rFonts w:ascii="Cambria Math" w:eastAsia="等线" w:hAnsi="Cambria Math" w:cs="Arial"/>
              </w:rPr>
              <m:t>unif</m:t>
            </m:r>
          </m:sub>
        </m:sSub>
      </m:oMath>
      <w:r>
        <w:rPr>
          <w:rFonts w:ascii="Arial" w:eastAsia="等线" w:hAnsi="Arial" w:cs="Arial"/>
        </w:rPr>
        <w:t>（</w:t>
      </w:r>
      <m:oMath>
        <m:r>
          <m:rPr>
            <m:sty m:val="p"/>
          </m:rPr>
          <w:rPr>
            <w:rFonts w:ascii="Cambria Math" w:eastAsia="等线" w:hAnsi="Cambria Math" w:cs="Arial"/>
          </w:rPr>
          <m:t>ρ</m:t>
        </m:r>
        <m:r>
          <m:rPr>
            <m:sty m:val="p"/>
          </m:rPr>
          <w:rPr>
            <w:rFonts w:ascii="Cambria Math" w:eastAsia="等线" w:hAnsi="Cambria Math" w:cs="Arial" w:hint="eastAsia"/>
          </w:rPr>
          <m:t>∈</m:t>
        </m:r>
        <m:r>
          <m:rPr>
            <m:lit/>
          </m:rPr>
          <w:rPr>
            <w:rFonts w:ascii="Cambria Math" w:eastAsia="等线" w:hAnsi="Cambria Math" w:cs="Arial"/>
          </w:rPr>
          <m:t>{</m:t>
        </m:r>
        <m:r>
          <w:rPr>
            <w:rFonts w:ascii="Cambria Math" w:eastAsia="等线" w:hAnsi="Cambria Math" w:cs="Arial"/>
          </w:rPr>
          <m:t>1</m:t>
        </m:r>
        <m:r>
          <m:rPr>
            <m:lit/>
          </m:rPr>
          <w:rPr>
            <w:rFonts w:ascii="Cambria Math" w:eastAsia="等线" w:hAnsi="Cambria Math" w:cs="Arial"/>
          </w:rPr>
          <m:t>/</m:t>
        </m:r>
        <m:r>
          <w:rPr>
            <w:rFonts w:ascii="Cambria Math" w:eastAsia="等线" w:hAnsi="Cambria Math" w:cs="Arial"/>
          </w:rPr>
          <m:t>2,2</m:t>
        </m:r>
        <m:r>
          <m:rPr>
            <m:lit/>
          </m:rPr>
          <w:rPr>
            <w:rFonts w:ascii="Cambria Math" w:eastAsia="等线" w:hAnsi="Cambria Math" w:cs="Arial"/>
          </w:rPr>
          <m:t>/</m:t>
        </m:r>
        <m:r>
          <w:rPr>
            <w:rFonts w:ascii="Cambria Math" w:eastAsia="等线" w:hAnsi="Cambria Math" w:cs="Arial"/>
          </w:rPr>
          <m:t>3,…</m:t>
        </m:r>
        <m:r>
          <m:rPr>
            <m:lit/>
          </m:rPr>
          <w:rPr>
            <w:rFonts w:ascii="Cambria Math" w:eastAsia="等线" w:hAnsi="Cambria Math" w:cs="Arial"/>
          </w:rPr>
          <m:t>}</m:t>
        </m:r>
      </m:oMath>
      <w:r>
        <w:rPr>
          <w:rFonts w:ascii="Arial" w:eastAsia="等线" w:hAnsi="Arial" w:cs="Arial"/>
        </w:rPr>
        <w:t>），真实模型被选择的概率</w:t>
      </w:r>
      <m:oMath>
        <m:sSub>
          <m:sSubPr>
            <m:ctrlPr>
              <w:rPr>
                <w:rFonts w:ascii="Cambria Math" w:eastAsia="等线" w:hAnsi="Cambria Math" w:cs="Arial"/>
                <w:i/>
              </w:rPr>
            </m:ctrlPr>
          </m:sSubPr>
          <m:e>
            <m:r>
              <m:rPr>
                <m:sty m:val="p"/>
              </m:rPr>
              <w:rPr>
                <w:rFonts w:ascii="Cambria Math" w:eastAsia="等线" w:hAnsi="Cambria Math" w:cs="Arial"/>
              </w:rPr>
              <m:t>θ</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r>
              <m:rPr>
                <m:sty m:val="p"/>
              </m:rPr>
              <w:rPr>
                <w:rFonts w:ascii="Cambria Math" w:eastAsia="等线" w:hAnsi="Cambria Math" w:cs="Arial"/>
              </w:rPr>
              <m:t>⋅</m:t>
            </m:r>
          </m:e>
        </m:d>
        <m:r>
          <w:rPr>
            <w:rFonts w:ascii="Cambria Math" w:eastAsia="等线" w:hAnsi="Cambria Math" w:cs="Arial"/>
          </w:rPr>
          <m:t>&gt;c+</m:t>
        </m:r>
        <m:r>
          <m:rPr>
            <m:sty m:val="p"/>
          </m:rPr>
          <w:rPr>
            <w:rFonts w:ascii="Cambria Math" w:eastAsia="等线" w:hAnsi="Cambria Math" w:cs="Arial"/>
          </w:rPr>
          <m:t>α</m:t>
        </m:r>
      </m:oMath>
      <w:r>
        <w:rPr>
          <w:rFonts w:ascii="Arial" w:eastAsia="等线" w:hAnsi="Arial" w:cs="Arial"/>
        </w:rPr>
        <w:t>，其他模型被选择的概率</w:t>
      </w:r>
      <m:oMath>
        <m:sSub>
          <m:sSubPr>
            <m:ctrlPr>
              <w:rPr>
                <w:rFonts w:ascii="Cambria Math" w:eastAsia="等线" w:hAnsi="Cambria Math" w:cs="Arial"/>
                <w:i/>
              </w:rPr>
            </m:ctrlPr>
          </m:sSubPr>
          <m:e>
            <m:r>
              <m:rPr>
                <m:sty m:val="p"/>
              </m:rPr>
              <w:rPr>
                <w:rFonts w:ascii="Cambria Math" w:eastAsia="等线" w:hAnsi="Cambria Math" w:cs="Arial"/>
              </w:rPr>
              <m:t>θ</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j</m:t>
                </m:r>
              </m:sub>
            </m:sSub>
          </m:sub>
        </m:sSub>
        <m:d>
          <m:dPr>
            <m:ctrlPr>
              <w:rPr>
                <w:rFonts w:ascii="Cambria Math" w:eastAsia="等线" w:hAnsi="Cambria Math" w:cs="Arial"/>
                <w:i/>
              </w:rPr>
            </m:ctrlPr>
          </m:dPr>
          <m:e>
            <m:r>
              <m:rPr>
                <m:sty m:val="p"/>
              </m:rPr>
              <w:rPr>
                <w:rFonts w:ascii="Cambria Math" w:eastAsia="等线" w:hAnsi="Cambria Math" w:cs="Arial"/>
              </w:rPr>
              <m:t>⋅</m:t>
            </m:r>
          </m:e>
        </m:d>
        <m:r>
          <w:rPr>
            <w:rFonts w:ascii="Cambria Math" w:eastAsia="等线" w:hAnsi="Cambria Math" w:cs="Arial"/>
          </w:rPr>
          <m:t>&lt;c-</m:t>
        </m:r>
        <m:r>
          <m:rPr>
            <m:sty m:val="p"/>
          </m:rPr>
          <w:rPr>
            <w:rFonts w:ascii="Cambria Math" w:eastAsia="等线" w:hAnsi="Cambria Math" w:cs="Arial"/>
          </w:rPr>
          <m:t>α</m:t>
        </m:r>
      </m:oMath>
      <w:r>
        <w:rPr>
          <w:rFonts w:ascii="Arial" w:eastAsia="等线" w:hAnsi="Arial" w:cs="Arial"/>
        </w:rPr>
        <w:t>。该条件确保了评估步骤中模型选择的稳定性，为后续理论分析奠定基础。</w:t>
      </w:r>
    </w:p>
    <w:p w14:paraId="5F7C7E92" w14:textId="66466666" w:rsidR="003C350E" w:rsidRDefault="00E17D07">
      <w:pPr>
        <w:numPr>
          <w:ilvl w:val="0"/>
          <w:numId w:val="6"/>
        </w:numPr>
        <w:spacing w:before="120" w:after="120" w:line="288" w:lineRule="auto"/>
        <w:rPr>
          <w:rFonts w:hint="eastAsia"/>
        </w:rPr>
      </w:pPr>
      <w:r>
        <w:rPr>
          <w:rFonts w:ascii="Arial" w:eastAsia="等线" w:hAnsi="Arial" w:cs="Arial"/>
          <w:b/>
        </w:rPr>
        <w:t>定理</w:t>
      </w:r>
      <w:r>
        <w:rPr>
          <w:rFonts w:ascii="Arial" w:eastAsia="等线" w:hAnsi="Arial" w:cs="Arial"/>
          <w:b/>
        </w:rPr>
        <w:t>1</w:t>
      </w:r>
      <w:r>
        <w:rPr>
          <w:rFonts w:ascii="Arial" w:eastAsia="等线" w:hAnsi="Arial" w:cs="Arial"/>
          <w:b/>
        </w:rPr>
        <w:t>（渐近最优性）</w:t>
      </w:r>
      <w:r>
        <w:rPr>
          <w:rFonts w:ascii="Arial" w:eastAsia="等线" w:hAnsi="Arial" w:cs="Arial"/>
        </w:rPr>
        <w:t>：若条件</w:t>
      </w:r>
      <w:r>
        <w:rPr>
          <w:rFonts w:ascii="Arial" w:eastAsia="等线" w:hAnsi="Arial" w:cs="Arial"/>
        </w:rPr>
        <w:t>1</w:t>
      </w:r>
      <w:r>
        <w:rPr>
          <w:rFonts w:ascii="Arial" w:eastAsia="等线" w:hAnsi="Arial" w:cs="Arial"/>
        </w:rPr>
        <w:t>成立，则</w:t>
      </w:r>
      <w:proofErr w:type="gramStart"/>
      <w:r>
        <w:rPr>
          <w:rFonts w:ascii="Arial" w:eastAsia="等线" w:hAnsi="Arial" w:cs="Arial"/>
        </w:rPr>
        <w:t>当阶段数</w:t>
      </w:r>
      <w:proofErr w:type="gramEnd"/>
      <m:oMath>
        <m:r>
          <m:rPr>
            <m:lit/>
          </m:rPr>
          <w:rPr>
            <w:rFonts w:ascii="Cambria Math" w:eastAsia="等线" w:hAnsi="Cambria Math" w:cs="Arial"/>
          </w:rPr>
          <m:t>(</m:t>
        </m:r>
        <m:r>
          <w:rPr>
            <w:rFonts w:ascii="Cambria Math" w:eastAsia="等线" w:hAnsi="Cambria Math" w:cs="Arial"/>
          </w:rPr>
          <m:t>T</m:t>
        </m:r>
        <m:r>
          <m:rPr>
            <m:sty m:val="p"/>
          </m:rPr>
          <w:rPr>
            <w:rFonts w:ascii="Cambria Math" w:eastAsia="等线" w:hAnsi="Cambria Math" w:cs="Arial" w:hint="eastAsia"/>
          </w:rPr>
          <m:t>→∞</m:t>
        </m:r>
        <m:r>
          <m:rPr>
            <m:lit/>
          </m:rPr>
          <w:rPr>
            <w:rFonts w:ascii="Cambria Math" w:eastAsia="等线" w:hAnsi="Cambria Math" w:cs="Arial"/>
          </w:rPr>
          <m:t>)</m:t>
        </m:r>
      </m:oMath>
      <w:r>
        <w:rPr>
          <w:rFonts w:ascii="Arial" w:eastAsia="等线" w:hAnsi="Arial" w:cs="Arial"/>
        </w:rPr>
        <w:t>时，</w:t>
      </w:r>
      <m:oMath>
        <m:sSub>
          <m:sSubPr>
            <m:ctrlPr>
              <w:rPr>
                <w:rFonts w:ascii="Cambria Math" w:eastAsia="等线" w:hAnsi="Cambria Math" w:cs="Arial"/>
                <w:i/>
              </w:rPr>
            </m:ctrlPr>
          </m:sSubPr>
          <m:e>
            <m:r>
              <m:rPr>
                <m:sty m:val="p"/>
              </m:rPr>
              <w:rPr>
                <w:rFonts w:ascii="Cambria Math" w:eastAsia="等线" w:hAnsi="Cambria Math" w:cs="Arial"/>
              </w:rPr>
              <m:t>ϕ</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
              <m:sSubPr>
                <m:ctrlPr>
                  <w:rPr>
                    <w:rFonts w:ascii="Cambria Math" w:eastAsia="等线" w:hAnsi="Cambria Math" w:cs="Arial"/>
                    <w:i/>
                  </w:rPr>
                </m:ctrlPr>
              </m:sSubPr>
              <m:e>
                <m:r>
                  <m:rPr>
                    <m:sty m:val="p"/>
                  </m:rPr>
                  <w:rPr>
                    <w:rFonts w:ascii="Cambria Math" w:eastAsia="等线" w:hAnsi="Cambria Math" w:cs="Arial"/>
                  </w:rPr>
                  <m:t>ξ</m:t>
                </m:r>
              </m:e>
              <m:sub>
                <m:r>
                  <w:rPr>
                    <w:rFonts w:ascii="Cambria Math" w:eastAsia="等线" w:hAnsi="Cambria Math" w:cs="Arial"/>
                  </w:rPr>
                  <m:t>M,T</m:t>
                </m:r>
              </m:sub>
            </m:sSub>
          </m:e>
        </m:d>
        <m:r>
          <m:rPr>
            <m:sty m:val="p"/>
          </m:rPr>
          <w:rPr>
            <w:rFonts w:ascii="Cambria Math" w:eastAsia="等线" w:hAnsi="Cambria Math" w:cs="Arial" w:hint="eastAsia"/>
          </w:rPr>
          <m:t>→</m:t>
        </m:r>
        <m:sSub>
          <m:sSubPr>
            <m:ctrlPr>
              <w:rPr>
                <w:rFonts w:ascii="Cambria Math" w:eastAsia="等线" w:hAnsi="Cambria Math" w:cs="Arial"/>
                <w:i/>
              </w:rPr>
            </m:ctrlPr>
          </m:sSubPr>
          <m:e>
            <m:r>
              <m:rPr>
                <m:sty m:val="p"/>
              </m:rPr>
              <w:rPr>
                <w:rFonts w:ascii="Cambria Math" w:eastAsia="等线" w:hAnsi="Cambria Math" w:cs="Arial"/>
              </w:rPr>
              <m:t>ϕ</m:t>
            </m:r>
            <m:ctrlPr>
              <w:rPr>
                <w:rFonts w:ascii="Cambria Math" w:eastAsia="等线" w:hAnsi="Cambria Math" w:cs="Arial"/>
              </w:rPr>
            </m:ctrlP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Sup>
              <m:sSubSupPr>
                <m:ctrlPr>
                  <w:rPr>
                    <w:rFonts w:ascii="Cambria Math" w:eastAsia="等线" w:hAnsi="Cambria Math" w:cs="Arial"/>
                    <w:i/>
                  </w:rPr>
                </m:ctrlPr>
              </m:sSubSupPr>
              <m:e>
                <m:r>
                  <m:rPr>
                    <m:sty m:val="p"/>
                  </m:rPr>
                  <w:rPr>
                    <w:rFonts w:ascii="Cambria Math" w:eastAsia="等线" w:hAnsi="Cambria Math" w:cs="Arial"/>
                  </w:rPr>
                  <m:t>ξ</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m:t>
                </m:r>
              </m:sup>
            </m:sSubSup>
          </m:e>
        </m:d>
      </m:oMath>
      <w:r>
        <w:rPr>
          <w:rFonts w:ascii="Arial" w:eastAsia="等线" w:hAnsi="Arial" w:cs="Arial"/>
        </w:rPr>
        <w:t>依概率收敛。该定理表明，随着实验阶段增加，聚合设计的效率趋近于真实模型最优设计的效率，验证了方法的渐近有效性。</w:t>
      </w:r>
    </w:p>
    <w:p w14:paraId="4610A1D9" w14:textId="16B3C8DF" w:rsidR="003C350E" w:rsidRDefault="00E17D07">
      <w:pPr>
        <w:numPr>
          <w:ilvl w:val="0"/>
          <w:numId w:val="7"/>
        </w:numPr>
        <w:spacing w:before="120" w:after="120" w:line="288" w:lineRule="auto"/>
        <w:rPr>
          <w:rFonts w:hint="eastAsia"/>
        </w:rPr>
      </w:pPr>
      <w:r>
        <w:rPr>
          <w:rFonts w:ascii="Arial" w:eastAsia="等线" w:hAnsi="Arial" w:cs="Arial"/>
          <w:b/>
        </w:rPr>
        <w:t>定理</w:t>
      </w:r>
      <w:r>
        <w:rPr>
          <w:rFonts w:ascii="Arial" w:eastAsia="等线" w:hAnsi="Arial" w:cs="Arial"/>
          <w:b/>
        </w:rPr>
        <w:t>2</w:t>
      </w:r>
      <w:r>
        <w:rPr>
          <w:rFonts w:ascii="Arial" w:eastAsia="等线" w:hAnsi="Arial" w:cs="Arial"/>
          <w:b/>
        </w:rPr>
        <w:t>（选择一致性）</w:t>
      </w:r>
      <w:r>
        <w:rPr>
          <w:rFonts w:ascii="Arial" w:eastAsia="等线" w:hAnsi="Arial" w:cs="Arial"/>
        </w:rPr>
        <w:t>：若条件</w:t>
      </w:r>
      <w:r>
        <w:rPr>
          <w:rFonts w:ascii="Arial" w:eastAsia="等线" w:hAnsi="Arial" w:cs="Arial"/>
        </w:rPr>
        <w:t>1</w:t>
      </w:r>
      <w:r>
        <w:rPr>
          <w:rFonts w:ascii="Arial" w:eastAsia="等线" w:hAnsi="Arial" w:cs="Arial"/>
        </w:rPr>
        <w:t>成立，则选择错误模型的期望次数满足</w:t>
      </w:r>
      <m:oMath>
        <m:r>
          <w:rPr>
            <w:rFonts w:ascii="Cambria Math" w:eastAsia="等线" w:hAnsi="Cambria Math" w:cs="Arial"/>
          </w:rPr>
          <m:t>E</m:t>
        </m:r>
        <m:d>
          <m:dPr>
            <m:begChr m:val="["/>
            <m:endChr m:val="]"/>
            <m:ctrlPr>
              <w:rPr>
                <w:rFonts w:ascii="Cambria Math" w:eastAsia="等线" w:hAnsi="Cambria Math" w:cs="Arial"/>
                <w:i/>
              </w:rPr>
            </m:ctrlPr>
          </m:dPr>
          <m:e>
            <m:nary>
              <m:naryPr>
                <m:chr m:val="∑"/>
                <m:ctrlPr>
                  <w:rPr>
                    <w:rFonts w:ascii="Cambria Math" w:eastAsia="等线" w:hAnsi="Cambria Math" w:cs="Arial"/>
                  </w:rPr>
                </m:ctrlPr>
              </m:naryPr>
              <m:sub>
                <m:r>
                  <w:rPr>
                    <w:rFonts w:ascii="Cambria Math" w:eastAsia="等线" w:hAnsi="Cambria Math" w:cs="Arial"/>
                  </w:rPr>
                  <m:t>t=1</m:t>
                </m:r>
                <m:ctrlPr>
                  <w:rPr>
                    <w:rFonts w:ascii="Cambria Math" w:eastAsia="等线" w:hAnsi="Cambria Math" w:cs="Arial"/>
                    <w:i/>
                  </w:rPr>
                </m:ctrlPr>
              </m:sub>
              <m:sup>
                <m:r>
                  <w:rPr>
                    <w:rFonts w:ascii="Cambria Math" w:eastAsia="等线" w:hAnsi="Cambria Math" w:cs="Arial"/>
                  </w:rPr>
                  <m:t>T</m:t>
                </m:r>
                <m:ctrlPr>
                  <w:rPr>
                    <w:rFonts w:ascii="Cambria Math" w:eastAsia="等线" w:hAnsi="Cambria Math" w:cs="Arial"/>
                    <w:i/>
                  </w:rPr>
                </m:ctrlPr>
              </m:sup>
              <m:e>
                <m:r>
                  <w:rPr>
                    <w:rFonts w:ascii="Cambria Math" w:eastAsia="等线" w:hAnsi="Cambria Math" w:cs="Arial"/>
                  </w:rPr>
                  <m:t>I</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M</m:t>
                        </m:r>
                      </m:e>
                      <m:sub>
                        <m:sSub>
                          <m:sSubPr>
                            <m:ctrlPr>
                              <w:rPr>
                                <w:rFonts w:ascii="Cambria Math" w:eastAsia="等线" w:hAnsi="Cambria Math" w:cs="Arial"/>
                                <w:i/>
                              </w:rPr>
                            </m:ctrlPr>
                          </m:sSubPr>
                          <m:e>
                            <m:r>
                              <m:rPr>
                                <m:sty m:val="p"/>
                              </m:rPr>
                              <w:rPr>
                                <w:rFonts w:ascii="Cambria Math" w:eastAsia="等线" w:hAnsi="Cambria Math" w:cs="Arial"/>
                              </w:rPr>
                              <m:t>τ</m:t>
                            </m:r>
                          </m:e>
                          <m:sub>
                            <m:r>
                              <w:rPr>
                                <w:rFonts w:ascii="Cambria Math" w:eastAsia="等线" w:hAnsi="Cambria Math" w:cs="Arial"/>
                              </w:rPr>
                              <m:t>t</m:t>
                            </m:r>
                          </m:sub>
                        </m:sSub>
                      </m:sub>
                    </m:sSub>
                    <m:r>
                      <m:rPr>
                        <m:sty m:val="p"/>
                      </m:rPr>
                      <w:rPr>
                        <w:rFonts w:ascii="Cambria Math" w:eastAsia="等线" w:hAnsi="Cambria Math" w:cs="Arial" w:hint="eastAsia"/>
                      </w:rPr>
                      <m:t>≠</m:t>
                    </m:r>
                    <m:sSub>
                      <m:sSubPr>
                        <m:ctrlPr>
                          <w:rPr>
                            <w:rFonts w:ascii="Cambria Math" w:eastAsia="等线" w:hAnsi="Cambria Math" w:cs="Arial"/>
                            <w:i/>
                          </w:rPr>
                        </m:ctrlPr>
                      </m:sSubPr>
                      <m:e>
                        <m:r>
                          <w:rPr>
                            <w:rFonts w:ascii="Cambria Math" w:eastAsia="等线" w:hAnsi="Cambria Math" w:cs="Arial"/>
                          </w:rPr>
                          <m:t>M</m:t>
                        </m:r>
                        <m:ctrlPr>
                          <w:rPr>
                            <w:rFonts w:ascii="Cambria Math" w:eastAsia="等线" w:hAnsi="Cambria Math" w:cs="Arial"/>
                          </w:rPr>
                        </m:ctrlPr>
                      </m:e>
                      <m:sub>
                        <m:r>
                          <w:rPr>
                            <w:rFonts w:ascii="Cambria Math" w:eastAsia="等线" w:hAnsi="Cambria Math" w:cs="Arial"/>
                          </w:rPr>
                          <m:t>true</m:t>
                        </m:r>
                      </m:sub>
                    </m:sSub>
                  </m:e>
                </m:d>
                <m:ctrlPr>
                  <w:rPr>
                    <w:rFonts w:ascii="Cambria Math" w:eastAsia="等线" w:hAnsi="Cambria Math" w:cs="Arial"/>
                    <w:i/>
                  </w:rPr>
                </m:ctrlPr>
              </m:e>
            </m:nary>
          </m:e>
        </m:d>
        <m:r>
          <m:rPr>
            <m:sty m:val="p"/>
          </m:rPr>
          <w:rPr>
            <w:rFonts w:ascii="Cambria Math" w:eastAsia="等线" w:hAnsi="Cambria Math" w:cs="Arial" w:hint="eastAsia"/>
          </w:rPr>
          <m:t>≤</m:t>
        </m:r>
        <m:r>
          <w:rPr>
            <w:rFonts w:ascii="Cambria Math" w:eastAsia="等线" w:hAnsi="Cambria Math" w:cs="Arial"/>
          </w:rPr>
          <m:t>K</m:t>
        </m:r>
        <m:d>
          <m:dPr>
            <m:ctrlPr>
              <w:rPr>
                <w:rFonts w:ascii="Cambria Math" w:eastAsia="等线" w:hAnsi="Cambria Math" w:cs="Arial"/>
                <w:i/>
              </w:rPr>
            </m:ctrlPr>
          </m:dPr>
          <m:e>
            <m:r>
              <w:rPr>
                <w:rFonts w:ascii="Cambria Math" w:eastAsia="等线" w:hAnsi="Cambria Math" w:cs="Arial"/>
              </w:rPr>
              <m:t>2+2</m:t>
            </m:r>
            <m:r>
              <m:rPr>
                <m:lit/>
              </m:rPr>
              <w:rPr>
                <w:rFonts w:ascii="Cambria Math" w:eastAsia="等线" w:hAnsi="Cambria Math" w:cs="Arial"/>
              </w:rPr>
              <m:t>/</m:t>
            </m:r>
            <m:sSup>
              <m:sSupPr>
                <m:ctrlPr>
                  <w:rPr>
                    <w:rFonts w:ascii="Cambria Math" w:eastAsia="等线" w:hAnsi="Cambria Math" w:cs="Arial"/>
                    <w:i/>
                  </w:rPr>
                </m:ctrlPr>
              </m:sSupPr>
              <m:e>
                <m:r>
                  <m:rPr>
                    <m:sty m:val="p"/>
                  </m:rPr>
                  <w:rPr>
                    <w:rFonts w:ascii="Cambria Math" w:eastAsia="等线" w:hAnsi="Cambria Math" w:cs="Arial"/>
                  </w:rPr>
                  <m:t>α</m:t>
                </m:r>
                <m:ctrlPr>
                  <w:rPr>
                    <w:rFonts w:ascii="Cambria Math" w:eastAsia="等线" w:hAnsi="Cambria Math" w:cs="Arial"/>
                  </w:rPr>
                </m:ctrlPr>
              </m:e>
              <m:sup>
                <m:r>
                  <w:rPr>
                    <w:rFonts w:ascii="Cambria Math" w:eastAsia="等线" w:hAnsi="Cambria Math" w:cs="Arial"/>
                  </w:rPr>
                  <m:t>2</m:t>
                </m:r>
              </m:sup>
            </m:sSup>
          </m:e>
        </m:d>
        <m:r>
          <w:rPr>
            <w:rFonts w:ascii="Cambria Math" w:eastAsia="等线" w:hAnsi="Cambria Math" w:cs="Arial"/>
          </w:rPr>
          <m:t>+8log</m:t>
        </m:r>
        <m:d>
          <m:dPr>
            <m:ctrlPr>
              <w:rPr>
                <w:rFonts w:ascii="Cambria Math" w:eastAsia="等线" w:hAnsi="Cambria Math" w:cs="Arial"/>
                <w:i/>
              </w:rPr>
            </m:ctrlPr>
          </m:dPr>
          <m:e>
            <m:r>
              <w:rPr>
                <w:rFonts w:ascii="Cambria Math" w:eastAsia="等线" w:hAnsi="Cambria Math" w:cs="Arial"/>
              </w:rPr>
              <m:t>T</m:t>
            </m:r>
          </m:e>
        </m:d>
        <m:r>
          <m:rPr>
            <m:lit/>
          </m:rPr>
          <w:rPr>
            <w:rFonts w:ascii="Cambria Math" w:eastAsia="等线" w:hAnsi="Cambria Math" w:cs="Arial"/>
          </w:rPr>
          <m:t>/</m:t>
        </m:r>
        <m:sSup>
          <m:sSupPr>
            <m:ctrlPr>
              <w:rPr>
                <w:rFonts w:ascii="Cambria Math" w:eastAsia="等线" w:hAnsi="Cambria Math" w:cs="Arial"/>
                <w:i/>
              </w:rPr>
            </m:ctrlPr>
          </m:sSupPr>
          <m:e>
            <m:r>
              <m:rPr>
                <m:sty m:val="p"/>
              </m:rPr>
              <w:rPr>
                <w:rFonts w:ascii="Cambria Math" w:eastAsia="等线" w:hAnsi="Cambria Math" w:cs="Arial"/>
              </w:rPr>
              <m:t>α</m:t>
            </m:r>
            <m:ctrlPr>
              <w:rPr>
                <w:rFonts w:ascii="Cambria Math" w:eastAsia="等线" w:hAnsi="Cambria Math" w:cs="Arial"/>
              </w:rPr>
            </m:ctrlPr>
          </m:e>
          <m:sup>
            <m:r>
              <w:rPr>
                <w:rFonts w:ascii="Cambria Math" w:eastAsia="等线" w:hAnsi="Cambria Math" w:cs="Arial"/>
              </w:rPr>
              <m:t>2</m:t>
            </m:r>
          </m:sup>
        </m:sSup>
      </m:oMath>
      <w:r>
        <w:rPr>
          <w:rFonts w:ascii="Arial" w:eastAsia="等线" w:hAnsi="Arial" w:cs="Arial"/>
        </w:rPr>
        <w:t>，且当</w:t>
      </w:r>
      <m:oMath>
        <m:r>
          <w:rPr>
            <w:rFonts w:ascii="Cambria Math" w:eastAsia="等线" w:hAnsi="Cambria Math" w:cs="Arial"/>
          </w:rPr>
          <m:t>T</m:t>
        </m:r>
        <m:r>
          <m:rPr>
            <m:sty m:val="p"/>
          </m:rPr>
          <w:rPr>
            <w:rFonts w:ascii="Cambria Math" w:eastAsia="等线" w:hAnsi="Cambria Math" w:cs="Arial" w:hint="eastAsia"/>
          </w:rPr>
          <m:t>→∞</m:t>
        </m:r>
      </m:oMath>
      <w:r>
        <w:rPr>
          <w:rFonts w:ascii="Arial" w:eastAsia="等线" w:hAnsi="Arial" w:cs="Arial"/>
        </w:rPr>
        <w:t>时，真实模型被选择的次数以概率趋近于</w:t>
      </w:r>
      <w:r>
        <w:rPr>
          <w:rFonts w:ascii="Arial" w:eastAsia="等线" w:hAnsi="Arial" w:cs="Arial"/>
        </w:rPr>
        <w:t>1</w:t>
      </w:r>
      <w:r>
        <w:rPr>
          <w:rFonts w:ascii="Arial" w:eastAsia="等线" w:hAnsi="Arial" w:cs="Arial"/>
        </w:rPr>
        <w:t>成为最大。该定理证明了方法能有效识别真实模型，为渐近最优性提供了支撑。</w:t>
      </w:r>
    </w:p>
    <w:p w14:paraId="071DD083" w14:textId="5E22B4A2" w:rsidR="003C350E" w:rsidRDefault="00E17D07">
      <w:pPr>
        <w:numPr>
          <w:ilvl w:val="0"/>
          <w:numId w:val="8"/>
        </w:numPr>
        <w:spacing w:before="120" w:after="120" w:line="288" w:lineRule="auto"/>
        <w:rPr>
          <w:rFonts w:hint="eastAsia"/>
        </w:rPr>
      </w:pPr>
      <w:r>
        <w:rPr>
          <w:rFonts w:ascii="Arial" w:eastAsia="等线" w:hAnsi="Arial" w:cs="Arial"/>
          <w:b/>
        </w:rPr>
        <w:t>定理</w:t>
      </w:r>
      <w:r>
        <w:rPr>
          <w:rFonts w:ascii="Arial" w:eastAsia="等线" w:hAnsi="Arial" w:cs="Arial"/>
          <w:b/>
        </w:rPr>
        <w:t>3</w:t>
      </w:r>
      <w:r>
        <w:rPr>
          <w:rFonts w:ascii="Arial" w:eastAsia="等线" w:hAnsi="Arial" w:cs="Arial"/>
          <w:b/>
        </w:rPr>
        <w:t>（有限样本效率下界）</w:t>
      </w:r>
      <w:r>
        <w:rPr>
          <w:rFonts w:ascii="Arial" w:eastAsia="等线" w:hAnsi="Arial" w:cs="Arial"/>
        </w:rPr>
        <w:t>：若条件</w:t>
      </w:r>
      <w:r>
        <w:rPr>
          <w:rFonts w:ascii="Arial" w:eastAsia="等线" w:hAnsi="Arial" w:cs="Arial"/>
        </w:rPr>
        <w:t>1</w:t>
      </w:r>
      <w:r>
        <w:rPr>
          <w:rFonts w:ascii="Arial" w:eastAsia="等线" w:hAnsi="Arial" w:cs="Arial"/>
        </w:rPr>
        <w:t>成立且所有模型可估，则</w:t>
      </w:r>
      <m:oMath>
        <m:r>
          <w:rPr>
            <w:rFonts w:ascii="Cambria Math" w:eastAsia="等线" w:hAnsi="Cambria Math" w:cs="Arial"/>
          </w:rPr>
          <m:t>E</m:t>
        </m:r>
        <m:d>
          <m:dPr>
            <m:begChr m:val="["/>
            <m:endChr m:val="]"/>
            <m:ctrlPr>
              <w:rPr>
                <w:rFonts w:ascii="Cambria Math" w:eastAsia="等线" w:hAnsi="Cambria Math" w:cs="Arial"/>
                <w:i/>
              </w:rPr>
            </m:ctrlPr>
          </m:dPr>
          <m:e>
            <m:r>
              <w:rPr>
                <w:rFonts w:ascii="Cambria Math" w:eastAsia="等线" w:hAnsi="Cambria Math" w:cs="Arial"/>
              </w:rPr>
              <m:t>Ef</m:t>
            </m:r>
            <m:sSub>
              <m:sSubPr>
                <m:ctrlPr>
                  <w:rPr>
                    <w:rFonts w:ascii="Cambria Math" w:eastAsia="等线" w:hAnsi="Cambria Math" w:cs="Arial"/>
                    <w:i/>
                  </w:rPr>
                </m:ctrlPr>
              </m:sSubPr>
              <m:e>
                <m:r>
                  <w:rPr>
                    <w:rFonts w:ascii="Cambria Math" w:eastAsia="等线" w:hAnsi="Cambria Math" w:cs="Arial"/>
                  </w:rPr>
                  <m:t>f</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
                  <m:sSubPr>
                    <m:ctrlPr>
                      <w:rPr>
                        <w:rFonts w:ascii="Cambria Math" w:eastAsia="等线" w:hAnsi="Cambria Math" w:cs="Arial"/>
                        <w:i/>
                      </w:rPr>
                    </m:ctrlPr>
                  </m:sSubPr>
                  <m:e>
                    <m:r>
                      <m:rPr>
                        <m:sty m:val="p"/>
                      </m:rPr>
                      <w:rPr>
                        <w:rFonts w:ascii="Cambria Math" w:eastAsia="等线" w:hAnsi="Cambria Math" w:cs="Arial"/>
                      </w:rPr>
                      <m:t>ξ</m:t>
                    </m:r>
                  </m:e>
                  <m:sub>
                    <m:r>
                      <w:rPr>
                        <w:rFonts w:ascii="Cambria Math" w:eastAsia="等线" w:hAnsi="Cambria Math" w:cs="Arial"/>
                      </w:rPr>
                      <m:t>M,T</m:t>
                    </m:r>
                  </m:sub>
                </m:sSub>
              </m:e>
            </m:d>
          </m:e>
        </m:d>
        <m:r>
          <m:rPr>
            <m:sty m:val="p"/>
          </m:rPr>
          <w:rPr>
            <w:rFonts w:ascii="Cambria Math" w:eastAsia="等线" w:hAnsi="Cambria Math" w:cs="Arial" w:hint="eastAsia"/>
          </w:rPr>
          <m:t>≥</m:t>
        </m:r>
        <m:r>
          <w:rPr>
            <w:rFonts w:ascii="Cambria Math" w:eastAsia="等线" w:hAnsi="Cambria Math" w:cs="Arial"/>
          </w:rPr>
          <m:t>1-</m:t>
        </m:r>
        <m:d>
          <m:dPr>
            <m:ctrlPr>
              <w:rPr>
                <w:rFonts w:ascii="Cambria Math" w:eastAsia="等线" w:hAnsi="Cambria Math" w:cs="Arial"/>
                <w:i/>
              </w:rPr>
            </m:ctrlPr>
          </m:dPr>
          <m:e>
            <m:r>
              <w:rPr>
                <w:rFonts w:ascii="Cambria Math" w:eastAsia="等线" w:hAnsi="Cambria Math" w:cs="Arial"/>
              </w:rPr>
              <m:t>8+</m:t>
            </m:r>
            <m:sSup>
              <m:sSupPr>
                <m:ctrlPr>
                  <w:rPr>
                    <w:rFonts w:ascii="Cambria Math" w:eastAsia="等线" w:hAnsi="Cambria Math" w:cs="Arial"/>
                    <w:i/>
                  </w:rPr>
                </m:ctrlPr>
              </m:sSupPr>
              <m:e>
                <m:r>
                  <m:rPr>
                    <m:sty m:val="p"/>
                  </m:rPr>
                  <w:rPr>
                    <w:rFonts w:ascii="Cambria Math" w:eastAsia="等线" w:hAnsi="Cambria Math" w:cs="Arial"/>
                  </w:rPr>
                  <m:t>α</m:t>
                </m:r>
              </m:e>
              <m:sup>
                <m:r>
                  <w:rPr>
                    <w:rFonts w:ascii="Cambria Math" w:eastAsia="等线" w:hAnsi="Cambria Math" w:cs="Arial"/>
                  </w:rPr>
                  <m:t>2</m:t>
                </m:r>
              </m:sup>
            </m:sSup>
          </m:e>
        </m:d>
        <m:r>
          <w:rPr>
            <w:rFonts w:ascii="Cambria Math" w:eastAsia="等线" w:hAnsi="Cambria Math" w:cs="Arial"/>
          </w:rPr>
          <m:t>log</m:t>
        </m:r>
        <m:d>
          <m:dPr>
            <m:ctrlPr>
              <w:rPr>
                <w:rFonts w:ascii="Cambria Math" w:eastAsia="等线" w:hAnsi="Cambria Math" w:cs="Arial"/>
                <w:i/>
              </w:rPr>
            </m:ctrlPr>
          </m:dPr>
          <m:e>
            <m:r>
              <w:rPr>
                <w:rFonts w:ascii="Cambria Math" w:eastAsia="等线" w:hAnsi="Cambria Math" w:cs="Arial"/>
              </w:rPr>
              <m:t>T</m:t>
            </m:r>
          </m:e>
        </m:d>
        <m:r>
          <m:rPr>
            <m:lit/>
          </m:rPr>
          <w:rPr>
            <w:rFonts w:ascii="Cambria Math" w:eastAsia="等线" w:hAnsi="Cambria Math" w:cs="Arial"/>
          </w:rPr>
          <m:t>/</m:t>
        </m:r>
        <m:d>
          <m:dPr>
            <m:ctrlPr>
              <w:rPr>
                <w:rFonts w:ascii="Cambria Math" w:eastAsia="等线" w:hAnsi="Cambria Math" w:cs="Arial"/>
                <w:i/>
              </w:rPr>
            </m:ctrlPr>
          </m:dPr>
          <m:e>
            <m:sSup>
              <m:sSupPr>
                <m:ctrlPr>
                  <w:rPr>
                    <w:rFonts w:ascii="Cambria Math" w:eastAsia="等线" w:hAnsi="Cambria Math" w:cs="Arial"/>
                    <w:i/>
                  </w:rPr>
                </m:ctrlPr>
              </m:sSupPr>
              <m:e>
                <m:r>
                  <m:rPr>
                    <m:sty m:val="p"/>
                  </m:rPr>
                  <w:rPr>
                    <w:rFonts w:ascii="Cambria Math" w:eastAsia="等线" w:hAnsi="Cambria Math" w:cs="Arial"/>
                  </w:rPr>
                  <m:t>α</m:t>
                </m:r>
              </m:e>
              <m:sup>
                <m:r>
                  <w:rPr>
                    <w:rFonts w:ascii="Cambria Math" w:eastAsia="等线" w:hAnsi="Cambria Math" w:cs="Arial"/>
                  </w:rPr>
                  <m:t>2</m:t>
                </m:r>
              </m:sup>
            </m:sSup>
            <m:r>
              <w:rPr>
                <w:rFonts w:ascii="Cambria Math" w:eastAsia="等线" w:hAnsi="Cambria Math" w:cs="Arial"/>
              </w:rPr>
              <m:t>T</m:t>
            </m:r>
          </m:e>
        </m:d>
        <m:r>
          <w:rPr>
            <w:rFonts w:ascii="Cambria Math" w:eastAsia="等线" w:hAnsi="Cambria Math" w:cs="Arial"/>
          </w:rPr>
          <m:t>-</m:t>
        </m:r>
        <m:d>
          <m:dPr>
            <m:ctrlPr>
              <w:rPr>
                <w:rFonts w:ascii="Cambria Math" w:eastAsia="等线" w:hAnsi="Cambria Math" w:cs="Arial"/>
                <w:i/>
              </w:rPr>
            </m:ctrlPr>
          </m:dPr>
          <m:e>
            <m:r>
              <w:rPr>
                <w:rFonts w:ascii="Cambria Math" w:eastAsia="等线" w:hAnsi="Cambria Math" w:cs="Arial"/>
              </w:rPr>
              <m:t>2+2</m:t>
            </m:r>
            <m:r>
              <m:rPr>
                <m:lit/>
              </m:rPr>
              <w:rPr>
                <w:rFonts w:ascii="Cambria Math" w:eastAsia="等线" w:hAnsi="Cambria Math" w:cs="Arial"/>
              </w:rPr>
              <m:t>/</m:t>
            </m:r>
            <m:sSup>
              <m:sSupPr>
                <m:ctrlPr>
                  <w:rPr>
                    <w:rFonts w:ascii="Cambria Math" w:eastAsia="等线" w:hAnsi="Cambria Math" w:cs="Arial"/>
                    <w:i/>
                  </w:rPr>
                </m:ctrlPr>
              </m:sSupPr>
              <m:e>
                <m:r>
                  <m:rPr>
                    <m:sty m:val="p"/>
                  </m:rPr>
                  <w:rPr>
                    <w:rFonts w:ascii="Cambria Math" w:eastAsia="等线" w:hAnsi="Cambria Math" w:cs="Arial"/>
                  </w:rPr>
                  <m:t>α</m:t>
                </m:r>
                <m:ctrlPr>
                  <w:rPr>
                    <w:rFonts w:ascii="Cambria Math" w:eastAsia="等线" w:hAnsi="Cambria Math" w:cs="Arial"/>
                  </w:rPr>
                </m:ctrlPr>
              </m:e>
              <m:sup>
                <m:r>
                  <w:rPr>
                    <w:rFonts w:ascii="Cambria Math" w:eastAsia="等线" w:hAnsi="Cambria Math" w:cs="Arial"/>
                  </w:rPr>
                  <m:t>2</m:t>
                </m:r>
              </m:sup>
            </m:sSup>
          </m:e>
        </m:d>
        <m:r>
          <w:rPr>
            <w:rFonts w:ascii="Cambria Math" w:eastAsia="等线" w:hAnsi="Cambria Math" w:cs="Arial"/>
          </w:rPr>
          <m:t>K</m:t>
        </m:r>
        <m:r>
          <m:rPr>
            <m:lit/>
          </m:rPr>
          <w:rPr>
            <w:rFonts w:ascii="Cambria Math" w:eastAsia="等线" w:hAnsi="Cambria Math" w:cs="Arial"/>
          </w:rPr>
          <m:t>/</m:t>
        </m:r>
        <m:r>
          <w:rPr>
            <w:rFonts w:ascii="Cambria Math" w:eastAsia="等线" w:hAnsi="Cambria Math" w:cs="Arial"/>
          </w:rPr>
          <m:t>T</m:t>
        </m:r>
      </m:oMath>
      <w:r>
        <w:rPr>
          <w:rFonts w:ascii="Arial" w:eastAsia="等线" w:hAnsi="Arial" w:cs="Arial"/>
        </w:rPr>
        <w:t>。该定理量化了有限阶段下设计效率的下界，表明随着阶段数</w:t>
      </w:r>
      <w:r>
        <w:rPr>
          <w:rFonts w:ascii="Arial" w:eastAsia="等线" w:hAnsi="Arial" w:cs="Arial"/>
        </w:rPr>
        <w:t>T</w:t>
      </w:r>
      <w:r>
        <w:rPr>
          <w:rFonts w:ascii="Arial" w:eastAsia="等线" w:hAnsi="Arial" w:cs="Arial"/>
        </w:rPr>
        <w:t>增加，效率下界趋近于</w:t>
      </w:r>
      <w:r>
        <w:rPr>
          <w:rFonts w:ascii="Arial" w:eastAsia="等线" w:hAnsi="Arial" w:cs="Arial"/>
        </w:rPr>
        <w:t>1</w:t>
      </w:r>
      <w:r>
        <w:rPr>
          <w:rFonts w:ascii="Arial" w:eastAsia="等线" w:hAnsi="Arial" w:cs="Arial"/>
        </w:rPr>
        <w:t>，验证了方法在有限样本下的可靠性。</w:t>
      </w:r>
    </w:p>
    <w:p w14:paraId="1DD4DA6E" w14:textId="77777777" w:rsidR="003C350E" w:rsidRDefault="00E17D07">
      <w:pPr>
        <w:spacing w:before="380" w:after="140" w:line="288" w:lineRule="auto"/>
        <w:outlineLvl w:val="0"/>
        <w:rPr>
          <w:rFonts w:hint="eastAsia"/>
        </w:rPr>
      </w:pPr>
      <w:bookmarkStart w:id="10" w:name="heading_10"/>
      <w:r>
        <w:rPr>
          <w:rFonts w:ascii="Arial" w:eastAsia="等线" w:hAnsi="Arial" w:cs="Arial"/>
          <w:b/>
          <w:sz w:val="36"/>
        </w:rPr>
        <w:t>三、实验设计或数据分析</w:t>
      </w:r>
      <w:bookmarkEnd w:id="10"/>
    </w:p>
    <w:p w14:paraId="09CC6137" w14:textId="77777777" w:rsidR="003C350E" w:rsidRDefault="00E17D07">
      <w:pPr>
        <w:spacing w:before="120" w:after="120" w:line="288" w:lineRule="auto"/>
        <w:rPr>
          <w:rFonts w:hint="eastAsia"/>
        </w:rPr>
      </w:pPr>
      <w:r>
        <w:rPr>
          <w:rFonts w:ascii="Arial" w:eastAsia="等线" w:hAnsi="Arial" w:cs="Arial"/>
        </w:rPr>
        <w:t>为验证所提方法的有效性，文章设计了多组数值实验，涵盖嵌套线性模型、非线性剂量反应模型、多变量回归模型及逻辑回归模型等多种场景，通过与</w:t>
      </w:r>
      <w:r>
        <w:rPr>
          <w:rFonts w:ascii="Arial" w:eastAsia="等线" w:hAnsi="Arial" w:cs="Arial"/>
        </w:rPr>
        <w:t>11</w:t>
      </w:r>
      <w:r>
        <w:rPr>
          <w:rFonts w:ascii="Arial" w:eastAsia="等线" w:hAnsi="Arial" w:cs="Arial"/>
        </w:rPr>
        <w:t>种主流设计方法（</w:t>
      </w:r>
      <w:r>
        <w:rPr>
          <w:rFonts w:ascii="Arial" w:eastAsia="等线" w:hAnsi="Arial" w:cs="Arial"/>
        </w:rPr>
        <w:t>6</w:t>
      </w:r>
      <w:r>
        <w:rPr>
          <w:rFonts w:ascii="Arial" w:eastAsia="等线" w:hAnsi="Arial" w:cs="Arial"/>
        </w:rPr>
        <w:t>种序贯方法、</w:t>
      </w:r>
      <w:r>
        <w:rPr>
          <w:rFonts w:ascii="Arial" w:eastAsia="等线" w:hAnsi="Arial" w:cs="Arial"/>
        </w:rPr>
        <w:t>5</w:t>
      </w:r>
      <w:r>
        <w:rPr>
          <w:rFonts w:ascii="Arial" w:eastAsia="等线" w:hAnsi="Arial" w:cs="Arial"/>
        </w:rPr>
        <w:t>种非序贯方法）的对比，从设计效率、模型选择准确性等维度进行验证。</w:t>
      </w:r>
    </w:p>
    <w:p w14:paraId="00BA37C0" w14:textId="77777777" w:rsidR="003C350E" w:rsidRDefault="00E17D07">
      <w:pPr>
        <w:spacing w:before="320" w:after="120" w:line="288" w:lineRule="auto"/>
        <w:outlineLvl w:val="1"/>
        <w:rPr>
          <w:rFonts w:hint="eastAsia"/>
        </w:rPr>
      </w:pPr>
      <w:bookmarkStart w:id="11" w:name="heading_11"/>
      <w:r>
        <w:rPr>
          <w:rFonts w:ascii="Arial" w:eastAsia="等线" w:hAnsi="Arial" w:cs="Arial"/>
          <w:b/>
          <w:sz w:val="32"/>
        </w:rPr>
        <w:t xml:space="preserve">3.1 </w:t>
      </w:r>
      <w:r>
        <w:rPr>
          <w:rFonts w:ascii="Arial" w:eastAsia="等线" w:hAnsi="Arial" w:cs="Arial"/>
          <w:b/>
          <w:sz w:val="32"/>
        </w:rPr>
        <w:t>实验设计方案</w:t>
      </w:r>
      <w:bookmarkEnd w:id="11"/>
    </w:p>
    <w:p w14:paraId="02F98025" w14:textId="77777777" w:rsidR="003C350E" w:rsidRDefault="00E17D07">
      <w:pPr>
        <w:spacing w:before="300" w:after="120" w:line="288" w:lineRule="auto"/>
        <w:outlineLvl w:val="2"/>
        <w:rPr>
          <w:rFonts w:hint="eastAsia"/>
        </w:rPr>
      </w:pPr>
      <w:bookmarkStart w:id="12" w:name="heading_12"/>
      <w:r>
        <w:rPr>
          <w:rFonts w:ascii="Arial" w:eastAsia="等线" w:hAnsi="Arial" w:cs="Arial"/>
          <w:b/>
          <w:sz w:val="30"/>
        </w:rPr>
        <w:t xml:space="preserve">3.1.1 </w:t>
      </w:r>
      <w:r>
        <w:rPr>
          <w:rFonts w:ascii="Arial" w:eastAsia="等线" w:hAnsi="Arial" w:cs="Arial"/>
          <w:b/>
          <w:sz w:val="30"/>
        </w:rPr>
        <w:t>实验场景设定</w:t>
      </w:r>
      <w:bookmarkEnd w:id="12"/>
    </w:p>
    <w:p w14:paraId="38B5B22E" w14:textId="542862E7" w:rsidR="003C350E" w:rsidRDefault="00E17D07">
      <w:pPr>
        <w:numPr>
          <w:ilvl w:val="0"/>
          <w:numId w:val="9"/>
        </w:numPr>
        <w:spacing w:before="120" w:after="120" w:line="288" w:lineRule="auto"/>
        <w:rPr>
          <w:rFonts w:hint="eastAsia"/>
        </w:rPr>
      </w:pPr>
      <w:r>
        <w:rPr>
          <w:rFonts w:ascii="Arial" w:eastAsia="等线" w:hAnsi="Arial" w:cs="Arial"/>
          <w:b/>
        </w:rPr>
        <w:t>嵌套线性模型</w:t>
      </w:r>
      <w:r>
        <w:rPr>
          <w:rFonts w:ascii="Arial" w:eastAsia="等线" w:hAnsi="Arial" w:cs="Arial"/>
        </w:rPr>
        <w:t>：候选模型为一元多项式回归（</w:t>
      </w:r>
      <w:r>
        <w:rPr>
          <w:rFonts w:ascii="Arial" w:eastAsia="等线" w:hAnsi="Arial" w:cs="Arial"/>
        </w:rPr>
        <w:t>1</w:t>
      </w:r>
      <w:r>
        <w:rPr>
          <w:rFonts w:ascii="Arial" w:eastAsia="等线" w:hAnsi="Arial" w:cs="Arial"/>
        </w:rPr>
        <w:t>次、</w:t>
      </w:r>
      <w:r>
        <w:rPr>
          <w:rFonts w:ascii="Arial" w:eastAsia="等线" w:hAnsi="Arial" w:cs="Arial"/>
        </w:rPr>
        <w:t>2</w:t>
      </w:r>
      <w:r>
        <w:rPr>
          <w:rFonts w:ascii="Arial" w:eastAsia="等线" w:hAnsi="Arial" w:cs="Arial"/>
        </w:rPr>
        <w:t>次、</w:t>
      </w:r>
      <w:r>
        <w:rPr>
          <w:rFonts w:ascii="Arial" w:eastAsia="等线" w:hAnsi="Arial" w:cs="Arial"/>
        </w:rPr>
        <w:t>3</w:t>
      </w:r>
      <w:r>
        <w:rPr>
          <w:rFonts w:ascii="Arial" w:eastAsia="等线" w:hAnsi="Arial" w:cs="Arial"/>
        </w:rPr>
        <w:t>次），设计区域</w:t>
      </w:r>
      <m:oMath>
        <m:d>
          <m:dPr>
            <m:begChr m:val="["/>
            <m:endChr m:val="]"/>
            <m:ctrlPr>
              <w:rPr>
                <w:rFonts w:ascii="Cambria Math" w:eastAsia="等线" w:hAnsi="Cambria Math" w:cs="Arial"/>
                <w:i/>
              </w:rPr>
            </m:ctrlPr>
          </m:dPr>
          <m:e>
            <m:r>
              <w:rPr>
                <w:rFonts w:ascii="Cambria Math" w:eastAsia="等线" w:hAnsi="Cambria Math" w:cs="Arial"/>
              </w:rPr>
              <m:t>-1,1</m:t>
            </m:r>
          </m:e>
        </m:d>
      </m:oMath>
      <w:r>
        <w:rPr>
          <w:rFonts w:ascii="Arial" w:eastAsia="等线" w:hAnsi="Arial" w:cs="Arial"/>
        </w:rPr>
        <w:t>，误差服从</w:t>
      </w:r>
      <m:oMath>
        <m:r>
          <w:rPr>
            <w:rFonts w:ascii="Cambria Math" w:eastAsia="等线" w:hAnsi="Cambria Math" w:cs="Arial"/>
          </w:rPr>
          <m:t>N</m:t>
        </m:r>
        <m:d>
          <m:dPr>
            <m:ctrlPr>
              <w:rPr>
                <w:rFonts w:ascii="Cambria Math" w:eastAsia="等线" w:hAnsi="Cambria Math" w:cs="Arial"/>
                <w:i/>
              </w:rPr>
            </m:ctrlPr>
          </m:dPr>
          <m:e>
            <m:sSup>
              <m:sSupPr>
                <m:ctrlPr>
                  <w:rPr>
                    <w:rFonts w:ascii="Cambria Math" w:eastAsia="等线" w:hAnsi="Cambria Math" w:cs="Arial"/>
                    <w:i/>
                  </w:rPr>
                </m:ctrlPr>
              </m:sSupPr>
              <m:e>
                <m:r>
                  <w:rPr>
                    <w:rFonts w:ascii="Cambria Math" w:eastAsia="等线" w:hAnsi="Cambria Math" w:cs="Arial"/>
                  </w:rPr>
                  <m:t>0,0.2</m:t>
                </m:r>
              </m:e>
              <m:sup>
                <m:r>
                  <w:rPr>
                    <w:rFonts w:ascii="Cambria Math" w:eastAsia="等线" w:hAnsi="Cambria Math" w:cs="Arial"/>
                  </w:rPr>
                  <m:t>2</m:t>
                </m:r>
              </m:sup>
            </m:sSup>
          </m:e>
        </m:d>
      </m:oMath>
      <w:r>
        <w:rPr>
          <w:rFonts w:ascii="Arial" w:eastAsia="等线" w:hAnsi="Arial" w:cs="Arial"/>
        </w:rPr>
        <w:t>，真实模型参数设定为</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ctrlPr>
              <w:rPr>
                <w:rFonts w:ascii="Cambria Math" w:eastAsia="等线" w:hAnsi="Cambria Math" w:cs="Arial"/>
              </w:rPr>
            </m:ctrlPr>
          </m:e>
          <m:sub>
            <m:r>
              <w:rPr>
                <w:rFonts w:ascii="Cambria Math" w:eastAsia="等线" w:hAnsi="Cambria Math" w:cs="Arial"/>
              </w:rPr>
              <m:t>0</m:t>
            </m:r>
          </m:sub>
        </m:sSub>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e>
          <m:sub>
            <m:r>
              <w:rPr>
                <w:rFonts w:ascii="Cambria Math" w:eastAsia="等线" w:hAnsi="Cambria Math" w:cs="Arial"/>
              </w:rPr>
              <m:t>1</m:t>
            </m:r>
          </m:sub>
        </m:sSub>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e>
          <m:sub>
            <m:r>
              <w:rPr>
                <w:rFonts w:ascii="Cambria Math" w:eastAsia="等线" w:hAnsi="Cambria Math" w:cs="Arial"/>
              </w:rPr>
              <m:t>j-1</m:t>
            </m:r>
          </m:sub>
        </m:sSub>
        <m:r>
          <w:rPr>
            <w:rFonts w:ascii="Cambria Math" w:eastAsia="等线" w:hAnsi="Cambria Math" w:cs="Arial"/>
          </w:rPr>
          <m:t>=1</m:t>
        </m:r>
        <m:r>
          <m:rPr>
            <m:lit/>
          </m:rPr>
          <w:rPr>
            <w:rFonts w:ascii="Cambria Math" w:eastAsia="等线" w:hAnsi="Cambria Math" w:cs="Arial"/>
          </w:rPr>
          <m:t>)</m:t>
        </m:r>
      </m:oMath>
      <w:r>
        <w:rPr>
          <w:rFonts w:ascii="Arial" w:eastAsia="等线" w:hAnsi="Arial" w:cs="Arial"/>
        </w:rPr>
        <w:t>，</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ctrlPr>
              <w:rPr>
                <w:rFonts w:ascii="Cambria Math" w:eastAsia="等线" w:hAnsi="Cambria Math" w:cs="Arial"/>
              </w:rPr>
            </m:ctrlPr>
          </m:e>
          <m:sub>
            <m:r>
              <w:rPr>
                <w:rFonts w:ascii="Cambria Math" w:eastAsia="等线" w:hAnsi="Cambria Math" w:cs="Arial"/>
              </w:rPr>
              <m:t>j</m:t>
            </m:r>
          </m:sub>
        </m:sSub>
        <m:r>
          <w:rPr>
            <w:rFonts w:ascii="Cambria Math" w:eastAsia="等线" w:hAnsi="Cambria Math" w:cs="Arial"/>
          </w:rPr>
          <m:t>=</m:t>
        </m:r>
        <m:rad>
          <m:radPr>
            <m:degHide m:val="1"/>
            <m:ctrlPr>
              <w:rPr>
                <w:rFonts w:ascii="Cambria Math" w:eastAsia="等线" w:hAnsi="Cambria Math" w:cs="Arial"/>
              </w:rPr>
            </m:ctrlPr>
          </m:radPr>
          <m:deg>
            <m:ctrlPr>
              <w:rPr>
                <w:rFonts w:ascii="Cambria Math" w:eastAsia="等线" w:hAnsi="Cambria Math" w:cs="Arial"/>
                <w:i/>
              </w:rPr>
            </m:ctrlPr>
          </m:deg>
          <m:e>
            <m:r>
              <w:rPr>
                <w:rFonts w:ascii="Cambria Math" w:eastAsia="等线" w:hAnsi="Cambria Math" w:cs="Arial"/>
              </w:rPr>
              <m:t>j</m:t>
            </m:r>
          </m:e>
        </m:rad>
        <m:r>
          <m:rPr>
            <m:lit/>
          </m:rPr>
          <w:rPr>
            <w:rFonts w:ascii="Cambria Math" w:eastAsia="等线" w:hAnsi="Cambria Math" w:cs="Arial"/>
          </w:rPr>
          <m:t>)</m:t>
        </m:r>
      </m:oMath>
      <w:r>
        <w:rPr>
          <w:rFonts w:ascii="Arial" w:eastAsia="等线" w:hAnsi="Arial" w:cs="Arial"/>
        </w:rPr>
        <w:t>（</w:t>
      </w:r>
      <w:r>
        <w:rPr>
          <w:rFonts w:ascii="Arial" w:eastAsia="等线" w:hAnsi="Arial" w:cs="Arial"/>
        </w:rPr>
        <w:t>j</w:t>
      </w:r>
      <w:r>
        <w:rPr>
          <w:rFonts w:ascii="Arial" w:eastAsia="等线" w:hAnsi="Arial" w:cs="Arial"/>
        </w:rPr>
        <w:t>为</w:t>
      </w:r>
      <w:r>
        <w:rPr>
          <w:rFonts w:ascii="Arial" w:eastAsia="等线" w:hAnsi="Arial" w:cs="Arial"/>
        </w:rPr>
        <w:lastRenderedPageBreak/>
        <w:t>真实模型次数），总样本量</w:t>
      </w:r>
      <w:r>
        <w:rPr>
          <w:rFonts w:ascii="Arial" w:eastAsia="等线" w:hAnsi="Arial" w:cs="Arial"/>
        </w:rPr>
        <w:t>240</w:t>
      </w:r>
      <w:r>
        <w:rPr>
          <w:rFonts w:ascii="Arial" w:eastAsia="等线" w:hAnsi="Arial" w:cs="Arial"/>
        </w:rPr>
        <w:t>，分</w:t>
      </w:r>
      <w:r>
        <w:rPr>
          <w:rFonts w:ascii="Arial" w:eastAsia="等线" w:hAnsi="Arial" w:cs="Arial"/>
        </w:rPr>
        <w:t>16</w:t>
      </w:r>
      <w:r>
        <w:rPr>
          <w:rFonts w:ascii="Arial" w:eastAsia="等线" w:hAnsi="Arial" w:cs="Arial"/>
        </w:rPr>
        <w:t>阶段（每阶段</w:t>
      </w:r>
      <w:r>
        <w:rPr>
          <w:rFonts w:ascii="Arial" w:eastAsia="等线" w:hAnsi="Arial" w:cs="Arial"/>
        </w:rPr>
        <w:t>15</w:t>
      </w:r>
      <w:r>
        <w:rPr>
          <w:rFonts w:ascii="Arial" w:eastAsia="等线" w:hAnsi="Arial" w:cs="Arial"/>
        </w:rPr>
        <w:t>个样本）。</w:t>
      </w:r>
    </w:p>
    <w:p w14:paraId="2D817087" w14:textId="438A75A5" w:rsidR="003C350E" w:rsidRDefault="00E17D07">
      <w:pPr>
        <w:numPr>
          <w:ilvl w:val="0"/>
          <w:numId w:val="10"/>
        </w:numPr>
        <w:spacing w:before="120" w:after="120" w:line="288" w:lineRule="auto"/>
        <w:rPr>
          <w:rFonts w:hint="eastAsia"/>
        </w:rPr>
      </w:pPr>
      <w:r>
        <w:rPr>
          <w:rFonts w:ascii="Arial" w:eastAsia="等线" w:hAnsi="Arial" w:cs="Arial"/>
          <w:b/>
        </w:rPr>
        <w:t>非线性剂量反应模型</w:t>
      </w:r>
      <w:r>
        <w:rPr>
          <w:rFonts w:ascii="Arial" w:eastAsia="等线" w:hAnsi="Arial" w:cs="Arial"/>
        </w:rPr>
        <w:t>：候选模型为</w:t>
      </w:r>
      <w:r>
        <w:rPr>
          <w:rFonts w:ascii="Arial" w:eastAsia="等线" w:hAnsi="Arial" w:cs="Arial"/>
        </w:rPr>
        <w:t>Emax</w:t>
      </w:r>
      <w:r>
        <w:rPr>
          <w:rFonts w:ascii="Arial" w:eastAsia="等线" w:hAnsi="Arial" w:cs="Arial"/>
        </w:rPr>
        <w:t>模型、线性模型、指数模型，剂量范围</w:t>
      </w:r>
      <m:oMath>
        <m:r>
          <m:rPr>
            <m:lit/>
          </m:rPr>
          <w:rPr>
            <w:rFonts w:ascii="Cambria Math" w:eastAsia="等线" w:hAnsi="Cambria Math" w:cs="Arial"/>
          </w:rPr>
          <m:t>(</m:t>
        </m:r>
        <m:d>
          <m:dPr>
            <m:begChr m:val="["/>
            <m:endChr m:val="]"/>
            <m:ctrlPr>
              <w:rPr>
                <w:rFonts w:ascii="Cambria Math" w:eastAsia="等线" w:hAnsi="Cambria Math" w:cs="Arial"/>
                <w:i/>
              </w:rPr>
            </m:ctrlPr>
          </m:dPr>
          <m:e>
            <m:r>
              <w:rPr>
                <w:rFonts w:ascii="Cambria Math" w:eastAsia="等线" w:hAnsi="Cambria Math" w:cs="Arial"/>
              </w:rPr>
              <m:t>0,1</m:t>
            </m:r>
          </m:e>
        </m:d>
        <m:r>
          <m:rPr>
            <m:lit/>
          </m:rPr>
          <w:rPr>
            <w:rFonts w:ascii="Cambria Math" w:eastAsia="等线" w:hAnsi="Cambria Math" w:cs="Arial"/>
          </w:rPr>
          <m:t>)</m:t>
        </m:r>
      </m:oMath>
      <w:r>
        <w:rPr>
          <w:rFonts w:ascii="Arial" w:eastAsia="等线" w:hAnsi="Arial" w:cs="Arial"/>
        </w:rPr>
        <w:t>，误差</w:t>
      </w:r>
      <m:oMath>
        <m:r>
          <m:rPr>
            <m:lit/>
          </m:rPr>
          <w:rPr>
            <w:rFonts w:ascii="Cambria Math" w:eastAsia="等线" w:hAnsi="Cambria Math" w:cs="Arial"/>
          </w:rPr>
          <m:t>(</m:t>
        </m:r>
        <m:r>
          <w:rPr>
            <w:rFonts w:ascii="Cambria Math" w:eastAsia="等线" w:hAnsi="Cambria Math" w:cs="Arial"/>
          </w:rPr>
          <m:t>N</m:t>
        </m:r>
        <m:d>
          <m:dPr>
            <m:ctrlPr>
              <w:rPr>
                <w:rFonts w:ascii="Cambria Math" w:eastAsia="等线" w:hAnsi="Cambria Math" w:cs="Arial"/>
                <w:i/>
              </w:rPr>
            </m:ctrlPr>
          </m:dPr>
          <m:e>
            <m:sSup>
              <m:sSupPr>
                <m:ctrlPr>
                  <w:rPr>
                    <w:rFonts w:ascii="Cambria Math" w:eastAsia="等线" w:hAnsi="Cambria Math" w:cs="Arial"/>
                    <w:i/>
                  </w:rPr>
                </m:ctrlPr>
              </m:sSupPr>
              <m:e>
                <m:r>
                  <w:rPr>
                    <w:rFonts w:ascii="Cambria Math" w:eastAsia="等线" w:hAnsi="Cambria Math" w:cs="Arial"/>
                  </w:rPr>
                  <m:t>0,0.65</m:t>
                </m:r>
              </m:e>
              <m:sup>
                <m:r>
                  <w:rPr>
                    <w:rFonts w:ascii="Cambria Math" w:eastAsia="等线" w:hAnsi="Cambria Math" w:cs="Arial"/>
                  </w:rPr>
                  <m:t>2</m:t>
                </m:r>
              </m:sup>
            </m:sSup>
          </m:e>
        </m:d>
        <m:r>
          <m:rPr>
            <m:lit/>
          </m:rPr>
          <w:rPr>
            <w:rFonts w:ascii="Cambria Math" w:eastAsia="等线" w:hAnsi="Cambria Math" w:cs="Arial"/>
          </w:rPr>
          <m:t>)</m:t>
        </m:r>
      </m:oMath>
      <w:r>
        <w:rPr>
          <w:rFonts w:ascii="Arial" w:eastAsia="等线" w:hAnsi="Arial" w:cs="Arial"/>
        </w:rPr>
        <w:t>，各模型参数基于</w:t>
      </w:r>
      <w:r>
        <w:rPr>
          <w:rFonts w:ascii="Arial" w:eastAsia="等线" w:hAnsi="Arial" w:cs="Arial"/>
        </w:rPr>
        <w:t>Pinheiro</w:t>
      </w:r>
      <w:r>
        <w:rPr>
          <w:rFonts w:ascii="Arial" w:eastAsia="等线" w:hAnsi="Arial" w:cs="Arial"/>
        </w:rPr>
        <w:t>等人（</w:t>
      </w:r>
      <w:r>
        <w:rPr>
          <w:rFonts w:ascii="Arial" w:eastAsia="等线" w:hAnsi="Arial" w:cs="Arial"/>
        </w:rPr>
        <w:t>2006</w:t>
      </w:r>
      <w:r>
        <w:rPr>
          <w:rFonts w:ascii="Arial" w:eastAsia="等线" w:hAnsi="Arial" w:cs="Arial"/>
        </w:rPr>
        <w:t>）设定，总样本量</w:t>
      </w:r>
      <w:r>
        <w:rPr>
          <w:rFonts w:ascii="Arial" w:eastAsia="等线" w:hAnsi="Arial" w:cs="Arial"/>
        </w:rPr>
        <w:t>150</w:t>
      </w:r>
      <w:r>
        <w:rPr>
          <w:rFonts w:ascii="Arial" w:eastAsia="等线" w:hAnsi="Arial" w:cs="Arial"/>
        </w:rPr>
        <w:t>，分</w:t>
      </w:r>
      <w:r>
        <w:rPr>
          <w:rFonts w:ascii="Arial" w:eastAsia="等线" w:hAnsi="Arial" w:cs="Arial"/>
        </w:rPr>
        <w:t>10</w:t>
      </w:r>
      <w:r>
        <w:rPr>
          <w:rFonts w:ascii="Arial" w:eastAsia="等线" w:hAnsi="Arial" w:cs="Arial"/>
        </w:rPr>
        <w:t>阶段（每阶段</w:t>
      </w:r>
      <w:r>
        <w:rPr>
          <w:rFonts w:ascii="Arial" w:eastAsia="等线" w:hAnsi="Arial" w:cs="Arial"/>
        </w:rPr>
        <w:t>15</w:t>
      </w:r>
      <w:r>
        <w:rPr>
          <w:rFonts w:ascii="Arial" w:eastAsia="等线" w:hAnsi="Arial" w:cs="Arial"/>
        </w:rPr>
        <w:t>个样本）。</w:t>
      </w:r>
    </w:p>
    <w:p w14:paraId="59C6C628" w14:textId="6AB4D110" w:rsidR="003C350E" w:rsidRDefault="00E17D07">
      <w:pPr>
        <w:numPr>
          <w:ilvl w:val="0"/>
          <w:numId w:val="11"/>
        </w:numPr>
        <w:spacing w:before="120" w:after="120" w:line="288" w:lineRule="auto"/>
        <w:rPr>
          <w:rFonts w:hint="eastAsia"/>
        </w:rPr>
      </w:pPr>
      <w:r>
        <w:rPr>
          <w:rFonts w:ascii="Arial" w:eastAsia="等线" w:hAnsi="Arial" w:cs="Arial"/>
          <w:b/>
        </w:rPr>
        <w:t>多变量回归模型</w:t>
      </w:r>
      <w:r>
        <w:rPr>
          <w:rFonts w:ascii="Arial" w:eastAsia="等线" w:hAnsi="Arial" w:cs="Arial"/>
        </w:rPr>
        <w:t>：</w:t>
      </w:r>
      <w:r>
        <w:rPr>
          <w:rFonts w:ascii="Arial" w:eastAsia="等线" w:hAnsi="Arial" w:cs="Arial"/>
        </w:rPr>
        <w:t>6</w:t>
      </w:r>
      <w:r>
        <w:rPr>
          <w:rFonts w:ascii="Arial" w:eastAsia="等线" w:hAnsi="Arial" w:cs="Arial"/>
        </w:rPr>
        <w:t>个候选线性模型，设计区域为二维立方体</w:t>
      </w:r>
      <m:oMath>
        <m:r>
          <m:rPr>
            <m:lit/>
          </m:rPr>
          <w:rPr>
            <w:rFonts w:ascii="Cambria Math" w:eastAsia="等线" w:hAnsi="Cambria Math" w:cs="Arial"/>
          </w:rPr>
          <m:t>(</m:t>
        </m:r>
        <m:sSup>
          <m:sSupPr>
            <m:ctrlPr>
              <w:rPr>
                <w:rFonts w:ascii="Cambria Math" w:eastAsia="等线" w:hAnsi="Cambria Math" w:cs="Arial"/>
                <w:i/>
              </w:rPr>
            </m:ctrlPr>
          </m:sSupPr>
          <m:e>
            <m:d>
              <m:dPr>
                <m:begChr m:val="["/>
                <m:endChr m:val="]"/>
                <m:ctrlPr>
                  <w:rPr>
                    <w:rFonts w:ascii="Cambria Math" w:eastAsia="等线" w:hAnsi="Cambria Math" w:cs="Arial"/>
                    <w:i/>
                  </w:rPr>
                </m:ctrlPr>
              </m:dPr>
              <m:e>
                <m:r>
                  <w:rPr>
                    <w:rFonts w:ascii="Cambria Math" w:eastAsia="等线" w:hAnsi="Cambria Math" w:cs="Arial"/>
                  </w:rPr>
                  <m:t>-1,1</m:t>
                </m:r>
              </m:e>
            </m:d>
          </m:e>
          <m:sup>
            <m:r>
              <w:rPr>
                <w:rFonts w:ascii="Cambria Math" w:eastAsia="等线" w:hAnsi="Cambria Math" w:cs="Arial"/>
              </w:rPr>
              <m:t>2</m:t>
            </m:r>
          </m:sup>
        </m:sSup>
        <m:r>
          <m:rPr>
            <m:lit/>
          </m:rPr>
          <w:rPr>
            <w:rFonts w:ascii="Cambria Math" w:eastAsia="等线" w:hAnsi="Cambria Math" w:cs="Arial"/>
          </w:rPr>
          <m:t>)</m:t>
        </m:r>
      </m:oMath>
      <w:r>
        <w:rPr>
          <w:rFonts w:ascii="Arial" w:eastAsia="等线" w:hAnsi="Arial" w:cs="Arial"/>
        </w:rPr>
        <w:t>，总样本量</w:t>
      </w:r>
      <w:r>
        <w:rPr>
          <w:rFonts w:ascii="Arial" w:eastAsia="等线" w:hAnsi="Arial" w:cs="Arial"/>
        </w:rPr>
        <w:t>360</w:t>
      </w:r>
      <w:r>
        <w:rPr>
          <w:rFonts w:ascii="Arial" w:eastAsia="等线" w:hAnsi="Arial" w:cs="Arial"/>
        </w:rPr>
        <w:t>，分</w:t>
      </w:r>
      <w:r>
        <w:rPr>
          <w:rFonts w:ascii="Arial" w:eastAsia="等线" w:hAnsi="Arial" w:cs="Arial"/>
        </w:rPr>
        <w:t>15</w:t>
      </w:r>
      <w:r>
        <w:rPr>
          <w:rFonts w:ascii="Arial" w:eastAsia="等线" w:hAnsi="Arial" w:cs="Arial"/>
        </w:rPr>
        <w:t>阶段。</w:t>
      </w:r>
    </w:p>
    <w:p w14:paraId="39ACC193" w14:textId="388A3DE7" w:rsidR="003C350E" w:rsidRDefault="00E17D07">
      <w:pPr>
        <w:numPr>
          <w:ilvl w:val="0"/>
          <w:numId w:val="12"/>
        </w:numPr>
        <w:spacing w:before="120" w:after="120" w:line="288" w:lineRule="auto"/>
        <w:rPr>
          <w:rFonts w:hint="eastAsia"/>
        </w:rPr>
      </w:pPr>
      <w:r>
        <w:rPr>
          <w:rFonts w:ascii="Arial" w:eastAsia="等线" w:hAnsi="Arial" w:cs="Arial"/>
          <w:b/>
        </w:rPr>
        <w:t>逻辑回归模型</w:t>
      </w:r>
      <w:r>
        <w:rPr>
          <w:rFonts w:ascii="Arial" w:eastAsia="等线" w:hAnsi="Arial" w:cs="Arial"/>
        </w:rPr>
        <w:t>：</w:t>
      </w:r>
      <w:r>
        <w:rPr>
          <w:rFonts w:ascii="Arial" w:eastAsia="等线" w:hAnsi="Arial" w:cs="Arial"/>
        </w:rPr>
        <w:t>3</w:t>
      </w:r>
      <w:r>
        <w:rPr>
          <w:rFonts w:ascii="Arial" w:eastAsia="等线" w:hAnsi="Arial" w:cs="Arial"/>
        </w:rPr>
        <w:t>个候选模型（含交互项、二次项），设计区域</w:t>
      </w:r>
      <m:oMath>
        <m:r>
          <m:rPr>
            <m:lit/>
          </m:rPr>
          <w:rPr>
            <w:rFonts w:ascii="Cambria Math" w:eastAsia="等线" w:hAnsi="Cambria Math" w:cs="Arial"/>
          </w:rPr>
          <m:t>(</m:t>
        </m:r>
        <m:sSup>
          <m:sSupPr>
            <m:ctrlPr>
              <w:rPr>
                <w:rFonts w:ascii="Cambria Math" w:eastAsia="等线" w:hAnsi="Cambria Math" w:cs="Arial"/>
                <w:i/>
              </w:rPr>
            </m:ctrlPr>
          </m:sSupPr>
          <m:e>
            <m:d>
              <m:dPr>
                <m:begChr m:val="["/>
                <m:endChr m:val="]"/>
                <m:ctrlPr>
                  <w:rPr>
                    <w:rFonts w:ascii="Cambria Math" w:eastAsia="等线" w:hAnsi="Cambria Math" w:cs="Arial"/>
                    <w:i/>
                  </w:rPr>
                </m:ctrlPr>
              </m:dPr>
              <m:e>
                <m:r>
                  <w:rPr>
                    <w:rFonts w:ascii="Cambria Math" w:eastAsia="等线" w:hAnsi="Cambria Math" w:cs="Arial"/>
                  </w:rPr>
                  <m:t>-2,2</m:t>
                </m:r>
              </m:e>
            </m:d>
          </m:e>
          <m:sup>
            <m:r>
              <w:rPr>
                <w:rFonts w:ascii="Cambria Math" w:eastAsia="等线" w:hAnsi="Cambria Math" w:cs="Arial"/>
              </w:rPr>
              <m:t>2</m:t>
            </m:r>
          </m:sup>
        </m:sSup>
        <m:r>
          <m:rPr>
            <m:lit/>
          </m:rPr>
          <w:rPr>
            <w:rFonts w:ascii="Cambria Math" w:eastAsia="等线" w:hAnsi="Cambria Math" w:cs="Arial"/>
          </w:rPr>
          <m:t>)</m:t>
        </m:r>
      </m:oMath>
      <w:r>
        <w:rPr>
          <w:rFonts w:ascii="Arial" w:eastAsia="等线" w:hAnsi="Arial" w:cs="Arial"/>
        </w:rPr>
        <w:t>，参数设定</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ctrlPr>
              <w:rPr>
                <w:rFonts w:ascii="Cambria Math" w:eastAsia="等线" w:hAnsi="Cambria Math" w:cs="Arial"/>
              </w:rPr>
            </m:ctrlPr>
          </m:e>
          <m:sub>
            <m:r>
              <w:rPr>
                <w:rFonts w:ascii="Cambria Math" w:eastAsia="等线" w:hAnsi="Cambria Math" w:cs="Arial"/>
              </w:rPr>
              <m:t>0</m:t>
            </m:r>
          </m:sub>
        </m:sSub>
        <m:r>
          <w:rPr>
            <w:rFonts w:ascii="Cambria Math" w:eastAsia="等线" w:hAnsi="Cambria Math" w:cs="Arial"/>
          </w:rPr>
          <m:t>=0</m:t>
        </m:r>
        <m:r>
          <m:rPr>
            <m:lit/>
          </m:rPr>
          <w:rPr>
            <w:rFonts w:ascii="Cambria Math" w:eastAsia="等线" w:hAnsi="Cambria Math" w:cs="Arial"/>
          </w:rPr>
          <m:t>)</m:t>
        </m:r>
      </m:oMath>
      <w:r>
        <w:rPr>
          <w:rFonts w:ascii="Arial" w:eastAsia="等线" w:hAnsi="Arial" w:cs="Arial"/>
        </w:rPr>
        <w:t>，</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ctrlPr>
              <w:rPr>
                <w:rFonts w:ascii="Cambria Math" w:eastAsia="等线" w:hAnsi="Cambria Math" w:cs="Arial"/>
              </w:rPr>
            </m:ctrlPr>
          </m:e>
          <m:sub>
            <m:r>
              <w:rPr>
                <w:rFonts w:ascii="Cambria Math" w:eastAsia="等线" w:hAnsi="Cambria Math" w:cs="Arial"/>
              </w:rPr>
              <m:t>1</m:t>
            </m:r>
          </m:sub>
        </m:sSub>
        <m: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e>
          <m:sub>
            <m:r>
              <w:rPr>
                <w:rFonts w:ascii="Cambria Math" w:eastAsia="等线" w:hAnsi="Cambria Math" w:cs="Arial"/>
              </w:rPr>
              <m:t>2</m:t>
            </m:r>
          </m:sub>
        </m:sSub>
        <m:r>
          <w:rPr>
            <w:rFonts w:ascii="Cambria Math" w:eastAsia="等线" w:hAnsi="Cambria Math" w:cs="Arial"/>
          </w:rPr>
          <m:t>=2</m:t>
        </m:r>
        <m:r>
          <m:rPr>
            <m:lit/>
          </m:rPr>
          <w:rPr>
            <w:rFonts w:ascii="Cambria Math" w:eastAsia="等线" w:hAnsi="Cambria Math" w:cs="Arial"/>
          </w:rPr>
          <m:t>)</m:t>
        </m:r>
      </m:oMath>
      <w:r>
        <w:rPr>
          <w:rFonts w:ascii="Arial" w:eastAsia="等线" w:hAnsi="Arial" w:cs="Arial"/>
        </w:rPr>
        <w:t>，</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β</m:t>
            </m:r>
            <m:ctrlPr>
              <w:rPr>
                <w:rFonts w:ascii="Cambria Math" w:eastAsia="等线" w:hAnsi="Cambria Math" w:cs="Arial"/>
              </w:rPr>
            </m:ctrlPr>
          </m:e>
          <m:sub>
            <m:r>
              <w:rPr>
                <w:rFonts w:ascii="Cambria Math" w:eastAsia="等线" w:hAnsi="Cambria Math" w:cs="Arial"/>
              </w:rPr>
              <m:t>3</m:t>
            </m:r>
          </m:sub>
        </m:sSub>
        <m:r>
          <w:rPr>
            <w:rFonts w:ascii="Cambria Math" w:eastAsia="等线" w:hAnsi="Cambria Math" w:cs="Arial"/>
          </w:rPr>
          <m:t>=-2</m:t>
        </m:r>
        <m:r>
          <m:rPr>
            <m:lit/>
          </m:rPr>
          <w:rPr>
            <w:rFonts w:ascii="Cambria Math" w:eastAsia="等线" w:hAnsi="Cambria Math" w:cs="Arial"/>
          </w:rPr>
          <m:t>)</m:t>
        </m:r>
      </m:oMath>
      <w:r>
        <w:rPr>
          <w:rFonts w:ascii="Arial" w:eastAsia="等线" w:hAnsi="Arial" w:cs="Arial"/>
        </w:rPr>
        <w:t>，总样本量</w:t>
      </w:r>
      <w:r>
        <w:rPr>
          <w:rFonts w:ascii="Arial" w:eastAsia="等线" w:hAnsi="Arial" w:cs="Arial"/>
        </w:rPr>
        <w:t>720</w:t>
      </w:r>
      <w:r>
        <w:rPr>
          <w:rFonts w:ascii="Arial" w:eastAsia="等线" w:hAnsi="Arial" w:cs="Arial"/>
        </w:rPr>
        <w:t>，分</w:t>
      </w:r>
      <w:r>
        <w:rPr>
          <w:rFonts w:ascii="Arial" w:eastAsia="等线" w:hAnsi="Arial" w:cs="Arial"/>
        </w:rPr>
        <w:t>15</w:t>
      </w:r>
      <w:r>
        <w:rPr>
          <w:rFonts w:ascii="Arial" w:eastAsia="等线" w:hAnsi="Arial" w:cs="Arial"/>
        </w:rPr>
        <w:t>阶段。</w:t>
      </w:r>
    </w:p>
    <w:p w14:paraId="338B0476" w14:textId="77777777" w:rsidR="003C350E" w:rsidRDefault="00E17D07">
      <w:pPr>
        <w:spacing w:before="300" w:after="120" w:line="288" w:lineRule="auto"/>
        <w:outlineLvl w:val="2"/>
        <w:rPr>
          <w:rFonts w:hint="eastAsia"/>
        </w:rPr>
      </w:pPr>
      <w:bookmarkStart w:id="13" w:name="heading_13"/>
      <w:r>
        <w:rPr>
          <w:rFonts w:ascii="Arial" w:eastAsia="等线" w:hAnsi="Arial" w:cs="Arial"/>
          <w:b/>
          <w:sz w:val="30"/>
        </w:rPr>
        <w:t xml:space="preserve">3.1.2 </w:t>
      </w:r>
      <w:r>
        <w:rPr>
          <w:rFonts w:ascii="Arial" w:eastAsia="等线" w:hAnsi="Arial" w:cs="Arial"/>
          <w:b/>
          <w:sz w:val="30"/>
        </w:rPr>
        <w:t>对比方法选择</w:t>
      </w:r>
      <w:bookmarkEnd w:id="13"/>
    </w:p>
    <w:p w14:paraId="7736F775" w14:textId="77777777" w:rsidR="003C350E" w:rsidRDefault="00E17D07">
      <w:pPr>
        <w:spacing w:before="120" w:after="120" w:line="288" w:lineRule="auto"/>
        <w:rPr>
          <w:rFonts w:hint="eastAsia"/>
        </w:rPr>
      </w:pPr>
      <w:r>
        <w:rPr>
          <w:rFonts w:ascii="Arial" w:eastAsia="等线" w:hAnsi="Arial" w:cs="Arial"/>
        </w:rPr>
        <w:t>实验选取</w:t>
      </w:r>
      <w:r>
        <w:rPr>
          <w:rFonts w:ascii="Arial" w:eastAsia="等线" w:hAnsi="Arial" w:cs="Arial"/>
        </w:rPr>
        <w:t>11</w:t>
      </w:r>
      <w:r>
        <w:rPr>
          <w:rFonts w:ascii="Arial" w:eastAsia="等线" w:hAnsi="Arial" w:cs="Arial"/>
        </w:rPr>
        <w:t>种对比方法，涵盖</w:t>
      </w:r>
      <w:proofErr w:type="gramStart"/>
      <w:r>
        <w:rPr>
          <w:rFonts w:ascii="Arial" w:eastAsia="等线" w:hAnsi="Arial" w:cs="Arial"/>
        </w:rPr>
        <w:t>序贯与非</w:t>
      </w:r>
      <w:proofErr w:type="gramEnd"/>
      <w:r>
        <w:rPr>
          <w:rFonts w:ascii="Arial" w:eastAsia="等线" w:hAnsi="Arial" w:cs="Arial"/>
        </w:rPr>
        <w:t>序贯两类：</w:t>
      </w:r>
    </w:p>
    <w:p w14:paraId="12C0467B" w14:textId="77777777" w:rsidR="003C350E" w:rsidRDefault="00E17D07">
      <w:pPr>
        <w:numPr>
          <w:ilvl w:val="0"/>
          <w:numId w:val="13"/>
        </w:numPr>
        <w:spacing w:before="120" w:after="120" w:line="288" w:lineRule="auto"/>
        <w:rPr>
          <w:rFonts w:hint="eastAsia"/>
        </w:rPr>
      </w:pPr>
      <w:r>
        <w:rPr>
          <w:rFonts w:ascii="Arial" w:eastAsia="等线" w:hAnsi="Arial" w:cs="Arial"/>
          <w:b/>
        </w:rPr>
        <w:t>序贯方法</w:t>
      </w:r>
      <w:r>
        <w:rPr>
          <w:rFonts w:ascii="Arial" w:eastAsia="等线" w:hAnsi="Arial" w:cs="Arial"/>
        </w:rPr>
        <w:t>：</w:t>
      </w:r>
      <w:proofErr w:type="spellStart"/>
      <w:r>
        <w:rPr>
          <w:rFonts w:ascii="Arial" w:eastAsia="等线" w:hAnsi="Arial" w:cs="Arial"/>
        </w:rPr>
        <w:t>Montepiedra</w:t>
      </w:r>
      <w:proofErr w:type="spellEnd"/>
      <w:r>
        <w:rPr>
          <w:rFonts w:ascii="Arial" w:eastAsia="等线" w:hAnsi="Arial" w:cs="Arial"/>
        </w:rPr>
        <w:t>与</w:t>
      </w:r>
      <w:r>
        <w:rPr>
          <w:rFonts w:ascii="Arial" w:eastAsia="等线" w:hAnsi="Arial" w:cs="Arial"/>
        </w:rPr>
        <w:t>Yeh</w:t>
      </w:r>
      <w:r>
        <w:rPr>
          <w:rFonts w:ascii="Arial" w:eastAsia="等线" w:hAnsi="Arial" w:cs="Arial"/>
        </w:rPr>
        <w:t>（</w:t>
      </w:r>
      <w:r>
        <w:rPr>
          <w:rFonts w:ascii="Arial" w:eastAsia="等线" w:hAnsi="Arial" w:cs="Arial"/>
        </w:rPr>
        <w:t>1998</w:t>
      </w:r>
      <w:r>
        <w:rPr>
          <w:rFonts w:ascii="Arial" w:eastAsia="等线" w:hAnsi="Arial" w:cs="Arial"/>
        </w:rPr>
        <w:t>）两阶段方法、</w:t>
      </w:r>
      <w:r>
        <w:rPr>
          <w:rFonts w:ascii="Arial" w:eastAsia="等线" w:hAnsi="Arial" w:cs="Arial"/>
        </w:rPr>
        <w:t>Biswas</w:t>
      </w:r>
      <w:r>
        <w:rPr>
          <w:rFonts w:ascii="Arial" w:eastAsia="等线" w:hAnsi="Arial" w:cs="Arial"/>
        </w:rPr>
        <w:t>与</w:t>
      </w:r>
      <w:r>
        <w:rPr>
          <w:rFonts w:ascii="Arial" w:eastAsia="等线" w:hAnsi="Arial" w:cs="Arial"/>
        </w:rPr>
        <w:t>Chaudhuri</w:t>
      </w:r>
      <w:r>
        <w:rPr>
          <w:rFonts w:ascii="Arial" w:eastAsia="等线" w:hAnsi="Arial" w:cs="Arial"/>
        </w:rPr>
        <w:t>（</w:t>
      </w:r>
      <w:r>
        <w:rPr>
          <w:rFonts w:ascii="Arial" w:eastAsia="等线" w:hAnsi="Arial" w:cs="Arial"/>
        </w:rPr>
        <w:t>2002</w:t>
      </w:r>
      <w:r>
        <w:rPr>
          <w:rFonts w:ascii="Arial" w:eastAsia="等线" w:hAnsi="Arial" w:cs="Arial"/>
        </w:rPr>
        <w:t>）序贯混合方法、</w:t>
      </w:r>
      <w:r>
        <w:rPr>
          <w:rFonts w:ascii="Arial" w:eastAsia="等线" w:hAnsi="Arial" w:cs="Arial"/>
        </w:rPr>
        <w:t>May</w:t>
      </w:r>
      <w:r>
        <w:rPr>
          <w:rFonts w:ascii="Arial" w:eastAsia="等线" w:hAnsi="Arial" w:cs="Arial"/>
        </w:rPr>
        <w:t>与</w:t>
      </w:r>
      <w:r>
        <w:rPr>
          <w:rFonts w:ascii="Arial" w:eastAsia="等线" w:hAnsi="Arial" w:cs="Arial"/>
        </w:rPr>
        <w:t>Tommasi</w:t>
      </w:r>
      <w:r>
        <w:rPr>
          <w:rFonts w:ascii="Arial" w:eastAsia="等线" w:hAnsi="Arial" w:cs="Arial"/>
        </w:rPr>
        <w:t>（</w:t>
      </w:r>
      <w:r>
        <w:rPr>
          <w:rFonts w:ascii="Arial" w:eastAsia="等线" w:hAnsi="Arial" w:cs="Arial"/>
        </w:rPr>
        <w:t>2014</w:t>
      </w:r>
      <w:r>
        <w:rPr>
          <w:rFonts w:ascii="Arial" w:eastAsia="等线" w:hAnsi="Arial" w:cs="Arial"/>
        </w:rPr>
        <w:t>）序贯</w:t>
      </w:r>
      <w:r>
        <w:rPr>
          <w:rFonts w:ascii="Arial" w:eastAsia="等线" w:hAnsi="Arial" w:cs="Arial"/>
        </w:rPr>
        <w:t>DKL</w:t>
      </w:r>
      <w:r>
        <w:rPr>
          <w:rFonts w:ascii="Arial" w:eastAsia="等线" w:hAnsi="Arial" w:cs="Arial"/>
        </w:rPr>
        <w:t>最优设计、</w:t>
      </w:r>
      <w:r>
        <w:rPr>
          <w:rFonts w:ascii="Arial" w:eastAsia="等线" w:hAnsi="Arial" w:cs="Arial"/>
        </w:rPr>
        <w:t>Senarathne</w:t>
      </w:r>
      <w:r>
        <w:rPr>
          <w:rFonts w:ascii="Arial" w:eastAsia="等线" w:hAnsi="Arial" w:cs="Arial"/>
        </w:rPr>
        <w:t>等人（</w:t>
      </w:r>
      <w:r>
        <w:rPr>
          <w:rFonts w:ascii="Arial" w:eastAsia="等线" w:hAnsi="Arial" w:cs="Arial"/>
        </w:rPr>
        <w:t>2020</w:t>
      </w:r>
      <w:r>
        <w:rPr>
          <w:rFonts w:ascii="Arial" w:eastAsia="等线" w:hAnsi="Arial" w:cs="Arial"/>
        </w:rPr>
        <w:t>）序贯拉普拉斯算法、循环混合设计、简单随机抽样（</w:t>
      </w:r>
      <w:r>
        <w:rPr>
          <w:rFonts w:ascii="Arial" w:eastAsia="等线" w:hAnsi="Arial" w:cs="Arial"/>
        </w:rPr>
        <w:t>SRS</w:t>
      </w:r>
      <w:r>
        <w:rPr>
          <w:rFonts w:ascii="Arial" w:eastAsia="等线" w:hAnsi="Arial" w:cs="Arial"/>
        </w:rPr>
        <w:t>）。</w:t>
      </w:r>
    </w:p>
    <w:p w14:paraId="755CA3A3" w14:textId="77777777" w:rsidR="003C350E" w:rsidRDefault="00E17D07">
      <w:pPr>
        <w:numPr>
          <w:ilvl w:val="0"/>
          <w:numId w:val="14"/>
        </w:numPr>
        <w:spacing w:before="120" w:after="120" w:line="288" w:lineRule="auto"/>
        <w:rPr>
          <w:rFonts w:hint="eastAsia"/>
        </w:rPr>
      </w:pPr>
      <w:r>
        <w:rPr>
          <w:rFonts w:ascii="Arial" w:eastAsia="等线" w:hAnsi="Arial" w:cs="Arial"/>
          <w:b/>
        </w:rPr>
        <w:t>非序贯方法</w:t>
      </w:r>
      <w:r>
        <w:rPr>
          <w:rFonts w:ascii="Arial" w:eastAsia="等线" w:hAnsi="Arial" w:cs="Arial"/>
        </w:rPr>
        <w:t>：几何平均</w:t>
      </w:r>
      <w:r>
        <w:rPr>
          <w:rFonts w:ascii="Arial" w:eastAsia="等线" w:hAnsi="Arial" w:cs="Arial"/>
        </w:rPr>
        <w:t>D-</w:t>
      </w:r>
      <w:r>
        <w:rPr>
          <w:rFonts w:ascii="Arial" w:eastAsia="等线" w:hAnsi="Arial" w:cs="Arial"/>
        </w:rPr>
        <w:t>效率复合最优设计、</w:t>
      </w:r>
      <w:r>
        <w:rPr>
          <w:rFonts w:ascii="Arial" w:eastAsia="等线" w:hAnsi="Arial" w:cs="Arial"/>
        </w:rPr>
        <w:t>DKL-</w:t>
      </w:r>
      <w:r>
        <w:rPr>
          <w:rFonts w:ascii="Arial" w:eastAsia="等线" w:hAnsi="Arial" w:cs="Arial"/>
        </w:rPr>
        <w:t>最优复合设计、等权重混合设计、全模型</w:t>
      </w:r>
      <w:r>
        <w:rPr>
          <w:rFonts w:ascii="Arial" w:eastAsia="等线" w:hAnsi="Arial" w:cs="Arial"/>
        </w:rPr>
        <w:t>D-</w:t>
      </w:r>
      <w:r>
        <w:rPr>
          <w:rFonts w:ascii="Arial" w:eastAsia="等线" w:hAnsi="Arial" w:cs="Arial"/>
        </w:rPr>
        <w:t>最优设计、均匀设计。</w:t>
      </w:r>
    </w:p>
    <w:p w14:paraId="7DFEA4F0" w14:textId="77777777" w:rsidR="003C350E" w:rsidRDefault="00E17D07">
      <w:pPr>
        <w:spacing w:before="300" w:after="120" w:line="288" w:lineRule="auto"/>
        <w:outlineLvl w:val="2"/>
        <w:rPr>
          <w:rFonts w:hint="eastAsia"/>
        </w:rPr>
      </w:pPr>
      <w:bookmarkStart w:id="14" w:name="heading_14"/>
      <w:r>
        <w:rPr>
          <w:rFonts w:ascii="Arial" w:eastAsia="等线" w:hAnsi="Arial" w:cs="Arial"/>
          <w:b/>
          <w:sz w:val="30"/>
        </w:rPr>
        <w:t xml:space="preserve">3.1.3 </w:t>
      </w:r>
      <w:r>
        <w:rPr>
          <w:rFonts w:ascii="Arial" w:eastAsia="等线" w:hAnsi="Arial" w:cs="Arial"/>
          <w:b/>
          <w:sz w:val="30"/>
        </w:rPr>
        <w:t>评价指标</w:t>
      </w:r>
      <w:bookmarkEnd w:id="14"/>
    </w:p>
    <w:p w14:paraId="2D0A8DCA" w14:textId="208BF6D4" w:rsidR="003C350E" w:rsidRDefault="00E17D07">
      <w:pPr>
        <w:spacing w:before="120" w:after="120" w:line="288" w:lineRule="auto"/>
        <w:rPr>
          <w:rFonts w:hint="eastAsia"/>
        </w:rPr>
      </w:pPr>
      <w:r>
        <w:rPr>
          <w:rFonts w:ascii="Arial" w:eastAsia="等线" w:hAnsi="Arial" w:cs="Arial"/>
        </w:rPr>
        <w:t xml:space="preserve">1. </w:t>
      </w:r>
      <w:r>
        <w:rPr>
          <w:rFonts w:ascii="Arial" w:eastAsia="等线" w:hAnsi="Arial" w:cs="Arial"/>
        </w:rPr>
        <w:t>设计效率：采用</w:t>
      </w:r>
      <w:r>
        <w:rPr>
          <w:rFonts w:ascii="Arial" w:eastAsia="等线" w:hAnsi="Arial" w:cs="Arial"/>
        </w:rPr>
        <w:t>D-</w:t>
      </w:r>
      <w:r>
        <w:rPr>
          <w:rFonts w:ascii="Arial" w:eastAsia="等线" w:hAnsi="Arial" w:cs="Arial"/>
        </w:rPr>
        <w:t>效率</w:t>
      </w:r>
      <m:oMath>
        <m:r>
          <w:rPr>
            <w:rFonts w:ascii="Cambria Math" w:eastAsia="等线" w:hAnsi="Cambria Math" w:cs="Arial"/>
          </w:rPr>
          <m:t>Ef</m:t>
        </m:r>
        <m:sSubSup>
          <m:sSubSupPr>
            <m:ctrlPr>
              <w:rPr>
                <w:rFonts w:ascii="Cambria Math" w:eastAsia="等线" w:hAnsi="Cambria Math" w:cs="Arial"/>
                <w:i/>
              </w:rPr>
            </m:ctrlPr>
          </m:sSubSupPr>
          <m:e>
            <m:r>
              <w:rPr>
                <w:rFonts w:ascii="Cambria Math" w:eastAsia="等线" w:hAnsi="Cambria Math" w:cs="Arial"/>
              </w:rPr>
              <m:t>f</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D</m:t>
            </m:r>
          </m:sup>
        </m:sSubSup>
        <m:d>
          <m:dPr>
            <m:ctrlPr>
              <w:rPr>
                <w:rFonts w:ascii="Cambria Math" w:eastAsia="等线" w:hAnsi="Cambria Math" w:cs="Arial"/>
                <w:i/>
              </w:rPr>
            </m:ctrlPr>
          </m:dPr>
          <m:e>
            <m:r>
              <m:rPr>
                <m:sty m:val="p"/>
              </m:rPr>
              <w:rPr>
                <w:rFonts w:ascii="Cambria Math" w:eastAsia="等线" w:hAnsi="Cambria Math" w:cs="Arial"/>
              </w:rPr>
              <m:t>ξ</m:t>
            </m:r>
          </m:e>
        </m:d>
        <m:r>
          <w:rPr>
            <w:rFonts w:ascii="Cambria Math" w:eastAsia="等线" w:hAnsi="Cambria Math" w:cs="Arial"/>
          </w:rPr>
          <m:t>=</m:t>
        </m:r>
        <m:sSup>
          <m:sSupPr>
            <m:ctrlPr>
              <w:rPr>
                <w:rFonts w:ascii="Cambria Math" w:eastAsia="等线" w:hAnsi="Cambria Math" w:cs="Arial"/>
                <w:i/>
              </w:rPr>
            </m:ctrlPr>
          </m:sSupPr>
          <m:e>
            <m:d>
              <m:dPr>
                <m:ctrlPr>
                  <w:rPr>
                    <w:rFonts w:ascii="Cambria Math" w:eastAsia="等线" w:hAnsi="Cambria Math" w:cs="Arial"/>
                    <w:i/>
                  </w:rPr>
                </m:ctrlPr>
              </m:dPr>
              <m:e>
                <m:r>
                  <w:rPr>
                    <w:rFonts w:ascii="Cambria Math" w:eastAsia="等线" w:hAnsi="Cambria Math" w:cs="Arial"/>
                  </w:rPr>
                  <m:t>det</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I</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r>
                          <m:rPr>
                            <m:sty m:val="p"/>
                          </m:rPr>
                          <w:rPr>
                            <w:rFonts w:ascii="Cambria Math" w:eastAsia="等线" w:hAnsi="Cambria Math" w:cs="Arial"/>
                          </w:rPr>
                          <m:t>ξ</m:t>
                        </m:r>
                      </m:e>
                    </m:d>
                  </m:e>
                </m:d>
                <m:r>
                  <m:rPr>
                    <m:lit/>
                  </m:rPr>
                  <w:rPr>
                    <w:rFonts w:ascii="Cambria Math" w:eastAsia="等线" w:hAnsi="Cambria Math" w:cs="Arial"/>
                  </w:rPr>
                  <m:t>/</m:t>
                </m:r>
                <m:r>
                  <w:rPr>
                    <w:rFonts w:ascii="Cambria Math" w:eastAsia="等线" w:hAnsi="Cambria Math" w:cs="Arial"/>
                  </w:rPr>
                  <m:t>det</m:t>
                </m:r>
                <m:d>
                  <m:dPr>
                    <m:ctrlPr>
                      <w:rPr>
                        <w:rFonts w:ascii="Cambria Math" w:eastAsia="等线" w:hAnsi="Cambria Math" w:cs="Arial"/>
                        <w:i/>
                      </w:rPr>
                    </m:ctrlPr>
                  </m:dPr>
                  <m:e>
                    <m:sSub>
                      <m:sSubPr>
                        <m:ctrlPr>
                          <w:rPr>
                            <w:rFonts w:ascii="Cambria Math" w:eastAsia="等线" w:hAnsi="Cambria Math" w:cs="Arial"/>
                            <w:i/>
                          </w:rPr>
                        </m:ctrlPr>
                      </m:sSubPr>
                      <m:e>
                        <m:r>
                          <w:rPr>
                            <w:rFonts w:ascii="Cambria Math" w:eastAsia="等线" w:hAnsi="Cambria Math" w:cs="Arial"/>
                          </w:rPr>
                          <m:t>I</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Sub>
                    <m:d>
                      <m:dPr>
                        <m:ctrlPr>
                          <w:rPr>
                            <w:rFonts w:ascii="Cambria Math" w:eastAsia="等线" w:hAnsi="Cambria Math" w:cs="Arial"/>
                            <w:i/>
                          </w:rPr>
                        </m:ctrlPr>
                      </m:dPr>
                      <m:e>
                        <m:sSubSup>
                          <m:sSubSupPr>
                            <m:ctrlPr>
                              <w:rPr>
                                <w:rFonts w:ascii="Cambria Math" w:eastAsia="等线" w:hAnsi="Cambria Math" w:cs="Arial"/>
                                <w:i/>
                              </w:rPr>
                            </m:ctrlPr>
                          </m:sSubSupPr>
                          <m:e>
                            <m:r>
                              <m:rPr>
                                <m:sty m:val="p"/>
                              </m:rPr>
                              <w:rPr>
                                <w:rFonts w:ascii="Cambria Math" w:eastAsia="等线" w:hAnsi="Cambria Math" w:cs="Arial"/>
                              </w:rPr>
                              <m:t>ξ</m:t>
                            </m:r>
                          </m:e>
                          <m:sub>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true</m:t>
                                </m:r>
                              </m:sub>
                            </m:sSub>
                          </m:sub>
                          <m:sup>
                            <m:r>
                              <w:rPr>
                                <w:rFonts w:ascii="Cambria Math" w:eastAsia="等线" w:hAnsi="Cambria Math" w:cs="Arial"/>
                              </w:rPr>
                              <m:t>*</m:t>
                            </m:r>
                          </m:sup>
                        </m:sSubSup>
                      </m:e>
                    </m:d>
                  </m:e>
                </m:d>
              </m:e>
            </m:d>
          </m:e>
          <m:sup>
            <m:r>
              <w:rPr>
                <w:rFonts w:ascii="Cambria Math" w:eastAsia="等线" w:hAnsi="Cambria Math" w:cs="Arial"/>
              </w:rPr>
              <m:t>1</m:t>
            </m:r>
            <m:r>
              <m:rPr>
                <m:lit/>
              </m:rPr>
              <w:rPr>
                <w:rFonts w:ascii="Cambria Math" w:eastAsia="等线" w:hAnsi="Cambria Math" w:cs="Arial"/>
              </w:rPr>
              <m:t>/</m:t>
            </m:r>
            <m:sSub>
              <m:sSubPr>
                <m:ctrlPr>
                  <w:rPr>
                    <w:rFonts w:ascii="Cambria Math" w:eastAsia="等线" w:hAnsi="Cambria Math" w:cs="Arial"/>
                    <w:i/>
                  </w:rPr>
                </m:ctrlPr>
              </m:sSubPr>
              <m:e>
                <m:r>
                  <w:rPr>
                    <w:rFonts w:ascii="Cambria Math" w:eastAsia="等线" w:hAnsi="Cambria Math" w:cs="Arial"/>
                  </w:rPr>
                  <m:t>p</m:t>
                </m:r>
              </m:e>
              <m:sub>
                <m:r>
                  <w:rPr>
                    <w:rFonts w:ascii="Cambria Math" w:eastAsia="等线" w:hAnsi="Cambria Math" w:cs="Arial"/>
                  </w:rPr>
                  <m:t>true</m:t>
                </m:r>
              </m:sub>
            </m:sSub>
          </m:sup>
        </m:sSup>
      </m:oMath>
      <w:r>
        <w:rPr>
          <w:rFonts w:ascii="Arial" w:eastAsia="等线" w:hAnsi="Arial" w:cs="Arial"/>
        </w:rPr>
        <w:t>（</w:t>
      </w:r>
      <m:oMath>
        <m:sSub>
          <m:sSubPr>
            <m:ctrlPr>
              <w:rPr>
                <w:rFonts w:ascii="Cambria Math" w:eastAsia="等线" w:hAnsi="Cambria Math" w:cs="Arial"/>
                <w:i/>
              </w:rPr>
            </m:ctrlPr>
          </m:sSubPr>
          <m:e>
            <m:r>
              <w:rPr>
                <w:rFonts w:ascii="Cambria Math" w:eastAsia="等线" w:hAnsi="Cambria Math" w:cs="Arial"/>
              </w:rPr>
              <m:t>p</m:t>
            </m:r>
          </m:e>
          <m:sub>
            <m:r>
              <w:rPr>
                <w:rFonts w:ascii="Cambria Math" w:eastAsia="等线" w:hAnsi="Cambria Math" w:cs="Arial"/>
              </w:rPr>
              <m:t>true</m:t>
            </m:r>
          </m:sub>
        </m:sSub>
      </m:oMath>
      <w:r>
        <w:rPr>
          <w:rFonts w:ascii="Arial" w:eastAsia="等线" w:hAnsi="Arial" w:cs="Arial"/>
        </w:rPr>
        <w:t>为真实模型参数维度），衡量参数估计效率；</w:t>
      </w:r>
    </w:p>
    <w:p w14:paraId="08EE48F1" w14:textId="77777777" w:rsidR="003C350E" w:rsidRDefault="00E17D07">
      <w:pPr>
        <w:spacing w:before="120" w:after="120" w:line="288" w:lineRule="auto"/>
        <w:rPr>
          <w:rFonts w:hint="eastAsia"/>
        </w:rPr>
      </w:pPr>
      <w:r>
        <w:rPr>
          <w:rFonts w:ascii="Arial" w:eastAsia="等线" w:hAnsi="Arial" w:cs="Arial"/>
        </w:rPr>
        <w:t xml:space="preserve">2. </w:t>
      </w:r>
      <w:r>
        <w:rPr>
          <w:rFonts w:ascii="Arial" w:eastAsia="等线" w:hAnsi="Arial" w:cs="Arial"/>
        </w:rPr>
        <w:t>模型选择准确性：基于</w:t>
      </w:r>
      <w:r>
        <w:rPr>
          <w:rFonts w:ascii="Arial" w:eastAsia="等线" w:hAnsi="Arial" w:cs="Arial"/>
        </w:rPr>
        <w:t>BIC</w:t>
      </w:r>
      <w:r>
        <w:rPr>
          <w:rFonts w:ascii="Arial" w:eastAsia="等线" w:hAnsi="Arial" w:cs="Arial"/>
        </w:rPr>
        <w:t>准则的正确模型选择概率，衡量模型识别能力；</w:t>
      </w:r>
    </w:p>
    <w:p w14:paraId="3870EEC3" w14:textId="77777777" w:rsidR="003C350E" w:rsidRDefault="00E17D07">
      <w:pPr>
        <w:spacing w:before="120" w:after="120" w:line="288" w:lineRule="auto"/>
        <w:rPr>
          <w:rFonts w:hint="eastAsia"/>
        </w:rPr>
      </w:pPr>
      <w:r>
        <w:rPr>
          <w:rFonts w:ascii="Arial" w:eastAsia="等线" w:hAnsi="Arial" w:cs="Arial"/>
        </w:rPr>
        <w:t xml:space="preserve">3. </w:t>
      </w:r>
      <w:r>
        <w:rPr>
          <w:rFonts w:ascii="Arial" w:eastAsia="等线" w:hAnsi="Arial" w:cs="Arial"/>
        </w:rPr>
        <w:t>计算复杂度：对比各方法的计算时间，验证所提方法的计算高效性。</w:t>
      </w:r>
    </w:p>
    <w:p w14:paraId="5F8484EE" w14:textId="77777777" w:rsidR="003C350E" w:rsidRDefault="00E17D07">
      <w:pPr>
        <w:spacing w:before="320" w:after="120" w:line="288" w:lineRule="auto"/>
        <w:outlineLvl w:val="1"/>
        <w:rPr>
          <w:rFonts w:hint="eastAsia"/>
        </w:rPr>
      </w:pPr>
      <w:bookmarkStart w:id="15" w:name="heading_15"/>
      <w:r>
        <w:rPr>
          <w:rFonts w:ascii="Arial" w:eastAsia="等线" w:hAnsi="Arial" w:cs="Arial"/>
          <w:b/>
          <w:sz w:val="32"/>
        </w:rPr>
        <w:t xml:space="preserve">3.2 </w:t>
      </w:r>
      <w:r>
        <w:rPr>
          <w:rFonts w:ascii="Arial" w:eastAsia="等线" w:hAnsi="Arial" w:cs="Arial"/>
          <w:b/>
          <w:sz w:val="32"/>
        </w:rPr>
        <w:t>实验结果与解读</w:t>
      </w:r>
      <w:bookmarkEnd w:id="15"/>
    </w:p>
    <w:p w14:paraId="79EC9359" w14:textId="77777777" w:rsidR="003C350E" w:rsidRDefault="00E17D07">
      <w:pPr>
        <w:spacing w:before="300" w:after="120" w:line="288" w:lineRule="auto"/>
        <w:outlineLvl w:val="2"/>
        <w:rPr>
          <w:rFonts w:hint="eastAsia"/>
        </w:rPr>
      </w:pPr>
      <w:bookmarkStart w:id="16" w:name="heading_16"/>
      <w:r>
        <w:rPr>
          <w:rFonts w:ascii="Arial" w:eastAsia="等线" w:hAnsi="Arial" w:cs="Arial"/>
          <w:b/>
          <w:sz w:val="30"/>
        </w:rPr>
        <w:t xml:space="preserve">3.2.1 </w:t>
      </w:r>
      <w:r>
        <w:rPr>
          <w:rFonts w:ascii="Arial" w:eastAsia="等线" w:hAnsi="Arial" w:cs="Arial"/>
          <w:b/>
          <w:sz w:val="30"/>
        </w:rPr>
        <w:t>嵌套线性模型结果</w:t>
      </w:r>
      <w:bookmarkEnd w:id="16"/>
    </w:p>
    <w:p w14:paraId="03DDA4F6" w14:textId="23FEDA6F" w:rsidR="003C350E" w:rsidRDefault="00E17D07">
      <w:pPr>
        <w:spacing w:before="120" w:after="120" w:line="288" w:lineRule="auto"/>
        <w:rPr>
          <w:rFonts w:hint="eastAsia"/>
        </w:rPr>
      </w:pPr>
      <w:r>
        <w:rPr>
          <w:rFonts w:ascii="Arial" w:eastAsia="等线" w:hAnsi="Arial" w:cs="Arial"/>
        </w:rPr>
        <w:t>由表</w:t>
      </w:r>
      <w:r>
        <w:rPr>
          <w:rFonts w:ascii="Arial" w:eastAsia="等线" w:hAnsi="Arial" w:cs="Arial"/>
        </w:rPr>
        <w:t>1</w:t>
      </w:r>
      <w:r>
        <w:rPr>
          <w:rFonts w:ascii="Arial" w:eastAsia="等线" w:hAnsi="Arial" w:cs="Arial"/>
        </w:rPr>
        <w:t>可知，所提算法（</w:t>
      </w:r>
      <w:r>
        <w:rPr>
          <w:rFonts w:ascii="Arial" w:eastAsia="等线" w:hAnsi="Arial" w:cs="Arial"/>
        </w:rPr>
        <w:t>Alg.3</w:t>
      </w:r>
      <w:r>
        <w:rPr>
          <w:rFonts w:ascii="Arial" w:eastAsia="等线" w:hAnsi="Arial" w:cs="Arial"/>
        </w:rPr>
        <w:t>）在真实模型为</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1</m:t>
            </m:r>
          </m:sub>
        </m:sSub>
      </m:oMath>
      <w:r>
        <w:rPr>
          <w:rFonts w:ascii="Arial" w:eastAsia="等线" w:hAnsi="Arial" w:cs="Arial"/>
        </w:rPr>
        <w:t>（</w:t>
      </w:r>
      <w:r>
        <w:rPr>
          <w:rFonts w:ascii="Arial" w:eastAsia="等线" w:hAnsi="Arial" w:cs="Arial"/>
        </w:rPr>
        <w:t>1</w:t>
      </w:r>
      <w:r>
        <w:rPr>
          <w:rFonts w:ascii="Arial" w:eastAsia="等线" w:hAnsi="Arial" w:cs="Arial"/>
        </w:rPr>
        <w:t>次多项式）和</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2</m:t>
            </m:r>
          </m:sub>
        </m:sSub>
      </m:oMath>
      <w:r>
        <w:rPr>
          <w:rFonts w:ascii="Arial" w:eastAsia="等线" w:hAnsi="Arial" w:cs="Arial"/>
        </w:rPr>
        <w:t>（</w:t>
      </w:r>
      <w:r>
        <w:rPr>
          <w:rFonts w:ascii="Arial" w:eastAsia="等线" w:hAnsi="Arial" w:cs="Arial"/>
        </w:rPr>
        <w:t>2</w:t>
      </w:r>
      <w:r>
        <w:rPr>
          <w:rFonts w:ascii="Arial" w:eastAsia="等线" w:hAnsi="Arial" w:cs="Arial"/>
        </w:rPr>
        <w:t>次多项式）时，</w:t>
      </w:r>
      <w:r>
        <w:rPr>
          <w:rFonts w:ascii="Arial" w:eastAsia="等线" w:hAnsi="Arial" w:cs="Arial"/>
        </w:rPr>
        <w:t>D-</w:t>
      </w:r>
      <w:r>
        <w:rPr>
          <w:rFonts w:ascii="Arial" w:eastAsia="等线" w:hAnsi="Arial" w:cs="Arial"/>
        </w:rPr>
        <w:t>效率分别达到</w:t>
      </w:r>
      <w:r>
        <w:rPr>
          <w:rFonts w:ascii="Arial" w:eastAsia="等线" w:hAnsi="Arial" w:cs="Arial"/>
        </w:rPr>
        <w:t>0.951</w:t>
      </w:r>
      <w:r>
        <w:rPr>
          <w:rFonts w:ascii="Arial" w:eastAsia="等线" w:hAnsi="Arial" w:cs="Arial"/>
        </w:rPr>
        <w:t>和</w:t>
      </w:r>
      <w:r>
        <w:rPr>
          <w:rFonts w:ascii="Arial" w:eastAsia="等线" w:hAnsi="Arial" w:cs="Arial"/>
        </w:rPr>
        <w:t>0.974</w:t>
      </w:r>
      <w:r>
        <w:rPr>
          <w:rFonts w:ascii="Arial" w:eastAsia="等线" w:hAnsi="Arial" w:cs="Arial"/>
        </w:rPr>
        <w:t>，显著优于所有对比方法；在真实模型为</w:t>
      </w:r>
      <m:oMath>
        <m:sSub>
          <m:sSubPr>
            <m:ctrlPr>
              <w:rPr>
                <w:rFonts w:ascii="Cambria Math" w:eastAsia="等线" w:hAnsi="Cambria Math" w:cs="Arial"/>
                <w:i/>
              </w:rPr>
            </m:ctrlPr>
          </m:sSubPr>
          <m:e>
            <m:r>
              <w:rPr>
                <w:rFonts w:ascii="Cambria Math" w:eastAsia="等线" w:hAnsi="Cambria Math" w:cs="Arial"/>
              </w:rPr>
              <m:t>M</m:t>
            </m:r>
          </m:e>
          <m:sub>
            <m:r>
              <w:rPr>
                <w:rFonts w:ascii="Cambria Math" w:eastAsia="等线" w:hAnsi="Cambria Math" w:cs="Arial"/>
              </w:rPr>
              <m:t>3</m:t>
            </m:r>
          </m:sub>
        </m:sSub>
      </m:oMath>
      <w:r>
        <w:rPr>
          <w:rFonts w:ascii="Arial" w:eastAsia="等线" w:hAnsi="Arial" w:cs="Arial"/>
        </w:rPr>
        <w:t>（</w:t>
      </w:r>
      <w:r>
        <w:rPr>
          <w:rFonts w:ascii="Arial" w:eastAsia="等线" w:hAnsi="Arial" w:cs="Arial"/>
        </w:rPr>
        <w:t>3</w:t>
      </w:r>
      <w:r>
        <w:rPr>
          <w:rFonts w:ascii="Arial" w:eastAsia="等线" w:hAnsi="Arial" w:cs="Arial"/>
        </w:rPr>
        <w:t>次多项式）时，效率为</w:t>
      </w:r>
      <w:r>
        <w:rPr>
          <w:rFonts w:ascii="Arial" w:eastAsia="等线" w:hAnsi="Arial" w:cs="Arial"/>
        </w:rPr>
        <w:t>0.991</w:t>
      </w:r>
      <w:r>
        <w:rPr>
          <w:rFonts w:ascii="Arial" w:eastAsia="等线" w:hAnsi="Arial" w:cs="Arial"/>
        </w:rPr>
        <w:t>，虽略低于全模型方法（</w:t>
      </w:r>
      <w:r>
        <w:rPr>
          <w:rFonts w:ascii="Arial" w:eastAsia="等线" w:hAnsi="Arial" w:cs="Arial"/>
        </w:rPr>
        <w:t>1.000</w:t>
      </w:r>
      <w:r>
        <w:rPr>
          <w:rFonts w:ascii="Arial" w:eastAsia="等线" w:hAnsi="Arial" w:cs="Arial"/>
        </w:rPr>
        <w:t>），但在所有序</w:t>
      </w:r>
      <w:proofErr w:type="gramStart"/>
      <w:r>
        <w:rPr>
          <w:rFonts w:ascii="Arial" w:eastAsia="等线" w:hAnsi="Arial" w:cs="Arial"/>
        </w:rPr>
        <w:t>贯</w:t>
      </w:r>
      <w:proofErr w:type="gramEnd"/>
      <w:r>
        <w:rPr>
          <w:rFonts w:ascii="Arial" w:eastAsia="等线" w:hAnsi="Arial" w:cs="Arial"/>
        </w:rPr>
        <w:t>方法中表现最优。模型选择准确性方面，</w:t>
      </w:r>
      <w:r>
        <w:rPr>
          <w:rFonts w:ascii="Arial" w:eastAsia="等线" w:hAnsi="Arial" w:cs="Arial"/>
        </w:rPr>
        <w:t>Alg.3</w:t>
      </w:r>
      <w:r>
        <w:rPr>
          <w:rFonts w:ascii="Arial" w:eastAsia="等线" w:hAnsi="Arial" w:cs="Arial"/>
        </w:rPr>
        <w:t>在</w:t>
      </w:r>
      <w:proofErr w:type="gramStart"/>
      <w:r>
        <w:rPr>
          <w:rFonts w:ascii="Arial" w:eastAsia="等线" w:hAnsi="Arial" w:cs="Arial"/>
        </w:rPr>
        <w:t>各真实</w:t>
      </w:r>
      <w:proofErr w:type="gramEnd"/>
      <w:r>
        <w:rPr>
          <w:rFonts w:ascii="Arial" w:eastAsia="等线" w:hAnsi="Arial" w:cs="Arial"/>
        </w:rPr>
        <w:t>模型下均达到</w:t>
      </w:r>
      <w:r>
        <w:rPr>
          <w:rFonts w:ascii="Arial" w:eastAsia="等线" w:hAnsi="Arial" w:cs="Arial"/>
        </w:rPr>
        <w:t>0.97</w:t>
      </w:r>
      <w:r>
        <w:rPr>
          <w:rFonts w:ascii="Arial" w:eastAsia="等线" w:hAnsi="Arial" w:cs="Arial"/>
        </w:rPr>
        <w:t>以上，与其他方法相当。</w:t>
      </w:r>
    </w:p>
    <w:p w14:paraId="690E2CEF" w14:textId="1A9DB329" w:rsidR="003C350E" w:rsidRDefault="00E17D07">
      <w:pPr>
        <w:spacing w:before="120" w:after="120" w:line="288" w:lineRule="auto"/>
        <w:rPr>
          <w:rFonts w:hint="eastAsia"/>
        </w:rPr>
      </w:pPr>
      <w:r>
        <w:rPr>
          <w:rFonts w:ascii="Arial" w:eastAsia="等线" w:hAnsi="Arial" w:cs="Arial"/>
        </w:rPr>
        <w:t>图</w:t>
      </w:r>
      <w:r>
        <w:rPr>
          <w:rFonts w:ascii="Arial" w:eastAsia="等线" w:hAnsi="Arial" w:cs="Arial"/>
        </w:rPr>
        <w:t>2</w:t>
      </w:r>
      <w:r>
        <w:rPr>
          <w:rFonts w:ascii="Arial" w:eastAsia="等线" w:hAnsi="Arial" w:cs="Arial"/>
        </w:rPr>
        <w:t>显示，随着样本量（阶段数）增加，</w:t>
      </w:r>
      <w:r>
        <w:rPr>
          <w:rFonts w:ascii="Arial" w:eastAsia="等线" w:hAnsi="Arial" w:cs="Arial"/>
        </w:rPr>
        <w:t>Alg.3</w:t>
      </w:r>
      <w:r>
        <w:rPr>
          <w:rFonts w:ascii="Arial" w:eastAsia="等线" w:hAnsi="Arial" w:cs="Arial"/>
        </w:rPr>
        <w:t>的</w:t>
      </w:r>
      <w:r>
        <w:rPr>
          <w:rFonts w:ascii="Arial" w:eastAsia="等线" w:hAnsi="Arial" w:cs="Arial"/>
        </w:rPr>
        <w:t>D-</w:t>
      </w:r>
      <w:r>
        <w:rPr>
          <w:rFonts w:ascii="Arial" w:eastAsia="等线" w:hAnsi="Arial" w:cs="Arial"/>
        </w:rPr>
        <w:t>效率快速趋近于</w:t>
      </w:r>
      <w:r>
        <w:rPr>
          <w:rFonts w:ascii="Arial" w:eastAsia="等线" w:hAnsi="Arial" w:cs="Arial"/>
        </w:rPr>
        <w:t>1</w:t>
      </w:r>
      <w:r>
        <w:rPr>
          <w:rFonts w:ascii="Arial" w:eastAsia="等线" w:hAnsi="Arial" w:cs="Arial"/>
        </w:rPr>
        <w:t>，收敛速度显著快于两阶段方法、序贯混合方法和</w:t>
      </w:r>
      <w:proofErr w:type="gramStart"/>
      <w:r>
        <w:rPr>
          <w:rFonts w:ascii="Arial" w:eastAsia="等线" w:hAnsi="Arial" w:cs="Arial"/>
        </w:rPr>
        <w:t>序贯</w:t>
      </w:r>
      <w:proofErr w:type="gramEnd"/>
      <w:r>
        <w:rPr>
          <w:rFonts w:ascii="Arial" w:eastAsia="等线" w:hAnsi="Arial" w:cs="Arial"/>
        </w:rPr>
        <w:t>DKL</w:t>
      </w:r>
      <w:r>
        <w:rPr>
          <w:rFonts w:ascii="Arial" w:eastAsia="等线" w:hAnsi="Arial" w:cs="Arial"/>
        </w:rPr>
        <w:t>方法；图</w:t>
      </w:r>
      <w:r>
        <w:rPr>
          <w:rFonts w:ascii="Arial" w:eastAsia="等线" w:hAnsi="Arial" w:cs="Arial"/>
        </w:rPr>
        <w:t>3</w:t>
      </w:r>
      <w:r>
        <w:rPr>
          <w:rFonts w:ascii="Arial" w:eastAsia="等线" w:hAnsi="Arial" w:cs="Arial"/>
        </w:rPr>
        <w:t>则表明，在不同噪声水平下</w:t>
      </w:r>
      <w:r>
        <w:rPr>
          <w:rFonts w:ascii="Arial" w:eastAsia="等线" w:hAnsi="Arial" w:cs="Arial"/>
        </w:rPr>
        <w:lastRenderedPageBreak/>
        <w:t>（</w:t>
      </w:r>
      <m:oMath>
        <m:r>
          <m:rPr>
            <m:sty m:val="p"/>
          </m:rPr>
          <w:rPr>
            <w:rFonts w:ascii="Cambria Math" w:eastAsia="等线" w:hAnsi="Cambria Math" w:cs="Arial"/>
          </w:rPr>
          <m:t>σ</m:t>
        </m:r>
        <m:r>
          <w:rPr>
            <w:rFonts w:ascii="Cambria Math" w:eastAsia="等线" w:hAnsi="Cambria Math" w:cs="Arial"/>
          </w:rPr>
          <m:t>=0.2</m:t>
        </m:r>
      </m:oMath>
      <w:r>
        <w:rPr>
          <w:rFonts w:ascii="Arial" w:eastAsia="等线" w:hAnsi="Arial" w:cs="Arial"/>
        </w:rPr>
        <w:t>至</w:t>
      </w:r>
      <w:r>
        <w:rPr>
          <w:rFonts w:ascii="Arial" w:eastAsia="等线" w:hAnsi="Arial" w:cs="Arial"/>
        </w:rPr>
        <w:t>0.63</w:t>
      </w:r>
      <w:r>
        <w:rPr>
          <w:rFonts w:ascii="Arial" w:eastAsia="等线" w:hAnsi="Arial" w:cs="Arial"/>
        </w:rPr>
        <w:t>），</w:t>
      </w:r>
      <w:r>
        <w:rPr>
          <w:rFonts w:ascii="Arial" w:eastAsia="等线" w:hAnsi="Arial" w:cs="Arial"/>
        </w:rPr>
        <w:t>Alg.3</w:t>
      </w:r>
      <w:r>
        <w:rPr>
          <w:rFonts w:ascii="Arial" w:eastAsia="等线" w:hAnsi="Arial" w:cs="Arial"/>
        </w:rPr>
        <w:t>的效率始终保持在</w:t>
      </w:r>
      <w:r>
        <w:rPr>
          <w:rFonts w:ascii="Arial" w:eastAsia="等线" w:hAnsi="Arial" w:cs="Arial"/>
        </w:rPr>
        <w:t>0.85</w:t>
      </w:r>
      <w:r>
        <w:rPr>
          <w:rFonts w:ascii="Arial" w:eastAsia="等线" w:hAnsi="Arial" w:cs="Arial"/>
        </w:rPr>
        <w:t>以上，稳定性优于其他序贯方法，仅在噪声极大（</w:t>
      </w:r>
      <m:oMath>
        <m:r>
          <m:rPr>
            <m:sty m:val="p"/>
          </m:rPr>
          <w:rPr>
            <w:rFonts w:ascii="Cambria Math" w:eastAsia="等线" w:hAnsi="Cambria Math" w:cs="Arial"/>
          </w:rPr>
          <m:t>σ</m:t>
        </m:r>
        <m:r>
          <w:rPr>
            <w:rFonts w:ascii="Cambria Math" w:eastAsia="等线" w:hAnsi="Cambria Math" w:cs="Arial"/>
          </w:rPr>
          <m:t>=0.63</m:t>
        </m:r>
      </m:oMath>
      <w:r>
        <w:rPr>
          <w:rFonts w:ascii="Arial" w:eastAsia="等线" w:hAnsi="Arial" w:cs="Arial"/>
        </w:rPr>
        <w:t>）时效率略有下降，符合定理</w:t>
      </w:r>
      <w:r>
        <w:rPr>
          <w:rFonts w:ascii="Arial" w:eastAsia="等线" w:hAnsi="Arial" w:cs="Arial"/>
        </w:rPr>
        <w:t>3</w:t>
      </w:r>
      <w:r>
        <w:rPr>
          <w:rFonts w:ascii="Arial" w:eastAsia="等线" w:hAnsi="Arial" w:cs="Arial"/>
        </w:rPr>
        <w:t>的理论预测。</w:t>
      </w:r>
    </w:p>
    <w:p w14:paraId="5FDEB62C" w14:textId="77777777" w:rsidR="003C350E" w:rsidRDefault="00E17D07">
      <w:pPr>
        <w:spacing w:before="300" w:after="120" w:line="288" w:lineRule="auto"/>
        <w:outlineLvl w:val="2"/>
        <w:rPr>
          <w:rFonts w:hint="eastAsia"/>
        </w:rPr>
      </w:pPr>
      <w:bookmarkStart w:id="17" w:name="heading_17"/>
      <w:r>
        <w:rPr>
          <w:rFonts w:ascii="Arial" w:eastAsia="等线" w:hAnsi="Arial" w:cs="Arial"/>
          <w:b/>
          <w:sz w:val="30"/>
        </w:rPr>
        <w:t xml:space="preserve">3.2.2 </w:t>
      </w:r>
      <w:r>
        <w:rPr>
          <w:rFonts w:ascii="Arial" w:eastAsia="等线" w:hAnsi="Arial" w:cs="Arial"/>
          <w:b/>
          <w:sz w:val="30"/>
        </w:rPr>
        <w:t>非线性剂量反应模型结果</w:t>
      </w:r>
      <w:bookmarkEnd w:id="17"/>
    </w:p>
    <w:p w14:paraId="7DFF9EA8" w14:textId="78F1F442" w:rsidR="003C350E" w:rsidRDefault="00E17D07">
      <w:pPr>
        <w:spacing w:before="120" w:after="120" w:line="288" w:lineRule="auto"/>
        <w:rPr>
          <w:rFonts w:hint="eastAsia"/>
        </w:rPr>
      </w:pPr>
      <w:r>
        <w:rPr>
          <w:rFonts w:ascii="Arial" w:eastAsia="等线" w:hAnsi="Arial" w:cs="Arial"/>
        </w:rPr>
        <w:t>表</w:t>
      </w:r>
      <w:r>
        <w:rPr>
          <w:rFonts w:ascii="Arial" w:eastAsia="等线" w:hAnsi="Arial" w:cs="Arial"/>
        </w:rPr>
        <w:t>2</w:t>
      </w:r>
      <w:r>
        <w:rPr>
          <w:rFonts w:ascii="Arial" w:eastAsia="等线" w:hAnsi="Arial" w:cs="Arial"/>
        </w:rPr>
        <w:t>显示，</w:t>
      </w:r>
      <w:r>
        <w:rPr>
          <w:rFonts w:ascii="Arial" w:eastAsia="等线" w:hAnsi="Arial" w:cs="Arial"/>
        </w:rPr>
        <w:t>Alg.3</w:t>
      </w:r>
      <w:r>
        <w:rPr>
          <w:rFonts w:ascii="Arial" w:eastAsia="等线" w:hAnsi="Arial" w:cs="Arial"/>
        </w:rPr>
        <w:t>在</w:t>
      </w:r>
      <w:r>
        <w:rPr>
          <w:rFonts w:ascii="Arial" w:eastAsia="等线" w:hAnsi="Arial" w:cs="Arial"/>
        </w:rPr>
        <w:t>Emax</w:t>
      </w:r>
      <w:r>
        <w:rPr>
          <w:rFonts w:ascii="Arial" w:eastAsia="等线" w:hAnsi="Arial" w:cs="Arial"/>
        </w:rPr>
        <w:t>模型（</w:t>
      </w:r>
      <m:oMath>
        <m:r>
          <m:rPr>
            <m:lit/>
          </m:rPr>
          <w:rPr>
            <w:rFonts w:ascii="Cambria Math" w:eastAsia="等线" w:hAnsi="Cambria Math" w:cs="Arial"/>
          </w:rPr>
          <m:t>(</m:t>
        </m:r>
        <m:r>
          <w:rPr>
            <w:rFonts w:ascii="Cambria Math" w:eastAsia="等线" w:hAnsi="Cambria Math" w:cs="Arial"/>
          </w:rPr>
          <m:t>M</m:t>
        </m:r>
        <m:sSub>
          <m:sSubPr>
            <m:ctrlPr>
              <w:rPr>
                <w:rFonts w:ascii="Cambria Math" w:eastAsia="等线" w:hAnsi="Cambria Math" w:cs="Arial"/>
                <w:i/>
              </w:rPr>
            </m:ctrlPr>
          </m:sSubPr>
          <m:e>
            <m:r>
              <w:rPr>
                <w:rFonts w:ascii="Cambria Math" w:eastAsia="等线" w:hAnsi="Cambria Math" w:cs="Arial"/>
              </w:rPr>
              <m:t>D</m:t>
            </m:r>
          </m:e>
          <m:sub>
            <m:r>
              <w:rPr>
                <w:rFonts w:ascii="Cambria Math" w:eastAsia="等线" w:hAnsi="Cambria Math" w:cs="Arial"/>
              </w:rPr>
              <m:t>1</m:t>
            </m:r>
          </m:sub>
        </m:sSub>
        <m:r>
          <m:rPr>
            <m:lit/>
          </m:rPr>
          <w:rPr>
            <w:rFonts w:ascii="Cambria Math" w:eastAsia="等线" w:hAnsi="Cambria Math" w:cs="Arial"/>
          </w:rPr>
          <m:t>)</m:t>
        </m:r>
      </m:oMath>
      <w:r>
        <w:rPr>
          <w:rFonts w:ascii="Arial" w:eastAsia="等线" w:hAnsi="Arial" w:cs="Arial"/>
        </w:rPr>
        <w:t>）、线性模型（</w:t>
      </w:r>
      <m:oMath>
        <m:r>
          <w:rPr>
            <w:rFonts w:ascii="Cambria Math" w:eastAsia="等线" w:hAnsi="Cambria Math" w:cs="Arial"/>
          </w:rPr>
          <m:t>M</m:t>
        </m:r>
        <m:sSub>
          <m:sSubPr>
            <m:ctrlPr>
              <w:rPr>
                <w:rFonts w:ascii="Cambria Math" w:eastAsia="等线" w:hAnsi="Cambria Math" w:cs="Arial"/>
                <w:i/>
              </w:rPr>
            </m:ctrlPr>
          </m:sSubPr>
          <m:e>
            <m:r>
              <w:rPr>
                <w:rFonts w:ascii="Cambria Math" w:eastAsia="等线" w:hAnsi="Cambria Math" w:cs="Arial"/>
              </w:rPr>
              <m:t>D</m:t>
            </m:r>
          </m:e>
          <m:sub>
            <m:r>
              <w:rPr>
                <w:rFonts w:ascii="Cambria Math" w:eastAsia="等线" w:hAnsi="Cambria Math" w:cs="Arial"/>
              </w:rPr>
              <m:t>2</m:t>
            </m:r>
          </m:sub>
        </m:sSub>
      </m:oMath>
      <w:r>
        <w:rPr>
          <w:rFonts w:ascii="Arial" w:eastAsia="等线" w:hAnsi="Arial" w:cs="Arial"/>
        </w:rPr>
        <w:t>）、指数模型（</w:t>
      </w:r>
      <m:oMath>
        <m:r>
          <w:rPr>
            <w:rFonts w:ascii="Cambria Math" w:eastAsia="等线" w:hAnsi="Cambria Math" w:cs="Arial"/>
          </w:rPr>
          <m:t>M</m:t>
        </m:r>
        <m:sSub>
          <m:sSubPr>
            <m:ctrlPr>
              <w:rPr>
                <w:rFonts w:ascii="Cambria Math" w:eastAsia="等线" w:hAnsi="Cambria Math" w:cs="Arial"/>
                <w:i/>
              </w:rPr>
            </m:ctrlPr>
          </m:sSubPr>
          <m:e>
            <m:r>
              <w:rPr>
                <w:rFonts w:ascii="Cambria Math" w:eastAsia="等线" w:hAnsi="Cambria Math" w:cs="Arial"/>
              </w:rPr>
              <m:t>D</m:t>
            </m:r>
          </m:e>
          <m:sub>
            <m:r>
              <w:rPr>
                <w:rFonts w:ascii="Cambria Math" w:eastAsia="等线" w:hAnsi="Cambria Math" w:cs="Arial"/>
              </w:rPr>
              <m:t>3</m:t>
            </m:r>
          </m:sub>
        </m:sSub>
      </m:oMath>
      <w:r>
        <w:rPr>
          <w:rFonts w:ascii="Arial" w:eastAsia="等线" w:hAnsi="Arial" w:cs="Arial"/>
        </w:rPr>
        <w:t>）作为真实模型时，</w:t>
      </w:r>
      <w:r>
        <w:rPr>
          <w:rFonts w:ascii="Arial" w:eastAsia="等线" w:hAnsi="Arial" w:cs="Arial"/>
        </w:rPr>
        <w:t>D-</w:t>
      </w:r>
      <w:r>
        <w:rPr>
          <w:rFonts w:ascii="Arial" w:eastAsia="等线" w:hAnsi="Arial" w:cs="Arial"/>
        </w:rPr>
        <w:t>效率分别为</w:t>
      </w:r>
      <w:r>
        <w:rPr>
          <w:rFonts w:ascii="Arial" w:eastAsia="等线" w:hAnsi="Arial" w:cs="Arial"/>
        </w:rPr>
        <w:t>0.960</w:t>
      </w:r>
      <w:r>
        <w:rPr>
          <w:rFonts w:ascii="Arial" w:eastAsia="等线" w:hAnsi="Arial" w:cs="Arial"/>
        </w:rPr>
        <w:t>、</w:t>
      </w:r>
      <w:r>
        <w:rPr>
          <w:rFonts w:ascii="Arial" w:eastAsia="等线" w:hAnsi="Arial" w:cs="Arial"/>
        </w:rPr>
        <w:t>0.926</w:t>
      </w:r>
      <w:r>
        <w:rPr>
          <w:rFonts w:ascii="Arial" w:eastAsia="等线" w:hAnsi="Arial" w:cs="Arial"/>
        </w:rPr>
        <w:t>、</w:t>
      </w:r>
      <w:r>
        <w:rPr>
          <w:rFonts w:ascii="Arial" w:eastAsia="等线" w:hAnsi="Arial" w:cs="Arial"/>
        </w:rPr>
        <w:t>0.947</w:t>
      </w:r>
      <w:r>
        <w:rPr>
          <w:rFonts w:ascii="Arial" w:eastAsia="等线" w:hAnsi="Arial" w:cs="Arial"/>
        </w:rPr>
        <w:t>，均显著高于对比方法（如两阶段方法效率</w:t>
      </w:r>
      <w:r>
        <w:rPr>
          <w:rFonts w:ascii="Arial" w:eastAsia="等线" w:hAnsi="Arial" w:cs="Arial"/>
        </w:rPr>
        <w:t>0.909</w:t>
      </w:r>
      <w:r>
        <w:rPr>
          <w:rFonts w:ascii="Arial" w:eastAsia="等线" w:hAnsi="Arial" w:cs="Arial"/>
        </w:rPr>
        <w:t>、</w:t>
      </w:r>
      <w:r>
        <w:rPr>
          <w:rFonts w:ascii="Arial" w:eastAsia="等线" w:hAnsi="Arial" w:cs="Arial"/>
        </w:rPr>
        <w:t>0.892</w:t>
      </w:r>
      <w:r>
        <w:rPr>
          <w:rFonts w:ascii="Arial" w:eastAsia="等线" w:hAnsi="Arial" w:cs="Arial"/>
        </w:rPr>
        <w:t>、</w:t>
      </w:r>
      <w:r>
        <w:rPr>
          <w:rFonts w:ascii="Arial" w:eastAsia="等线" w:hAnsi="Arial" w:cs="Arial"/>
        </w:rPr>
        <w:t>0.912</w:t>
      </w:r>
      <w:r>
        <w:rPr>
          <w:rFonts w:ascii="Arial" w:eastAsia="等线" w:hAnsi="Arial" w:cs="Arial"/>
        </w:rPr>
        <w:t>；均匀设计效率仅</w:t>
      </w:r>
      <w:r>
        <w:rPr>
          <w:rFonts w:ascii="Arial" w:eastAsia="等线" w:hAnsi="Arial" w:cs="Arial"/>
        </w:rPr>
        <w:t>0.441</w:t>
      </w:r>
      <w:r>
        <w:rPr>
          <w:rFonts w:ascii="Arial" w:eastAsia="等线" w:hAnsi="Arial" w:cs="Arial"/>
        </w:rPr>
        <w:t>、</w:t>
      </w:r>
      <w:r>
        <w:rPr>
          <w:rFonts w:ascii="Arial" w:eastAsia="等线" w:hAnsi="Arial" w:cs="Arial"/>
        </w:rPr>
        <w:t>0.572</w:t>
      </w:r>
      <w:r>
        <w:rPr>
          <w:rFonts w:ascii="Arial" w:eastAsia="等线" w:hAnsi="Arial" w:cs="Arial"/>
        </w:rPr>
        <w:t>、</w:t>
      </w:r>
      <w:r>
        <w:rPr>
          <w:rFonts w:ascii="Arial" w:eastAsia="等线" w:hAnsi="Arial" w:cs="Arial"/>
        </w:rPr>
        <w:t>0.559</w:t>
      </w:r>
      <w:r>
        <w:rPr>
          <w:rFonts w:ascii="Arial" w:eastAsia="等线" w:hAnsi="Arial" w:cs="Arial"/>
        </w:rPr>
        <w:t>）。模型选择准确性方面，所有方法均达到</w:t>
      </w:r>
      <w:r>
        <w:rPr>
          <w:rFonts w:ascii="Arial" w:eastAsia="等线" w:hAnsi="Arial" w:cs="Arial"/>
        </w:rPr>
        <w:t>0.99</w:t>
      </w:r>
      <w:r>
        <w:rPr>
          <w:rFonts w:ascii="Arial" w:eastAsia="等线" w:hAnsi="Arial" w:cs="Arial"/>
        </w:rPr>
        <w:t>以上，但</w:t>
      </w:r>
      <w:r>
        <w:rPr>
          <w:rFonts w:ascii="Arial" w:eastAsia="等线" w:hAnsi="Arial" w:cs="Arial"/>
        </w:rPr>
        <w:t>Alg.3</w:t>
      </w:r>
      <w:r>
        <w:rPr>
          <w:rFonts w:ascii="Arial" w:eastAsia="等线" w:hAnsi="Arial" w:cs="Arial"/>
        </w:rPr>
        <w:t>凭借更高的参数估计效率，展现出综合优势。值得注意的是，该场景下候选模型为非嵌套模型，传统适用于嵌套模型的序贯方法（如</w:t>
      </w:r>
      <w:r>
        <w:rPr>
          <w:rFonts w:ascii="Arial" w:eastAsia="等线" w:hAnsi="Arial" w:cs="Arial"/>
        </w:rPr>
        <w:t>Biswas</w:t>
      </w:r>
      <w:r>
        <w:rPr>
          <w:rFonts w:ascii="Arial" w:eastAsia="等线" w:hAnsi="Arial" w:cs="Arial"/>
        </w:rPr>
        <w:t>与</w:t>
      </w:r>
      <w:r>
        <w:rPr>
          <w:rFonts w:ascii="Arial" w:eastAsia="等线" w:hAnsi="Arial" w:cs="Arial"/>
        </w:rPr>
        <w:t>Chaudhuri</w:t>
      </w:r>
      <w:r>
        <w:rPr>
          <w:rFonts w:ascii="Arial" w:eastAsia="等线" w:hAnsi="Arial" w:cs="Arial"/>
        </w:rPr>
        <w:t>方法）无法适用，而</w:t>
      </w:r>
      <w:r>
        <w:rPr>
          <w:rFonts w:ascii="Arial" w:eastAsia="等线" w:hAnsi="Arial" w:cs="Arial"/>
        </w:rPr>
        <w:t>Alg.3</w:t>
      </w:r>
      <w:r>
        <w:rPr>
          <w:rFonts w:ascii="Arial" w:eastAsia="等线" w:hAnsi="Arial" w:cs="Arial"/>
        </w:rPr>
        <w:t>的良好表现验证了其广泛适用性。</w:t>
      </w:r>
    </w:p>
    <w:p w14:paraId="527689B8" w14:textId="77777777" w:rsidR="003C350E" w:rsidRDefault="00E17D07">
      <w:pPr>
        <w:spacing w:before="300" w:after="120" w:line="288" w:lineRule="auto"/>
        <w:outlineLvl w:val="2"/>
        <w:rPr>
          <w:rFonts w:hint="eastAsia"/>
        </w:rPr>
      </w:pPr>
      <w:bookmarkStart w:id="18" w:name="heading_18"/>
      <w:r>
        <w:rPr>
          <w:rFonts w:ascii="Arial" w:eastAsia="等线" w:hAnsi="Arial" w:cs="Arial"/>
          <w:b/>
          <w:sz w:val="30"/>
        </w:rPr>
        <w:t xml:space="preserve">3.2.3 </w:t>
      </w:r>
      <w:r>
        <w:rPr>
          <w:rFonts w:ascii="Arial" w:eastAsia="等线" w:hAnsi="Arial" w:cs="Arial"/>
          <w:b/>
          <w:sz w:val="30"/>
        </w:rPr>
        <w:t>多变量与逻辑回归模型结果</w:t>
      </w:r>
      <w:bookmarkEnd w:id="18"/>
    </w:p>
    <w:p w14:paraId="288E26E5" w14:textId="77777777" w:rsidR="003C350E" w:rsidRDefault="00E17D07">
      <w:pPr>
        <w:spacing w:before="120" w:after="120" w:line="288" w:lineRule="auto"/>
        <w:rPr>
          <w:rFonts w:hint="eastAsia"/>
        </w:rPr>
      </w:pPr>
      <w:r>
        <w:rPr>
          <w:rFonts w:ascii="Arial" w:eastAsia="等线" w:hAnsi="Arial" w:cs="Arial"/>
        </w:rPr>
        <w:t>表</w:t>
      </w:r>
      <w:r>
        <w:rPr>
          <w:rFonts w:ascii="Arial" w:eastAsia="等线" w:hAnsi="Arial" w:cs="Arial"/>
        </w:rPr>
        <w:t>3</w:t>
      </w:r>
      <w:r>
        <w:rPr>
          <w:rFonts w:ascii="Arial" w:eastAsia="等线" w:hAnsi="Arial" w:cs="Arial"/>
        </w:rPr>
        <w:t>（多变量模型）显示，</w:t>
      </w:r>
      <w:r>
        <w:rPr>
          <w:rFonts w:ascii="Arial" w:eastAsia="等线" w:hAnsi="Arial" w:cs="Arial"/>
        </w:rPr>
        <w:t>Alg.3</w:t>
      </w:r>
      <w:r>
        <w:rPr>
          <w:rFonts w:ascii="Arial" w:eastAsia="等线" w:hAnsi="Arial" w:cs="Arial"/>
        </w:rPr>
        <w:t>在真实模型</w:t>
      </w:r>
      <w:r>
        <w:rPr>
          <w:rFonts w:ascii="Arial" w:eastAsia="等线" w:hAnsi="Arial" w:cs="Arial"/>
        </w:rPr>
        <w:t>\(MP_1\)</w:t>
      </w:r>
      <w:r>
        <w:rPr>
          <w:rFonts w:ascii="Arial" w:eastAsia="等线" w:hAnsi="Arial" w:cs="Arial"/>
        </w:rPr>
        <w:t>、</w:t>
      </w:r>
      <w:r>
        <w:rPr>
          <w:rFonts w:ascii="Arial" w:eastAsia="等线" w:hAnsi="Arial" w:cs="Arial"/>
        </w:rPr>
        <w:t>\(MP_2\)</w:t>
      </w:r>
      <w:r>
        <w:rPr>
          <w:rFonts w:ascii="Arial" w:eastAsia="等线" w:hAnsi="Arial" w:cs="Arial"/>
        </w:rPr>
        <w:t>、</w:t>
      </w:r>
      <w:r>
        <w:rPr>
          <w:rFonts w:ascii="Arial" w:eastAsia="等线" w:hAnsi="Arial" w:cs="Arial"/>
        </w:rPr>
        <w:t>\(MP_3\)</w:t>
      </w:r>
      <w:r>
        <w:rPr>
          <w:rFonts w:ascii="Arial" w:eastAsia="等线" w:hAnsi="Arial" w:cs="Arial"/>
        </w:rPr>
        <w:t>下的</w:t>
      </w:r>
      <w:r>
        <w:rPr>
          <w:rFonts w:ascii="Arial" w:eastAsia="等线" w:hAnsi="Arial" w:cs="Arial"/>
        </w:rPr>
        <w:t>D-</w:t>
      </w:r>
      <w:r>
        <w:rPr>
          <w:rFonts w:ascii="Arial" w:eastAsia="等线" w:hAnsi="Arial" w:cs="Arial"/>
        </w:rPr>
        <w:t>效率分别为</w:t>
      </w:r>
      <w:r>
        <w:rPr>
          <w:rFonts w:ascii="Arial" w:eastAsia="等线" w:hAnsi="Arial" w:cs="Arial"/>
        </w:rPr>
        <w:t>0.940</w:t>
      </w:r>
      <w:r>
        <w:rPr>
          <w:rFonts w:ascii="Arial" w:eastAsia="等线" w:hAnsi="Arial" w:cs="Arial"/>
        </w:rPr>
        <w:t>、</w:t>
      </w:r>
      <w:r>
        <w:rPr>
          <w:rFonts w:ascii="Arial" w:eastAsia="等线" w:hAnsi="Arial" w:cs="Arial"/>
        </w:rPr>
        <w:t>0.957</w:t>
      </w:r>
      <w:r>
        <w:rPr>
          <w:rFonts w:ascii="Arial" w:eastAsia="等线" w:hAnsi="Arial" w:cs="Arial"/>
        </w:rPr>
        <w:t>、</w:t>
      </w:r>
      <w:r>
        <w:rPr>
          <w:rFonts w:ascii="Arial" w:eastAsia="等线" w:hAnsi="Arial" w:cs="Arial"/>
        </w:rPr>
        <w:t>0.975</w:t>
      </w:r>
      <w:r>
        <w:rPr>
          <w:rFonts w:ascii="Arial" w:eastAsia="等线" w:hAnsi="Arial" w:cs="Arial"/>
        </w:rPr>
        <w:t>，在</w:t>
      </w:r>
      <w:r>
        <w:rPr>
          <w:rFonts w:ascii="Arial" w:eastAsia="等线" w:hAnsi="Arial" w:cs="Arial"/>
        </w:rPr>
        <w:t>\(MP_6\)</w:t>
      </w:r>
      <w:r>
        <w:rPr>
          <w:rFonts w:ascii="Arial" w:eastAsia="等线" w:hAnsi="Arial" w:cs="Arial"/>
        </w:rPr>
        <w:t>（全模型）下为</w:t>
      </w:r>
      <w:r>
        <w:rPr>
          <w:rFonts w:ascii="Arial" w:eastAsia="等线" w:hAnsi="Arial" w:cs="Arial"/>
        </w:rPr>
        <w:t>0.995</w:t>
      </w:r>
      <w:r>
        <w:rPr>
          <w:rFonts w:ascii="Arial" w:eastAsia="等线" w:hAnsi="Arial" w:cs="Arial"/>
        </w:rPr>
        <w:t>，虽略低于全模型方法的</w:t>
      </w:r>
      <w:r>
        <w:rPr>
          <w:rFonts w:ascii="Arial" w:eastAsia="等线" w:hAnsi="Arial" w:cs="Arial"/>
        </w:rPr>
        <w:t>1.000</w:t>
      </w:r>
      <w:r>
        <w:rPr>
          <w:rFonts w:ascii="Arial" w:eastAsia="等线" w:hAnsi="Arial" w:cs="Arial"/>
        </w:rPr>
        <w:t>，但在其他模型下显著优于对比方法；表</w:t>
      </w:r>
      <w:r>
        <w:rPr>
          <w:rFonts w:ascii="Arial" w:eastAsia="等线" w:hAnsi="Arial" w:cs="Arial"/>
        </w:rPr>
        <w:t>4</w:t>
      </w:r>
      <w:r>
        <w:rPr>
          <w:rFonts w:ascii="Arial" w:eastAsia="等线" w:hAnsi="Arial" w:cs="Arial"/>
        </w:rPr>
        <w:t>（逻辑回归模型）中，</w:t>
      </w:r>
      <w:r>
        <w:rPr>
          <w:rFonts w:ascii="Arial" w:eastAsia="等线" w:hAnsi="Arial" w:cs="Arial"/>
        </w:rPr>
        <w:t>Alg.3</w:t>
      </w:r>
      <w:r>
        <w:rPr>
          <w:rFonts w:ascii="Arial" w:eastAsia="等线" w:hAnsi="Arial" w:cs="Arial"/>
        </w:rPr>
        <w:t>在</w:t>
      </w:r>
      <w:proofErr w:type="gramStart"/>
      <w:r>
        <w:rPr>
          <w:rFonts w:ascii="Arial" w:eastAsia="等线" w:hAnsi="Arial" w:cs="Arial"/>
        </w:rPr>
        <w:t>各真实</w:t>
      </w:r>
      <w:proofErr w:type="gramEnd"/>
      <w:r>
        <w:rPr>
          <w:rFonts w:ascii="Arial" w:eastAsia="等线" w:hAnsi="Arial" w:cs="Arial"/>
        </w:rPr>
        <w:t>模型下的效率均在</w:t>
      </w:r>
      <w:r>
        <w:rPr>
          <w:rFonts w:ascii="Arial" w:eastAsia="等线" w:hAnsi="Arial" w:cs="Arial"/>
        </w:rPr>
        <w:t>0.87</w:t>
      </w:r>
      <w:r>
        <w:rPr>
          <w:rFonts w:ascii="Arial" w:eastAsia="等线" w:hAnsi="Arial" w:cs="Arial"/>
        </w:rPr>
        <w:t>以上，远高于简单随机抽样（</w:t>
      </w:r>
      <w:r>
        <w:rPr>
          <w:rFonts w:ascii="Arial" w:eastAsia="等线" w:hAnsi="Arial" w:cs="Arial"/>
        </w:rPr>
        <w:t>0.290-0.471</w:t>
      </w:r>
      <w:r>
        <w:rPr>
          <w:rFonts w:ascii="Arial" w:eastAsia="等线" w:hAnsi="Arial" w:cs="Arial"/>
        </w:rPr>
        <w:t>）与复合最优设计（</w:t>
      </w:r>
      <w:r>
        <w:rPr>
          <w:rFonts w:ascii="Arial" w:eastAsia="等线" w:hAnsi="Arial" w:cs="Arial"/>
        </w:rPr>
        <w:t>0.600-0.651</w:t>
      </w:r>
      <w:r>
        <w:rPr>
          <w:rFonts w:ascii="Arial" w:eastAsia="等线" w:hAnsi="Arial" w:cs="Arial"/>
        </w:rPr>
        <w:t>）。图</w:t>
      </w:r>
      <w:r>
        <w:rPr>
          <w:rFonts w:ascii="Arial" w:eastAsia="等线" w:hAnsi="Arial" w:cs="Arial"/>
        </w:rPr>
        <w:t>4</w:t>
      </w:r>
      <w:r>
        <w:rPr>
          <w:rFonts w:ascii="Arial" w:eastAsia="等线" w:hAnsi="Arial" w:cs="Arial"/>
        </w:rPr>
        <w:t>显示，随着阶段数</w:t>
      </w:r>
      <w:r>
        <w:rPr>
          <w:rFonts w:ascii="Arial" w:eastAsia="等线" w:hAnsi="Arial" w:cs="Arial"/>
        </w:rPr>
        <w:t>T</w:t>
      </w:r>
      <w:r>
        <w:rPr>
          <w:rFonts w:ascii="Arial" w:eastAsia="等线" w:hAnsi="Arial" w:cs="Arial"/>
        </w:rPr>
        <w:t>增加，</w:t>
      </w:r>
      <w:r>
        <w:rPr>
          <w:rFonts w:ascii="Arial" w:eastAsia="等线" w:hAnsi="Arial" w:cs="Arial"/>
        </w:rPr>
        <w:t>Alg.3</w:t>
      </w:r>
      <w:r>
        <w:rPr>
          <w:rFonts w:ascii="Arial" w:eastAsia="等线" w:hAnsi="Arial" w:cs="Arial"/>
        </w:rPr>
        <w:t>的效率快速收敛至</w:t>
      </w:r>
      <w:r>
        <w:rPr>
          <w:rFonts w:ascii="Arial" w:eastAsia="等线" w:hAnsi="Arial" w:cs="Arial"/>
        </w:rPr>
        <w:t>1</w:t>
      </w:r>
      <w:r>
        <w:rPr>
          <w:rFonts w:ascii="Arial" w:eastAsia="等线" w:hAnsi="Arial" w:cs="Arial"/>
        </w:rPr>
        <w:t>，进一步验证了其渐近最优性。</w:t>
      </w:r>
    </w:p>
    <w:p w14:paraId="7076EADE" w14:textId="77777777" w:rsidR="003C350E" w:rsidRDefault="00E17D07">
      <w:pPr>
        <w:spacing w:before="300" w:after="120" w:line="288" w:lineRule="auto"/>
        <w:outlineLvl w:val="2"/>
        <w:rPr>
          <w:rFonts w:hint="eastAsia"/>
        </w:rPr>
      </w:pPr>
      <w:bookmarkStart w:id="19" w:name="heading_19"/>
      <w:r>
        <w:rPr>
          <w:rFonts w:ascii="Arial" w:eastAsia="等线" w:hAnsi="Arial" w:cs="Arial"/>
          <w:b/>
          <w:sz w:val="30"/>
        </w:rPr>
        <w:t xml:space="preserve">3.2.4 </w:t>
      </w:r>
      <w:r>
        <w:rPr>
          <w:rFonts w:ascii="Arial" w:eastAsia="等线" w:hAnsi="Arial" w:cs="Arial"/>
          <w:b/>
          <w:sz w:val="30"/>
        </w:rPr>
        <w:t>计算效率对比</w:t>
      </w:r>
      <w:bookmarkEnd w:id="19"/>
    </w:p>
    <w:p w14:paraId="1D1D3206" w14:textId="77777777" w:rsidR="003C350E" w:rsidRDefault="00E17D07">
      <w:pPr>
        <w:spacing w:before="120" w:after="120" w:line="288" w:lineRule="auto"/>
        <w:rPr>
          <w:rFonts w:hint="eastAsia"/>
        </w:rPr>
      </w:pPr>
      <w:r>
        <w:rPr>
          <w:rFonts w:ascii="Arial" w:eastAsia="等线" w:hAnsi="Arial" w:cs="Arial"/>
        </w:rPr>
        <w:t>文章补充材料显示，</w:t>
      </w:r>
      <w:r>
        <w:rPr>
          <w:rFonts w:ascii="Arial" w:eastAsia="等线" w:hAnsi="Arial" w:cs="Arial"/>
        </w:rPr>
        <w:t>Alg.3</w:t>
      </w:r>
      <w:r>
        <w:rPr>
          <w:rFonts w:ascii="Arial" w:eastAsia="等线" w:hAnsi="Arial" w:cs="Arial"/>
        </w:rPr>
        <w:t>的计算时间显著低于传统复合最优设计与序贯拉普拉斯算法。原因在于，</w:t>
      </w:r>
      <w:r>
        <w:rPr>
          <w:rFonts w:ascii="Arial" w:eastAsia="等线" w:hAnsi="Arial" w:cs="Arial"/>
        </w:rPr>
        <w:t>Alg.3</w:t>
      </w:r>
      <w:r>
        <w:rPr>
          <w:rFonts w:ascii="Arial" w:eastAsia="等线" w:hAnsi="Arial" w:cs="Arial"/>
        </w:rPr>
        <w:t>仅需一次性计算各候选模型的最优设计，后续仅通过贝塔参数更新与采样实现设计选择，无需重复优化复杂准则；而传统方法需针对不同权重或约束条件反复优化，计算成本高昂。这一优势使得</w:t>
      </w:r>
      <w:r>
        <w:rPr>
          <w:rFonts w:ascii="Arial" w:eastAsia="等线" w:hAnsi="Arial" w:cs="Arial"/>
        </w:rPr>
        <w:t>Alg.3</w:t>
      </w:r>
      <w:r>
        <w:rPr>
          <w:rFonts w:ascii="Arial" w:eastAsia="等线" w:hAnsi="Arial" w:cs="Arial"/>
        </w:rPr>
        <w:t>更适用于候选模型数量较多或参数维度较高的复杂场景。</w:t>
      </w:r>
    </w:p>
    <w:p w14:paraId="0414CEE6" w14:textId="77777777" w:rsidR="003C350E" w:rsidRDefault="00E17D07">
      <w:pPr>
        <w:spacing w:before="300" w:after="120" w:line="288" w:lineRule="auto"/>
        <w:outlineLvl w:val="2"/>
        <w:rPr>
          <w:rFonts w:hint="eastAsia"/>
        </w:rPr>
      </w:pPr>
      <w:bookmarkStart w:id="20" w:name="heading_20"/>
      <w:r>
        <w:rPr>
          <w:rFonts w:ascii="Arial" w:eastAsia="等线" w:hAnsi="Arial" w:cs="Arial"/>
          <w:b/>
          <w:sz w:val="30"/>
        </w:rPr>
        <w:t xml:space="preserve">3.2.5 </w:t>
      </w:r>
      <w:r>
        <w:rPr>
          <w:rFonts w:ascii="Arial" w:eastAsia="等线" w:hAnsi="Arial" w:cs="Arial"/>
          <w:b/>
          <w:sz w:val="30"/>
        </w:rPr>
        <w:t>扩展实验：</w:t>
      </w:r>
      <w:r>
        <w:rPr>
          <w:rFonts w:ascii="Arial" w:eastAsia="等线" w:hAnsi="Arial" w:cs="Arial"/>
          <w:b/>
          <w:sz w:val="30"/>
        </w:rPr>
        <w:t>EIG</w:t>
      </w:r>
      <w:r>
        <w:rPr>
          <w:rFonts w:ascii="Arial" w:eastAsia="等线" w:hAnsi="Arial" w:cs="Arial"/>
          <w:b/>
          <w:sz w:val="30"/>
        </w:rPr>
        <w:t>准则验证</w:t>
      </w:r>
      <w:bookmarkEnd w:id="20"/>
    </w:p>
    <w:p w14:paraId="2D52024E" w14:textId="77777777" w:rsidR="003C350E" w:rsidRDefault="00E17D07">
      <w:pPr>
        <w:spacing w:before="120" w:after="120" w:line="288" w:lineRule="auto"/>
        <w:rPr>
          <w:rFonts w:hint="eastAsia"/>
        </w:rPr>
      </w:pPr>
      <w:r>
        <w:rPr>
          <w:rFonts w:ascii="Arial" w:eastAsia="等线" w:hAnsi="Arial" w:cs="Arial"/>
        </w:rPr>
        <w:t>文章还验证了方法在期望信息增益（</w:t>
      </w:r>
      <w:r>
        <w:rPr>
          <w:rFonts w:ascii="Arial" w:eastAsia="等线" w:hAnsi="Arial" w:cs="Arial"/>
        </w:rPr>
        <w:t>EIG</w:t>
      </w:r>
      <w:r>
        <w:rPr>
          <w:rFonts w:ascii="Arial" w:eastAsia="等线" w:hAnsi="Arial" w:cs="Arial"/>
        </w:rPr>
        <w:t>）准则下的表现。</w:t>
      </w:r>
      <w:r>
        <w:rPr>
          <w:rFonts w:ascii="Arial" w:eastAsia="等线" w:hAnsi="Arial" w:cs="Arial"/>
        </w:rPr>
        <w:t>EIG</w:t>
      </w:r>
      <w:r>
        <w:rPr>
          <w:rFonts w:ascii="Arial" w:eastAsia="等线" w:hAnsi="Arial" w:cs="Arial"/>
        </w:rPr>
        <w:t>准则衡量参数估计的信息增益，与贝叶斯设计框架兼容性强。实验表明，</w:t>
      </w:r>
      <w:r>
        <w:rPr>
          <w:rFonts w:ascii="Arial" w:eastAsia="等线" w:hAnsi="Arial" w:cs="Arial"/>
        </w:rPr>
        <w:t>Alg.3</w:t>
      </w:r>
      <w:r>
        <w:rPr>
          <w:rFonts w:ascii="Arial" w:eastAsia="等线" w:hAnsi="Arial" w:cs="Arial"/>
        </w:rPr>
        <w:t>在</w:t>
      </w:r>
      <w:r>
        <w:rPr>
          <w:rFonts w:ascii="Arial" w:eastAsia="等线" w:hAnsi="Arial" w:cs="Arial"/>
        </w:rPr>
        <w:t>EIG</w:t>
      </w:r>
      <w:r>
        <w:rPr>
          <w:rFonts w:ascii="Arial" w:eastAsia="等线" w:hAnsi="Arial" w:cs="Arial"/>
        </w:rPr>
        <w:t>准则下的表现与</w:t>
      </w:r>
      <w:r>
        <w:rPr>
          <w:rFonts w:ascii="Arial" w:eastAsia="等线" w:hAnsi="Arial" w:cs="Arial"/>
        </w:rPr>
        <w:t>D-</w:t>
      </w:r>
      <w:r>
        <w:rPr>
          <w:rFonts w:ascii="Arial" w:eastAsia="等线" w:hAnsi="Arial" w:cs="Arial"/>
        </w:rPr>
        <w:t>最优性准则下相当，且优于其他对比方法；同时，采用</w:t>
      </w:r>
      <w:r>
        <w:rPr>
          <w:rFonts w:ascii="Arial" w:eastAsia="等线" w:hAnsi="Arial" w:cs="Arial"/>
        </w:rPr>
        <w:t>EIG</w:t>
      </w:r>
      <w:r>
        <w:rPr>
          <w:rFonts w:ascii="Arial" w:eastAsia="等线" w:hAnsi="Arial" w:cs="Arial"/>
        </w:rPr>
        <w:t>最优设计替代</w:t>
      </w:r>
      <w:r>
        <w:rPr>
          <w:rFonts w:ascii="Arial" w:eastAsia="等线" w:hAnsi="Arial" w:cs="Arial"/>
        </w:rPr>
        <w:t>D-</w:t>
      </w:r>
      <w:r>
        <w:rPr>
          <w:rFonts w:ascii="Arial" w:eastAsia="等线" w:hAnsi="Arial" w:cs="Arial"/>
        </w:rPr>
        <w:t>最优设计作为</w:t>
      </w:r>
      <w:r>
        <w:rPr>
          <w:rFonts w:ascii="Arial" w:eastAsia="等线" w:hAnsi="Arial" w:cs="Arial"/>
        </w:rPr>
        <w:t>“</w:t>
      </w:r>
      <w:r>
        <w:rPr>
          <w:rFonts w:ascii="Arial" w:eastAsia="等线" w:hAnsi="Arial" w:cs="Arial"/>
        </w:rPr>
        <w:t>老虎机臂</w:t>
      </w:r>
      <w:r>
        <w:rPr>
          <w:rFonts w:ascii="Arial" w:eastAsia="等线" w:hAnsi="Arial" w:cs="Arial"/>
        </w:rPr>
        <w:t>”</w:t>
      </w:r>
      <w:r>
        <w:rPr>
          <w:rFonts w:ascii="Arial" w:eastAsia="等线" w:hAnsi="Arial" w:cs="Arial"/>
        </w:rPr>
        <w:t>时，</w:t>
      </w:r>
      <w:r>
        <w:rPr>
          <w:rFonts w:ascii="Arial" w:eastAsia="等线" w:hAnsi="Arial" w:cs="Arial"/>
        </w:rPr>
        <w:t>Alg.3</w:t>
      </w:r>
      <w:r>
        <w:rPr>
          <w:rFonts w:ascii="Arial" w:eastAsia="等线" w:hAnsi="Arial" w:cs="Arial"/>
        </w:rPr>
        <w:t>的性能无显著差异，验证了方法对不同最优性准则的适应性。</w:t>
      </w:r>
    </w:p>
    <w:p w14:paraId="3E2F3F61" w14:textId="77777777" w:rsidR="003C350E" w:rsidRDefault="00E17D07">
      <w:pPr>
        <w:spacing w:before="380" w:after="140" w:line="288" w:lineRule="auto"/>
        <w:outlineLvl w:val="0"/>
        <w:rPr>
          <w:rFonts w:hint="eastAsia"/>
        </w:rPr>
      </w:pPr>
      <w:bookmarkStart w:id="21" w:name="heading_21"/>
      <w:r>
        <w:rPr>
          <w:rFonts w:ascii="Arial" w:eastAsia="等线" w:hAnsi="Arial" w:cs="Arial"/>
          <w:b/>
          <w:sz w:val="36"/>
        </w:rPr>
        <w:t>四、个人评价</w:t>
      </w:r>
      <w:bookmarkEnd w:id="21"/>
    </w:p>
    <w:p w14:paraId="359F4C4C" w14:textId="77777777" w:rsidR="003C350E" w:rsidRDefault="00E17D07">
      <w:pPr>
        <w:spacing w:before="320" w:after="120" w:line="288" w:lineRule="auto"/>
        <w:outlineLvl w:val="1"/>
        <w:rPr>
          <w:rFonts w:hint="eastAsia"/>
        </w:rPr>
      </w:pPr>
      <w:bookmarkStart w:id="22" w:name="heading_22"/>
      <w:r>
        <w:rPr>
          <w:rFonts w:ascii="Arial" w:eastAsia="等线" w:hAnsi="Arial" w:cs="Arial"/>
          <w:b/>
          <w:sz w:val="32"/>
        </w:rPr>
        <w:t xml:space="preserve">4.1 </w:t>
      </w:r>
      <w:r>
        <w:rPr>
          <w:rFonts w:ascii="Arial" w:eastAsia="等线" w:hAnsi="Arial" w:cs="Arial"/>
          <w:b/>
          <w:sz w:val="32"/>
        </w:rPr>
        <w:t>研究贡献与学术价值</w:t>
      </w:r>
      <w:bookmarkEnd w:id="22"/>
    </w:p>
    <w:p w14:paraId="3B3ED434" w14:textId="77777777" w:rsidR="003C350E" w:rsidRDefault="00E17D07">
      <w:pPr>
        <w:spacing w:before="120" w:after="120" w:line="288" w:lineRule="auto"/>
        <w:rPr>
          <w:rFonts w:hint="eastAsia"/>
        </w:rPr>
      </w:pPr>
      <w:r>
        <w:rPr>
          <w:rFonts w:ascii="Arial" w:eastAsia="等线" w:hAnsi="Arial" w:cs="Arial"/>
        </w:rPr>
        <w:lastRenderedPageBreak/>
        <w:t xml:space="preserve">1. </w:t>
      </w:r>
      <w:r>
        <w:rPr>
          <w:rFonts w:ascii="Arial" w:eastAsia="等线" w:hAnsi="Arial" w:cs="Arial"/>
          <w:b/>
        </w:rPr>
        <w:t>理论突破</w:t>
      </w:r>
      <w:r>
        <w:rPr>
          <w:rFonts w:ascii="Arial" w:eastAsia="等线" w:hAnsi="Arial" w:cs="Arial"/>
        </w:rPr>
        <w:t>：文章首次将</w:t>
      </w:r>
      <w:proofErr w:type="gramStart"/>
      <w:r>
        <w:rPr>
          <w:rFonts w:ascii="Arial" w:eastAsia="等线" w:hAnsi="Arial" w:cs="Arial"/>
        </w:rPr>
        <w:t>多臂老虎机思想</w:t>
      </w:r>
      <w:proofErr w:type="gramEnd"/>
      <w:r>
        <w:rPr>
          <w:rFonts w:ascii="Arial" w:eastAsia="等线" w:hAnsi="Arial" w:cs="Arial"/>
        </w:rPr>
        <w:t>引入频率学派序贯实验设计，构建了模型不确定性下</w:t>
      </w:r>
      <w:r>
        <w:rPr>
          <w:rFonts w:ascii="Arial" w:eastAsia="等线" w:hAnsi="Arial" w:cs="Arial"/>
        </w:rPr>
        <w:t>“</w:t>
      </w:r>
      <w:r>
        <w:rPr>
          <w:rFonts w:ascii="Arial" w:eastAsia="等线" w:hAnsi="Arial" w:cs="Arial"/>
        </w:rPr>
        <w:t>探索</w:t>
      </w:r>
      <w:r>
        <w:rPr>
          <w:rFonts w:ascii="Arial" w:eastAsia="等线" w:hAnsi="Arial" w:cs="Arial"/>
        </w:rPr>
        <w:t>-</w:t>
      </w:r>
      <w:r>
        <w:rPr>
          <w:rFonts w:ascii="Arial" w:eastAsia="等线" w:hAnsi="Arial" w:cs="Arial"/>
        </w:rPr>
        <w:t>利用</w:t>
      </w:r>
      <w:r>
        <w:rPr>
          <w:rFonts w:ascii="Arial" w:eastAsia="等线" w:hAnsi="Arial" w:cs="Arial"/>
        </w:rPr>
        <w:t>”</w:t>
      </w:r>
      <w:r>
        <w:rPr>
          <w:rFonts w:ascii="Arial" w:eastAsia="等线" w:hAnsi="Arial" w:cs="Arial"/>
        </w:rPr>
        <w:t>的动态平衡机制，突破了传统方法静态优化的局限。通过严格的理论证明，首次给出了序贯设计效率的有限样本下界，填补了频率学派框架下多模型序贯设计理论的空白；同时，证明了方法的渐近最优性与选择一致性，为模型不确定性问题的解决提供了全新的理论范式。</w:t>
      </w:r>
    </w:p>
    <w:p w14:paraId="745FAB80" w14:textId="6E5A1084" w:rsidR="003C350E" w:rsidRDefault="00E17D07">
      <w:pPr>
        <w:spacing w:before="120" w:after="120" w:line="288" w:lineRule="auto"/>
        <w:rPr>
          <w:rFonts w:hint="eastAsia"/>
        </w:rPr>
      </w:pPr>
      <w:r>
        <w:rPr>
          <w:rFonts w:ascii="Arial" w:eastAsia="等线" w:hAnsi="Arial" w:cs="Arial"/>
        </w:rPr>
        <w:t xml:space="preserve">2. </w:t>
      </w:r>
      <w:r>
        <w:rPr>
          <w:rFonts w:ascii="Arial" w:eastAsia="等线" w:hAnsi="Arial" w:cs="Arial"/>
          <w:b/>
        </w:rPr>
        <w:t>方法创新</w:t>
      </w:r>
      <w:r>
        <w:rPr>
          <w:rFonts w:ascii="Arial" w:eastAsia="等线" w:hAnsi="Arial" w:cs="Arial"/>
        </w:rPr>
        <w:t>：提出的自适应混合设计兼顾了模型区分与参数估计效率。均匀设计的引入提升了模型识别能力，动态调整的</w:t>
      </w:r>
      <m:oMath>
        <m:r>
          <m:rPr>
            <m:lit/>
          </m:rPr>
          <w:rPr>
            <w:rFonts w:ascii="Cambria Math" w:eastAsia="等线" w:hAnsi="Cambria Math" w:cs="Arial"/>
          </w:rPr>
          <m:t>(</m:t>
        </m:r>
        <m:sSub>
          <m:sSubPr>
            <m:ctrlPr>
              <w:rPr>
                <w:rFonts w:ascii="Cambria Math" w:eastAsia="等线" w:hAnsi="Cambria Math" w:cs="Arial"/>
                <w:i/>
              </w:rPr>
            </m:ctrlPr>
          </m:sSubPr>
          <m:e>
            <m:r>
              <m:rPr>
                <m:sty m:val="p"/>
              </m:rPr>
              <w:rPr>
                <w:rFonts w:ascii="Cambria Math" w:eastAsia="等线" w:hAnsi="Cambria Math" w:cs="Arial"/>
              </w:rPr>
              <m:t>ρ</m:t>
            </m:r>
            <m:ctrlPr>
              <w:rPr>
                <w:rFonts w:ascii="Cambria Math" w:eastAsia="等线" w:hAnsi="Cambria Math" w:cs="Arial"/>
              </w:rPr>
            </m:ctrlPr>
          </m:e>
          <m:sub>
            <m:r>
              <w:rPr>
                <w:rFonts w:ascii="Cambria Math" w:eastAsia="等线" w:hAnsi="Cambria Math" w:cs="Arial"/>
              </w:rPr>
              <m:t>t</m:t>
            </m:r>
          </m:sub>
        </m:sSub>
        <m:r>
          <m:rPr>
            <m:lit/>
          </m:rPr>
          <w:rPr>
            <w:rFonts w:ascii="Cambria Math" w:eastAsia="等线" w:hAnsi="Cambria Math" w:cs="Arial"/>
          </w:rPr>
          <m:t>)</m:t>
        </m:r>
      </m:oMath>
      <w:r>
        <w:rPr>
          <w:rFonts w:ascii="Arial" w:eastAsia="等线" w:hAnsi="Arial" w:cs="Arial"/>
        </w:rPr>
        <w:t>参数实现了探索与利用的精准平衡；算法仅需计算各候选模型的最优设计，显著降低了计算复杂度，解决了传统方法计算成本高昂、适用范围窄的问题，提升了最优设计方法的实际可操作性。</w:t>
      </w:r>
    </w:p>
    <w:p w14:paraId="15433AD3" w14:textId="77777777" w:rsidR="003C350E" w:rsidRDefault="00E17D07">
      <w:pPr>
        <w:spacing w:before="120" w:after="120" w:line="288" w:lineRule="auto"/>
        <w:rPr>
          <w:rFonts w:hint="eastAsia"/>
        </w:rPr>
      </w:pPr>
      <w:r>
        <w:rPr>
          <w:rFonts w:ascii="Arial" w:eastAsia="等线" w:hAnsi="Arial" w:cs="Arial"/>
        </w:rPr>
        <w:t xml:space="preserve">3. </w:t>
      </w:r>
      <w:r>
        <w:rPr>
          <w:rFonts w:ascii="Arial" w:eastAsia="等线" w:hAnsi="Arial" w:cs="Arial"/>
          <w:b/>
        </w:rPr>
        <w:t>实践价值</w:t>
      </w:r>
      <w:r>
        <w:rPr>
          <w:rFonts w:ascii="Arial" w:eastAsia="等线" w:hAnsi="Arial" w:cs="Arial"/>
        </w:rPr>
        <w:t>：多组数值实验验证了方法在嵌套</w:t>
      </w:r>
      <w:r>
        <w:rPr>
          <w:rFonts w:ascii="Arial" w:eastAsia="等线" w:hAnsi="Arial" w:cs="Arial"/>
        </w:rPr>
        <w:t>/</w:t>
      </w:r>
      <w:r>
        <w:rPr>
          <w:rFonts w:ascii="Arial" w:eastAsia="等线" w:hAnsi="Arial" w:cs="Arial"/>
        </w:rPr>
        <w:t>非嵌套、线性</w:t>
      </w:r>
      <w:r>
        <w:rPr>
          <w:rFonts w:ascii="Arial" w:eastAsia="等线" w:hAnsi="Arial" w:cs="Arial"/>
        </w:rPr>
        <w:t>/</w:t>
      </w:r>
      <w:r>
        <w:rPr>
          <w:rFonts w:ascii="Arial" w:eastAsia="等线" w:hAnsi="Arial" w:cs="Arial"/>
        </w:rPr>
        <w:t>非线性、单变量</w:t>
      </w:r>
      <w:r>
        <w:rPr>
          <w:rFonts w:ascii="Arial" w:eastAsia="等线" w:hAnsi="Arial" w:cs="Arial"/>
        </w:rPr>
        <w:t>/</w:t>
      </w:r>
      <w:r>
        <w:rPr>
          <w:rFonts w:ascii="Arial" w:eastAsia="等线" w:hAnsi="Arial" w:cs="Arial"/>
        </w:rPr>
        <w:t>多变量、正态</w:t>
      </w:r>
      <w:r>
        <w:rPr>
          <w:rFonts w:ascii="Arial" w:eastAsia="等线" w:hAnsi="Arial" w:cs="Arial"/>
        </w:rPr>
        <w:t>/</w:t>
      </w:r>
      <w:r>
        <w:rPr>
          <w:rFonts w:ascii="Arial" w:eastAsia="等线" w:hAnsi="Arial" w:cs="Arial"/>
        </w:rPr>
        <w:t>非正态（逻辑回归）等多种场景下的有效性，覆盖了临床试验、剂量反应研究等多个实际应用领域。方法的高效性与稳定性使其具备广泛的应用前景，能为预算有限的实验研究提供更科学的设计方案，提升研究资源的利用效率。</w:t>
      </w:r>
    </w:p>
    <w:p w14:paraId="4F3464BA" w14:textId="77777777" w:rsidR="003C350E" w:rsidRDefault="00E17D07">
      <w:pPr>
        <w:spacing w:before="120" w:after="120" w:line="288" w:lineRule="auto"/>
        <w:rPr>
          <w:rFonts w:hint="eastAsia"/>
        </w:rPr>
      </w:pPr>
      <w:r>
        <w:rPr>
          <w:rFonts w:ascii="Arial" w:eastAsia="等线" w:hAnsi="Arial" w:cs="Arial"/>
        </w:rPr>
        <w:t xml:space="preserve">4. </w:t>
      </w:r>
      <w:r>
        <w:rPr>
          <w:rFonts w:ascii="Arial" w:eastAsia="等线" w:hAnsi="Arial" w:cs="Arial"/>
          <w:b/>
        </w:rPr>
        <w:t>学科交叉</w:t>
      </w:r>
      <w:r>
        <w:rPr>
          <w:rFonts w:ascii="Arial" w:eastAsia="等线" w:hAnsi="Arial" w:cs="Arial"/>
        </w:rPr>
        <w:t>：搭建了强化学习与实验设计两大领域的桥梁，拓展了强化学习在频率学派统计推断中的应用场景，同时为实验设计问题提供了新的技术工具。这种交叉融合思路为相关领域的研究提供了借鉴，有助于推动统计设计与机器学习的深度结合。</w:t>
      </w:r>
    </w:p>
    <w:p w14:paraId="280916A1" w14:textId="77777777" w:rsidR="003C350E" w:rsidRDefault="00E17D07">
      <w:pPr>
        <w:spacing w:before="320" w:after="120" w:line="288" w:lineRule="auto"/>
        <w:outlineLvl w:val="1"/>
        <w:rPr>
          <w:rFonts w:hint="eastAsia"/>
        </w:rPr>
      </w:pPr>
      <w:bookmarkStart w:id="23" w:name="heading_23"/>
      <w:r>
        <w:rPr>
          <w:rFonts w:ascii="Arial" w:eastAsia="等线" w:hAnsi="Arial" w:cs="Arial"/>
          <w:b/>
          <w:sz w:val="32"/>
        </w:rPr>
        <w:t xml:space="preserve">4.2 </w:t>
      </w:r>
      <w:r>
        <w:rPr>
          <w:rFonts w:ascii="Arial" w:eastAsia="等线" w:hAnsi="Arial" w:cs="Arial"/>
          <w:b/>
          <w:sz w:val="32"/>
        </w:rPr>
        <w:t>研究不足与局限性</w:t>
      </w:r>
      <w:bookmarkEnd w:id="23"/>
    </w:p>
    <w:p w14:paraId="7FB5D6E8" w14:textId="77777777" w:rsidR="003C350E" w:rsidRDefault="00E17D07">
      <w:pPr>
        <w:spacing w:before="120" w:after="120" w:line="288" w:lineRule="auto"/>
        <w:rPr>
          <w:rFonts w:hint="eastAsia"/>
        </w:rPr>
      </w:pPr>
      <w:r>
        <w:rPr>
          <w:rFonts w:ascii="Arial" w:eastAsia="等线" w:hAnsi="Arial" w:cs="Arial"/>
        </w:rPr>
        <w:t xml:space="preserve">1. </w:t>
      </w:r>
      <w:r>
        <w:rPr>
          <w:rFonts w:ascii="Arial" w:eastAsia="等线" w:hAnsi="Arial" w:cs="Arial"/>
          <w:b/>
        </w:rPr>
        <w:t>局部最优性依赖</w:t>
      </w:r>
      <w:r>
        <w:rPr>
          <w:rFonts w:ascii="Arial" w:eastAsia="等线" w:hAnsi="Arial" w:cs="Arial"/>
        </w:rPr>
        <w:t>：方法采用局部最优设计作为</w:t>
      </w:r>
      <w:r>
        <w:rPr>
          <w:rFonts w:ascii="Arial" w:eastAsia="等线" w:hAnsi="Arial" w:cs="Arial"/>
        </w:rPr>
        <w:t>“</w:t>
      </w:r>
      <w:r>
        <w:rPr>
          <w:rFonts w:ascii="Arial" w:eastAsia="等线" w:hAnsi="Arial" w:cs="Arial"/>
        </w:rPr>
        <w:t>老虎机臂</w:t>
      </w:r>
      <w:r>
        <w:rPr>
          <w:rFonts w:ascii="Arial" w:eastAsia="等线" w:hAnsi="Arial" w:cs="Arial"/>
        </w:rPr>
        <w:t>”</w:t>
      </w:r>
      <w:r>
        <w:rPr>
          <w:rFonts w:ascii="Arial" w:eastAsia="等线" w:hAnsi="Arial" w:cs="Arial"/>
        </w:rPr>
        <w:t>，依赖于真实参数的初始猜测。尽管文章通过补充实验验证了方法对参数误设定的适度稳健性，但在初始猜测偏差较大的场景下，可能导致早期阶段设计选择错误，影响整体效率。此外，局部最优设计的稳健性仍受模型形式影响，非线性模型中参数误设定的影响可能更为显著。</w:t>
      </w:r>
    </w:p>
    <w:p w14:paraId="7E0279DD" w14:textId="77777777" w:rsidR="003C350E" w:rsidRDefault="00E17D07">
      <w:pPr>
        <w:spacing w:before="120" w:after="120" w:line="288" w:lineRule="auto"/>
        <w:rPr>
          <w:rFonts w:hint="eastAsia"/>
        </w:rPr>
      </w:pPr>
      <w:r>
        <w:rPr>
          <w:rFonts w:ascii="Arial" w:eastAsia="等线" w:hAnsi="Arial" w:cs="Arial"/>
        </w:rPr>
        <w:t xml:space="preserve">2. </w:t>
      </w:r>
      <w:r>
        <w:rPr>
          <w:rFonts w:ascii="Arial" w:eastAsia="等线" w:hAnsi="Arial" w:cs="Arial"/>
          <w:b/>
        </w:rPr>
        <w:t>均匀设计的局限性</w:t>
      </w:r>
      <w:r>
        <w:rPr>
          <w:rFonts w:ascii="Arial" w:eastAsia="等线" w:hAnsi="Arial" w:cs="Arial"/>
        </w:rPr>
        <w:t>：方法采用均匀设计提升模型区分能力，但均匀设计的模型区分性能并非在所有场景下均最优。例如，在高维设计空间中，均匀设计的投影性质可能下降，导致模型识别准确性降低；同时，均匀设计的选择缺乏自适应机制，无法根据实验进展动态调整，可能影响效率平衡效果。</w:t>
      </w:r>
    </w:p>
    <w:p w14:paraId="400A0F97" w14:textId="1E77340C" w:rsidR="003C350E" w:rsidRDefault="00E17D07">
      <w:pPr>
        <w:spacing w:before="120" w:after="120" w:line="288" w:lineRule="auto"/>
        <w:rPr>
          <w:rFonts w:hint="eastAsia"/>
        </w:rPr>
      </w:pPr>
      <w:r>
        <w:rPr>
          <w:rFonts w:ascii="Arial" w:eastAsia="等线" w:hAnsi="Arial" w:cs="Arial"/>
        </w:rPr>
        <w:t xml:space="preserve">3. </w:t>
      </w:r>
      <w:r>
        <w:rPr>
          <w:rFonts w:ascii="Arial" w:eastAsia="等线" w:hAnsi="Arial" w:cs="Arial"/>
          <w:b/>
        </w:rPr>
        <w:t>阶段样本量设定的主观性</w:t>
      </w:r>
      <w:r>
        <w:rPr>
          <w:rFonts w:ascii="Arial" w:eastAsia="等线" w:hAnsi="Arial" w:cs="Arial"/>
        </w:rPr>
        <w:t>：实验中各阶段样本量</w:t>
      </w:r>
      <m:oMath>
        <m:sSub>
          <m:sSubPr>
            <m:ctrlPr>
              <w:rPr>
                <w:rFonts w:ascii="Cambria Math" w:eastAsia="等线" w:hAnsi="Cambria Math" w:cs="Arial"/>
                <w:i/>
              </w:rPr>
            </m:ctrlPr>
          </m:sSubPr>
          <m:e>
            <m:r>
              <w:rPr>
                <w:rFonts w:ascii="Cambria Math" w:eastAsia="等线" w:hAnsi="Cambria Math" w:cs="Arial"/>
              </w:rPr>
              <m:t>n</m:t>
            </m:r>
          </m:e>
          <m:sub>
            <m:r>
              <w:rPr>
                <w:rFonts w:ascii="Cambria Math" w:eastAsia="等线" w:hAnsi="Cambria Math" w:cs="Arial"/>
              </w:rPr>
              <m:t>t</m:t>
            </m:r>
          </m:sub>
        </m:sSub>
      </m:oMath>
      <w:r>
        <w:rPr>
          <w:rFonts w:ascii="Arial" w:eastAsia="等线" w:hAnsi="Arial" w:cs="Arial"/>
        </w:rPr>
        <w:t>被预设为相等，缺乏科学的自适应确定方法。在实际应用中，样本量的设定应考虑模型不确定性程度、当前效率水平等因素；固定样本量可能导致资源浪费（如后期模型已明确时仍采用较大样本量）或效率不足（如早期模型不确定性高时样本量不足）。</w:t>
      </w:r>
    </w:p>
    <w:p w14:paraId="5D04FAE1" w14:textId="77777777" w:rsidR="003C350E" w:rsidRDefault="00E17D07">
      <w:pPr>
        <w:spacing w:before="120" w:after="120" w:line="288" w:lineRule="auto"/>
        <w:rPr>
          <w:rFonts w:hint="eastAsia"/>
        </w:rPr>
      </w:pPr>
      <w:r>
        <w:rPr>
          <w:rFonts w:ascii="Arial" w:eastAsia="等线" w:hAnsi="Arial" w:cs="Arial"/>
        </w:rPr>
        <w:t xml:space="preserve">4. </w:t>
      </w:r>
      <w:r>
        <w:rPr>
          <w:rFonts w:ascii="Arial" w:eastAsia="等线" w:hAnsi="Arial" w:cs="Arial"/>
          <w:b/>
        </w:rPr>
        <w:t>复杂模型场景的拓展不足</w:t>
      </w:r>
      <w:r>
        <w:rPr>
          <w:rFonts w:ascii="Arial" w:eastAsia="等线" w:hAnsi="Arial" w:cs="Arial"/>
        </w:rPr>
        <w:t>：实验验证的候选模型数量最多为</w:t>
      </w:r>
      <w:r>
        <w:rPr>
          <w:rFonts w:ascii="Arial" w:eastAsia="等线" w:hAnsi="Arial" w:cs="Arial"/>
        </w:rPr>
        <w:t>6</w:t>
      </w:r>
      <w:r>
        <w:rPr>
          <w:rFonts w:ascii="Arial" w:eastAsia="等线" w:hAnsi="Arial" w:cs="Arial"/>
        </w:rPr>
        <w:t>个，对于候选模型数量众多（如</w:t>
      </w:r>
      <w:r>
        <w:rPr>
          <w:rFonts w:ascii="Arial" w:eastAsia="等线" w:hAnsi="Arial" w:cs="Arial"/>
        </w:rPr>
        <w:t>10</w:t>
      </w:r>
      <w:r>
        <w:rPr>
          <w:rFonts w:ascii="Arial" w:eastAsia="等线" w:hAnsi="Arial" w:cs="Arial"/>
        </w:rPr>
        <w:t>个以上）或模型结构差异极大的复杂场景，方法的性能尚未充分验证。此外，对于含随机效应的混合效应模型、非参数模型等更复杂的模型类型，方法的适用性仍需进一步探索。</w:t>
      </w:r>
    </w:p>
    <w:p w14:paraId="23198094" w14:textId="77777777" w:rsidR="003C350E" w:rsidRDefault="00E17D07">
      <w:pPr>
        <w:spacing w:before="320" w:after="120" w:line="288" w:lineRule="auto"/>
        <w:outlineLvl w:val="1"/>
        <w:rPr>
          <w:rFonts w:hint="eastAsia"/>
        </w:rPr>
      </w:pPr>
      <w:bookmarkStart w:id="24" w:name="heading_24"/>
      <w:r>
        <w:rPr>
          <w:rFonts w:ascii="Arial" w:eastAsia="等线" w:hAnsi="Arial" w:cs="Arial"/>
          <w:b/>
          <w:sz w:val="32"/>
        </w:rPr>
        <w:t xml:space="preserve">4.3 </w:t>
      </w:r>
      <w:r>
        <w:rPr>
          <w:rFonts w:ascii="Arial" w:eastAsia="等线" w:hAnsi="Arial" w:cs="Arial"/>
          <w:b/>
          <w:sz w:val="32"/>
        </w:rPr>
        <w:t>未来研究方向与建议</w:t>
      </w:r>
      <w:bookmarkEnd w:id="24"/>
    </w:p>
    <w:p w14:paraId="24666464" w14:textId="77777777" w:rsidR="003C350E" w:rsidRDefault="00E17D07">
      <w:pPr>
        <w:spacing w:before="120" w:after="120" w:line="288" w:lineRule="auto"/>
        <w:rPr>
          <w:rFonts w:hint="eastAsia"/>
        </w:rPr>
      </w:pPr>
      <w:r>
        <w:rPr>
          <w:rFonts w:ascii="Arial" w:eastAsia="等线" w:hAnsi="Arial" w:cs="Arial"/>
        </w:rPr>
        <w:lastRenderedPageBreak/>
        <w:t xml:space="preserve">1. </w:t>
      </w:r>
      <w:r>
        <w:rPr>
          <w:rFonts w:ascii="Arial" w:eastAsia="等线" w:hAnsi="Arial" w:cs="Arial"/>
          <w:b/>
        </w:rPr>
        <w:t>优化初始参数猜测策略</w:t>
      </w:r>
      <w:r>
        <w:rPr>
          <w:rFonts w:ascii="Arial" w:eastAsia="等线" w:hAnsi="Arial" w:cs="Arial"/>
        </w:rPr>
        <w:t>：结合贝叶斯先验信息或历史数据，构建自适应初始参数估计方法；引入稳健最优设计（如</w:t>
      </w:r>
      <w:r>
        <w:rPr>
          <w:rFonts w:ascii="Arial" w:eastAsia="等线" w:hAnsi="Arial" w:cs="Arial"/>
        </w:rPr>
        <w:t xml:space="preserve"> minimax </w:t>
      </w:r>
      <w:r>
        <w:rPr>
          <w:rFonts w:ascii="Arial" w:eastAsia="等线" w:hAnsi="Arial" w:cs="Arial"/>
        </w:rPr>
        <w:t>设计、贝叶斯平均最优设计）替代局部最优设计作为</w:t>
      </w:r>
      <w:r>
        <w:rPr>
          <w:rFonts w:ascii="Arial" w:eastAsia="等线" w:hAnsi="Arial" w:cs="Arial"/>
        </w:rPr>
        <w:t>“</w:t>
      </w:r>
      <w:r>
        <w:rPr>
          <w:rFonts w:ascii="Arial" w:eastAsia="等线" w:hAnsi="Arial" w:cs="Arial"/>
        </w:rPr>
        <w:t>老虎机臂</w:t>
      </w:r>
      <w:r>
        <w:rPr>
          <w:rFonts w:ascii="Arial" w:eastAsia="等线" w:hAnsi="Arial" w:cs="Arial"/>
        </w:rPr>
        <w:t>”</w:t>
      </w:r>
      <w:r>
        <w:rPr>
          <w:rFonts w:ascii="Arial" w:eastAsia="等线" w:hAnsi="Arial" w:cs="Arial"/>
        </w:rPr>
        <w:t>，降低参数误设定对方法性能的影响，提升方法的稳健性。</w:t>
      </w:r>
    </w:p>
    <w:p w14:paraId="072613C4" w14:textId="77777777" w:rsidR="003C350E" w:rsidRDefault="00E17D07">
      <w:pPr>
        <w:spacing w:before="120" w:after="120" w:line="288" w:lineRule="auto"/>
        <w:rPr>
          <w:rFonts w:hint="eastAsia"/>
        </w:rPr>
      </w:pPr>
      <w:r>
        <w:rPr>
          <w:rFonts w:ascii="Arial" w:eastAsia="等线" w:hAnsi="Arial" w:cs="Arial"/>
        </w:rPr>
        <w:t xml:space="preserve">2. </w:t>
      </w:r>
      <w:r>
        <w:rPr>
          <w:rFonts w:ascii="Arial" w:eastAsia="等线" w:hAnsi="Arial" w:cs="Arial"/>
          <w:b/>
        </w:rPr>
        <w:t>改进模型区分设计</w:t>
      </w:r>
      <w:r>
        <w:rPr>
          <w:rFonts w:ascii="Arial" w:eastAsia="等线" w:hAnsi="Arial" w:cs="Arial"/>
        </w:rPr>
        <w:t>：</w:t>
      </w:r>
      <w:proofErr w:type="gramStart"/>
      <w:r>
        <w:rPr>
          <w:rFonts w:ascii="Arial" w:eastAsia="等线" w:hAnsi="Arial" w:cs="Arial"/>
        </w:rPr>
        <w:t>探索自</w:t>
      </w:r>
      <w:proofErr w:type="gramEnd"/>
      <w:r>
        <w:rPr>
          <w:rFonts w:ascii="Arial" w:eastAsia="等线" w:hAnsi="Arial" w:cs="Arial"/>
        </w:rPr>
        <w:t>适应模型区分设计替代固定的均匀设计。例如，基于前一阶段的实验数据，动态选择具有最大模型区分能力的设计作为混合设计的探索部分；结合</w:t>
      </w:r>
      <w:r>
        <w:rPr>
          <w:rFonts w:ascii="Arial" w:eastAsia="等线" w:hAnsi="Arial" w:cs="Arial"/>
        </w:rPr>
        <w:t>T-</w:t>
      </w:r>
      <w:r>
        <w:rPr>
          <w:rFonts w:ascii="Arial" w:eastAsia="等线" w:hAnsi="Arial" w:cs="Arial"/>
        </w:rPr>
        <w:t>最优设计、</w:t>
      </w:r>
      <w:r>
        <w:rPr>
          <w:rFonts w:ascii="Arial" w:eastAsia="等线" w:hAnsi="Arial" w:cs="Arial"/>
        </w:rPr>
        <w:t>Kullback-</w:t>
      </w:r>
      <w:proofErr w:type="spellStart"/>
      <w:r>
        <w:rPr>
          <w:rFonts w:ascii="Arial" w:eastAsia="等线" w:hAnsi="Arial" w:cs="Arial"/>
        </w:rPr>
        <w:t>Leibler</w:t>
      </w:r>
      <w:proofErr w:type="spellEnd"/>
      <w:r>
        <w:rPr>
          <w:rFonts w:ascii="Arial" w:eastAsia="等线" w:hAnsi="Arial" w:cs="Arial"/>
        </w:rPr>
        <w:t>距离最优设计等模型区分设计，提升不同场景下的模型识别效率。</w:t>
      </w:r>
    </w:p>
    <w:p w14:paraId="5AD10BF6" w14:textId="77777777" w:rsidR="003C350E" w:rsidRDefault="00E17D07">
      <w:pPr>
        <w:spacing w:before="120" w:after="120" w:line="288" w:lineRule="auto"/>
        <w:rPr>
          <w:rFonts w:hint="eastAsia"/>
        </w:rPr>
      </w:pPr>
      <w:r>
        <w:rPr>
          <w:rFonts w:ascii="Arial" w:eastAsia="等线" w:hAnsi="Arial" w:cs="Arial"/>
        </w:rPr>
        <w:t xml:space="preserve">3. </w:t>
      </w:r>
      <w:r>
        <w:rPr>
          <w:rFonts w:ascii="Arial" w:eastAsia="等线" w:hAnsi="Arial" w:cs="Arial"/>
          <w:b/>
        </w:rPr>
        <w:t>自适应阶段样本量优化</w:t>
      </w:r>
      <w:r>
        <w:rPr>
          <w:rFonts w:ascii="Arial" w:eastAsia="等线" w:hAnsi="Arial" w:cs="Arial"/>
        </w:rPr>
        <w:t>：构建基于当前模型不确定性程度与效率水平的样本量确定方法。例如，通过模型后验概率的熵衡量不确定性，不确定性高时增加样本量以提升识别准确性，不确定性低时减少样本量以节约资源，实现样本量的动态分配。</w:t>
      </w:r>
    </w:p>
    <w:p w14:paraId="20C4BA54" w14:textId="77777777" w:rsidR="003C350E" w:rsidRDefault="00E17D07">
      <w:pPr>
        <w:spacing w:before="120" w:after="120" w:line="288" w:lineRule="auto"/>
        <w:rPr>
          <w:rFonts w:hint="eastAsia"/>
        </w:rPr>
      </w:pPr>
      <w:r>
        <w:rPr>
          <w:rFonts w:ascii="Arial" w:eastAsia="等线" w:hAnsi="Arial" w:cs="Arial"/>
        </w:rPr>
        <w:t xml:space="preserve">4. </w:t>
      </w:r>
      <w:r>
        <w:rPr>
          <w:rFonts w:ascii="Arial" w:eastAsia="等线" w:hAnsi="Arial" w:cs="Arial"/>
          <w:b/>
        </w:rPr>
        <w:t>拓展方法适用场景</w:t>
      </w:r>
      <w:r>
        <w:rPr>
          <w:rFonts w:ascii="Arial" w:eastAsia="等线" w:hAnsi="Arial" w:cs="Arial"/>
        </w:rPr>
        <w:t>：探索方法在候选模型数量众多、模型结构复杂（如混合效应模型、非参数模型、深度学习模型）、高维设计空间等场景下的适用性；研究方法在缺失数据、响应变量为</w:t>
      </w:r>
      <w:proofErr w:type="gramStart"/>
      <w:r>
        <w:rPr>
          <w:rFonts w:ascii="Arial" w:eastAsia="等线" w:hAnsi="Arial" w:cs="Arial"/>
        </w:rPr>
        <w:t>删失数据</w:t>
      </w:r>
      <w:proofErr w:type="gramEnd"/>
      <w:r>
        <w:rPr>
          <w:rFonts w:ascii="Arial" w:eastAsia="等线" w:hAnsi="Arial" w:cs="Arial"/>
        </w:rPr>
        <w:t>等复杂数据类型下的拓展，进一步提升方法的通用性。</w:t>
      </w:r>
    </w:p>
    <w:p w14:paraId="362CF9D0" w14:textId="77777777" w:rsidR="003C350E" w:rsidRDefault="00E17D07">
      <w:pPr>
        <w:spacing w:before="120" w:after="120" w:line="288" w:lineRule="auto"/>
        <w:rPr>
          <w:rFonts w:hint="eastAsia"/>
        </w:rPr>
      </w:pPr>
      <w:r>
        <w:rPr>
          <w:rFonts w:ascii="Arial" w:eastAsia="等线" w:hAnsi="Arial" w:cs="Arial"/>
        </w:rPr>
        <w:t xml:space="preserve">5. </w:t>
      </w:r>
      <w:r>
        <w:rPr>
          <w:rFonts w:ascii="Arial" w:eastAsia="等线" w:hAnsi="Arial" w:cs="Arial"/>
          <w:b/>
        </w:rPr>
        <w:t>理论体系完善</w:t>
      </w:r>
      <w:r>
        <w:rPr>
          <w:rFonts w:ascii="Arial" w:eastAsia="等线" w:hAnsi="Arial" w:cs="Arial"/>
        </w:rPr>
        <w:t>：当前理论分析基于</w:t>
      </w:r>
      <w:r>
        <w:rPr>
          <w:rFonts w:ascii="Arial" w:eastAsia="等线" w:hAnsi="Arial" w:cs="Arial"/>
        </w:rPr>
        <w:t>BIC</w:t>
      </w:r>
      <w:r>
        <w:rPr>
          <w:rFonts w:ascii="Arial" w:eastAsia="等线" w:hAnsi="Arial" w:cs="Arial"/>
        </w:rPr>
        <w:t>准则，未来可拓展至其他模型选择准则（如</w:t>
      </w:r>
      <w:r>
        <w:rPr>
          <w:rFonts w:ascii="Arial" w:eastAsia="等线" w:hAnsi="Arial" w:cs="Arial"/>
        </w:rPr>
        <w:t>AIC</w:t>
      </w:r>
      <w:r>
        <w:rPr>
          <w:rFonts w:ascii="Arial" w:eastAsia="等线" w:hAnsi="Arial" w:cs="Arial"/>
        </w:rPr>
        <w:t>、</w:t>
      </w:r>
      <w:proofErr w:type="gramStart"/>
      <w:r>
        <w:rPr>
          <w:rFonts w:ascii="Arial" w:eastAsia="等线" w:hAnsi="Arial" w:cs="Arial"/>
        </w:rPr>
        <w:t>赤</w:t>
      </w:r>
      <w:proofErr w:type="gramEnd"/>
      <w:r>
        <w:rPr>
          <w:rFonts w:ascii="Arial" w:eastAsia="等线" w:hAnsi="Arial" w:cs="Arial"/>
        </w:rPr>
        <w:t>池权重、交叉验证），并构建相应的理论保证；同时，探索方法在非渐近场景下的更精细效率界，为有限样本实验设计的阶段数与样本量选择提供更精准的理论指导。</w:t>
      </w:r>
    </w:p>
    <w:p w14:paraId="76787D78" w14:textId="77777777" w:rsidR="003C350E" w:rsidRDefault="00E17D07">
      <w:pPr>
        <w:spacing w:before="320" w:after="120" w:line="288" w:lineRule="auto"/>
        <w:outlineLvl w:val="1"/>
        <w:rPr>
          <w:rFonts w:hint="eastAsia"/>
        </w:rPr>
      </w:pPr>
      <w:bookmarkStart w:id="25" w:name="heading_25"/>
      <w:r>
        <w:rPr>
          <w:rFonts w:ascii="Arial" w:eastAsia="等线" w:hAnsi="Arial" w:cs="Arial"/>
          <w:b/>
          <w:sz w:val="32"/>
        </w:rPr>
        <w:t xml:space="preserve">4.4 </w:t>
      </w:r>
      <w:r>
        <w:rPr>
          <w:rFonts w:ascii="Arial" w:eastAsia="等线" w:hAnsi="Arial" w:cs="Arial"/>
          <w:b/>
          <w:sz w:val="32"/>
        </w:rPr>
        <w:t>总结</w:t>
      </w:r>
      <w:bookmarkEnd w:id="25"/>
    </w:p>
    <w:p w14:paraId="07726DCB" w14:textId="77777777" w:rsidR="003C350E" w:rsidRDefault="00E17D07">
      <w:pPr>
        <w:spacing w:before="120" w:after="120" w:line="288" w:lineRule="auto"/>
        <w:rPr>
          <w:rFonts w:hint="eastAsia"/>
        </w:rPr>
      </w:pPr>
      <w:r>
        <w:rPr>
          <w:rFonts w:ascii="Arial" w:eastAsia="等线" w:hAnsi="Arial" w:cs="Arial"/>
        </w:rPr>
        <w:t>本文解读的文献通过</w:t>
      </w:r>
      <w:proofErr w:type="gramStart"/>
      <w:r>
        <w:rPr>
          <w:rFonts w:ascii="Arial" w:eastAsia="等线" w:hAnsi="Arial" w:cs="Arial"/>
        </w:rPr>
        <w:t>融合多臂老虎</w:t>
      </w:r>
      <w:proofErr w:type="gramEnd"/>
      <w:r>
        <w:rPr>
          <w:rFonts w:ascii="Arial" w:eastAsia="等线" w:hAnsi="Arial" w:cs="Arial"/>
        </w:rPr>
        <w:t>机与强化学习思想，提出了一种全新的频率学派序贯最优设计方法，有效解决了模型不确定性下模型识别与参数估计的效率平衡问题。研究在理论上构建了全新的序贯设计理论框架，填补了相关领域的空白；在方法上实现了计算复杂度与适用范围的突破，提升了最优设计的实际可操作性；在实践上通过多场景实验验证了方法的高效性与稳定性，具备广泛的应用前景。尽管研究存在局部最优性依赖、均匀设计局限性等不足，但整体而言，其理论创新与方法突破为实验设计领域的发展提供了重要支撑，相关思路与结论对后续研究具有重要的借鉴意义。未来通过对初始参数策略、模型区分设计、样本量分配等方面的优化，有望进一步提升方法的性能，拓展其应用边界。</w:t>
      </w:r>
    </w:p>
    <w:p w14:paraId="4BEAA856" w14:textId="77777777" w:rsidR="003C350E" w:rsidRDefault="00E17D07">
      <w:pPr>
        <w:spacing w:before="380" w:after="140" w:line="288" w:lineRule="auto"/>
        <w:outlineLvl w:val="0"/>
        <w:rPr>
          <w:rFonts w:hint="eastAsia"/>
        </w:rPr>
      </w:pPr>
      <w:bookmarkStart w:id="26" w:name="heading_26"/>
      <w:r>
        <w:rPr>
          <w:rFonts w:ascii="Arial" w:eastAsia="等线" w:hAnsi="Arial" w:cs="Arial"/>
          <w:b/>
          <w:sz w:val="36"/>
        </w:rPr>
        <w:t>参考文献</w:t>
      </w:r>
      <w:bookmarkEnd w:id="26"/>
    </w:p>
    <w:p w14:paraId="0448CFCD" w14:textId="77777777" w:rsidR="003C350E" w:rsidRDefault="00E17D07">
      <w:pPr>
        <w:spacing w:before="120" w:after="120" w:line="288" w:lineRule="auto"/>
        <w:rPr>
          <w:rFonts w:hint="eastAsia"/>
        </w:rPr>
      </w:pPr>
      <w:r>
        <w:rPr>
          <w:rFonts w:ascii="Arial" w:eastAsia="等线" w:hAnsi="Arial" w:cs="Arial"/>
        </w:rPr>
        <w:t xml:space="preserve">[1] Agrawal, S. and Goyal, N. (2013), Further optimal regret bounds for </w:t>
      </w:r>
      <w:proofErr w:type="spellStart"/>
      <w:r>
        <w:rPr>
          <w:rFonts w:ascii="Arial" w:eastAsia="等线" w:hAnsi="Arial" w:cs="Arial"/>
        </w:rPr>
        <w:t>thompson</w:t>
      </w:r>
      <w:proofErr w:type="spellEnd"/>
      <w:r>
        <w:rPr>
          <w:rFonts w:ascii="Arial" w:eastAsia="等线" w:hAnsi="Arial" w:cs="Arial"/>
        </w:rPr>
        <w:t xml:space="preserve"> sampling, in ‘Proceedings of the 16th International Conference on Artificial Intelligence and Statistics’, PMLR, pp. 99–107.</w:t>
      </w:r>
    </w:p>
    <w:p w14:paraId="785895CE" w14:textId="77777777" w:rsidR="003C350E" w:rsidRDefault="00E17D07">
      <w:pPr>
        <w:spacing w:before="120" w:after="120" w:line="288" w:lineRule="auto"/>
        <w:rPr>
          <w:rFonts w:hint="eastAsia"/>
        </w:rPr>
      </w:pPr>
      <w:r>
        <w:rPr>
          <w:rFonts w:ascii="Arial" w:eastAsia="等线" w:hAnsi="Arial" w:cs="Arial"/>
        </w:rPr>
        <w:t>[2] Atkinson, A. (2008), ‘DT-optimum designs for model discrimination and parameter estimation’, Journal of Statistical Planning and Inference 138, 56–64.</w:t>
      </w:r>
    </w:p>
    <w:p w14:paraId="7977F1B9" w14:textId="77777777" w:rsidR="003C350E" w:rsidRDefault="00E17D07">
      <w:pPr>
        <w:spacing w:before="120" w:after="120" w:line="288" w:lineRule="auto"/>
        <w:rPr>
          <w:rFonts w:hint="eastAsia"/>
        </w:rPr>
      </w:pPr>
      <w:r>
        <w:rPr>
          <w:rFonts w:ascii="Arial" w:eastAsia="等线" w:hAnsi="Arial" w:cs="Arial"/>
        </w:rPr>
        <w:t xml:space="preserve">[3] Atkinson, A. C., Donev, A. and Tobias, R. (2007), Optimum Experimental Designs, </w:t>
      </w:r>
      <w:r>
        <w:rPr>
          <w:rFonts w:ascii="Arial" w:eastAsia="等线" w:hAnsi="Arial" w:cs="Arial"/>
        </w:rPr>
        <w:lastRenderedPageBreak/>
        <w:t>with SAS, Oxford University Press.</w:t>
      </w:r>
    </w:p>
    <w:p w14:paraId="09814A02" w14:textId="77777777" w:rsidR="003C350E" w:rsidRDefault="00E17D07">
      <w:pPr>
        <w:spacing w:before="120" w:after="120" w:line="288" w:lineRule="auto"/>
        <w:rPr>
          <w:rFonts w:hint="eastAsia"/>
        </w:rPr>
      </w:pPr>
      <w:r>
        <w:rPr>
          <w:rFonts w:ascii="Arial" w:eastAsia="等线" w:hAnsi="Arial" w:cs="Arial"/>
        </w:rPr>
        <w:t xml:space="preserve">[4] Biswas, A. and Chaudhuri, P. (2002), ‘An efficient design for model discrimination and parameter estimation in linear models’, </w:t>
      </w:r>
      <w:proofErr w:type="spellStart"/>
      <w:r>
        <w:rPr>
          <w:rFonts w:ascii="Arial" w:eastAsia="等线" w:hAnsi="Arial" w:cs="Arial"/>
        </w:rPr>
        <w:t>Biometrika</w:t>
      </w:r>
      <w:proofErr w:type="spellEnd"/>
      <w:r>
        <w:rPr>
          <w:rFonts w:ascii="Arial" w:eastAsia="等线" w:hAnsi="Arial" w:cs="Arial"/>
        </w:rPr>
        <w:t xml:space="preserve"> 89, 709–718.</w:t>
      </w:r>
    </w:p>
    <w:p w14:paraId="4000F5AF" w14:textId="77777777" w:rsidR="003C350E" w:rsidRDefault="00E17D07">
      <w:pPr>
        <w:spacing w:before="120" w:after="120" w:line="288" w:lineRule="auto"/>
        <w:rPr>
          <w:rFonts w:hint="eastAsia"/>
        </w:rPr>
      </w:pPr>
      <w:r>
        <w:rPr>
          <w:rFonts w:ascii="Arial" w:eastAsia="等线" w:hAnsi="Arial" w:cs="Arial"/>
        </w:rPr>
        <w:t>[5] Chernoff, H. (1953), ‘Locally optimal designs for estimating parameters’, The Annals of Mathematical Statistics 24, 586–602.</w:t>
      </w:r>
    </w:p>
    <w:p w14:paraId="7FDE14EF" w14:textId="77777777" w:rsidR="003C350E" w:rsidRDefault="00E17D07">
      <w:pPr>
        <w:spacing w:before="120" w:after="120" w:line="288" w:lineRule="auto"/>
        <w:rPr>
          <w:rFonts w:hint="eastAsia"/>
        </w:rPr>
      </w:pPr>
      <w:r>
        <w:rPr>
          <w:rFonts w:ascii="Arial" w:eastAsia="等线" w:hAnsi="Arial" w:cs="Arial"/>
        </w:rPr>
        <w:t>[6] Dette, H., Bretz, F., Pepelyshev, A. and Pinheiro, J. (2008), ‘Optimal designs for dose-finding studies’, Journal of the American Statistical Association 103, 1225–1237.</w:t>
      </w:r>
    </w:p>
    <w:p w14:paraId="05D61747" w14:textId="77777777" w:rsidR="003C350E" w:rsidRDefault="00E17D07">
      <w:pPr>
        <w:spacing w:before="120" w:after="120" w:line="288" w:lineRule="auto"/>
        <w:rPr>
          <w:rFonts w:hint="eastAsia"/>
        </w:rPr>
      </w:pPr>
      <w:r>
        <w:rPr>
          <w:rFonts w:ascii="Arial" w:eastAsia="等线" w:hAnsi="Arial" w:cs="Arial"/>
        </w:rPr>
        <w:t xml:space="preserve">[7] Huan, X. and Marzouk, Y. M. (2016), ‘Sequential </w:t>
      </w:r>
      <w:proofErr w:type="spellStart"/>
      <w:r>
        <w:rPr>
          <w:rFonts w:ascii="Arial" w:eastAsia="等线" w:hAnsi="Arial" w:cs="Arial"/>
        </w:rPr>
        <w:t>bayesian</w:t>
      </w:r>
      <w:proofErr w:type="spellEnd"/>
      <w:r>
        <w:rPr>
          <w:rFonts w:ascii="Arial" w:eastAsia="等线" w:hAnsi="Arial" w:cs="Arial"/>
        </w:rPr>
        <w:t xml:space="preserve"> optimal experimental design via approximate dynamic programming’, </w:t>
      </w:r>
      <w:proofErr w:type="spellStart"/>
      <w:r>
        <w:rPr>
          <w:rFonts w:ascii="Arial" w:eastAsia="等线" w:hAnsi="Arial" w:cs="Arial"/>
        </w:rPr>
        <w:t>arXiv</w:t>
      </w:r>
      <w:proofErr w:type="spellEnd"/>
      <w:r>
        <w:rPr>
          <w:rFonts w:ascii="Arial" w:eastAsia="等线" w:hAnsi="Arial" w:cs="Arial"/>
        </w:rPr>
        <w:t xml:space="preserve"> preprint arXiv:1604.08320.</w:t>
      </w:r>
    </w:p>
    <w:p w14:paraId="0147BB6A" w14:textId="77777777" w:rsidR="003C350E" w:rsidRDefault="00E17D07">
      <w:pPr>
        <w:spacing w:before="120" w:after="120" w:line="288" w:lineRule="auto"/>
        <w:rPr>
          <w:rFonts w:hint="eastAsia"/>
        </w:rPr>
      </w:pPr>
      <w:r>
        <w:rPr>
          <w:rFonts w:ascii="Arial" w:eastAsia="等线" w:hAnsi="Arial" w:cs="Arial"/>
        </w:rPr>
        <w:t>[8] Lindley, D. V. (1956), ‘On a Measure of the Information Provided by an Experiment’, The Annals of Mathematical Statistics 27, 986 – 1005.</w:t>
      </w:r>
    </w:p>
    <w:p w14:paraId="37ED82F6" w14:textId="77777777" w:rsidR="003C350E" w:rsidRDefault="00E17D07">
      <w:pPr>
        <w:spacing w:before="120" w:after="120" w:line="288" w:lineRule="auto"/>
        <w:rPr>
          <w:rFonts w:hint="eastAsia"/>
        </w:rPr>
      </w:pPr>
      <w:r>
        <w:rPr>
          <w:rFonts w:ascii="Arial" w:eastAsia="等线" w:hAnsi="Arial" w:cs="Arial"/>
        </w:rPr>
        <w:t xml:space="preserve">[9] McGree, J. (2017), ‘Developments of the total entropy utility function for the dual purpose of model discrimination and parameter estimation in </w:t>
      </w:r>
      <w:proofErr w:type="spellStart"/>
      <w:r>
        <w:rPr>
          <w:rFonts w:ascii="Arial" w:eastAsia="等线" w:hAnsi="Arial" w:cs="Arial"/>
        </w:rPr>
        <w:t>bayesian</w:t>
      </w:r>
      <w:proofErr w:type="spellEnd"/>
      <w:r>
        <w:rPr>
          <w:rFonts w:ascii="Arial" w:eastAsia="等线" w:hAnsi="Arial" w:cs="Arial"/>
        </w:rPr>
        <w:t xml:space="preserve"> design’, Computational Statistics &amp; Data Analysis 113, 207–225.</w:t>
      </w:r>
    </w:p>
    <w:p w14:paraId="2DC5ECB7" w14:textId="77777777" w:rsidR="003C350E" w:rsidRDefault="00E17D07">
      <w:pPr>
        <w:spacing w:before="120" w:after="120" w:line="288" w:lineRule="auto"/>
        <w:rPr>
          <w:rFonts w:hint="eastAsia"/>
        </w:rPr>
      </w:pPr>
      <w:r>
        <w:rPr>
          <w:rFonts w:ascii="Arial" w:eastAsia="等线" w:hAnsi="Arial" w:cs="Arial"/>
        </w:rPr>
        <w:t xml:space="preserve">[10] </w:t>
      </w:r>
      <w:proofErr w:type="spellStart"/>
      <w:r>
        <w:rPr>
          <w:rFonts w:ascii="Arial" w:eastAsia="等线" w:hAnsi="Arial" w:cs="Arial"/>
        </w:rPr>
        <w:t>Pukelsheim</w:t>
      </w:r>
      <w:proofErr w:type="spellEnd"/>
      <w:r>
        <w:rPr>
          <w:rFonts w:ascii="Arial" w:eastAsia="等线" w:hAnsi="Arial" w:cs="Arial"/>
        </w:rPr>
        <w:t xml:space="preserve">, F. (2006), Optimal Design of Experiments, 2nd </w:t>
      </w:r>
      <w:proofErr w:type="spellStart"/>
      <w:r>
        <w:rPr>
          <w:rFonts w:ascii="Arial" w:eastAsia="等线" w:hAnsi="Arial" w:cs="Arial"/>
        </w:rPr>
        <w:t>edn</w:t>
      </w:r>
      <w:proofErr w:type="spellEnd"/>
      <w:r>
        <w:rPr>
          <w:rFonts w:ascii="Arial" w:eastAsia="等线" w:hAnsi="Arial" w:cs="Arial"/>
        </w:rPr>
        <w:t>, SIAM.</w:t>
      </w:r>
    </w:p>
    <w:p w14:paraId="1D16E327" w14:textId="77777777" w:rsidR="003C350E" w:rsidRDefault="00E17D07">
      <w:pPr>
        <w:spacing w:before="120" w:after="120" w:line="288" w:lineRule="auto"/>
        <w:rPr>
          <w:rFonts w:hint="eastAsia"/>
        </w:rPr>
      </w:pPr>
      <w:r>
        <w:rPr>
          <w:rFonts w:ascii="Arial" w:eastAsia="等线" w:hAnsi="Arial" w:cs="Arial"/>
        </w:rPr>
        <w:t xml:space="preserve">[11] Sutton, R. S. and Barto, A. G. (2018), Reinforcement Learning: An Introduction, 2nd </w:t>
      </w:r>
      <w:proofErr w:type="spellStart"/>
      <w:r>
        <w:rPr>
          <w:rFonts w:ascii="Arial" w:eastAsia="等线" w:hAnsi="Arial" w:cs="Arial"/>
        </w:rPr>
        <w:t>edn</w:t>
      </w:r>
      <w:proofErr w:type="spellEnd"/>
      <w:r>
        <w:rPr>
          <w:rFonts w:ascii="Arial" w:eastAsia="等线" w:hAnsi="Arial" w:cs="Arial"/>
        </w:rPr>
        <w:t>, MIT Press.</w:t>
      </w:r>
    </w:p>
    <w:p w14:paraId="4C5DD6BE" w14:textId="1F956201" w:rsidR="003C350E" w:rsidRDefault="00E17D07">
      <w:pPr>
        <w:spacing w:before="120" w:after="120" w:line="288" w:lineRule="auto"/>
        <w:rPr>
          <w:rFonts w:hint="eastAsia"/>
        </w:rPr>
      </w:pPr>
      <w:r>
        <w:rPr>
          <w:rFonts w:ascii="Arial" w:eastAsia="等线" w:hAnsi="Arial" w:cs="Arial"/>
        </w:rPr>
        <w:t xml:space="preserve">[12] Thompson, W. R. (1933), ‘On the likelihood that one unknown probability exceeds another in view of the evidence of two samples’, </w:t>
      </w:r>
      <w:proofErr w:type="spellStart"/>
      <w:r>
        <w:rPr>
          <w:rFonts w:ascii="Arial" w:eastAsia="等线" w:hAnsi="Arial" w:cs="Arial"/>
        </w:rPr>
        <w:t>Biometrika</w:t>
      </w:r>
      <w:proofErr w:type="spellEnd"/>
      <w:r>
        <w:rPr>
          <w:rFonts w:ascii="Arial" w:eastAsia="等线" w:hAnsi="Arial" w:cs="Arial"/>
        </w:rPr>
        <w:t xml:space="preserve"> 25, 285–294.</w:t>
      </w:r>
    </w:p>
    <w:sectPr w:rsidR="003C350E">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285E" w14:textId="77777777" w:rsidR="001821D6" w:rsidRDefault="001821D6">
      <w:pPr>
        <w:spacing w:after="0" w:line="240" w:lineRule="auto"/>
        <w:rPr>
          <w:rFonts w:hint="eastAsia"/>
        </w:rPr>
      </w:pPr>
      <w:r>
        <w:separator/>
      </w:r>
    </w:p>
  </w:endnote>
  <w:endnote w:type="continuationSeparator" w:id="0">
    <w:p w14:paraId="76005F3E" w14:textId="77777777" w:rsidR="001821D6" w:rsidRDefault="001821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0A4F" w14:textId="77777777" w:rsidR="003C350E" w:rsidRDefault="003C350E">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318F0" w14:textId="77777777" w:rsidR="001821D6" w:rsidRDefault="001821D6">
      <w:pPr>
        <w:spacing w:after="0" w:line="240" w:lineRule="auto"/>
        <w:rPr>
          <w:rFonts w:hint="eastAsia"/>
        </w:rPr>
      </w:pPr>
      <w:r>
        <w:separator/>
      </w:r>
    </w:p>
  </w:footnote>
  <w:footnote w:type="continuationSeparator" w:id="0">
    <w:p w14:paraId="1611589D" w14:textId="77777777" w:rsidR="001821D6" w:rsidRDefault="001821D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F247" w14:textId="77777777" w:rsidR="003C350E" w:rsidRDefault="003C350E">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E66"/>
    <w:multiLevelType w:val="multilevel"/>
    <w:tmpl w:val="008E9B92"/>
    <w:lvl w:ilvl="0">
      <w:start w:val="1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046575"/>
    <w:multiLevelType w:val="multilevel"/>
    <w:tmpl w:val="183AD85C"/>
    <w:lvl w:ilvl="0">
      <w:start w:val="1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7F1687"/>
    <w:multiLevelType w:val="multilevel"/>
    <w:tmpl w:val="FAD41D9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A50845"/>
    <w:multiLevelType w:val="multilevel"/>
    <w:tmpl w:val="C540B72A"/>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A04BBD"/>
    <w:multiLevelType w:val="multilevel"/>
    <w:tmpl w:val="8A78BEBC"/>
    <w:lvl w:ilvl="0">
      <w:start w:val="1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9D3648"/>
    <w:multiLevelType w:val="multilevel"/>
    <w:tmpl w:val="504E2F9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D94931"/>
    <w:multiLevelType w:val="multilevel"/>
    <w:tmpl w:val="368AB9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42161CD"/>
    <w:multiLevelType w:val="multilevel"/>
    <w:tmpl w:val="DDC8C0F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494236B"/>
    <w:multiLevelType w:val="multilevel"/>
    <w:tmpl w:val="EEC2520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311587"/>
    <w:multiLevelType w:val="multilevel"/>
    <w:tmpl w:val="3D30B048"/>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BF3646"/>
    <w:multiLevelType w:val="multilevel"/>
    <w:tmpl w:val="D66C9FFA"/>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BD52AB"/>
    <w:multiLevelType w:val="multilevel"/>
    <w:tmpl w:val="535ED21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914BA2"/>
    <w:multiLevelType w:val="multilevel"/>
    <w:tmpl w:val="8232608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166134"/>
    <w:multiLevelType w:val="multilevel"/>
    <w:tmpl w:val="8DF21BD2"/>
    <w:lvl w:ilvl="0">
      <w:start w:val="1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376849">
    <w:abstractNumId w:val="7"/>
  </w:num>
  <w:num w:numId="2" w16cid:durableId="1978487004">
    <w:abstractNumId w:val="6"/>
  </w:num>
  <w:num w:numId="3" w16cid:durableId="142700684">
    <w:abstractNumId w:val="12"/>
  </w:num>
  <w:num w:numId="4" w16cid:durableId="1596091118">
    <w:abstractNumId w:val="8"/>
  </w:num>
  <w:num w:numId="5" w16cid:durableId="1886986754">
    <w:abstractNumId w:val="11"/>
  </w:num>
  <w:num w:numId="6" w16cid:durableId="1907109079">
    <w:abstractNumId w:val="5"/>
  </w:num>
  <w:num w:numId="7" w16cid:durableId="725643364">
    <w:abstractNumId w:val="2"/>
  </w:num>
  <w:num w:numId="8" w16cid:durableId="1678994075">
    <w:abstractNumId w:val="10"/>
  </w:num>
  <w:num w:numId="9" w16cid:durableId="1603416175">
    <w:abstractNumId w:val="3"/>
  </w:num>
  <w:num w:numId="10" w16cid:durableId="2053918287">
    <w:abstractNumId w:val="9"/>
  </w:num>
  <w:num w:numId="11" w16cid:durableId="1187788133">
    <w:abstractNumId w:val="4"/>
  </w:num>
  <w:num w:numId="12" w16cid:durableId="550187823">
    <w:abstractNumId w:val="0"/>
  </w:num>
  <w:num w:numId="13" w16cid:durableId="859514283">
    <w:abstractNumId w:val="1"/>
  </w:num>
  <w:num w:numId="14" w16cid:durableId="1364281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50E"/>
    <w:rsid w:val="0001386B"/>
    <w:rsid w:val="000A7864"/>
    <w:rsid w:val="001821D6"/>
    <w:rsid w:val="0036535B"/>
    <w:rsid w:val="003C350E"/>
    <w:rsid w:val="006F6D00"/>
    <w:rsid w:val="009A2428"/>
    <w:rsid w:val="009F4910"/>
    <w:rsid w:val="00A13BF0"/>
    <w:rsid w:val="00A64129"/>
    <w:rsid w:val="00AE0CC4"/>
    <w:rsid w:val="00AF639F"/>
    <w:rsid w:val="00C65549"/>
    <w:rsid w:val="00CF05A3"/>
    <w:rsid w:val="00E17D07"/>
    <w:rsid w:val="00E71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437A1"/>
  <w15:docId w15:val="{6672392E-A257-43E9-A8EF-4BD6332F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13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4910</Words>
  <Characters>5795</Characters>
  <Application>Microsoft Office Word</Application>
  <DocSecurity>0</DocSecurity>
  <Lines>289</Lines>
  <Paragraphs>172</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艺豪 邓</cp:lastModifiedBy>
  <cp:revision>2</cp:revision>
  <dcterms:created xsi:type="dcterms:W3CDTF">2025-12-28T11:16:00Z</dcterms:created>
  <dcterms:modified xsi:type="dcterms:W3CDTF">2025-12-28T11:16:00Z</dcterms:modified>
</cp:coreProperties>
</file>