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Trigger = a smooth fade, if you can, keep the previous track running until the new one is at full volume and then fade out.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Cut to = just switch the track, start at the beginning of the next track, no need for anything fancy.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Title screen: No track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(TRUST me, if when we’re in testing you really hate the silence I can put together a track, but I think this will have the most impact musically)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Press start: Cut to track 1 (Stargazing)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Step into the stars for the first time: Trigger track 2 (Aster I)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At some point in gameplay: Trigger track 3 (Aster II)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At some point in gameplay after track 3 is triggered: Trigger track 4 (Aster III)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Arrival at the tower: Cut to track 5 (Be Still My Heart)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Climbing to the top of the tower: Trigger track 6 (Sunrise)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When the platforms vanish: Trigger track 7 (just out of reach)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This track is the one exception to what I said earlier, bc we’re cutting down instead of building up the old track has to fade first if you can.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End screen: Cut to track 8 (maybe tonight)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