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EB61" w14:textId="36A81AEF" w:rsidR="00234C27" w:rsidRDefault="000D0F06" w:rsidP="000D0F06">
      <w:pPr>
        <w:pStyle w:val="Title"/>
        <w:jc w:val="center"/>
      </w:pPr>
      <w:r>
        <w:t>User Manual</w:t>
      </w:r>
    </w:p>
    <w:p w14:paraId="23787C92" w14:textId="0E8D2E3A" w:rsidR="004D1253" w:rsidRDefault="008538FA" w:rsidP="004D1253">
      <w:pPr>
        <w:pStyle w:val="Subtitle"/>
        <w:jc w:val="center"/>
      </w:pPr>
      <w:r>
        <w:t>NSW Traffic Penalty Tool</w:t>
      </w:r>
    </w:p>
    <w:p w14:paraId="44B7C1E7" w14:textId="77777777" w:rsidR="008A7671" w:rsidRDefault="008A7671" w:rsidP="008A7671">
      <w:pPr>
        <w:pStyle w:val="Heading1"/>
      </w:pPr>
      <w:r>
        <w:t>Purpose</w:t>
      </w:r>
    </w:p>
    <w:p w14:paraId="58968732" w14:textId="45F3FBBD" w:rsidR="008A7671" w:rsidRDefault="008A7671" w:rsidP="008A7671">
      <w:r>
        <w:t xml:space="preserve">This user manual provides instructions on how utilise the NSW Traffic Penalty Data Tool (NTPT). The purpose of the NTPT is to allow the user to view data relating to traffic penalties in NSW, from early 2011 to </w:t>
      </w:r>
      <w:r w:rsidR="009E2238">
        <w:t xml:space="preserve">late </w:t>
      </w:r>
      <w:r>
        <w:t>201</w:t>
      </w:r>
      <w:r w:rsidR="009E2238">
        <w:t>6</w:t>
      </w:r>
      <w:r>
        <w:t>. Within the ‘Main Page’, users can choose a start date and end date, choose whether the offence occurred in a school zone, search for specific cases as well as refresh the data tool. For the ‘Distribution of Cases Page’, the user will be presented with a pie chart that represents the percentage of cases according to offence code.  For the ‘Captured by Radar or Camera Page’, the user will be presented with a line chart, which compares the number of offences caught on radar and number of offences caught by camera. For the ‘Mobile Phone Usage Page’, the user will be presented with a bar chart, displaying the number of cases caused by mobile phone usage. For the ‘School Zone Page’, the user will be presented with a bar chart, representing cases that occurred within a school zone. Each pages’ visualisation can be changed according to user preferences.</w:t>
      </w:r>
    </w:p>
    <w:p w14:paraId="21CD5F8F" w14:textId="77777777" w:rsidR="008A7671" w:rsidRDefault="008A7671" w:rsidP="008A7671">
      <w:pPr>
        <w:pStyle w:val="Heading1"/>
      </w:pPr>
      <w:r>
        <w:t>Target Audience</w:t>
      </w:r>
    </w:p>
    <w:p w14:paraId="5ED7B4FC" w14:textId="77777777" w:rsidR="008A7671" w:rsidRPr="0057075B" w:rsidRDefault="008A7671" w:rsidP="008A7671">
      <w:r>
        <w:t>It is expected that the user has access to a computer, basic experience using software programs and can read the English language. The target audience for the NTPT are the employees of the government agency Transport for NSW (</w:t>
      </w:r>
      <w:proofErr w:type="spellStart"/>
      <w:r>
        <w:t>TfNSW</w:t>
      </w:r>
      <w:proofErr w:type="spellEnd"/>
      <w:r>
        <w:t xml:space="preserve">). However, the data tool caters to any individual that would like to view significant penalty trends in NSW, whether for personal or professional purposes. </w:t>
      </w:r>
    </w:p>
    <w:p w14:paraId="1446FEB1" w14:textId="77777777" w:rsidR="008A7671" w:rsidRDefault="008A7671" w:rsidP="008A7671">
      <w:pPr>
        <w:pStyle w:val="Heading1"/>
      </w:pPr>
      <w:r>
        <w:t>Instructions</w:t>
      </w:r>
    </w:p>
    <w:p w14:paraId="02A5894C" w14:textId="77777777" w:rsidR="008A7671" w:rsidRDefault="008A7671" w:rsidP="008A7671">
      <w:pPr>
        <w:pStyle w:val="Heading2"/>
      </w:pPr>
      <w:r>
        <w:t>Main Page</w:t>
      </w:r>
    </w:p>
    <w:p w14:paraId="2390D68B" w14:textId="77777777" w:rsidR="008A7671" w:rsidRDefault="008A7671" w:rsidP="008A7671">
      <w:r>
        <w:t xml:space="preserve">Before altering preferences, the ‘Main Page’ will automatically show a table of the first 30 cases from the dataset. Each individual case will have an offence year, offence month, offence code, offence description, associated legislation, associated clause (from legislation), face value and whether it was identified on camera. </w:t>
      </w:r>
    </w:p>
    <w:p w14:paraId="75A73C3E" w14:textId="185093F3" w:rsidR="00571000" w:rsidRDefault="008A7671" w:rsidP="008A7671">
      <w:r>
        <w:t>To view cases in a specific time frame, the user can change the start year, start month, end month and end year. To change the start year, click on the ‘Start Year’ dropdown box. The user can select years from 2011 to 201</w:t>
      </w:r>
      <w:r w:rsidR="006C08BD">
        <w:t>6.</w:t>
      </w:r>
      <w:r>
        <w:t xml:space="preserve"> The user must click on the preferred year. These steps can be used to change the end year; users must click the ‘End Year’ dropdown box instead. To change the start month, click on the ‘Start Month’ dropdown box. The user can select months from </w:t>
      </w:r>
      <w:r w:rsidR="00CF3DD1">
        <w:t>1 (January)</w:t>
      </w:r>
      <w:r>
        <w:t xml:space="preserve"> to </w:t>
      </w:r>
      <w:r w:rsidR="00CF3DD1">
        <w:t>12 (</w:t>
      </w:r>
      <w:r>
        <w:t>December</w:t>
      </w:r>
      <w:r w:rsidR="00CF3DD1">
        <w:t>)</w:t>
      </w:r>
      <w:r>
        <w:t>. The user must click on the preferred month. These steps can be used to change the end mo</w:t>
      </w:r>
      <w:r w:rsidR="00713ED1">
        <w:t>n</w:t>
      </w:r>
      <w:r>
        <w:t>th; users must click the ‘End Month’ dropdown box instead.</w:t>
      </w:r>
      <w:r w:rsidR="00134D85">
        <w:t xml:space="preserve"> Once preferences are set, the user must click the ‘Search’ button</w:t>
      </w:r>
      <w:r w:rsidR="00054A2E">
        <w:t xml:space="preserve">. This will display data within the </w:t>
      </w:r>
      <w:r w:rsidR="00571000">
        <w:t>users’</w:t>
      </w:r>
      <w:r w:rsidR="00054A2E">
        <w:t xml:space="preserve"> chosen dates.</w:t>
      </w:r>
    </w:p>
    <w:p w14:paraId="771D133D" w14:textId="77777777" w:rsidR="008A7671" w:rsidRDefault="008A7671" w:rsidP="008A7671">
      <w:r>
        <w:t xml:space="preserve">To view cases that occurred in a school zone, the user must tick the ‘School Zone’ checkbox. To view cases that occurred outside a school zone, click the ‘School Zone’ checkbox until a tick is no longer visible. </w:t>
      </w:r>
    </w:p>
    <w:p w14:paraId="22A524AA" w14:textId="48645279" w:rsidR="00BD55A7" w:rsidRDefault="00B379D6" w:rsidP="00B379D6">
      <w:pPr>
        <w:pStyle w:val="Heading2"/>
      </w:pPr>
      <w:r>
        <w:t>Distribution of Cases Page</w:t>
      </w:r>
    </w:p>
    <w:p w14:paraId="2419B37D" w14:textId="2DBC4C85" w:rsidR="00B379D6" w:rsidRDefault="00DF78A6" w:rsidP="00B379D6">
      <w:r>
        <w:t>Before altering preferences, the ‘Distribution of Cases Page’ will automatically show a pie chart</w:t>
      </w:r>
      <w:r w:rsidR="00E66BBF">
        <w:t xml:space="preserve"> </w:t>
      </w:r>
      <w:r w:rsidR="00F85C28">
        <w:t>representing the first 30 cases from the dataset. Each offence code</w:t>
      </w:r>
      <w:r w:rsidR="00E66BBF">
        <w:t xml:space="preserve"> will be presented as a ‘piece of the pie’ and have a percentage associated </w:t>
      </w:r>
      <w:r w:rsidR="006C08BD">
        <w:t>with said offence code.</w:t>
      </w:r>
    </w:p>
    <w:p w14:paraId="034DFDAC" w14:textId="272E3366" w:rsidR="006C08BD" w:rsidRDefault="006C08BD" w:rsidP="006C08BD">
      <w:r>
        <w:lastRenderedPageBreak/>
        <w:t xml:space="preserve">To view </w:t>
      </w:r>
      <w:r w:rsidR="006349BF">
        <w:t>offence percentages</w:t>
      </w:r>
      <w:r>
        <w:t xml:space="preserve"> in a specific time frame, the user can change the start year, start month, end month and end year. To change the start year, click on the ‘Start Year’ dropdown box. The user can select years from 2011 to 2016. The user must click on the preferred year. These steps can be used to change the end year; users must click the ‘End Year’ dropdown box instead. To change the start month, click on the ‘Start Month’ dropdown box. The user can select months from January to December. The user must click on the preferred month. These steps can be used to change the end mo</w:t>
      </w:r>
      <w:r w:rsidR="00FA32E9">
        <w:t>n</w:t>
      </w:r>
      <w:r>
        <w:t>th; users must click the ‘End Month’ dropdown box instead.</w:t>
      </w:r>
      <w:r w:rsidR="00054A2E" w:rsidRPr="00054A2E">
        <w:t xml:space="preserve"> </w:t>
      </w:r>
      <w:r w:rsidR="00054A2E">
        <w:t xml:space="preserve">Once preferences are set, the user must click the ‘Search’ button. This will display data within the </w:t>
      </w:r>
      <w:r w:rsidR="00CE257A">
        <w:t>users’</w:t>
      </w:r>
      <w:r w:rsidR="00054A2E">
        <w:t xml:space="preserve"> chosen dates.</w:t>
      </w:r>
    </w:p>
    <w:p w14:paraId="07E0A8D0" w14:textId="5085F594" w:rsidR="006916E9" w:rsidRDefault="006916E9" w:rsidP="006C08BD">
      <w:r>
        <w:t>For example, the user selects</w:t>
      </w:r>
      <w:r w:rsidR="00CF3DD1">
        <w:t xml:space="preserve"> 2012 as the start year, selects </w:t>
      </w:r>
      <w:r w:rsidR="00F03B90">
        <w:t>1 as the start month, end year as 2014 and end month as 1. This means that the pie chart will only display offence code percentages with cases that occurred from the 1</w:t>
      </w:r>
      <w:r w:rsidR="00F03B90" w:rsidRPr="00F03B90">
        <w:rPr>
          <w:vertAlign w:val="superscript"/>
        </w:rPr>
        <w:t>st</w:t>
      </w:r>
      <w:r w:rsidR="00F03B90">
        <w:t xml:space="preserve"> of </w:t>
      </w:r>
      <w:r w:rsidR="0016386C">
        <w:t>January</w:t>
      </w:r>
      <w:r w:rsidR="00F03B90">
        <w:t xml:space="preserve"> 2012 to the 1</w:t>
      </w:r>
      <w:r w:rsidR="00F03B90" w:rsidRPr="00F03B90">
        <w:rPr>
          <w:vertAlign w:val="superscript"/>
        </w:rPr>
        <w:t>st</w:t>
      </w:r>
      <w:r w:rsidR="00F03B90">
        <w:t xml:space="preserve"> of </w:t>
      </w:r>
      <w:r w:rsidR="006349BF">
        <w:t>January</w:t>
      </w:r>
      <w:r w:rsidR="00F03B90">
        <w:t xml:space="preserve"> 2014</w:t>
      </w:r>
      <w:r w:rsidR="0016386C">
        <w:t xml:space="preserve">. </w:t>
      </w:r>
    </w:p>
    <w:p w14:paraId="6209679B" w14:textId="7D0F771C" w:rsidR="006C08BD" w:rsidRDefault="006C08BD" w:rsidP="006C08BD">
      <w:r>
        <w:t xml:space="preserve">To view </w:t>
      </w:r>
      <w:r w:rsidR="00626CFB">
        <w:t>offences</w:t>
      </w:r>
      <w:r>
        <w:t xml:space="preserve"> that occurred in a school zone, the user must tick the ‘School Zone’ checkbox. To view cases that occurred outside a school zone, click the ‘School Zone’ checkbox until a tick is no longer visible. </w:t>
      </w:r>
    </w:p>
    <w:p w14:paraId="101D5FF1" w14:textId="19090AF4" w:rsidR="006E6498" w:rsidRDefault="006E6498" w:rsidP="006C08BD">
      <w:r>
        <w:t>Each time the user changes preferences and clicks the ‘Search’ button, a pop up of the graph will appear.</w:t>
      </w:r>
    </w:p>
    <w:p w14:paraId="389D3D86" w14:textId="69831AA3" w:rsidR="006C08BD" w:rsidRPr="002F0E98" w:rsidRDefault="00157F04" w:rsidP="002F0E98">
      <w:pPr>
        <w:pStyle w:val="Heading2"/>
      </w:pPr>
      <w:r>
        <w:t>Captured by Radar or Camera Page</w:t>
      </w:r>
    </w:p>
    <w:p w14:paraId="6B27A0FA" w14:textId="175B396B" w:rsidR="007B71AC" w:rsidRDefault="007B71AC" w:rsidP="007B71AC">
      <w:r>
        <w:t xml:space="preserve">Before altering preferences, the ‘Captured by Radar or Camera Page’ will automatically show a line graph representing the first 30 cases from the dataset. </w:t>
      </w:r>
      <w:r w:rsidR="0038172C">
        <w:t xml:space="preserve">Each case </w:t>
      </w:r>
      <w:r w:rsidR="00F3210A">
        <w:t>caught on camera will be displayed, along with each cause captured by radar</w:t>
      </w:r>
      <w:r w:rsidR="006349BF">
        <w:t xml:space="preserve">. </w:t>
      </w:r>
      <w:r w:rsidR="00ED1C32">
        <w:t>Camera cases will be shown on their own line and so will radar cases.</w:t>
      </w:r>
    </w:p>
    <w:p w14:paraId="6A577860" w14:textId="4634018C" w:rsidR="007B71AC" w:rsidRDefault="007B71AC" w:rsidP="007B71AC">
      <w:r>
        <w:t xml:space="preserve">To view </w:t>
      </w:r>
      <w:r w:rsidR="0007462E">
        <w:t>captured cases</w:t>
      </w:r>
      <w:r>
        <w:t xml:space="preserve"> in a specific time frame, the user can change the start year, start month, end month and end year. To change the start year, click on the ‘Start Year’ dropdown box. The user can select years from 2011 to 2016. The user must click on the preferred year. These steps can be used to change the end year; users must click the ‘End Year’ dropdown box instead. To change the start month, click on the ‘Start Month’ dropdown box. The user can select months from 1 (January) to 12 (December). The user must click on the preferred month. These steps can be used to change the end mo</w:t>
      </w:r>
      <w:r w:rsidR="00FA32E9">
        <w:t>n</w:t>
      </w:r>
      <w:r>
        <w:t>th; users must click the ‘End Month’ dropdown box instead.</w:t>
      </w:r>
      <w:r w:rsidR="00ED3477">
        <w:t xml:space="preserve"> Once preferences are set, the user must click the ‘Search’ button. This will display data within the </w:t>
      </w:r>
      <w:r w:rsidR="006E6498">
        <w:t>users’</w:t>
      </w:r>
      <w:r w:rsidR="00ED3477">
        <w:t xml:space="preserve"> chosen dates.</w:t>
      </w:r>
    </w:p>
    <w:p w14:paraId="38B1E7E5" w14:textId="6B6FC843" w:rsidR="007B71AC" w:rsidRDefault="007B71AC" w:rsidP="007B71AC">
      <w:r>
        <w:t>To view c</w:t>
      </w:r>
      <w:r w:rsidR="0007462E">
        <w:t>aptured cases</w:t>
      </w:r>
      <w:r>
        <w:t xml:space="preserve"> that occurred in a school zone, the user must tick the ‘School Zone’ checkbox. To view cases that occurred outside a school zone, click the ‘School Zone’ checkbox until a tick is no longer visible. </w:t>
      </w:r>
    </w:p>
    <w:p w14:paraId="7E87A564" w14:textId="3C8A3A76" w:rsidR="006E6498" w:rsidRDefault="006E6498" w:rsidP="007B71AC">
      <w:r>
        <w:t>Each time the user changes preferences and clicks the ‘Search’ button, a pop up of the graph will appear.</w:t>
      </w:r>
    </w:p>
    <w:p w14:paraId="58339C9E" w14:textId="5BB0EB15" w:rsidR="00F7713A" w:rsidRPr="002F0E98" w:rsidRDefault="001515C2" w:rsidP="00F7713A">
      <w:pPr>
        <w:pStyle w:val="Heading2"/>
      </w:pPr>
      <w:r>
        <w:t>Mobile Phone Usage Page</w:t>
      </w:r>
    </w:p>
    <w:p w14:paraId="4F0C4F8F" w14:textId="7D29232E" w:rsidR="00F7713A" w:rsidRDefault="00F7713A" w:rsidP="00F7713A">
      <w:r>
        <w:t>Before altering preferences, the ‘</w:t>
      </w:r>
      <w:r w:rsidR="008C0A6D">
        <w:t>Mobile Phone Usage Page</w:t>
      </w:r>
      <w:r>
        <w:t xml:space="preserve">’ will automatically show a </w:t>
      </w:r>
      <w:r w:rsidR="00CD75DA">
        <w:t>bar</w:t>
      </w:r>
      <w:r>
        <w:t xml:space="preserve"> graph representing the first 30 cases from the dataset. Each case c</w:t>
      </w:r>
      <w:r w:rsidR="00CD75DA">
        <w:t>aused by mobile phone usage</w:t>
      </w:r>
      <w:r>
        <w:t xml:space="preserve"> will be displayed</w:t>
      </w:r>
      <w:r w:rsidR="00CD75DA">
        <w:t>.</w:t>
      </w:r>
    </w:p>
    <w:p w14:paraId="26550BF3" w14:textId="7891ACED" w:rsidR="00F7713A" w:rsidRDefault="00F7713A" w:rsidP="00F7713A">
      <w:r>
        <w:t xml:space="preserve">To view </w:t>
      </w:r>
      <w:r w:rsidR="00CD75DA">
        <w:t>mobile phone</w:t>
      </w:r>
      <w:r>
        <w:t xml:space="preserve"> cases in a specific time frame, the user can change the start year, start month, end month and end year. To change the start year, click on the ‘Start Year’ dropdown box. The user can select years from 2011 to 2016. The user must click on the preferred year. These steps can be used to change the end year; users must click the ‘End Year’ dropdown box instead. To change the </w:t>
      </w:r>
      <w:r>
        <w:lastRenderedPageBreak/>
        <w:t>start month, click on the ‘Start Month’ dropdown box. The user can select months from 1 (January) to 12 (December). The user must click on the preferred month. These steps can be used to change the end moth; users must click the ‘End Month’ dropdown box instead.</w:t>
      </w:r>
      <w:r w:rsidR="00ED3477">
        <w:t xml:space="preserve"> Once preferences are set, the user must click the ‘Search’ button. This will display data within the </w:t>
      </w:r>
      <w:r w:rsidR="006E6498">
        <w:t>users’</w:t>
      </w:r>
      <w:r w:rsidR="00ED3477">
        <w:t xml:space="preserve"> chosen dates.</w:t>
      </w:r>
    </w:p>
    <w:p w14:paraId="27B82B71" w14:textId="46AFA612" w:rsidR="00F7713A" w:rsidRDefault="00F7713A" w:rsidP="00F7713A">
      <w:r>
        <w:t xml:space="preserve">To view </w:t>
      </w:r>
      <w:r w:rsidR="00EF3A86">
        <w:t xml:space="preserve">mobile phone </w:t>
      </w:r>
      <w:r>
        <w:t xml:space="preserve">cases that occurred in a school zone, the user must tick the ‘School Zone’ checkbox. To view cases that occurred outside a school zone, click the ‘School Zone’ checkbox until a tick is no longer visible. </w:t>
      </w:r>
    </w:p>
    <w:p w14:paraId="6F5395AB" w14:textId="203235A2" w:rsidR="006E6498" w:rsidRDefault="006E6498" w:rsidP="00F7713A">
      <w:r>
        <w:t>Each time the user changes preferences and clicks the ‘Search’ button, a pop up of the graph will appear.</w:t>
      </w:r>
    </w:p>
    <w:p w14:paraId="1F41525A" w14:textId="54192162" w:rsidR="00192149" w:rsidRPr="002F0E98" w:rsidRDefault="00192149" w:rsidP="00192149">
      <w:pPr>
        <w:pStyle w:val="Heading2"/>
      </w:pPr>
      <w:r>
        <w:t>School Zone Page</w:t>
      </w:r>
    </w:p>
    <w:p w14:paraId="28010470" w14:textId="0E1383D4" w:rsidR="00192149" w:rsidRDefault="00192149" w:rsidP="00192149">
      <w:r>
        <w:t>Before altering preferences, the ‘</w:t>
      </w:r>
      <w:r w:rsidR="001A2404">
        <w:t>School Zone Page</w:t>
      </w:r>
      <w:r>
        <w:t xml:space="preserve">’ will automatically show a </w:t>
      </w:r>
      <w:r w:rsidR="001A2404">
        <w:t>bar</w:t>
      </w:r>
      <w:r>
        <w:t xml:space="preserve"> graph representing the first 30 cases from the dataset. Each case </w:t>
      </w:r>
      <w:r w:rsidR="002B7E42">
        <w:t>that occurred in a school zone</w:t>
      </w:r>
      <w:r>
        <w:t xml:space="preserve"> will be displayed</w:t>
      </w:r>
      <w:r w:rsidR="002B7E42">
        <w:t>.</w:t>
      </w:r>
    </w:p>
    <w:p w14:paraId="4A1409F0" w14:textId="44AB4878" w:rsidR="00192149" w:rsidRDefault="00192149" w:rsidP="00192149">
      <w:r>
        <w:t xml:space="preserve">To view </w:t>
      </w:r>
      <w:r w:rsidR="002B7E42">
        <w:t>school zo</w:t>
      </w:r>
      <w:r w:rsidR="009D4CD8">
        <w:t>ne</w:t>
      </w:r>
      <w:r>
        <w:t xml:space="preserve"> cases in a specific time frame, the user can change the start year, start month, end month and end year. To change the start year, click on the ‘Start Year’ dropdown box. The user can select years from 2011 to 2016. The user must click on the preferred year. These steps can be used to change the end year; users must click the ‘End Year’ dropdown box instead. To change the start month, click on the ‘Start Month’ dropdown box. The user can select months from 1 (January) to 12 (December). The user must click on the preferred month. These steps can be used to change the end mo</w:t>
      </w:r>
      <w:r w:rsidR="00FA32E9">
        <w:t>n</w:t>
      </w:r>
      <w:r>
        <w:t>th; users must click the ‘End Month’ dropdown box instead.</w:t>
      </w:r>
      <w:r w:rsidR="00DF1D19">
        <w:t xml:space="preserve"> Once preferences are set, the user must click the ‘Search’ button. This will display data within the </w:t>
      </w:r>
      <w:r w:rsidR="006E6498">
        <w:t>users’</w:t>
      </w:r>
      <w:r w:rsidR="00DF1D19">
        <w:t xml:space="preserve"> chosen dates.</w:t>
      </w:r>
    </w:p>
    <w:p w14:paraId="2BA27E44" w14:textId="77777777" w:rsidR="006E6498" w:rsidRDefault="006E6498" w:rsidP="006E6498">
      <w:r>
        <w:t>Each time the user changes preferences and clicks the ‘Search’ button, a pop up of the graph will appear.</w:t>
      </w:r>
    </w:p>
    <w:p w14:paraId="11895343" w14:textId="342CD97D" w:rsidR="006C08BD" w:rsidRDefault="00372872" w:rsidP="00372872">
      <w:pPr>
        <w:pStyle w:val="Heading1"/>
      </w:pPr>
      <w:r>
        <w:lastRenderedPageBreak/>
        <w:t>Dictionary</w:t>
      </w:r>
    </w:p>
    <w:p w14:paraId="1CFCAEBF" w14:textId="2748AF71" w:rsidR="00372872" w:rsidRDefault="00965542" w:rsidP="001940D8">
      <w:pPr>
        <w:jc w:val="center"/>
      </w:pPr>
      <w:r w:rsidRPr="00965542">
        <w:drawing>
          <wp:inline distT="0" distB="0" distL="0" distR="0" wp14:anchorId="2A7F4C62" wp14:editId="6CAB4D3A">
            <wp:extent cx="3021592" cy="4221846"/>
            <wp:effectExtent l="19050" t="19050" r="26670" b="266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3021592" cy="4221846"/>
                    </a:xfrm>
                    <a:prstGeom prst="rect">
                      <a:avLst/>
                    </a:prstGeom>
                    <a:ln>
                      <a:solidFill>
                        <a:schemeClr val="accent1"/>
                      </a:solidFill>
                    </a:ln>
                  </pic:spPr>
                </pic:pic>
              </a:graphicData>
            </a:graphic>
          </wp:inline>
        </w:drawing>
      </w:r>
    </w:p>
    <w:p w14:paraId="43DF1A27" w14:textId="77777777" w:rsidR="001940D8" w:rsidRDefault="001940D8" w:rsidP="001940D8">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 Data Set Type and Description</w:t>
      </w:r>
    </w:p>
    <w:p w14:paraId="6FBD1518" w14:textId="77777777" w:rsidR="001940D8" w:rsidRPr="00372872" w:rsidRDefault="001940D8" w:rsidP="001940D8">
      <w:pPr>
        <w:jc w:val="center"/>
      </w:pPr>
    </w:p>
    <w:sectPr w:rsidR="001940D8" w:rsidRPr="0037287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EA0F3" w14:textId="77777777" w:rsidR="00374152" w:rsidRDefault="00374152" w:rsidP="006D78A7">
      <w:pPr>
        <w:spacing w:after="0" w:line="240" w:lineRule="auto"/>
      </w:pPr>
      <w:r>
        <w:separator/>
      </w:r>
    </w:p>
  </w:endnote>
  <w:endnote w:type="continuationSeparator" w:id="0">
    <w:p w14:paraId="18C4D62D" w14:textId="77777777" w:rsidR="00374152" w:rsidRDefault="00374152" w:rsidP="006D7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E1A86" w14:textId="77777777" w:rsidR="00374152" w:rsidRDefault="00374152" w:rsidP="006D78A7">
      <w:pPr>
        <w:spacing w:after="0" w:line="240" w:lineRule="auto"/>
      </w:pPr>
      <w:r>
        <w:separator/>
      </w:r>
    </w:p>
  </w:footnote>
  <w:footnote w:type="continuationSeparator" w:id="0">
    <w:p w14:paraId="0AF7F923" w14:textId="77777777" w:rsidR="00374152" w:rsidRDefault="00374152" w:rsidP="006D7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278F" w14:textId="476C1535" w:rsidR="00134E53" w:rsidRDefault="00000000">
    <w:pPr>
      <w:pStyle w:val="Header"/>
      <w:jc w:val="right"/>
      <w:rPr>
        <w:color w:val="4472C4" w:themeColor="accent1"/>
      </w:rPr>
    </w:pPr>
    <w:sdt>
      <w:sdtPr>
        <w:rPr>
          <w:color w:val="4472C4" w:themeColor="accent1"/>
        </w:rPr>
        <w:alias w:val="Title"/>
        <w:tag w:val=""/>
        <w:id w:val="664756013"/>
        <w:placeholder>
          <w:docPart w:val="362EDD3D26E8493D96FD4D75B466C662"/>
        </w:placeholder>
        <w:dataBinding w:prefixMappings="xmlns:ns0='http://purl.org/dc/elements/1.1/' xmlns:ns1='http://schemas.openxmlformats.org/package/2006/metadata/core-properties' " w:xpath="/ns1:coreProperties[1]/ns0:title[1]" w:storeItemID="{6C3C8BC8-F283-45AE-878A-BAB7291924A1}"/>
        <w:text/>
      </w:sdtPr>
      <w:sdtContent>
        <w:r w:rsidR="00134E53">
          <w:rPr>
            <w:color w:val="4472C4" w:themeColor="accent1"/>
          </w:rPr>
          <w:t>User Manual</w:t>
        </w:r>
      </w:sdtContent>
    </w:sdt>
    <w:r w:rsidR="00134E53">
      <w:rPr>
        <w:color w:val="4472C4" w:themeColor="accent1"/>
      </w:rPr>
      <w:t xml:space="preserve"> | </w:t>
    </w:r>
    <w:sdt>
      <w:sdtPr>
        <w:rPr>
          <w:color w:val="4472C4" w:themeColor="accent1"/>
        </w:rPr>
        <w:alias w:val="Author"/>
        <w:tag w:val=""/>
        <w:id w:val="-1677181147"/>
        <w:placeholder>
          <w:docPart w:val="06203C433F824027971D48511693A203"/>
        </w:placeholder>
        <w:dataBinding w:prefixMappings="xmlns:ns0='http://purl.org/dc/elements/1.1/' xmlns:ns1='http://schemas.openxmlformats.org/package/2006/metadata/core-properties' " w:xpath="/ns1:coreProperties[1]/ns0:creator[1]" w:storeItemID="{6C3C8BC8-F283-45AE-878A-BAB7291924A1}"/>
        <w:text/>
      </w:sdtPr>
      <w:sdtContent>
        <w:r w:rsidR="00134E53">
          <w:rPr>
            <w:color w:val="4472C4" w:themeColor="accent1"/>
          </w:rPr>
          <w:t>Brianne Byer</w:t>
        </w:r>
      </w:sdtContent>
    </w:sdt>
  </w:p>
  <w:p w14:paraId="5F454470" w14:textId="77777777" w:rsidR="006D78A7" w:rsidRDefault="006D78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98"/>
    <w:rsid w:val="00054A2E"/>
    <w:rsid w:val="0007462E"/>
    <w:rsid w:val="00087E01"/>
    <w:rsid w:val="000D0F06"/>
    <w:rsid w:val="00134D85"/>
    <w:rsid w:val="00134E53"/>
    <w:rsid w:val="001515C2"/>
    <w:rsid w:val="00157F04"/>
    <w:rsid w:val="0016386C"/>
    <w:rsid w:val="00192149"/>
    <w:rsid w:val="001940D8"/>
    <w:rsid w:val="001A2404"/>
    <w:rsid w:val="001A3AFA"/>
    <w:rsid w:val="00234C27"/>
    <w:rsid w:val="002B7E42"/>
    <w:rsid w:val="002C27A0"/>
    <w:rsid w:val="002F0E98"/>
    <w:rsid w:val="00372872"/>
    <w:rsid w:val="00374152"/>
    <w:rsid w:val="0038172C"/>
    <w:rsid w:val="003E1189"/>
    <w:rsid w:val="00407851"/>
    <w:rsid w:val="004D1253"/>
    <w:rsid w:val="00571000"/>
    <w:rsid w:val="00626CFB"/>
    <w:rsid w:val="006349BF"/>
    <w:rsid w:val="006916E9"/>
    <w:rsid w:val="006C08BD"/>
    <w:rsid w:val="006D78A7"/>
    <w:rsid w:val="006E6498"/>
    <w:rsid w:val="00713ED1"/>
    <w:rsid w:val="00780798"/>
    <w:rsid w:val="007B71AC"/>
    <w:rsid w:val="008122CE"/>
    <w:rsid w:val="008538FA"/>
    <w:rsid w:val="008A7671"/>
    <w:rsid w:val="008C0A6D"/>
    <w:rsid w:val="00965542"/>
    <w:rsid w:val="009D4CD8"/>
    <w:rsid w:val="009E2238"/>
    <w:rsid w:val="00B379D6"/>
    <w:rsid w:val="00B827B0"/>
    <w:rsid w:val="00BD55A7"/>
    <w:rsid w:val="00CD75DA"/>
    <w:rsid w:val="00CE257A"/>
    <w:rsid w:val="00CF3DD1"/>
    <w:rsid w:val="00DF1D19"/>
    <w:rsid w:val="00DF78A6"/>
    <w:rsid w:val="00E073C6"/>
    <w:rsid w:val="00E3695C"/>
    <w:rsid w:val="00E66BBF"/>
    <w:rsid w:val="00E86A2E"/>
    <w:rsid w:val="00ED1C32"/>
    <w:rsid w:val="00ED3477"/>
    <w:rsid w:val="00EF3A86"/>
    <w:rsid w:val="00F03B90"/>
    <w:rsid w:val="00F11009"/>
    <w:rsid w:val="00F12138"/>
    <w:rsid w:val="00F3210A"/>
    <w:rsid w:val="00F7713A"/>
    <w:rsid w:val="00F85C28"/>
    <w:rsid w:val="00FA32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52D8"/>
  <w15:chartTrackingRefBased/>
  <w15:docId w15:val="{54E4AAB7-80DF-4463-8A87-D1D2FADC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8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F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0F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F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0F0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07851"/>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BD55A7"/>
    <w:rPr>
      <w:i/>
      <w:iCs/>
      <w:color w:val="404040" w:themeColor="text1" w:themeTint="BF"/>
    </w:rPr>
  </w:style>
  <w:style w:type="character" w:styleId="SubtleReference">
    <w:name w:val="Subtle Reference"/>
    <w:basedOn w:val="DefaultParagraphFont"/>
    <w:uiPriority w:val="31"/>
    <w:qFormat/>
    <w:rsid w:val="00BD55A7"/>
    <w:rPr>
      <w:smallCaps/>
      <w:color w:val="5A5A5A" w:themeColor="text1" w:themeTint="A5"/>
    </w:rPr>
  </w:style>
  <w:style w:type="paragraph" w:styleId="ListParagraph">
    <w:name w:val="List Paragraph"/>
    <w:basedOn w:val="Normal"/>
    <w:uiPriority w:val="34"/>
    <w:qFormat/>
    <w:rsid w:val="006D78A7"/>
    <w:pPr>
      <w:ind w:left="720"/>
      <w:contextualSpacing/>
    </w:pPr>
  </w:style>
  <w:style w:type="paragraph" w:styleId="NoSpacing">
    <w:name w:val="No Spacing"/>
    <w:uiPriority w:val="1"/>
    <w:qFormat/>
    <w:rsid w:val="006D78A7"/>
    <w:pPr>
      <w:spacing w:after="0" w:line="240" w:lineRule="auto"/>
    </w:pPr>
  </w:style>
  <w:style w:type="paragraph" w:styleId="Header">
    <w:name w:val="header"/>
    <w:basedOn w:val="Normal"/>
    <w:link w:val="HeaderChar"/>
    <w:uiPriority w:val="99"/>
    <w:unhideWhenUsed/>
    <w:rsid w:val="006D78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8A7"/>
  </w:style>
  <w:style w:type="paragraph" w:styleId="Footer">
    <w:name w:val="footer"/>
    <w:basedOn w:val="Normal"/>
    <w:link w:val="FooterChar"/>
    <w:uiPriority w:val="99"/>
    <w:unhideWhenUsed/>
    <w:rsid w:val="006D78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8A7"/>
  </w:style>
  <w:style w:type="paragraph" w:styleId="Caption">
    <w:name w:val="caption"/>
    <w:basedOn w:val="Normal"/>
    <w:next w:val="Normal"/>
    <w:uiPriority w:val="35"/>
    <w:semiHidden/>
    <w:unhideWhenUsed/>
    <w:qFormat/>
    <w:rsid w:val="001940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2EDD3D26E8493D96FD4D75B466C662"/>
        <w:category>
          <w:name w:val="General"/>
          <w:gallery w:val="placeholder"/>
        </w:category>
        <w:types>
          <w:type w:val="bbPlcHdr"/>
        </w:types>
        <w:behaviors>
          <w:behavior w:val="content"/>
        </w:behaviors>
        <w:guid w:val="{EC9BB3C8-F930-490F-89C2-0D04D2E4CB8C}"/>
      </w:docPartPr>
      <w:docPartBody>
        <w:p w:rsidR="00FC6D78" w:rsidRDefault="00922182" w:rsidP="00922182">
          <w:pPr>
            <w:pStyle w:val="362EDD3D26E8493D96FD4D75B466C662"/>
          </w:pPr>
          <w:r>
            <w:rPr>
              <w:color w:val="4472C4" w:themeColor="accent1"/>
            </w:rPr>
            <w:t>[Document title]</w:t>
          </w:r>
        </w:p>
      </w:docPartBody>
    </w:docPart>
    <w:docPart>
      <w:docPartPr>
        <w:name w:val="06203C433F824027971D48511693A203"/>
        <w:category>
          <w:name w:val="General"/>
          <w:gallery w:val="placeholder"/>
        </w:category>
        <w:types>
          <w:type w:val="bbPlcHdr"/>
        </w:types>
        <w:behaviors>
          <w:behavior w:val="content"/>
        </w:behaviors>
        <w:guid w:val="{2E9E0A11-DB85-4873-A247-C5DC8191D390}"/>
      </w:docPartPr>
      <w:docPartBody>
        <w:p w:rsidR="00FC6D78" w:rsidRDefault="00922182" w:rsidP="00922182">
          <w:pPr>
            <w:pStyle w:val="06203C433F824027971D48511693A20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82"/>
    <w:rsid w:val="002254FE"/>
    <w:rsid w:val="00573A6D"/>
    <w:rsid w:val="005846FB"/>
    <w:rsid w:val="00826064"/>
    <w:rsid w:val="00922182"/>
    <w:rsid w:val="00A60BF8"/>
    <w:rsid w:val="00AF01CC"/>
    <w:rsid w:val="00FC6D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2EDD3D26E8493D96FD4D75B466C662">
    <w:name w:val="362EDD3D26E8493D96FD4D75B466C662"/>
    <w:rsid w:val="00922182"/>
  </w:style>
  <w:style w:type="paragraph" w:customStyle="1" w:styleId="06203C433F824027971D48511693A203">
    <w:name w:val="06203C433F824027971D48511693A203"/>
    <w:rsid w:val="009221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1268</Words>
  <Characters>7233</Characters>
  <Application>Microsoft Office Word</Application>
  <DocSecurity>0</DocSecurity>
  <Lines>60</Lines>
  <Paragraphs>16</Paragraphs>
  <ScaleCrop>false</ScaleCrop>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Brianne Byer</dc:creator>
  <cp:keywords/>
  <dc:description/>
  <cp:lastModifiedBy>Brianne Byer</cp:lastModifiedBy>
  <cp:revision>54</cp:revision>
  <dcterms:created xsi:type="dcterms:W3CDTF">2022-10-04T07:43:00Z</dcterms:created>
  <dcterms:modified xsi:type="dcterms:W3CDTF">2022-10-09T06:44:00Z</dcterms:modified>
</cp:coreProperties>
</file>