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0"/>
        <w:jc w:val="center"/>
      </w:pPr>
      <w:r>
        <w:rPr>
          <w:rFonts w:ascii="Georgia" w:cs="Georgia" w:eastAsia="Georgia" w:hAnsi="Georgia"/>
          <w:b/>
          <w:bCs/>
          <w:color w:val="1F6F8B"/>
          <w:sz w:val="72"/>
          <w:szCs w:val="72"/>
        </w:rPr>
        <w:t xml:space="preserve">SIGEPI</w:t>
      </w:r>
    </w:p>
    <w:p>
      <w:pPr>
        <w:spacing w:after="700"/>
        <w:jc w:val="center"/>
      </w:pPr>
      <w:r>
        <w:rPr>
          <w:rFonts w:ascii="Calibri" w:cs="Calibri" w:eastAsia="Calibri" w:hAnsi="Calibri"/>
          <w:color w:val="595959"/>
          <w:sz w:val="26"/>
          <w:szCs w:val="26"/>
        </w:rPr>
        <w:t xml:space="preserve">Sistema de Gerenciamento de EPIs</w:t>
      </w:r>
    </w:p>
    <w:p>
      <w:pPr>
        <w:spacing w:after="200"/>
        <w:jc w:val="center"/>
      </w:pPr>
      <w:r>
        <w:rPr>
          <w:rFonts w:ascii="Georgia" w:cs="Georgia" w:eastAsia="Georgia" w:hAnsi="Georgia"/>
          <w:b/>
          <w:bCs/>
          <w:color w:val="15505F"/>
          <w:sz w:val="44"/>
          <w:szCs w:val="44"/>
        </w:rPr>
        <w:t xml:space="preserve">GUIA DE ESTUDO — SEGURANÇA</w:t>
      </w:r>
    </w:p>
    <w:p>
      <w:pPr>
        <w:spacing w:after="1000"/>
        <w:jc w:val="center"/>
      </w:pPr>
      <w:r>
        <w:rPr>
          <w:rFonts w:ascii="Calibri" w:cs="Calibri" w:eastAsia="Calibri" w:hAnsi="Calibri"/>
          <w:i/>
          <w:iCs/>
          <w:color w:val="595959"/>
          <w:sz w:val="24"/>
          <w:szCs w:val="24"/>
        </w:rPr>
        <w:t xml:space="preserve">tudo que você precisa saber pra não travar na frente da banca</w:t>
      </w:r>
    </w:p>
    <w:p>
      <w:pPr>
        <w:spacing w:after="140"/>
        <w:jc w:val="center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Material interno da equipe — não é documento oficial</w:t>
      </w:r>
    </w:p>
    <w:p>
      <w:pPr>
        <w:jc w:val="center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ETEC Ilza Nascimento Pintus  ·  2026</w:t>
      </w:r>
    </w:p>
    <w:p>
      <w:pPr>
        <w:pageBreakBefore/>
      </w:pPr>
    </w:p>
    <w:p>
      <w:pPr>
        <w:pStyle w:val="Heading1"/>
        <w:pBdr>
          <w:bottom w:val="single" w:color="1F6F8B" w:sz="12" w:space="6"/>
        </w:pBdr>
        <w:spacing w:after="60" w:before="380"/>
      </w:pPr>
      <w:r>
        <w:rPr>
          <w:rFonts w:ascii="Georgia" w:cs="Georgia" w:eastAsia="Georgia" w:hAnsi="Georgia"/>
          <w:b/>
          <w:bCs/>
          <w:color w:val="1F6F8B"/>
          <w:sz w:val="30"/>
          <w:szCs w:val="30"/>
        </w:rPr>
        <w:t xml:space="preserve">ANTES DE COMEÇAR: como usar esse guia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Esse material é só nosso. A ideia é você ler, entender e conseguir explicar com as suas palavras — não decorar. As caixas azuis são falas prontas: são frases que você pode repetir quase do jeito que estão, porque já estão no tom certo pra banca. As caixas laranjas são armadilhas: coisas que, se você falar errado, o professor pega na hora.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Regra de ouro pra tudo aqui: se te perguntarem algo que você não sabe, fala que não sabe e explica como você descobriria. Chutar com convicção é MUITO pior do que admitir. Banca perdoa "não implementei isso", não perdoa "falei bobagem com segurança".</w:t>
      </w:r>
    </w:p>
    <w:p>
      <w:pPr>
        <w:pStyle w:val="Heading1"/>
        <w:pBdr>
          <w:bottom w:val="single" w:color="1F6F8B" w:sz="12" w:space="6"/>
        </w:pBdr>
        <w:spacing w:after="60" w:before="380"/>
      </w:pPr>
      <w:r>
        <w:rPr>
          <w:rFonts w:ascii="Georgia" w:cs="Georgia" w:eastAsia="Georgia" w:hAnsi="Georgia"/>
          <w:b/>
          <w:bCs/>
          <w:color w:val="1F6F8B"/>
          <w:sz w:val="30"/>
          <w:szCs w:val="30"/>
        </w:rPr>
        <w:t xml:space="preserve">1. Os dois pilares (comece por aqui, sempre)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Todo o SIGEPI foi construído em cima de duas ideias. Se você entender essas duas, metade das perguntas de segurança se responde sozinha.</w:t>
      </w:r>
    </w:p>
    <w:p>
      <w:pPr>
        <w:pStyle w:val="Heading2"/>
        <w:spacing w:after="100" w:before="260"/>
      </w:pPr>
      <w:r>
        <w:rPr>
          <w:rFonts w:ascii="Georgia" w:cs="Georgia" w:eastAsia="Georgia" w:hAnsi="Georgia"/>
          <w:b/>
          <w:bCs/>
          <w:color w:val="15505F"/>
          <w:sz w:val="24"/>
          <w:szCs w:val="24"/>
        </w:rPr>
        <w:t xml:space="preserve">Pilar 1 — Segurança em camadas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Nenhuma proteção sozinha é suficiente. A gente parte do princípio de que o navegador NUNCA é confiável. Tudo que a tela valida, o servidor valida de novo. Porque a tela qualquer um contorna: basta abrir o F12, ou chamar a API direto pelo Postman, sem nem passar pelo site.</w:t>
      </w:r>
    </w:p>
    <w:p>
      <w:pPr>
        <w:pBdr>
          <w:top w:val="single" w:color="BBDDE8" w:sz="2" w:space="4"/>
          <w:bottom w:val="single" w:color="BBDDE8" w:sz="2" w:space="4"/>
          <w:left w:val="single" w:color="1F6F8B" w:sz="18" w:space="8"/>
          <w:right w:val="single" w:color="BBDDE8" w:sz="2" w:space="4"/>
        </w:pBdr>
        <w:shd w:fill="E8F4F8" w:val="clear"/>
        <w:spacing w:after="60" w:before="60" w:line="300"/>
        <w:ind w:left="260" w:right="200"/>
      </w:pPr>
      <w:r>
        <w:rPr>
          <w:rFonts w:ascii="Calibri" w:cs="Calibri" w:eastAsia="Calibri" w:hAnsi="Calibri"/>
          <w:b/>
          <w:bCs/>
          <w:color w:val="1F6F8B"/>
          <w:sz w:val="18"/>
          <w:szCs w:val="18"/>
        </w:rPr>
        <w:t xml:space="preserve">FALA PRONTA:  </w:t>
      </w:r>
      <w:r>
        <w:rPr>
          <w:rFonts w:ascii="Calibri" w:cs="Calibri" w:eastAsia="Calibri" w:hAnsi="Calibri"/>
          <w:i/>
          <w:iCs/>
          <w:color w:val="1A3A44"/>
          <w:sz w:val="22"/>
          <w:szCs w:val="22"/>
        </w:rPr>
        <w:t xml:space="preserve">“A gente trabalhou com o princípio de que o cliente nunca é confiável. Toda validação que existe na tela existe também no servidor, porque a tela pode ser contornada — o servidor não.”</w:t>
      </w:r>
    </w:p>
    <w:p>
      <w:pPr>
        <w:pStyle w:val="Heading2"/>
        <w:spacing w:after="100" w:before="260"/>
      </w:pPr>
      <w:r>
        <w:rPr>
          <w:rFonts w:ascii="Georgia" w:cs="Georgia" w:eastAsia="Georgia" w:hAnsi="Georgia"/>
          <w:b/>
          <w:bCs/>
          <w:color w:val="15505F"/>
          <w:sz w:val="24"/>
          <w:szCs w:val="24"/>
        </w:rPr>
        <w:t xml:space="preserve">Pilar 2 — Rastreabilidade total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Toda ação relevante fica registrada: quem fez, o quê e quando. Isso não é firula — é o que dá valor legal pro sistema. Se a empresa for fiscalizada, ela precisa provar que entregou o EPI pro trabalhador.</w:t>
      </w:r>
    </w:p>
    <w:p>
      <w:pPr>
        <w:pBdr>
          <w:top w:val="single" w:color="BBDDE8" w:sz="2" w:space="4"/>
          <w:bottom w:val="single" w:color="BBDDE8" w:sz="2" w:space="4"/>
          <w:left w:val="single" w:color="1F6F8B" w:sz="18" w:space="8"/>
          <w:right w:val="single" w:color="BBDDE8" w:sz="2" w:space="4"/>
        </w:pBdr>
        <w:shd w:fill="E8F4F8" w:val="clear"/>
        <w:spacing w:after="60" w:before="60" w:line="300"/>
        <w:ind w:left="260" w:right="200"/>
      </w:pPr>
      <w:r>
        <w:rPr>
          <w:rFonts w:ascii="Calibri" w:cs="Calibri" w:eastAsia="Calibri" w:hAnsi="Calibri"/>
          <w:b/>
          <w:bCs/>
          <w:color w:val="1F6F8B"/>
          <w:sz w:val="18"/>
          <w:szCs w:val="18"/>
        </w:rPr>
        <w:t xml:space="preserve">FALA PRONTA:  </w:t>
      </w:r>
      <w:r>
        <w:rPr>
          <w:rFonts w:ascii="Calibri" w:cs="Calibri" w:eastAsia="Calibri" w:hAnsi="Calibri"/>
          <w:i/>
          <w:iCs/>
          <w:color w:val="1A3A44"/>
          <w:sz w:val="22"/>
          <w:szCs w:val="22"/>
        </w:rPr>
        <w:t xml:space="preserve">“O sistema registra tudo que acontece com responsável, data e hora. É isso que permite a empresa comprovar, anos depois, que entregou aquele equipamento àquela pessoa.”</w:t>
      </w:r>
    </w:p>
    <w:p>
      <w:pPr>
        <w:pStyle w:val="Heading1"/>
        <w:pBdr>
          <w:bottom w:val="single" w:color="1F6F8B" w:sz="12" w:space="6"/>
        </w:pBdr>
        <w:spacing w:after="60" w:before="380"/>
      </w:pPr>
      <w:r>
        <w:rPr>
          <w:rFonts w:ascii="Georgia" w:cs="Georgia" w:eastAsia="Georgia" w:hAnsi="Georgia"/>
          <w:b/>
          <w:bCs/>
          <w:color w:val="1F6F8B"/>
          <w:sz w:val="30"/>
          <w:szCs w:val="30"/>
        </w:rPr>
        <w:t xml:space="preserve">2. Como o sistema é montado por dentro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O front-end (HTML, CSS e JS puro) NUNCA fala com o banco de dados. Nunca mesmo. Ele fala com a API, e só a API fala com o banco. Isso por si só já é segurança: o banco não fica exposto na internet, e a senha dele só existe no servidor.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Toda requisição passa por essa fila, sempre nessa ordem:</w:t>
      </w:r>
    </w:p>
    <w:p>
      <w:pPr>
        <w:shd w:fill="F4F4F4" w:val="clear"/>
        <w:spacing w:after="120" w:before="60" w:line="250"/>
        <w:ind w:left="26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Requisição  →  Rota  →  autenticar  →  exigirEmpresa  →  exigirAdmin  →  Controller  →  Banco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 ordem é de propósito. Token inválido? Barra antes de chegar no controller. Usuário sem empresa? Barra antes de consultar qualquer coisa. Rota que só admin pode? Barra antes de alterar dado nenhum. Quando a requisição finalmente chega no controller — que é onde o dado é mexido de verdade — ela já passou por tudo.</w:t>
      </w:r>
    </w:p>
    <w:p>
      <w:pPr>
        <w:pBdr>
          <w:top w:val="single" w:color="BBDDE8" w:sz="2" w:space="4"/>
          <w:bottom w:val="single" w:color="BBDDE8" w:sz="2" w:space="4"/>
          <w:left w:val="single" w:color="1F6F8B" w:sz="18" w:space="8"/>
          <w:right w:val="single" w:color="BBDDE8" w:sz="2" w:space="4"/>
        </w:pBdr>
        <w:shd w:fill="E8F4F8" w:val="clear"/>
        <w:spacing w:after="60" w:before="60" w:line="300"/>
        <w:ind w:left="260" w:right="200"/>
      </w:pPr>
      <w:r>
        <w:rPr>
          <w:rFonts w:ascii="Calibri" w:cs="Calibri" w:eastAsia="Calibri" w:hAnsi="Calibri"/>
          <w:b/>
          <w:bCs/>
          <w:color w:val="1F6F8B"/>
          <w:sz w:val="18"/>
          <w:szCs w:val="18"/>
        </w:rPr>
        <w:t xml:space="preserve">FALA PRONTA:  </w:t>
      </w:r>
      <w:r>
        <w:rPr>
          <w:rFonts w:ascii="Calibri" w:cs="Calibri" w:eastAsia="Calibri" w:hAnsi="Calibri"/>
          <w:i/>
          <w:iCs/>
          <w:color w:val="1A3A44"/>
          <w:sz w:val="22"/>
          <w:szCs w:val="22"/>
        </w:rPr>
        <w:t xml:space="preserve">“A gente separou em camadas: rota, middlewares e controller. Uma requisição sem permissão é barrada antes de chegar perto do banco de dados.”</w:t>
      </w:r>
    </w:p>
    <w:p>
      <w:pPr>
        <w:pStyle w:val="Heading1"/>
        <w:pBdr>
          <w:bottom w:val="single" w:color="1F6F8B" w:sz="12" w:space="6"/>
        </w:pBdr>
        <w:spacing w:after="60" w:before="380"/>
      </w:pPr>
      <w:r>
        <w:rPr>
          <w:rFonts w:ascii="Georgia" w:cs="Georgia" w:eastAsia="Georgia" w:hAnsi="Georgia"/>
          <w:b/>
          <w:bCs/>
          <w:color w:val="1F6F8B"/>
          <w:sz w:val="30"/>
          <w:szCs w:val="30"/>
        </w:rPr>
        <w:t xml:space="preserve">3. Autenticação — provar quem você é</w:t>
      </w:r>
    </w:p>
    <w:p>
      <w:pPr>
        <w:pStyle w:val="Heading2"/>
        <w:spacing w:after="100" w:before="260"/>
      </w:pPr>
      <w:r>
        <w:rPr>
          <w:rFonts w:ascii="Georgia" w:cs="Georgia" w:eastAsia="Georgia" w:hAnsi="Georgia"/>
          <w:b/>
          <w:bCs/>
          <w:color w:val="15505F"/>
          <w:sz w:val="24"/>
          <w:szCs w:val="24"/>
        </w:rPr>
        <w:t xml:space="preserve">3.1 Senha com bcrypt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Senha NUNCA é salva em texto puro. Passa pelo bcrypt, que gera um hash com salt aleatório. O salt é o pulo do gato: dois usuários com a mesma senha ficam com hashes diferentes, então não adianta o atacante ter uma tabela pronta de senhas comuns (rainbow table).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E é mão única: não existe "descriptografar". No login o sistema não desfaz nada — ele aplica o mesmo bcrypt na senha digitada e compara os dois resultados.</w:t>
      </w:r>
    </w:p>
    <w:p>
      <w:pPr>
        <w:pBdr>
          <w:top w:val="single" w:color="BBDDE8" w:sz="2" w:space="4"/>
          <w:bottom w:val="single" w:color="BBDDE8" w:sz="2" w:space="4"/>
          <w:left w:val="single" w:color="1F6F8B" w:sz="18" w:space="8"/>
          <w:right w:val="single" w:color="BBDDE8" w:sz="2" w:space="4"/>
        </w:pBdr>
        <w:shd w:fill="E8F4F8" w:val="clear"/>
        <w:spacing w:after="60" w:before="60" w:line="300"/>
        <w:ind w:left="260" w:right="200"/>
      </w:pPr>
      <w:r>
        <w:rPr>
          <w:rFonts w:ascii="Calibri" w:cs="Calibri" w:eastAsia="Calibri" w:hAnsi="Calibri"/>
          <w:b/>
          <w:bCs/>
          <w:color w:val="1F6F8B"/>
          <w:sz w:val="18"/>
          <w:szCs w:val="18"/>
        </w:rPr>
        <w:t xml:space="preserve">FALA PRONTA:  </w:t>
      </w:r>
      <w:r>
        <w:rPr>
          <w:rFonts w:ascii="Calibri" w:cs="Calibri" w:eastAsia="Calibri" w:hAnsi="Calibri"/>
          <w:i/>
          <w:iCs/>
          <w:color w:val="1A3A44"/>
          <w:sz w:val="22"/>
          <w:szCs w:val="22"/>
        </w:rPr>
        <w:t xml:space="preserve">“A senha nunca é gravada em texto puro. A gente usa bcrypt, que é uma função de mão única — nem nós, da equipe, conseguimos ver a senha de um usuário. No login o sistema não descriptografa nada, ele aplica o mesmo algoritmo e compara.”</w:t>
      </w:r>
    </w:p>
    <w:p>
      <w:pPr>
        <w:pBdr>
          <w:top w:val="single" w:color="F0D4B4" w:sz="2" w:space="4"/>
          <w:bottom w:val="single" w:color="F0D4B4" w:sz="2" w:space="4"/>
          <w:left w:val="single" w:color="B8621B" w:sz="18" w:space="8"/>
          <w:right w:val="single" w:color="F0D4B4" w:sz="2" w:space="4"/>
        </w:pBdr>
        <w:shd w:fill="FDF1E3" w:val="clear"/>
        <w:spacing w:after="120" w:before="80" w:line="290"/>
        <w:ind w:left="260" w:right="200"/>
      </w:pPr>
      <w:r>
        <w:rPr>
          <w:rFonts w:ascii="Calibri" w:cs="Calibri" w:eastAsia="Calibri" w:hAnsi="Calibri"/>
          <w:b/>
          <w:bCs/>
          <w:color w:val="B8621B"/>
          <w:sz w:val="18"/>
          <w:szCs w:val="18"/>
        </w:rPr>
        <w:t xml:space="preserve">CUIDADO:  </w:t>
      </w:r>
      <w:r>
        <w:rPr>
          <w:rFonts w:ascii="Calibri" w:cs="Calibri" w:eastAsia="Calibri" w:hAnsi="Calibri"/>
          <w:color w:val="5A3A17"/>
          <w:sz w:val="22"/>
          <w:szCs w:val="22"/>
        </w:rPr>
        <w:t xml:space="preserve">Não diga "a senha é criptografada e depois descriptografada no login". Isso está errado e é o tipo de frase que derruba. Hash não volta. O certo é: aplica o mesmo hash e compara.</w:t>
      </w:r>
    </w:p>
    <w:p>
      <w:pPr>
        <w:pStyle w:val="Heading2"/>
        <w:spacing w:after="100" w:before="260"/>
      </w:pPr>
      <w:r>
        <w:rPr>
          <w:rFonts w:ascii="Georgia" w:cs="Georgia" w:eastAsia="Georgia" w:hAnsi="Georgia"/>
          <w:b/>
          <w:bCs/>
          <w:color w:val="15505F"/>
          <w:sz w:val="24"/>
          <w:szCs w:val="24"/>
        </w:rPr>
        <w:t xml:space="preserve">3.2 Token JWT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Depois que o login dá certo, o servidor emite um JWT assinado com uma chave secreta que só existe no servidor. Vale 8 horas (uma jornada de trabalho) e vai junto em toda requisição pra dizer quem você é.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Detalhe importante: o token é ASSINADO, não criptografado. Dá pra ler o conteúdo dele. Mas se mudar um caractere que seja, a assinatura quebra e o servidor recusa com 403. É por isso que a gente não põe nada sensível lá dentro.</w:t>
      </w:r>
    </w:p>
    <w:p>
      <w:pPr>
        <w:pBdr>
          <w:top w:val="single" w:color="BBDDE8" w:sz="2" w:space="4"/>
          <w:bottom w:val="single" w:color="BBDDE8" w:sz="2" w:space="4"/>
          <w:left w:val="single" w:color="1F6F8B" w:sz="18" w:space="8"/>
          <w:right w:val="single" w:color="BBDDE8" w:sz="2" w:space="4"/>
        </w:pBdr>
        <w:shd w:fill="E8F4F8" w:val="clear"/>
        <w:spacing w:after="60" w:before="60" w:line="300"/>
        <w:ind w:left="260" w:right="200"/>
      </w:pPr>
      <w:r>
        <w:rPr>
          <w:rFonts w:ascii="Calibri" w:cs="Calibri" w:eastAsia="Calibri" w:hAnsi="Calibri"/>
          <w:b/>
          <w:bCs/>
          <w:color w:val="1F6F8B"/>
          <w:sz w:val="18"/>
          <w:szCs w:val="18"/>
        </w:rPr>
        <w:t xml:space="preserve">FALA PRONTA:  </w:t>
      </w:r>
      <w:r>
        <w:rPr>
          <w:rFonts w:ascii="Calibri" w:cs="Calibri" w:eastAsia="Calibri" w:hAnsi="Calibri"/>
          <w:i/>
          <w:iCs/>
          <w:color w:val="1A3A44"/>
          <w:sz w:val="22"/>
          <w:szCs w:val="22"/>
        </w:rPr>
        <w:t xml:space="preserve">“O token é assinado, não criptografado. Dá pra ler o conteúdo, mas não dá pra alterar: qualquer mudança invalida a assinatura e o servidor rejeita. Por isso a gente não coloca nada sensível dentro dele.”</w:t>
      </w:r>
    </w:p>
    <w:p>
      <w:pPr>
        <w:pStyle w:val="Heading2"/>
        <w:spacing w:after="100" w:before="260"/>
      </w:pPr>
      <w:r>
        <w:rPr>
          <w:rFonts w:ascii="Georgia" w:cs="Georgia" w:eastAsia="Georgia" w:hAnsi="Georgia"/>
          <w:b/>
          <w:bCs/>
          <w:color w:val="15505F"/>
          <w:sz w:val="24"/>
          <w:szCs w:val="24"/>
        </w:rPr>
        <w:t xml:space="preserve">3.3 Força bruta e reCAPTCHA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Login tem limite de 5 tentativas a cada 15 minutos por IP. Ataque de força bruta depende de milhares de tentativas por minuto — com esse limite, vira inviável. O resto da API tem limite global de 300 requisições por 15 minutos.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Tem também o reCAPTCHA v2. E o ponto que vale ouro aqui: quem valida o reCAPTCHA é o SERVIDOR, conversando direto com o Google. Não é o navegador.</w:t>
      </w:r>
    </w:p>
    <w:p>
      <w:pPr>
        <w:pBdr>
          <w:top w:val="single" w:color="BBDDE8" w:sz="2" w:space="4"/>
          <w:bottom w:val="single" w:color="BBDDE8" w:sz="2" w:space="4"/>
          <w:left w:val="single" w:color="1F6F8B" w:sz="18" w:space="8"/>
          <w:right w:val="single" w:color="BBDDE8" w:sz="2" w:space="4"/>
        </w:pBdr>
        <w:shd w:fill="E8F4F8" w:val="clear"/>
        <w:spacing w:after="60" w:before="60" w:line="300"/>
        <w:ind w:left="260" w:right="200"/>
      </w:pPr>
      <w:r>
        <w:rPr>
          <w:rFonts w:ascii="Calibri" w:cs="Calibri" w:eastAsia="Calibri" w:hAnsi="Calibri"/>
          <w:b/>
          <w:bCs/>
          <w:color w:val="1F6F8B"/>
          <w:sz w:val="18"/>
          <w:szCs w:val="18"/>
        </w:rPr>
        <w:t xml:space="preserve">FALA PRONTA:  </w:t>
      </w:r>
      <w:r>
        <w:rPr>
          <w:rFonts w:ascii="Calibri" w:cs="Calibri" w:eastAsia="Calibri" w:hAnsi="Calibri"/>
          <w:i/>
          <w:iCs/>
          <w:color w:val="1A3A44"/>
          <w:sz w:val="22"/>
          <w:szCs w:val="22"/>
        </w:rPr>
        <w:t xml:space="preserve">“O reCAPTCHA é validado no servidor, não no navegador. Se fosse validado só na tela, bastaria chamar a API direto pra pular a verificação inteira.”</w:t>
      </w:r>
    </w:p>
    <w:p>
      <w:pPr>
        <w:pStyle w:val="Heading2"/>
        <w:spacing w:after="100" w:before="260"/>
      </w:pPr>
      <w:r>
        <w:rPr>
          <w:rFonts w:ascii="Georgia" w:cs="Georgia" w:eastAsia="Georgia" w:hAnsi="Georgia"/>
          <w:b/>
          <w:bCs/>
          <w:color w:val="15505F"/>
          <w:sz w:val="24"/>
          <w:szCs w:val="24"/>
        </w:rPr>
        <w:t xml:space="preserve">3.4 Usuário inativo não entra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No login o sistema confere o status. Funcionário desligado não entra nem com a senha certa. E a conta não é apagada — é inativada, pra não destruir o histórico.</w:t>
      </w:r>
    </w:p>
    <w:p>
      <w:pPr>
        <w:pStyle w:val="Heading1"/>
        <w:pBdr>
          <w:bottom w:val="single" w:color="1F6F8B" w:sz="12" w:space="6"/>
        </w:pBdr>
        <w:spacing w:after="60" w:before="380"/>
      </w:pPr>
      <w:r>
        <w:rPr>
          <w:rFonts w:ascii="Georgia" w:cs="Georgia" w:eastAsia="Georgia" w:hAnsi="Georgia"/>
          <w:b/>
          <w:bCs/>
          <w:color w:val="1F6F8B"/>
          <w:sz w:val="30"/>
          <w:szCs w:val="30"/>
        </w:rPr>
        <w:t xml:space="preserve">4. Autorização e isolamento — a parte mais importante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Se você só decorar uma coisa desse guia, decore essa.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O middleware valida o token e aí vai no BANCO buscar qual empresa o usuário pertence e qual o tipo dele. Esses dois dados nunca vêm do token e nunca vêm do que o navegador manda.</w:t>
      </w:r>
    </w:p>
    <w:p>
      <w:pPr>
        <w:shd w:fill="F4F4F4" w:val="clear"/>
        <w:spacing w:after="120" w:before="60" w:line="250"/>
        <w:ind w:left="26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const [rows] = await db.execute(
  'SELECT tb_empresa_id_empresa, tb_tipousuario_id_tipousuario FROM tb_usuario WHERE id_usuario = ?',
  [dados.id]
);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Por quê? Porque se a empresa viesse do cliente, bastava alterar esse número na requisição pra ver os dados de OUTRA empresa. Buscando no banco toda vez, o servidor sempre trabalha com a fonte confiável.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Bônus que dá pra citar: se um usuário for inativado no meio da sessão, já vale na próxima requisição — não precisa esperar o token expirar.</w:t>
      </w:r>
    </w:p>
    <w:p>
      <w:pPr>
        <w:pBdr>
          <w:top w:val="single" w:color="BBDDE8" w:sz="2" w:space="4"/>
          <w:bottom w:val="single" w:color="BBDDE8" w:sz="2" w:space="4"/>
          <w:left w:val="single" w:color="1F6F8B" w:sz="18" w:space="8"/>
          <w:right w:val="single" w:color="BBDDE8" w:sz="2" w:space="4"/>
        </w:pBdr>
        <w:shd w:fill="E8F4F8" w:val="clear"/>
        <w:spacing w:after="60" w:before="60" w:line="300"/>
        <w:ind w:left="260" w:right="200"/>
      </w:pPr>
      <w:r>
        <w:rPr>
          <w:rFonts w:ascii="Calibri" w:cs="Calibri" w:eastAsia="Calibri" w:hAnsi="Calibri"/>
          <w:b/>
          <w:bCs/>
          <w:color w:val="1F6F8B"/>
          <w:sz w:val="18"/>
          <w:szCs w:val="18"/>
        </w:rPr>
        <w:t xml:space="preserve">FALA PRONTA:  </w:t>
      </w:r>
      <w:r>
        <w:rPr>
          <w:rFonts w:ascii="Calibri" w:cs="Calibri" w:eastAsia="Calibri" w:hAnsi="Calibri"/>
          <w:i/>
          <w:iCs/>
          <w:color w:val="1A3A44"/>
          <w:sz w:val="22"/>
          <w:szCs w:val="22"/>
        </w:rPr>
        <w:t xml:space="preserve">“A empresa do usuário nunca vem do token nem do navegador. A cada requisição o servidor vai no banco buscar a qual empresa aquele usuário pertence. Se viesse do cliente, bastaria alterar esse valor pra acessar dados de outra empresa.”</w:t>
      </w:r>
    </w:p>
    <w:p>
      <w:pPr>
        <w:pStyle w:val="Heading2"/>
        <w:spacing w:after="100" w:before="260"/>
      </w:pPr>
      <w:r>
        <w:rPr>
          <w:rFonts w:ascii="Georgia" w:cs="Georgia" w:eastAsia="Georgia" w:hAnsi="Georgia"/>
          <w:b/>
          <w:bCs/>
          <w:color w:val="15505F"/>
          <w:sz w:val="24"/>
          <w:szCs w:val="24"/>
        </w:rPr>
        <w:t xml:space="preserve">Os três middlewares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000"/>
        <w:gridCol w:w="1800"/>
      </w:tblGrid>
      <w:tr>
        <w:tc>
          <w:tcPr>
            <w:tcW w:type="dxa" w:w="2200"/>
            <w:shd w:fill="1F6F8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7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Middleware</w:t>
            </w:r>
          </w:p>
        </w:tc>
        <w:tc>
          <w:tcPr>
            <w:tcW w:type="dxa" w:w="5000"/>
            <w:shd w:fill="1F6F8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7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 que faz</w:t>
            </w:r>
          </w:p>
        </w:tc>
        <w:tc>
          <w:tcPr>
            <w:tcW w:type="dxa" w:w="1800"/>
            <w:shd w:fill="1F6F8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7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Barra com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A2A2A"/>
                <w:sz w:val="20"/>
                <w:szCs w:val="20"/>
              </w:rPr>
              <w:t xml:space="preserve">autenticar</w:t>
            </w:r>
          </w:p>
        </w:tc>
        <w:tc>
          <w:tcPr>
            <w:tcW w:type="dxa" w:w="50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A2A2A"/>
                <w:sz w:val="20"/>
                <w:szCs w:val="20"/>
              </w:rPr>
              <w:t xml:space="preserve">Valida o token e busca empresa + tipo no banco</w:t>
            </w:r>
          </w:p>
        </w:tc>
        <w:tc>
          <w:tcPr>
            <w:tcW w:type="dxa" w:w="18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A2A2A"/>
                <w:sz w:val="20"/>
                <w:szCs w:val="20"/>
              </w:rPr>
              <w:t xml:space="preserve">401 / 403</w:t>
            </w:r>
          </w:p>
        </w:tc>
      </w:tr>
      <w:tr>
        <w:tc>
          <w:tcPr>
            <w:tcW w:type="dxa" w:w="2200"/>
            <w:shd w:fill="F2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A2A2A"/>
                <w:sz w:val="20"/>
                <w:szCs w:val="20"/>
              </w:rPr>
              <w:t xml:space="preserve">exigirEmpresa</w:t>
            </w:r>
          </w:p>
        </w:tc>
        <w:tc>
          <w:tcPr>
            <w:tcW w:type="dxa" w:w="5000"/>
            <w:shd w:fill="F2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A2A2A"/>
                <w:sz w:val="20"/>
                <w:szCs w:val="20"/>
              </w:rPr>
              <w:t xml:space="preserve">Bloqueia quem ainda não tem empresa vinculada</w:t>
            </w:r>
          </w:p>
        </w:tc>
        <w:tc>
          <w:tcPr>
            <w:tcW w:type="dxa" w:w="1800"/>
            <w:shd w:fill="F2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A2A2A"/>
                <w:sz w:val="20"/>
                <w:szCs w:val="20"/>
              </w:rPr>
              <w:t xml:space="preserve">403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A2A2A"/>
                <w:sz w:val="20"/>
                <w:szCs w:val="20"/>
              </w:rPr>
              <w:t xml:space="preserve">exigirAdmin</w:t>
            </w:r>
          </w:p>
        </w:tc>
        <w:tc>
          <w:tcPr>
            <w:tcW w:type="dxa" w:w="50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A2A2A"/>
                <w:sz w:val="20"/>
                <w:szCs w:val="20"/>
              </w:rPr>
              <w:t xml:space="preserve">Deixa passar só administrador</w:t>
            </w:r>
          </w:p>
        </w:tc>
        <w:tc>
          <w:tcPr>
            <w:tcW w:type="dxa" w:w="18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A2A2A"/>
                <w:sz w:val="20"/>
                <w:szCs w:val="20"/>
              </w:rPr>
              <w:t xml:space="preserve">403</w:t>
            </w:r>
          </w:p>
        </w:tc>
      </w:tr>
    </w:tbl>
    <w:p>
      <w:pPr>
        <w:spacing w:after="140" w:line="3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00" w:before="260"/>
      </w:pPr>
      <w:r>
        <w:rPr>
          <w:rFonts w:ascii="Georgia" w:cs="Georgia" w:eastAsia="Georgia" w:hAnsi="Georgia"/>
          <w:b/>
          <w:bCs/>
          <w:color w:val="15505F"/>
          <w:sz w:val="24"/>
          <w:szCs w:val="24"/>
        </w:rPr>
        <w:t xml:space="preserve">Isolamento entre empresas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Toda consulta que devolve dado é filtrada pela empresa. Não existe nenhuma consulta no sistema sem esse filtro. Na prática: mesmo que o admin da empresa A descubra o ID de um EPI da empresa B e mande na mão, a consulta volta vazia — porque o filtro de empresa é aplicado junto.</w:t>
      </w:r>
    </w:p>
    <w:p>
      <w:pPr>
        <w:pBdr>
          <w:top w:val="single" w:color="BBDDE8" w:sz="2" w:space="4"/>
          <w:bottom w:val="single" w:color="BBDDE8" w:sz="2" w:space="4"/>
          <w:left w:val="single" w:color="1F6F8B" w:sz="18" w:space="8"/>
          <w:right w:val="single" w:color="BBDDE8" w:sz="2" w:space="4"/>
        </w:pBdr>
        <w:shd w:fill="E8F4F8" w:val="clear"/>
        <w:spacing w:after="60" w:before="60" w:line="300"/>
        <w:ind w:left="260" w:right="200"/>
      </w:pPr>
      <w:r>
        <w:rPr>
          <w:rFonts w:ascii="Calibri" w:cs="Calibri" w:eastAsia="Calibri" w:hAnsi="Calibri"/>
          <w:b/>
          <w:bCs/>
          <w:color w:val="1F6F8B"/>
          <w:sz w:val="18"/>
          <w:szCs w:val="18"/>
        </w:rPr>
        <w:t xml:space="preserve">FALA PRONTA:  </w:t>
      </w:r>
      <w:r>
        <w:rPr>
          <w:rFonts w:ascii="Calibri" w:cs="Calibri" w:eastAsia="Calibri" w:hAnsi="Calibri"/>
          <w:i/>
          <w:iCs/>
          <w:color w:val="1A3A44"/>
          <w:sz w:val="22"/>
          <w:szCs w:val="22"/>
        </w:rPr>
        <w:t xml:space="preserve">“Todas as consultas são filtradas pela empresa. Mesmo que alguém altere a requisição na mão e coloque o ID de um registro de outra empresa, a consulta não retorna nada, porque o filtro por empresa é aplicado ao mesmo tempo.”</w:t>
      </w:r>
    </w:p>
    <w:p>
      <w:pPr>
        <w:pStyle w:val="Heading1"/>
        <w:pBdr>
          <w:bottom w:val="single" w:color="1F6F8B" w:sz="12" w:space="6"/>
        </w:pBdr>
        <w:spacing w:after="60" w:before="380"/>
      </w:pPr>
      <w:r>
        <w:rPr>
          <w:rFonts w:ascii="Georgia" w:cs="Georgia" w:eastAsia="Georgia" w:hAnsi="Georgia"/>
          <w:b/>
          <w:bCs/>
          <w:color w:val="1F6F8B"/>
          <w:sz w:val="30"/>
          <w:szCs w:val="30"/>
        </w:rPr>
        <w:t xml:space="preserve">5. SQL Injection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São 81 operações de banco no sistema inteiro. Todas usam prepared statements com parâmetro. Todas, sem exceção.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O SQL é sempre uma constante escrita por nós. O dado do usuário vai separado, num array:</w:t>
      </w:r>
    </w:p>
    <w:p>
      <w:pPr>
        <w:shd w:fill="F4F4F4" w:val="clear"/>
        <w:spacing w:after="120" w:before="60" w:line="250"/>
        <w:ind w:left="26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await db.execute(
  'SELECT id_epi FROM tb_epi WHERE id_epi = ? AND tb_empresa_id_empresa = ?',
  [epi, empresa]
);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Com o execute do mysql2, o comando e os dados vão em pacotes SEPARADOS do protocolo. O MySQL recebe primeiro a estrutura da consulta, e depois os valores já rotulados como dados. Aí, mesmo que o cara digite um comando SQL dentro do campo, aquilo nunca vira instrução — vira texto pra comparar.</w:t>
      </w:r>
    </w:p>
    <w:p>
      <w:pPr>
        <w:pBdr>
          <w:top w:val="single" w:color="BBDDE8" w:sz="2" w:space="4"/>
          <w:bottom w:val="single" w:color="BBDDE8" w:sz="2" w:space="4"/>
          <w:left w:val="single" w:color="1F6F8B" w:sz="18" w:space="8"/>
          <w:right w:val="single" w:color="BBDDE8" w:sz="2" w:space="4"/>
        </w:pBdr>
        <w:shd w:fill="E8F4F8" w:val="clear"/>
        <w:spacing w:after="60" w:before="60" w:line="300"/>
        <w:ind w:left="260" w:right="200"/>
      </w:pPr>
      <w:r>
        <w:rPr>
          <w:rFonts w:ascii="Calibri" w:cs="Calibri" w:eastAsia="Calibri" w:hAnsi="Calibri"/>
          <w:b/>
          <w:bCs/>
          <w:color w:val="1F6F8B"/>
          <w:sz w:val="18"/>
          <w:szCs w:val="18"/>
        </w:rPr>
        <w:t xml:space="preserve">FALA PRONTA:  </w:t>
      </w:r>
      <w:r>
        <w:rPr>
          <w:rFonts w:ascii="Calibri" w:cs="Calibri" w:eastAsia="Calibri" w:hAnsi="Calibri"/>
          <w:i/>
          <w:iCs/>
          <w:color w:val="1A3A44"/>
          <w:sz w:val="22"/>
          <w:szCs w:val="22"/>
        </w:rPr>
        <w:t xml:space="preserve">“Todas as consultas usam prepared statements. O comando SQL e os dados vão separados pro banco, então mesmo que alguém digite um comando SQL dentro de um campo, ele é tratado como texto, nunca como instrução.”</w:t>
      </w:r>
    </w:p>
    <w:p>
      <w:pPr>
        <w:pStyle w:val="Heading2"/>
        <w:spacing w:after="100" w:before="260"/>
      </w:pPr>
      <w:r>
        <w:rPr>
          <w:rFonts w:ascii="Georgia" w:cs="Georgia" w:eastAsia="Georgia" w:hAnsi="Georgia"/>
          <w:b/>
          <w:bCs/>
          <w:color w:val="15505F"/>
          <w:sz w:val="24"/>
          <w:szCs w:val="24"/>
        </w:rPr>
        <w:t xml:space="preserve">A pegadinha do dashboard (sabe essa e você brilha)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No dashboard existe UMA interpolação dentro do SQL. Parece falha grave, mas é segura:</w:t>
      </w:r>
    </w:p>
    <w:p>
      <w:pPr>
        <w:shd w:fill="F4F4F4" w:val="clear"/>
        <w:spacing w:after="120" w:before="60" w:line="250"/>
        <w:ind w:left="26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let condMes = '';
if (mes) { condMes = ' AND MONTH(e.dt_entrega) = ?'; filtroEntrega.push(mes); }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O que entra na string é uma frase FIXA que nós escrevemos. O valor do mês continua indo como parâmetro (e ainda passa por parseInt). Ou seja: a gente interpola ESTRUTURA, não DADO. Essa distinção é literalmente o que define SQL Injection.</w:t>
      </w:r>
    </w:p>
    <w:p>
      <w:pPr>
        <w:pBdr>
          <w:top w:val="single" w:color="BBDDE8" w:sz="2" w:space="4"/>
          <w:bottom w:val="single" w:color="BBDDE8" w:sz="2" w:space="4"/>
          <w:left w:val="single" w:color="1F6F8B" w:sz="18" w:space="8"/>
          <w:right w:val="single" w:color="BBDDE8" w:sz="2" w:space="4"/>
        </w:pBdr>
        <w:shd w:fill="E8F4F8" w:val="clear"/>
        <w:spacing w:after="60" w:before="60" w:line="300"/>
        <w:ind w:left="260" w:right="200"/>
      </w:pPr>
      <w:r>
        <w:rPr>
          <w:rFonts w:ascii="Calibri" w:cs="Calibri" w:eastAsia="Calibri" w:hAnsi="Calibri"/>
          <w:b/>
          <w:bCs/>
          <w:color w:val="1F6F8B"/>
          <w:sz w:val="18"/>
          <w:szCs w:val="18"/>
        </w:rPr>
        <w:t xml:space="preserve">FALA PRONTA:  </w:t>
      </w:r>
      <w:r>
        <w:rPr>
          <w:rFonts w:ascii="Calibri" w:cs="Calibri" w:eastAsia="Calibri" w:hAnsi="Calibri"/>
          <w:i/>
          <w:iCs/>
          <w:color w:val="1A3A44"/>
          <w:sz w:val="22"/>
          <w:szCs w:val="22"/>
        </w:rPr>
        <w:t xml:space="preserve">“Ali a gente interpola estrutura, não dado. O trecho que entra na consulta é um texto fixo escrito por nós; o valor do mês continua indo como parâmetro. Interpolar estrutura é seguro, interpolar dado é que é vulnerabilidade.”</w:t>
      </w:r>
    </w:p>
    <w:p>
      <w:pPr>
        <w:pStyle w:val="Heading2"/>
        <w:spacing w:after="100" w:before="260"/>
      </w:pPr>
      <w:r>
        <w:rPr>
          <w:rFonts w:ascii="Georgia" w:cs="Georgia" w:eastAsia="Georgia" w:hAnsi="Georgia"/>
          <w:b/>
          <w:bCs/>
          <w:color w:val="15505F"/>
          <w:sz w:val="24"/>
          <w:szCs w:val="24"/>
        </w:rPr>
        <w:t xml:space="preserve">Se perguntarem sobre bloquear caracteres especiais</w:t>
      </w:r>
    </w:p>
    <w:p>
      <w:pPr>
        <w:pBdr>
          <w:top w:val="single" w:color="F0D4B4" w:sz="2" w:space="4"/>
          <w:bottom w:val="single" w:color="F0D4B4" w:sz="2" w:space="4"/>
          <w:left w:val="single" w:color="B8621B" w:sz="18" w:space="8"/>
          <w:right w:val="single" w:color="F0D4B4" w:sz="2" w:space="4"/>
        </w:pBdr>
        <w:shd w:fill="FDF1E3" w:val="clear"/>
        <w:spacing w:after="120" w:before="80" w:line="290"/>
        <w:ind w:left="260" w:right="200"/>
      </w:pPr>
      <w:r>
        <w:rPr>
          <w:rFonts w:ascii="Calibri" w:cs="Calibri" w:eastAsia="Calibri" w:hAnsi="Calibri"/>
          <w:b/>
          <w:bCs/>
          <w:color w:val="B8621B"/>
          <w:sz w:val="18"/>
          <w:szCs w:val="18"/>
        </w:rPr>
        <w:t xml:space="preserve">CUIDADO:  </w:t>
      </w:r>
      <w:r>
        <w:rPr>
          <w:rFonts w:ascii="Calibri" w:cs="Calibri" w:eastAsia="Calibri" w:hAnsi="Calibri"/>
          <w:color w:val="5A3A17"/>
          <w:sz w:val="22"/>
          <w:szCs w:val="22"/>
        </w:rPr>
        <w:t xml:space="preserve">NUNCA diga que o sistema é seguro porque valida os campos ou bloqueia apóstrofo. Validação de CPF, ENUM e parseInt são defesa em profundidade, mas NÃO são a proteção contra SQL Injection. Quem protege é a parametrização, ponto. Se você falar que valida input pra evitar injeção, te derrubam na hora.</w:t>
      </w:r>
    </w:p>
    <w:p>
      <w:pPr>
        <w:pBdr>
          <w:top w:val="single" w:color="BBDDE8" w:sz="2" w:space="4"/>
          <w:bottom w:val="single" w:color="BBDDE8" w:sz="2" w:space="4"/>
          <w:left w:val="single" w:color="1F6F8B" w:sz="18" w:space="8"/>
          <w:right w:val="single" w:color="BBDDE8" w:sz="2" w:space="4"/>
        </w:pBdr>
        <w:shd w:fill="E8F4F8" w:val="clear"/>
        <w:spacing w:after="60" w:before="60" w:line="300"/>
        <w:ind w:left="260" w:right="200"/>
      </w:pPr>
      <w:r>
        <w:rPr>
          <w:rFonts w:ascii="Calibri" w:cs="Calibri" w:eastAsia="Calibri" w:hAnsi="Calibri"/>
          <w:b/>
          <w:bCs/>
          <w:color w:val="1F6F8B"/>
          <w:sz w:val="18"/>
          <w:szCs w:val="18"/>
        </w:rPr>
        <w:t xml:space="preserve">FALA PRONTA:  </w:t>
      </w:r>
      <w:r>
        <w:rPr>
          <w:rFonts w:ascii="Calibri" w:cs="Calibri" w:eastAsia="Calibri" w:hAnsi="Calibri"/>
          <w:i/>
          <w:iCs/>
          <w:color w:val="1A3A44"/>
          <w:sz w:val="22"/>
          <w:szCs w:val="22"/>
        </w:rPr>
        <w:t xml:space="preserve">“A gente não bloqueia caracteres especiais, e nem deveria: existe sobrenome com apóstrofo. A proteção não depende do que o usuário digita — com a parametrização, o dado nunca é interpretado como comando, seja qual for o caractere.”</w:t>
      </w:r>
    </w:p>
    <w:p>
      <w:pPr>
        <w:pStyle w:val="Heading1"/>
        <w:pBdr>
          <w:bottom w:val="single" w:color="1F6F8B" w:sz="12" w:space="6"/>
        </w:pBdr>
        <w:spacing w:after="60" w:before="380"/>
      </w:pPr>
      <w:r>
        <w:rPr>
          <w:rFonts w:ascii="Georgia" w:cs="Georgia" w:eastAsia="Georgia" w:hAnsi="Georgia"/>
          <w:b/>
          <w:bCs/>
          <w:color w:val="1F6F8B"/>
          <w:sz w:val="30"/>
          <w:szCs w:val="30"/>
        </w:rPr>
        <w:t xml:space="preserve">6. XSS (Cross-Site Scripting)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O ataque: um funcionário mal-intencionado cadastra um EPI com um script no nome. Quando o ADMIN abrir a listagem, o script roda no navegador dele, com a sessão dele. É assim que rouba sessão.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Nossa defesa é sistemática: todo conteúdo dinâmico entra na tela por textContent e createElement. Nunca innerHTML com dado de usuário. Em lugar nenhum.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 diferença: textContent manda o navegador tratar aquilo como TEXTO PRA MOSTRAR, não como código pra interpretar. Um script digitado num campo aparece na tela escrito, feito texto normal, e não executa.</w:t>
      </w:r>
    </w:p>
    <w:p>
      <w:pPr>
        <w:pBdr>
          <w:top w:val="single" w:color="BBDDE8" w:sz="2" w:space="4"/>
          <w:bottom w:val="single" w:color="BBDDE8" w:sz="2" w:space="4"/>
          <w:left w:val="single" w:color="1F6F8B" w:sz="18" w:space="8"/>
          <w:right w:val="single" w:color="BBDDE8" w:sz="2" w:space="4"/>
        </w:pBdr>
        <w:shd w:fill="E8F4F8" w:val="clear"/>
        <w:spacing w:after="60" w:before="60" w:line="300"/>
        <w:ind w:left="260" w:right="200"/>
      </w:pPr>
      <w:r>
        <w:rPr>
          <w:rFonts w:ascii="Calibri" w:cs="Calibri" w:eastAsia="Calibri" w:hAnsi="Calibri"/>
          <w:b/>
          <w:bCs/>
          <w:color w:val="1F6F8B"/>
          <w:sz w:val="18"/>
          <w:szCs w:val="18"/>
        </w:rPr>
        <w:t xml:space="preserve">FALA PRONTA:  </w:t>
      </w:r>
      <w:r>
        <w:rPr>
          <w:rFonts w:ascii="Calibri" w:cs="Calibri" w:eastAsia="Calibri" w:hAnsi="Calibri"/>
          <w:i/>
          <w:iCs/>
          <w:color w:val="1A3A44"/>
          <w:sz w:val="22"/>
          <w:szCs w:val="22"/>
        </w:rPr>
        <w:t xml:space="preserve">“A gente nunca usa innerHTML com dado que veio do usuário. Todo conteúdo dinâmico entra por textContent ou createElement, o que faz o navegador tratar aquilo como texto a exibir, e não como código a executar.”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Tem também o helmet, que põe cabeçalhos HTTP de proteção nas respostas — entre eles o que impede o site de ser aberto dentro de um frame de outro site (defesa contra clickjacking).</w:t>
      </w:r>
    </w:p>
    <w:p>
      <w:pPr>
        <w:pStyle w:val="Heading1"/>
        <w:pBdr>
          <w:bottom w:val="single" w:color="1F6F8B" w:sz="12" w:space="6"/>
        </w:pBdr>
        <w:spacing w:after="60" w:before="380"/>
      </w:pPr>
      <w:r>
        <w:rPr>
          <w:rFonts w:ascii="Georgia" w:cs="Georgia" w:eastAsia="Georgia" w:hAnsi="Georgia"/>
          <w:b/>
          <w:bCs/>
          <w:color w:val="1F6F8B"/>
          <w:sz w:val="30"/>
          <w:szCs w:val="30"/>
        </w:rPr>
        <w:t xml:space="preserve">7. Segurança no banco de dados</w:t>
      </w:r>
    </w:p>
    <w:p>
      <w:pPr>
        <w:pStyle w:val="Heading2"/>
        <w:spacing w:after="100" w:before="260"/>
      </w:pPr>
      <w:r>
        <w:rPr>
          <w:rFonts w:ascii="Georgia" w:cs="Georgia" w:eastAsia="Georgia" w:hAnsi="Georgia"/>
          <w:b/>
          <w:bCs/>
          <w:color w:val="15505F"/>
          <w:sz w:val="24"/>
          <w:szCs w:val="24"/>
        </w:rPr>
        <w:t xml:space="preserve">7.1 ENUM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Os campos de status eram CHAR e viraram ENUM. O ENUM só aceita os valores que a gente definiu. Status inválido é recusado pelo PRÓPRIO banco, mesmo que a aplicação tente gravar. É a última camada — funciona até se todas as anteriores falharem.</w:t>
      </w:r>
    </w:p>
    <w:p>
      <w:pPr>
        <w:pBdr>
          <w:top w:val="single" w:color="BBDDE8" w:sz="2" w:space="4"/>
          <w:bottom w:val="single" w:color="BBDDE8" w:sz="2" w:space="4"/>
          <w:left w:val="single" w:color="1F6F8B" w:sz="18" w:space="8"/>
          <w:right w:val="single" w:color="BBDDE8" w:sz="2" w:space="4"/>
        </w:pBdr>
        <w:shd w:fill="E8F4F8" w:val="clear"/>
        <w:spacing w:after="60" w:before="60" w:line="300"/>
        <w:ind w:left="260" w:right="200"/>
      </w:pPr>
      <w:r>
        <w:rPr>
          <w:rFonts w:ascii="Calibri" w:cs="Calibri" w:eastAsia="Calibri" w:hAnsi="Calibri"/>
          <w:b/>
          <w:bCs/>
          <w:color w:val="1F6F8B"/>
          <w:sz w:val="18"/>
          <w:szCs w:val="18"/>
        </w:rPr>
        <w:t xml:space="preserve">FALA PRONTA:  </w:t>
      </w:r>
      <w:r>
        <w:rPr>
          <w:rFonts w:ascii="Calibri" w:cs="Calibri" w:eastAsia="Calibri" w:hAnsi="Calibri"/>
          <w:i/>
          <w:iCs/>
          <w:color w:val="1A3A44"/>
          <w:sz w:val="22"/>
          <w:szCs w:val="22"/>
        </w:rPr>
        <w:t xml:space="preserve">“Os status são ENUM. Isso faz o próprio banco recusar um valor inválido, mesmo que a aplicação tente gravar. É a nossa última camada de validação.”</w:t>
      </w:r>
    </w:p>
    <w:p>
      <w:pPr>
        <w:pStyle w:val="Heading2"/>
        <w:spacing w:after="100" w:before="260"/>
      </w:pPr>
      <w:r>
        <w:rPr>
          <w:rFonts w:ascii="Georgia" w:cs="Georgia" w:eastAsia="Georgia" w:hAnsi="Georgia"/>
          <w:b/>
          <w:bCs/>
          <w:color w:val="15505F"/>
          <w:sz w:val="24"/>
          <w:szCs w:val="24"/>
        </w:rPr>
        <w:t xml:space="preserve">7.2 Exclusão lógica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Funcionário e EPI nunca são apagados de verdade. Inativa, e no caso do funcionário grava motivo + data obrigatoriamente. Motivo: um EPI entregue lá atrás precisa continuar existindo no histórico. Apagar de verdade quebraria a cadeia das entregas e acabaria com a auditoria.</w:t>
      </w:r>
    </w:p>
    <w:p>
      <w:pPr>
        <w:pBdr>
          <w:top w:val="single" w:color="BBDDE8" w:sz="2" w:space="4"/>
          <w:bottom w:val="single" w:color="BBDDE8" w:sz="2" w:space="4"/>
          <w:left w:val="single" w:color="1F6F8B" w:sz="18" w:space="8"/>
          <w:right w:val="single" w:color="BBDDE8" w:sz="2" w:space="4"/>
        </w:pBdr>
        <w:shd w:fill="E8F4F8" w:val="clear"/>
        <w:spacing w:after="60" w:before="60" w:line="300"/>
        <w:ind w:left="260" w:right="200"/>
      </w:pPr>
      <w:r>
        <w:rPr>
          <w:rFonts w:ascii="Calibri" w:cs="Calibri" w:eastAsia="Calibri" w:hAnsi="Calibri"/>
          <w:b/>
          <w:bCs/>
          <w:color w:val="1F6F8B"/>
          <w:sz w:val="18"/>
          <w:szCs w:val="18"/>
        </w:rPr>
        <w:t xml:space="preserve">FALA PRONTA:  </w:t>
      </w:r>
      <w:r>
        <w:rPr>
          <w:rFonts w:ascii="Calibri" w:cs="Calibri" w:eastAsia="Calibri" w:hAnsi="Calibri"/>
          <w:i/>
          <w:iCs/>
          <w:color w:val="1A3A44"/>
          <w:sz w:val="22"/>
          <w:szCs w:val="22"/>
        </w:rPr>
        <w:t xml:space="preserve">“A gente não apaga registro, inativa. Se apagasse de verdade, o histórico de entregas quebraria — e é justamente o histórico que dá valor legal ao sistema perante a NR-6.”</w:t>
      </w:r>
    </w:p>
    <w:p>
      <w:pPr>
        <w:pStyle w:val="Heading2"/>
        <w:spacing w:after="100" w:before="260"/>
      </w:pPr>
      <w:r>
        <w:rPr>
          <w:rFonts w:ascii="Georgia" w:cs="Georgia" w:eastAsia="Georgia" w:hAnsi="Georgia"/>
          <w:b/>
          <w:bCs/>
          <w:color w:val="15505F"/>
          <w:sz w:val="24"/>
          <w:szCs w:val="24"/>
        </w:rPr>
        <w:t xml:space="preserve">7.3 Transações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Operação que mexe em mais de uma tabela roda dentro de transação: entrada e saída de estoque, cadastro de EPI com vínculo a setores, inativação de funcionário. Pega uma conexão dedicada, começa a transação, e só confirma no fim. Se qualquer etapa falhar, dá rollback e o banco volta como estava.</w:t>
      </w:r>
    </w:p>
    <w:p>
      <w:pPr>
        <w:pBdr>
          <w:top w:val="single" w:color="BBDDE8" w:sz="2" w:space="4"/>
          <w:bottom w:val="single" w:color="BBDDE8" w:sz="2" w:space="4"/>
          <w:left w:val="single" w:color="1F6F8B" w:sz="18" w:space="8"/>
          <w:right w:val="single" w:color="BBDDE8" w:sz="2" w:space="4"/>
        </w:pBdr>
        <w:shd w:fill="E8F4F8" w:val="clear"/>
        <w:spacing w:after="60" w:before="60" w:line="300"/>
        <w:ind w:left="260" w:right="200"/>
      </w:pPr>
      <w:r>
        <w:rPr>
          <w:rFonts w:ascii="Calibri" w:cs="Calibri" w:eastAsia="Calibri" w:hAnsi="Calibri"/>
          <w:b/>
          <w:bCs/>
          <w:color w:val="1F6F8B"/>
          <w:sz w:val="18"/>
          <w:szCs w:val="18"/>
        </w:rPr>
        <w:t xml:space="preserve">FALA PRONTA:  </w:t>
      </w:r>
      <w:r>
        <w:rPr>
          <w:rFonts w:ascii="Calibri" w:cs="Calibri" w:eastAsia="Calibri" w:hAnsi="Calibri"/>
          <w:i/>
          <w:iCs/>
          <w:color w:val="1A3A44"/>
          <w:sz w:val="22"/>
          <w:szCs w:val="22"/>
        </w:rPr>
        <w:t xml:space="preserve">“As operações críticas rodam dentro de transações. Ou tudo acontece, ou nada acontece. Sem isso, poderia dar baixa no estoque e falhar o registro da entrega, deixando o sistema inconsistente.”</w:t>
      </w:r>
    </w:p>
    <w:p>
      <w:pPr>
        <w:pStyle w:val="Heading2"/>
        <w:spacing w:after="100" w:before="260"/>
      </w:pPr>
      <w:r>
        <w:rPr>
          <w:rFonts w:ascii="Georgia" w:cs="Georgia" w:eastAsia="Georgia" w:hAnsi="Georgia"/>
          <w:b/>
          <w:bCs/>
          <w:color w:val="15505F"/>
          <w:sz w:val="24"/>
          <w:szCs w:val="24"/>
        </w:rPr>
        <w:t xml:space="preserve">7.4 FIFO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Primeiro que entra é o primeiro que sai, por trigger no banco. Prioriza o lote de validade mais próxima. Sem isso, lote velho ficaria parado até vencer — desperdício e risco de entregar EPI vencido.</w:t>
      </w:r>
    </w:p>
    <w:p>
      <w:pPr>
        <w:pStyle w:val="Heading2"/>
        <w:spacing w:after="100" w:before="260"/>
      </w:pPr>
      <w:r>
        <w:rPr>
          <w:rFonts w:ascii="Georgia" w:cs="Georgia" w:eastAsia="Georgia" w:hAnsi="Georgia"/>
          <w:b/>
          <w:bCs/>
          <w:color w:val="15505F"/>
          <w:sz w:val="24"/>
          <w:szCs w:val="24"/>
        </w:rPr>
        <w:t xml:space="preserve">7.5 Menor privilégio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Em produção a aplicação conecta com um usuário restrito: só SELECT, INSERT, UPDATE e DELETE no schema do sistema. Sem DROP, sem CREATE, sem ALTER. A aplicação não precisa disso.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 lógica é de CONTENÇÃO, não de prevenção: se alguma camada falhar, o estrago fica limitado. É a diferença entre "invadiram e leram uns dados" e "invadiram e derrubaram o banco inteiro".</w:t>
      </w:r>
    </w:p>
    <w:p>
      <w:pPr>
        <w:pBdr>
          <w:top w:val="single" w:color="BBDDE8" w:sz="2" w:space="4"/>
          <w:bottom w:val="single" w:color="BBDDE8" w:sz="2" w:space="4"/>
          <w:left w:val="single" w:color="1F6F8B" w:sz="18" w:space="8"/>
          <w:right w:val="single" w:color="BBDDE8" w:sz="2" w:space="4"/>
        </w:pBdr>
        <w:shd w:fill="E8F4F8" w:val="clear"/>
        <w:spacing w:after="60" w:before="60" w:line="300"/>
        <w:ind w:left="260" w:right="200"/>
      </w:pPr>
      <w:r>
        <w:rPr>
          <w:rFonts w:ascii="Calibri" w:cs="Calibri" w:eastAsia="Calibri" w:hAnsi="Calibri"/>
          <w:b/>
          <w:bCs/>
          <w:color w:val="1F6F8B"/>
          <w:sz w:val="18"/>
          <w:szCs w:val="18"/>
        </w:rPr>
        <w:t xml:space="preserve">FALA PRONTA:  </w:t>
      </w:r>
      <w:r>
        <w:rPr>
          <w:rFonts w:ascii="Calibri" w:cs="Calibri" w:eastAsia="Calibri" w:hAnsi="Calibri"/>
          <w:i/>
          <w:iCs/>
          <w:color w:val="1A3A44"/>
          <w:sz w:val="22"/>
          <w:szCs w:val="22"/>
        </w:rPr>
        <w:t xml:space="preserve">“A ideia do menor privilégio é contenção: se alguma camada de prevenção falhar, o dano possível fica limitado, porque o usuário do banco simplesmente não tem permissão para apagar ou alterar estrutura.”</w:t>
      </w:r>
    </w:p>
    <w:p>
      <w:pPr>
        <w:pBdr>
          <w:top w:val="single" w:color="F0D4B4" w:sz="2" w:space="4"/>
          <w:bottom w:val="single" w:color="F0D4B4" w:sz="2" w:space="4"/>
          <w:left w:val="single" w:color="B8621B" w:sz="18" w:space="8"/>
          <w:right w:val="single" w:color="F0D4B4" w:sz="2" w:space="4"/>
        </w:pBdr>
        <w:shd w:fill="FDF1E3" w:val="clear"/>
        <w:spacing w:after="120" w:before="80" w:line="290"/>
        <w:ind w:left="260" w:right="200"/>
      </w:pPr>
      <w:r>
        <w:rPr>
          <w:rFonts w:ascii="Calibri" w:cs="Calibri" w:eastAsia="Calibri" w:hAnsi="Calibri"/>
          <w:b/>
          <w:bCs/>
          <w:color w:val="B8621B"/>
          <w:sz w:val="18"/>
          <w:szCs w:val="18"/>
        </w:rPr>
        <w:t xml:space="preserve">CUIDADO:  </w:t>
      </w:r>
      <w:r>
        <w:rPr>
          <w:rFonts w:ascii="Calibri" w:cs="Calibri" w:eastAsia="Calibri" w:hAnsi="Calibri"/>
          <w:color w:val="5A3A17"/>
          <w:sz w:val="22"/>
          <w:szCs w:val="22"/>
        </w:rPr>
        <w:t xml:space="preserve">Se você AINDA não criou o usuário restrito até o dia da apresentação, seja honesto: "no desenvolvimento a gente usou o usuário padrão do XAMPP; o usuário restrito está previsto pra hospedagem". Não invente que já está feito — se pedirem pra mostrar, complica.</w:t>
      </w:r>
    </w:p>
    <w:p>
      <w:pPr>
        <w:pStyle w:val="Heading1"/>
        <w:pBdr>
          <w:bottom w:val="single" w:color="1F6F8B" w:sz="12" w:space="6"/>
        </w:pBdr>
        <w:spacing w:after="60" w:before="380"/>
      </w:pPr>
      <w:r>
        <w:rPr>
          <w:rFonts w:ascii="Georgia" w:cs="Georgia" w:eastAsia="Georgia" w:hAnsi="Georgia"/>
          <w:b/>
          <w:bCs/>
          <w:color w:val="1F6F8B"/>
          <w:sz w:val="30"/>
          <w:szCs w:val="30"/>
        </w:rPr>
        <w:t xml:space="preserve">8. Auditoria e rastreabilidade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Tudo que é relevante gera um registro automático com: tipo da ação, data e hora, descrição, equipamento e quantidade (quando faz sentido), motivo (quando é exigido), responsável e empresa.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O que é registrado: cadastro e inativação de EPI, entrada e saída de estoque, entrega, devolução, edição e inativação de funcionário, e aprovação ou recusa de solicitação.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Tudo isso passa por uma função única reutilizada por todos os controllers — não tem código repetido, e o formato do log é sempre igual.</w:t>
      </w:r>
    </w:p>
    <w:p>
      <w:pPr>
        <w:pStyle w:val="Heading2"/>
        <w:spacing w:after="100" w:before="260"/>
      </w:pPr>
      <w:r>
        <w:rPr>
          <w:rFonts w:ascii="Georgia" w:cs="Georgia" w:eastAsia="Georgia" w:hAnsi="Georgia"/>
          <w:b/>
          <w:bCs/>
          <w:color w:val="15505F"/>
          <w:sz w:val="24"/>
          <w:szCs w:val="24"/>
        </w:rPr>
        <w:t xml:space="preserve">Uma decisão que vale explicar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 função de log engole o próprio erro e NÃO derruba a operação principal. Foi de propósito: a gente não quis que uma falha ao gravar histórico impedisse a entrega de um equipamento de proteção pra um trabalhador. A segurança do trabalho vem antes do registro administrativo.</w:t>
      </w:r>
    </w:p>
    <w:p>
      <w:pPr>
        <w:pBdr>
          <w:top w:val="single" w:color="BBDDE8" w:sz="2" w:space="4"/>
          <w:bottom w:val="single" w:color="BBDDE8" w:sz="2" w:space="4"/>
          <w:left w:val="single" w:color="1F6F8B" w:sz="18" w:space="8"/>
          <w:right w:val="single" w:color="BBDDE8" w:sz="2" w:space="4"/>
        </w:pBdr>
        <w:shd w:fill="E8F4F8" w:val="clear"/>
        <w:spacing w:after="60" w:before="60" w:line="300"/>
        <w:ind w:left="260" w:right="200"/>
      </w:pPr>
      <w:r>
        <w:rPr>
          <w:rFonts w:ascii="Calibri" w:cs="Calibri" w:eastAsia="Calibri" w:hAnsi="Calibri"/>
          <w:b/>
          <w:bCs/>
          <w:color w:val="1F6F8B"/>
          <w:sz w:val="18"/>
          <w:szCs w:val="18"/>
        </w:rPr>
        <w:t xml:space="preserve">FALA PRONTA:  </w:t>
      </w:r>
      <w:r>
        <w:rPr>
          <w:rFonts w:ascii="Calibri" w:cs="Calibri" w:eastAsia="Calibri" w:hAnsi="Calibri"/>
          <w:i/>
          <w:iCs/>
          <w:color w:val="1A3A44"/>
          <w:sz w:val="22"/>
          <w:szCs w:val="22"/>
        </w:rPr>
        <w:t xml:space="preserve">“A gravação do log não derruba a operação principal. Foi uma decisão consciente: uma falha no registro do histórico não pode impedir que um trabalhador receba o EPI dele.”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Na tela, o histórico mostra o responsável com nome + CPF (pra desambiguar nomes iguais), filtra por tipo e por data, e exporta em PDF — que é o que permite levar o histórico numa fiscalização.</w:t>
      </w:r>
    </w:p>
    <w:p>
      <w:pPr>
        <w:pStyle w:val="Heading1"/>
        <w:pBdr>
          <w:bottom w:val="single" w:color="1F6F8B" w:sz="12" w:space="6"/>
        </w:pBdr>
        <w:spacing w:after="60" w:before="380"/>
      </w:pPr>
      <w:r>
        <w:rPr>
          <w:rFonts w:ascii="Georgia" w:cs="Georgia" w:eastAsia="Georgia" w:hAnsi="Georgia"/>
          <w:b/>
          <w:bCs/>
          <w:color w:val="1F6F8B"/>
          <w:sz w:val="30"/>
          <w:szCs w:val="30"/>
        </w:rPr>
        <w:t xml:space="preserve">9. Front-end: onde a segurança NÃO está</w:t>
      </w:r>
    </w:p>
    <w:p>
      <w:pPr>
        <w:pStyle w:val="Heading2"/>
        <w:spacing w:after="100" w:before="260"/>
      </w:pPr>
      <w:r>
        <w:rPr>
          <w:rFonts w:ascii="Georgia" w:cs="Georgia" w:eastAsia="Georgia" w:hAnsi="Georgia"/>
          <w:b/>
          <w:bCs/>
          <w:color w:val="15505F"/>
          <w:sz w:val="24"/>
          <w:szCs w:val="24"/>
        </w:rPr>
        <w:t xml:space="preserve">9.1 Proteção de página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As páginas restritas têm um atributo no body, e uma verificação no carregamento redireciona pro login se não tiver token. As requisições passam por uma função única que anexa o token.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AGORA O PONTO: isso é experiência de uso, não é segurança. Esconder botão nunca foi segurança. Se alguém chamar a API direto, a tela não protege nada — quem protege é o servidor, que recusa a requisição independente do que a tela mostre.</w:t>
      </w:r>
    </w:p>
    <w:p>
      <w:pPr>
        <w:pBdr>
          <w:top w:val="single" w:color="BBDDE8" w:sz="2" w:space="4"/>
          <w:bottom w:val="single" w:color="BBDDE8" w:sz="2" w:space="4"/>
          <w:left w:val="single" w:color="1F6F8B" w:sz="18" w:space="8"/>
          <w:right w:val="single" w:color="BBDDE8" w:sz="2" w:space="4"/>
        </w:pBdr>
        <w:shd w:fill="E8F4F8" w:val="clear"/>
        <w:spacing w:after="60" w:before="60" w:line="300"/>
        <w:ind w:left="260" w:right="200"/>
      </w:pPr>
      <w:r>
        <w:rPr>
          <w:rFonts w:ascii="Calibri" w:cs="Calibri" w:eastAsia="Calibri" w:hAnsi="Calibri"/>
          <w:b/>
          <w:bCs/>
          <w:color w:val="1F6F8B"/>
          <w:sz w:val="18"/>
          <w:szCs w:val="18"/>
        </w:rPr>
        <w:t xml:space="preserve">FALA PRONTA:  </w:t>
      </w:r>
      <w:r>
        <w:rPr>
          <w:rFonts w:ascii="Calibri" w:cs="Calibri" w:eastAsia="Calibri" w:hAnsi="Calibri"/>
          <w:i/>
          <w:iCs/>
          <w:color w:val="1A3A44"/>
          <w:sz w:val="22"/>
          <w:szCs w:val="22"/>
        </w:rPr>
        <w:t xml:space="preserve">“A verificação no navegador é de experiência de uso, não de segurança. O front-end orienta o usuário legítimo; quem impede o ilegítimo é o servidor. Esconder um botão nunca foi proteção.”</w:t>
      </w:r>
    </w:p>
    <w:p>
      <w:pPr>
        <w:pStyle w:val="Heading2"/>
        <w:spacing w:after="100" w:before="260"/>
      </w:pPr>
      <w:r>
        <w:rPr>
          <w:rFonts w:ascii="Georgia" w:cs="Georgia" w:eastAsia="Georgia" w:hAnsi="Georgia"/>
          <w:b/>
          <w:bCs/>
          <w:color w:val="15505F"/>
          <w:sz w:val="24"/>
          <w:szCs w:val="24"/>
        </w:rPr>
        <w:t xml:space="preserve">9.2 localStorage — a pergunta que VAI cair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Essa é a pergunta de segurança mais provável da apresentação inteira. Estude essa com carinho.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O risco é REAL e você tem que admitir de cara: o localStorage é acessível por JavaScript. Se o sistema tivesse uma falha de XSS, um script poderia ler o token e se passar por você.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 alternativa melhor existe: cookie com HttpOnly, que o JavaScript não consegue ler. Mas exige tratar CSRF e configurar domínio — complexidade fora do escopo do TCC.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E aí vêm os três motivos que sustentam a decisão: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rFonts w:ascii="Calibri" w:cs="Calibri" w:eastAsia="Calibri" w:hAnsi="Calibri"/>
          <w:sz w:val="22"/>
          <w:szCs w:val="22"/>
        </w:rPr>
        <w:t xml:space="preserve">1. O caminho de ataque pro localStorage é o XSS — e a gente trata XSS de forma sistemática, sem innerHTML com dado de usuário em lugar nenhum. Matou a causa, o risco fica remoto.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rFonts w:ascii="Calibri" w:cs="Calibri" w:eastAsia="Calibri" w:hAnsi="Calibri"/>
          <w:sz w:val="22"/>
          <w:szCs w:val="22"/>
        </w:rPr>
        <w:t xml:space="preserve">2. O token expira em 8 horas, então a janela de exploração é curta.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rFonts w:ascii="Calibri" w:cs="Calibri" w:eastAsia="Calibri" w:hAnsi="Calibri"/>
          <w:sz w:val="22"/>
          <w:szCs w:val="22"/>
        </w:rPr>
        <w:t xml:space="preserve">3. O mais importante: o token não carrega nada sensível. Empresa e perfil vêm do banco a cada requisição. Ter o token não dá nenhum poder extra além da identidade do usuário.</w:t>
      </w:r>
    </w:p>
    <w:p>
      <w:pPr>
        <w:pBdr>
          <w:top w:val="single" w:color="BBDDE8" w:sz="2" w:space="4"/>
          <w:bottom w:val="single" w:color="BBDDE8" w:sz="2" w:space="4"/>
          <w:left w:val="single" w:color="1F6F8B" w:sz="18" w:space="8"/>
          <w:right w:val="single" w:color="BBDDE8" w:sz="2" w:space="4"/>
        </w:pBdr>
        <w:shd w:fill="E8F4F8" w:val="clear"/>
        <w:spacing w:after="60" w:before="60" w:line="300"/>
        <w:ind w:left="260" w:right="200"/>
      </w:pPr>
      <w:r>
        <w:rPr>
          <w:rFonts w:ascii="Calibri" w:cs="Calibri" w:eastAsia="Calibri" w:hAnsi="Calibri"/>
          <w:b/>
          <w:bCs/>
          <w:color w:val="1F6F8B"/>
          <w:sz w:val="18"/>
          <w:szCs w:val="18"/>
        </w:rPr>
        <w:t xml:space="preserve">FALA PRONTA:  </w:t>
      </w:r>
      <w:r>
        <w:rPr>
          <w:rFonts w:ascii="Calibri" w:cs="Calibri" w:eastAsia="Calibri" w:hAnsi="Calibri"/>
          <w:i/>
          <w:iCs/>
          <w:color w:val="1A3A44"/>
          <w:sz w:val="22"/>
          <w:szCs w:val="22"/>
        </w:rPr>
        <w:t xml:space="preserve">“O risco do localStorage é real: ele é acessível por JavaScript, então uma falha de XSS permitiria ler o token. A alternativa melhor seria cookie HttpOnly, mas exigiria tratar CSRF, o que fugia do escopo. A gente assumiu essa decisão por três motivos: o vetor de ataque é o XSS e a gente trata XSS sistematicamente, o token expira em 8 horas, e principalmente o token não carrega dado sensível — empresa e perfil são buscados no banco a cada requisição. Pra uso comercial, migrar pra cookie HttpOnly é a nossa melhoria prioritária.”</w:t>
      </w:r>
    </w:p>
    <w:p>
      <w:pPr>
        <w:pBdr>
          <w:top w:val="single" w:color="F0D4B4" w:sz="2" w:space="4"/>
          <w:bottom w:val="single" w:color="F0D4B4" w:sz="2" w:space="4"/>
          <w:left w:val="single" w:color="B8621B" w:sz="18" w:space="8"/>
          <w:right w:val="single" w:color="F0D4B4" w:sz="2" w:space="4"/>
        </w:pBdr>
        <w:shd w:fill="FDF1E3" w:val="clear"/>
        <w:spacing w:after="120" w:before="80" w:line="290"/>
        <w:ind w:left="260" w:right="200"/>
      </w:pPr>
      <w:r>
        <w:rPr>
          <w:rFonts w:ascii="Calibri" w:cs="Calibri" w:eastAsia="Calibri" w:hAnsi="Calibri"/>
          <w:b/>
          <w:bCs/>
          <w:color w:val="B8621B"/>
          <w:sz w:val="18"/>
          <w:szCs w:val="18"/>
        </w:rPr>
        <w:t xml:space="preserve">CUIDADO:  </w:t>
      </w:r>
      <w:r>
        <w:rPr>
          <w:rFonts w:ascii="Calibri" w:cs="Calibri" w:eastAsia="Calibri" w:hAnsi="Calibri"/>
          <w:color w:val="5A3A17"/>
          <w:sz w:val="22"/>
          <w:szCs w:val="22"/>
        </w:rPr>
        <w:t xml:space="preserve">Nunca responda "o localStorage é seguro". Não é, e o professor sabe. A resposta forte é: reconhecer o risco → explicar a alternativa → justificar a decisão → dizer o que faria pra evoluir. Quem admite o risco e justifica passa a impressão de domínio; quem nega passa a impressão de que não entendeu.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O localStorage também guarda o aceite dos Termos (versão + data/hora). Aí não tem risco nenhum: não é sigiloso e não dá acesso a nada.</w:t>
      </w:r>
    </w:p>
    <w:p>
      <w:pPr>
        <w:pStyle w:val="Heading1"/>
        <w:pBdr>
          <w:bottom w:val="single" w:color="1F6F8B" w:sz="12" w:space="6"/>
        </w:pBdr>
        <w:spacing w:after="60" w:before="380"/>
      </w:pPr>
      <w:r>
        <w:rPr>
          <w:rFonts w:ascii="Georgia" w:cs="Georgia" w:eastAsia="Georgia" w:hAnsi="Georgia"/>
          <w:b/>
          <w:bCs/>
          <w:color w:val="1F6F8B"/>
          <w:sz w:val="30"/>
          <w:szCs w:val="30"/>
        </w:rPr>
        <w:t xml:space="preserve">10. Senhas e chaves do sistema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Credenciais do banco e a chave que assina os tokens não estão no código. Ficam num arquivo de variáveis de ambiente, que está no gitignore e nunca foi pro repositório público. Isso ainda permite ter valores diferentes em desenvolvimento e em produção sem mudar uma linha de código.</w:t>
      </w:r>
    </w:p>
    <w:p>
      <w:pPr>
        <w:pBdr>
          <w:top w:val="single" w:color="BBDDE8" w:sz="2" w:space="4"/>
          <w:bottom w:val="single" w:color="BBDDE8" w:sz="2" w:space="4"/>
          <w:left w:val="single" w:color="1F6F8B" w:sz="18" w:space="8"/>
          <w:right w:val="single" w:color="BBDDE8" w:sz="2" w:space="4"/>
        </w:pBdr>
        <w:shd w:fill="E8F4F8" w:val="clear"/>
        <w:spacing w:after="60" w:before="60" w:line="300"/>
        <w:ind w:left="260" w:right="200"/>
      </w:pPr>
      <w:r>
        <w:rPr>
          <w:rFonts w:ascii="Calibri" w:cs="Calibri" w:eastAsia="Calibri" w:hAnsi="Calibri"/>
          <w:b/>
          <w:bCs/>
          <w:color w:val="1F6F8B"/>
          <w:sz w:val="18"/>
          <w:szCs w:val="18"/>
        </w:rPr>
        <w:t xml:space="preserve">FALA PRONTA:  </w:t>
      </w:r>
      <w:r>
        <w:rPr>
          <w:rFonts w:ascii="Calibri" w:cs="Calibri" w:eastAsia="Calibri" w:hAnsi="Calibri"/>
          <w:i/>
          <w:iCs/>
          <w:color w:val="1A3A44"/>
          <w:sz w:val="22"/>
          <w:szCs w:val="22"/>
        </w:rPr>
        <w:t xml:space="preserve">“As credenciais do banco e a chave de assinatura dos tokens ficam em variáveis de ambiente, fora do código e fora do controle de versão. Nunca subiram pro repositório.”</w:t>
      </w:r>
    </w:p>
    <w:p>
      <w:pPr>
        <w:pStyle w:val="Heading1"/>
        <w:pBdr>
          <w:bottom w:val="single" w:color="1F6F8B" w:sz="12" w:space="6"/>
        </w:pBdr>
        <w:spacing w:after="60" w:before="380"/>
      </w:pPr>
      <w:r>
        <w:rPr>
          <w:rFonts w:ascii="Georgia" w:cs="Georgia" w:eastAsia="Georgia" w:hAnsi="Georgia"/>
          <w:b/>
          <w:bCs/>
          <w:color w:val="1F6F8B"/>
          <w:sz w:val="30"/>
          <w:szCs w:val="30"/>
        </w:rPr>
        <w:t xml:space="preserve">11. O modelo de acesso também é segurança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O admin NÃO cadastra funcionário. Ele cadastra a empresa, o sistema gera um código único, ele passa o código, e o próprio funcionário cria a conta dele e entra com esse código.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Isso é decisão de segurança, não preguiça: a identidade (CPF, e-mail, senha) é do titular. Em nenhum momento o admin define a senha de outra pessoa.</w:t>
      </w:r>
    </w:p>
    <w:p>
      <w:pPr>
        <w:pBdr>
          <w:top w:val="single" w:color="BBDDE8" w:sz="2" w:space="4"/>
          <w:bottom w:val="single" w:color="BBDDE8" w:sz="2" w:space="4"/>
          <w:left w:val="single" w:color="1F6F8B" w:sz="18" w:space="8"/>
          <w:right w:val="single" w:color="BBDDE8" w:sz="2" w:space="4"/>
        </w:pBdr>
        <w:shd w:fill="E8F4F8" w:val="clear"/>
        <w:spacing w:after="60" w:before="60" w:line="300"/>
        <w:ind w:left="260" w:right="200"/>
      </w:pPr>
      <w:r>
        <w:rPr>
          <w:rFonts w:ascii="Calibri" w:cs="Calibri" w:eastAsia="Calibri" w:hAnsi="Calibri"/>
          <w:b/>
          <w:bCs/>
          <w:color w:val="1F6F8B"/>
          <w:sz w:val="18"/>
          <w:szCs w:val="18"/>
        </w:rPr>
        <w:t xml:space="preserve">FALA PRONTA:  </w:t>
      </w:r>
      <w:r>
        <w:rPr>
          <w:rFonts w:ascii="Calibri" w:cs="Calibri" w:eastAsia="Calibri" w:hAnsi="Calibri"/>
          <w:i/>
          <w:iCs/>
          <w:color w:val="1A3A44"/>
          <w:sz w:val="22"/>
          <w:szCs w:val="22"/>
        </w:rPr>
        <w:t xml:space="preserve">“A gente decidiu que o administrador não cadastra funcionário. Ele gera um código da empresa e o próprio funcionário cria a conta dele. A identidade — CPF, e-mail e senha — pertence ao titular; o admin nunca define a senha de outra pessoa.”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E tem a trava do setor: funcionário só solicita EPI do setor dele, validado NO BACK-END, não só escondido na tela.</w:t>
      </w:r>
    </w:p>
    <w:p>
      <w:pPr>
        <w:pStyle w:val="Heading1"/>
        <w:pBdr>
          <w:bottom w:val="single" w:color="A33A3A" w:sz="12" w:space="6"/>
        </w:pBdr>
        <w:spacing w:after="60" w:before="380"/>
      </w:pPr>
      <w:r>
        <w:rPr>
          <w:rFonts w:ascii="Georgia" w:cs="Georgia" w:eastAsia="Georgia" w:hAnsi="Georgia"/>
          <w:b/>
          <w:bCs/>
          <w:color w:val="A33A3A"/>
          <w:sz w:val="30"/>
          <w:szCs w:val="30"/>
        </w:rPr>
        <w:t xml:space="preserve">12. Nossas limitações (fale delas antes que perguntem)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Assumir limitação é ponto positivo. Sistema sem limitação declarada = equipe que não analisou o próprio sistema. Essas são as nossas: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rFonts w:ascii="Calibri" w:cs="Calibri" w:eastAsia="Calibri" w:hAnsi="Calibri"/>
          <w:sz w:val="22"/>
          <w:szCs w:val="22"/>
        </w:rPr>
        <w:t xml:space="preserve">Usuário administrativo do banco no desenvolvimento — o usuário restrito entra na hospedagem.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rFonts w:ascii="Calibri" w:cs="Calibri" w:eastAsia="Calibri" w:hAnsi="Calibri"/>
          <w:sz w:val="22"/>
          <w:szCs w:val="22"/>
        </w:rPr>
        <w:t xml:space="preserve">Token no localStorage — o ideal seria cookie HttpOnly.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rFonts w:ascii="Calibri" w:cs="Calibri" w:eastAsia="Calibri" w:hAnsi="Calibri"/>
          <w:sz w:val="22"/>
          <w:szCs w:val="22"/>
        </w:rPr>
        <w:t xml:space="preserve">Aceite dos Termos gravado no navegador — o certo seria persistir no servidor, ligado ao cadastro.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rFonts w:ascii="Calibri" w:cs="Calibri" w:eastAsia="Calibri" w:hAnsi="Calibri"/>
          <w:sz w:val="22"/>
          <w:szCs w:val="22"/>
        </w:rPr>
        <w:t xml:space="preserve">reCAPTCHA depende de internet — sem conexão, o login não completa.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rFonts w:ascii="Calibri" w:cs="Calibri" w:eastAsia="Calibri" w:hAnsi="Calibri"/>
          <w:sz w:val="22"/>
          <w:szCs w:val="22"/>
        </w:rPr>
        <w:t xml:space="preserve">O log é gravado fora da transação: se der rollback, o registro do log permanece. Foi opção consciente, porque falha de log não pode travar a operação.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rFonts w:ascii="Calibri" w:cs="Calibri" w:eastAsia="Calibri" w:hAnsi="Calibri"/>
          <w:sz w:val="22"/>
          <w:szCs w:val="22"/>
        </w:rPr>
        <w:t xml:space="preserve">Não tem expiração periódica de senha nem recuperação de senha — ficaram fora do escopo.</w:t>
      </w:r>
    </w:p>
    <w:p>
      <w:pPr>
        <w:pBdr>
          <w:top w:val="single" w:color="BBDDE8" w:sz="2" w:space="4"/>
          <w:bottom w:val="single" w:color="BBDDE8" w:sz="2" w:space="4"/>
          <w:left w:val="single" w:color="1F6F8B" w:sz="18" w:space="8"/>
          <w:right w:val="single" w:color="BBDDE8" w:sz="2" w:space="4"/>
        </w:pBdr>
        <w:shd w:fill="E8F4F8" w:val="clear"/>
        <w:spacing w:after="60" w:before="60" w:line="300"/>
        <w:ind w:left="260" w:right="200"/>
      </w:pPr>
      <w:r>
        <w:rPr>
          <w:rFonts w:ascii="Calibri" w:cs="Calibri" w:eastAsia="Calibri" w:hAnsi="Calibri"/>
          <w:b/>
          <w:bCs/>
          <w:color w:val="1F6F8B"/>
          <w:sz w:val="18"/>
          <w:szCs w:val="18"/>
        </w:rPr>
        <w:t xml:space="preserve">FALA PRONTA:  </w:t>
      </w:r>
      <w:r>
        <w:rPr>
          <w:rFonts w:ascii="Calibri" w:cs="Calibri" w:eastAsia="Calibri" w:hAnsi="Calibri"/>
          <w:i/>
          <w:iCs/>
          <w:color w:val="1A3A44"/>
          <w:sz w:val="22"/>
          <w:szCs w:val="22"/>
        </w:rPr>
        <w:t xml:space="preserve">“A nossa maior fragilidade hoje é o token no localStorage. Ela é mitigada porque a gente trata XSS sistematicamente, o token expira em 8 horas e não carrega dado sensível, mas é o ponto tecnicamente mais frágil e está documentado como melhoria prioritária.”</w:t>
      </w:r>
    </w:p>
    <w:p>
      <w:pPr>
        <w:pStyle w:val="Heading1"/>
        <w:pBdr>
          <w:bottom w:val="single" w:color="1F6F8B" w:sz="12" w:space="6"/>
        </w:pBdr>
        <w:spacing w:after="60" w:before="380"/>
      </w:pPr>
      <w:r>
        <w:rPr>
          <w:rFonts w:ascii="Georgia" w:cs="Georgia" w:eastAsia="Georgia" w:hAnsi="Georgia"/>
          <w:b/>
          <w:bCs/>
          <w:color w:val="1F6F8B"/>
          <w:sz w:val="30"/>
          <w:szCs w:val="30"/>
        </w:rPr>
        <w:t xml:space="preserve">13. Resumo em uma tabela (decore essa se decorar alguma coisa)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400"/>
        <w:gridCol w:w="2700"/>
      </w:tblGrid>
      <w:tr>
        <w:tc>
          <w:tcPr>
            <w:tcW w:type="dxa" w:w="1900"/>
            <w:shd w:fill="1F6F8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7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4400"/>
            <w:shd w:fill="1F6F8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7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 que a gente usou</w:t>
            </w:r>
          </w:p>
        </w:tc>
        <w:tc>
          <w:tcPr>
            <w:tcW w:type="dxa" w:w="2700"/>
            <w:shd w:fill="1F6F8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7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Contra o quê</w:t>
            </w:r>
          </w:p>
        </w:tc>
      </w:tr>
      <w:tr>
        <w:tc>
          <w:tcPr>
            <w:tcW w:type="dxa" w:w="19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A2A2A"/>
                <w:sz w:val="20"/>
                <w:szCs w:val="20"/>
              </w:rPr>
              <w:t xml:space="preserve">Rede</w:t>
            </w:r>
          </w:p>
        </w:tc>
        <w:tc>
          <w:tcPr>
            <w:tcW w:type="dxa" w:w="44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A2A2A"/>
                <w:sz w:val="20"/>
                <w:szCs w:val="20"/>
              </w:rPr>
              <w:t xml:space="preserve">helmet, rate limit, CORS</w:t>
            </w:r>
          </w:p>
        </w:tc>
        <w:tc>
          <w:tcPr>
            <w:tcW w:type="dxa" w:w="27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A2A2A"/>
                <w:sz w:val="20"/>
                <w:szCs w:val="20"/>
              </w:rPr>
              <w:t xml:space="preserve">Abuso, sobrecarga, clickjacking</w:t>
            </w:r>
          </w:p>
        </w:tc>
      </w:tr>
      <w:tr>
        <w:tc>
          <w:tcPr>
            <w:tcW w:type="dxa" w:w="1900"/>
            <w:shd w:fill="F2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A2A2A"/>
                <w:sz w:val="20"/>
                <w:szCs w:val="20"/>
              </w:rPr>
              <w:t xml:space="preserve">Autenticação</w:t>
            </w:r>
          </w:p>
        </w:tc>
        <w:tc>
          <w:tcPr>
            <w:tcW w:type="dxa" w:w="4400"/>
            <w:shd w:fill="F2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A2A2A"/>
                <w:sz w:val="20"/>
                <w:szCs w:val="20"/>
              </w:rPr>
              <w:t xml:space="preserve">bcrypt, JWT 8h, reCAPTCHA, bloqueio de inativo</w:t>
            </w:r>
          </w:p>
        </w:tc>
        <w:tc>
          <w:tcPr>
            <w:tcW w:type="dxa" w:w="2700"/>
            <w:shd w:fill="F2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A2A2A"/>
                <w:sz w:val="20"/>
                <w:szCs w:val="20"/>
              </w:rPr>
              <w:t xml:space="preserve">Vazamento de senha, força bruta, robô</w:t>
            </w:r>
          </w:p>
        </w:tc>
      </w:tr>
      <w:tr>
        <w:tc>
          <w:tcPr>
            <w:tcW w:type="dxa" w:w="19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A2A2A"/>
                <w:sz w:val="20"/>
                <w:szCs w:val="20"/>
              </w:rPr>
              <w:t xml:space="preserve">Autorização</w:t>
            </w:r>
          </w:p>
        </w:tc>
        <w:tc>
          <w:tcPr>
            <w:tcW w:type="dxa" w:w="44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A2A2A"/>
                <w:sz w:val="20"/>
                <w:szCs w:val="20"/>
              </w:rPr>
              <w:t xml:space="preserve">autenticar, exigirEmpresa, exigirAdmin</w:t>
            </w:r>
          </w:p>
        </w:tc>
        <w:tc>
          <w:tcPr>
            <w:tcW w:type="dxa" w:w="27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A2A2A"/>
                <w:sz w:val="20"/>
                <w:szCs w:val="20"/>
              </w:rPr>
              <w:t xml:space="preserve">Escalação de privilégio</w:t>
            </w:r>
          </w:p>
        </w:tc>
      </w:tr>
      <w:tr>
        <w:tc>
          <w:tcPr>
            <w:tcW w:type="dxa" w:w="1900"/>
            <w:shd w:fill="F2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A2A2A"/>
                <w:sz w:val="20"/>
                <w:szCs w:val="20"/>
              </w:rPr>
              <w:t xml:space="preserve">Isolamento</w:t>
            </w:r>
          </w:p>
        </w:tc>
        <w:tc>
          <w:tcPr>
            <w:tcW w:type="dxa" w:w="4400"/>
            <w:shd w:fill="F2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A2A2A"/>
                <w:sz w:val="20"/>
                <w:szCs w:val="20"/>
              </w:rPr>
              <w:t xml:space="preserve">Filtro por empresa vindo do banco</w:t>
            </w:r>
          </w:p>
        </w:tc>
        <w:tc>
          <w:tcPr>
            <w:tcW w:type="dxa" w:w="2700"/>
            <w:shd w:fill="F2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A2A2A"/>
                <w:sz w:val="20"/>
                <w:szCs w:val="20"/>
              </w:rPr>
              <w:t xml:space="preserve">Ver dado de outra empresa</w:t>
            </w:r>
          </w:p>
        </w:tc>
      </w:tr>
      <w:tr>
        <w:tc>
          <w:tcPr>
            <w:tcW w:type="dxa" w:w="19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A2A2A"/>
                <w:sz w:val="20"/>
                <w:szCs w:val="20"/>
              </w:rPr>
              <w:t xml:space="preserve">Aplicação</w:t>
            </w:r>
          </w:p>
        </w:tc>
        <w:tc>
          <w:tcPr>
            <w:tcW w:type="dxa" w:w="44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A2A2A"/>
                <w:sz w:val="20"/>
                <w:szCs w:val="20"/>
              </w:rPr>
              <w:t xml:space="preserve">Prepared statements, validação no servidor</w:t>
            </w:r>
          </w:p>
        </w:tc>
        <w:tc>
          <w:tcPr>
            <w:tcW w:type="dxa" w:w="27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A2A2A"/>
                <w:sz w:val="20"/>
                <w:szCs w:val="20"/>
              </w:rPr>
              <w:t xml:space="preserve">SQL Injection, dado inválido</w:t>
            </w:r>
          </w:p>
        </w:tc>
      </w:tr>
      <w:tr>
        <w:tc>
          <w:tcPr>
            <w:tcW w:type="dxa" w:w="1900"/>
            <w:shd w:fill="F2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A2A2A"/>
                <w:sz w:val="20"/>
                <w:szCs w:val="20"/>
              </w:rPr>
              <w:t xml:space="preserve">Interface</w:t>
            </w:r>
          </w:p>
        </w:tc>
        <w:tc>
          <w:tcPr>
            <w:tcW w:type="dxa" w:w="4400"/>
            <w:shd w:fill="F2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A2A2A"/>
                <w:sz w:val="20"/>
                <w:szCs w:val="20"/>
              </w:rPr>
              <w:t xml:space="preserve">textContent e createElement</w:t>
            </w:r>
          </w:p>
        </w:tc>
        <w:tc>
          <w:tcPr>
            <w:tcW w:type="dxa" w:w="2700"/>
            <w:shd w:fill="F2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A2A2A"/>
                <w:sz w:val="20"/>
                <w:szCs w:val="20"/>
              </w:rPr>
              <w:t xml:space="preserve">XSS</w:t>
            </w:r>
          </w:p>
        </w:tc>
      </w:tr>
      <w:tr>
        <w:tc>
          <w:tcPr>
            <w:tcW w:type="dxa" w:w="19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A2A2A"/>
                <w:sz w:val="20"/>
                <w:szCs w:val="20"/>
              </w:rPr>
              <w:t xml:space="preserve">Banco</w:t>
            </w:r>
          </w:p>
        </w:tc>
        <w:tc>
          <w:tcPr>
            <w:tcW w:type="dxa" w:w="44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A2A2A"/>
                <w:sz w:val="20"/>
                <w:szCs w:val="20"/>
              </w:rPr>
              <w:t xml:space="preserve">ENUM, chaves estrangeiras, transações, exclusão lógica</w:t>
            </w:r>
          </w:p>
        </w:tc>
        <w:tc>
          <w:tcPr>
            <w:tcW w:type="dxa" w:w="27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A2A2A"/>
                <w:sz w:val="20"/>
                <w:szCs w:val="20"/>
              </w:rPr>
              <w:t xml:space="preserve">Inconsistência e perda de histórico</w:t>
            </w:r>
          </w:p>
        </w:tc>
      </w:tr>
      <w:tr>
        <w:tc>
          <w:tcPr>
            <w:tcW w:type="dxa" w:w="1900"/>
            <w:shd w:fill="F2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A2A2A"/>
                <w:sz w:val="20"/>
                <w:szCs w:val="20"/>
              </w:rPr>
              <w:t xml:space="preserve">Auditoria</w:t>
            </w:r>
          </w:p>
        </w:tc>
        <w:tc>
          <w:tcPr>
            <w:tcW w:type="dxa" w:w="4400"/>
            <w:shd w:fill="F2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A2A2A"/>
                <w:sz w:val="20"/>
                <w:szCs w:val="20"/>
              </w:rPr>
              <w:t xml:space="preserve">Log de todas as ações</w:t>
            </w:r>
          </w:p>
        </w:tc>
        <w:tc>
          <w:tcPr>
            <w:tcW w:type="dxa" w:w="2700"/>
            <w:shd w:fill="F2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A2A2A"/>
                <w:sz w:val="20"/>
                <w:szCs w:val="20"/>
              </w:rPr>
              <w:t xml:space="preserve">Falta de rastreabilidade</w:t>
            </w:r>
          </w:p>
        </w:tc>
      </w:tr>
      <w:tr>
        <w:tc>
          <w:tcPr>
            <w:tcW w:type="dxa" w:w="19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A2A2A"/>
                <w:sz w:val="20"/>
                <w:szCs w:val="20"/>
              </w:rPr>
              <w:t xml:space="preserve">Credenciais</w:t>
            </w:r>
          </w:p>
        </w:tc>
        <w:tc>
          <w:tcPr>
            <w:tcW w:type="dxa" w:w="44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A2A2A"/>
                <w:sz w:val="20"/>
                <w:szCs w:val="20"/>
              </w:rPr>
              <w:t xml:space="preserve">Variáveis de ambiente fora do Git</w:t>
            </w:r>
          </w:p>
        </w:tc>
        <w:tc>
          <w:tcPr>
            <w:tcW w:type="dxa" w:w="27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A2A2A"/>
                <w:sz w:val="20"/>
                <w:szCs w:val="20"/>
              </w:rPr>
              <w:t xml:space="preserve">Vazamento de segredo</w:t>
            </w:r>
          </w:p>
        </w:tc>
      </w:tr>
    </w:tbl>
    <w:p>
      <w:pPr>
        <w:pageBreakBefore/>
      </w:pPr>
    </w:p>
    <w:p>
      <w:pPr>
        <w:pStyle w:val="Heading1"/>
        <w:pBdr>
          <w:bottom w:val="single" w:color="2E7D4F" w:sz="12" w:space="6"/>
        </w:pBdr>
        <w:spacing w:after="60" w:before="380"/>
      </w:pPr>
      <w:r>
        <w:rPr>
          <w:rFonts w:ascii="Georgia" w:cs="Georgia" w:eastAsia="Georgia" w:hAnsi="Georgia"/>
          <w:b/>
          <w:bCs/>
          <w:color w:val="2E7D4F"/>
          <w:sz w:val="30"/>
          <w:szCs w:val="30"/>
        </w:rPr>
        <w:t xml:space="preserve">14. Colinha de emergência — se travar, fale isso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Se a pergunta for de segurança e você congelar, essas quatro frases resolvem quase qualquer situação. Elas são verdadeiras, são fortes, e dão tempo pra você organizar o raciocínio.</w:t>
      </w:r>
    </w:p>
    <w:p>
      <w:pPr>
        <w:pBdr>
          <w:top w:val="single" w:color="BBDDE8" w:sz="2" w:space="4"/>
          <w:bottom w:val="single" w:color="BBDDE8" w:sz="2" w:space="4"/>
          <w:left w:val="single" w:color="1F6F8B" w:sz="18" w:space="8"/>
          <w:right w:val="single" w:color="BBDDE8" w:sz="2" w:space="4"/>
        </w:pBdr>
        <w:shd w:fill="E8F4F8" w:val="clear"/>
        <w:spacing w:after="60" w:before="60" w:line="300"/>
        <w:ind w:left="260" w:right="200"/>
      </w:pPr>
      <w:r>
        <w:rPr>
          <w:rFonts w:ascii="Calibri" w:cs="Calibri" w:eastAsia="Calibri" w:hAnsi="Calibri"/>
          <w:b/>
          <w:bCs/>
          <w:color w:val="1F6F8B"/>
          <w:sz w:val="18"/>
          <w:szCs w:val="18"/>
        </w:rPr>
        <w:t xml:space="preserve">FALA PRONTA:  </w:t>
      </w:r>
      <w:r>
        <w:rPr>
          <w:rFonts w:ascii="Calibri" w:cs="Calibri" w:eastAsia="Calibri" w:hAnsi="Calibri"/>
          <w:i/>
          <w:iCs/>
          <w:color w:val="1A3A44"/>
          <w:sz w:val="22"/>
          <w:szCs w:val="22"/>
        </w:rPr>
        <w:t xml:space="preserve">“Nosso princípio foi nunca confiar no cliente: tudo que a tela valida, o servidor valida de novo.”</w:t>
      </w:r>
    </w:p>
    <w:p>
      <w:pPr>
        <w:pBdr>
          <w:top w:val="single" w:color="BBDDE8" w:sz="2" w:space="4"/>
          <w:bottom w:val="single" w:color="BBDDE8" w:sz="2" w:space="4"/>
          <w:left w:val="single" w:color="1F6F8B" w:sz="18" w:space="8"/>
          <w:right w:val="single" w:color="BBDDE8" w:sz="2" w:space="4"/>
        </w:pBdr>
        <w:shd w:fill="E8F4F8" w:val="clear"/>
        <w:spacing w:after="60" w:before="60" w:line="300"/>
        <w:ind w:left="260" w:right="200"/>
      </w:pPr>
      <w:r>
        <w:rPr>
          <w:rFonts w:ascii="Calibri" w:cs="Calibri" w:eastAsia="Calibri" w:hAnsi="Calibri"/>
          <w:b/>
          <w:bCs/>
          <w:color w:val="1F6F8B"/>
          <w:sz w:val="18"/>
          <w:szCs w:val="18"/>
        </w:rPr>
        <w:t xml:space="preserve">FALA PRONTA:  </w:t>
      </w:r>
      <w:r>
        <w:rPr>
          <w:rFonts w:ascii="Calibri" w:cs="Calibri" w:eastAsia="Calibri" w:hAnsi="Calibri"/>
          <w:i/>
          <w:iCs/>
          <w:color w:val="1A3A44"/>
          <w:sz w:val="22"/>
          <w:szCs w:val="22"/>
        </w:rPr>
        <w:t xml:space="preserve">“A empresa do usuário vem sempre do banco, nunca do que o navegador manda — é isso que garante o isolamento entre empresas.”</w:t>
      </w:r>
    </w:p>
    <w:p>
      <w:pPr>
        <w:pBdr>
          <w:top w:val="single" w:color="BBDDE8" w:sz="2" w:space="4"/>
          <w:bottom w:val="single" w:color="BBDDE8" w:sz="2" w:space="4"/>
          <w:left w:val="single" w:color="1F6F8B" w:sz="18" w:space="8"/>
          <w:right w:val="single" w:color="BBDDE8" w:sz="2" w:space="4"/>
        </w:pBdr>
        <w:shd w:fill="E8F4F8" w:val="clear"/>
        <w:spacing w:after="60" w:before="60" w:line="300"/>
        <w:ind w:left="260" w:right="200"/>
      </w:pPr>
      <w:r>
        <w:rPr>
          <w:rFonts w:ascii="Calibri" w:cs="Calibri" w:eastAsia="Calibri" w:hAnsi="Calibri"/>
          <w:b/>
          <w:bCs/>
          <w:color w:val="1F6F8B"/>
          <w:sz w:val="18"/>
          <w:szCs w:val="18"/>
        </w:rPr>
        <w:t xml:space="preserve">FALA PRONTA:  </w:t>
      </w:r>
      <w:r>
        <w:rPr>
          <w:rFonts w:ascii="Calibri" w:cs="Calibri" w:eastAsia="Calibri" w:hAnsi="Calibri"/>
          <w:i/>
          <w:iCs/>
          <w:color w:val="1A3A44"/>
          <w:sz w:val="22"/>
          <w:szCs w:val="22"/>
        </w:rPr>
        <w:t xml:space="preserve">“Todas as consultas usam prepared statements, então dado de usuário nunca vira comando SQL.”</w:t>
      </w:r>
    </w:p>
    <w:p>
      <w:pPr>
        <w:pBdr>
          <w:top w:val="single" w:color="BBDDE8" w:sz="2" w:space="4"/>
          <w:bottom w:val="single" w:color="BBDDE8" w:sz="2" w:space="4"/>
          <w:left w:val="single" w:color="1F6F8B" w:sz="18" w:space="8"/>
          <w:right w:val="single" w:color="BBDDE8" w:sz="2" w:space="4"/>
        </w:pBdr>
        <w:shd w:fill="E8F4F8" w:val="clear"/>
        <w:spacing w:after="60" w:before="60" w:line="300"/>
        <w:ind w:left="260" w:right="200"/>
      </w:pPr>
      <w:r>
        <w:rPr>
          <w:rFonts w:ascii="Calibri" w:cs="Calibri" w:eastAsia="Calibri" w:hAnsi="Calibri"/>
          <w:b/>
          <w:bCs/>
          <w:color w:val="1F6F8B"/>
          <w:sz w:val="18"/>
          <w:szCs w:val="18"/>
        </w:rPr>
        <w:t xml:space="preserve">FALA PRONTA:  </w:t>
      </w:r>
      <w:r>
        <w:rPr>
          <w:rFonts w:ascii="Calibri" w:cs="Calibri" w:eastAsia="Calibri" w:hAnsi="Calibri"/>
          <w:i/>
          <w:iCs/>
          <w:color w:val="1A3A44"/>
          <w:sz w:val="22"/>
          <w:szCs w:val="22"/>
        </w:rPr>
        <w:t xml:space="preserve">“Toda ação relevante fica registrada no log com responsável, data e hora.”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E se for algo que você realmente não sabe:</w:t>
      </w:r>
    </w:p>
    <w:p>
      <w:pPr>
        <w:pBdr>
          <w:top w:val="single" w:color="BBDDE8" w:sz="2" w:space="4"/>
          <w:bottom w:val="single" w:color="BBDDE8" w:sz="2" w:space="4"/>
          <w:left w:val="single" w:color="1F6F8B" w:sz="18" w:space="8"/>
          <w:right w:val="single" w:color="BBDDE8" w:sz="2" w:space="4"/>
        </w:pBdr>
        <w:shd w:fill="E8F4F8" w:val="clear"/>
        <w:spacing w:after="60" w:before="60" w:line="300"/>
        <w:ind w:left="260" w:right="200"/>
      </w:pPr>
      <w:r>
        <w:rPr>
          <w:rFonts w:ascii="Calibri" w:cs="Calibri" w:eastAsia="Calibri" w:hAnsi="Calibri"/>
          <w:b/>
          <w:bCs/>
          <w:color w:val="1F6F8B"/>
          <w:sz w:val="18"/>
          <w:szCs w:val="18"/>
        </w:rPr>
        <w:t xml:space="preserve">FALA PRONTA:  </w:t>
      </w:r>
      <w:r>
        <w:rPr>
          <w:rFonts w:ascii="Calibri" w:cs="Calibri" w:eastAsia="Calibri" w:hAnsi="Calibri"/>
          <w:i/>
          <w:iCs/>
          <w:color w:val="1A3A44"/>
          <w:sz w:val="22"/>
          <w:szCs w:val="22"/>
        </w:rPr>
        <w:t xml:space="preserve">“Essa parte específica eu não implementei, então não vou afirmar com certeza. Pelo que eu entendo do sistema, o caminho seria por aqui — mas eu precisaria conferir no código pra te responder direito.”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b/>
          <w:bCs/>
          <w:color w:val="2E7D4F"/>
          <w:sz w:val="22"/>
          <w:szCs w:val="22"/>
        </w:rPr>
        <w:t xml:space="preserve">Essa última frase vale mais que qualquer chute. Sério.</w:t>
      </w:r>
    </w:p>
    <w:sectPr>
      <w:pgSz w:w="11906" w:h="16838" w:orient="portrait"/>
      <w:pgMar w:top="1200" w:right="11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2026-07-18T18:03:03.852Z</dcterms:created>
  <dcterms:modified xsi:type="dcterms:W3CDTF">2026-07-18T18:03:03.877Z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