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rFonts w:ascii="Times New Roman" w:cs="Times New Roman" w:eastAsia="Times New Roman" w:hAnsi="Times New Roman"/>
          <w:b/>
          <w:bCs/>
          <w:sz w:val="52"/>
          <w:szCs w:val="52"/>
        </w:rPr>
        <w:t xml:space="preserve">SIGEPI</w:t>
      </w:r>
    </w:p>
    <w:p>
      <w:pPr>
        <w:spacing w:after="800"/>
        <w:jc w:val="center"/>
      </w:pPr>
      <w:r>
        <w:rPr>
          <w:rFonts w:ascii="Times New Roman" w:cs="Times New Roman" w:eastAsia="Times New Roman" w:hAnsi="Times New Roman"/>
          <w:sz w:val="28"/>
          <w:szCs w:val="28"/>
        </w:rPr>
        <w:t xml:space="preserve">Sistema de Gerenciamento de EPIs</w:t>
      </w:r>
    </w:p>
    <w:p>
      <w:pPr>
        <w:spacing w:after="400"/>
        <w:jc w:val="center"/>
      </w:pPr>
      <w:r>
        <w:rPr>
          <w:rFonts w:ascii="Times New Roman" w:cs="Times New Roman" w:eastAsia="Times New Roman" w:hAnsi="Times New Roman"/>
          <w:b/>
          <w:bCs/>
          <w:sz w:val="36"/>
          <w:szCs w:val="36"/>
        </w:rPr>
        <w:t xml:space="preserve">PREPARAÇÃO PARA A BANCA</w:t>
      </w:r>
    </w:p>
    <w:p>
      <w:pPr>
        <w:spacing w:after="1400"/>
        <w:jc w:val="center"/>
      </w:pPr>
      <w:r>
        <w:rPr>
          <w:rFonts w:ascii="Times New Roman" w:cs="Times New Roman" w:eastAsia="Times New Roman" w:hAnsi="Times New Roman"/>
          <w:i/>
          <w:iCs/>
          <w:sz w:val="24"/>
          <w:szCs w:val="24"/>
        </w:rPr>
        <w:t xml:space="preserve">Perguntas prováveis e respostas de referência</w:t>
      </w:r>
    </w:p>
    <w:p>
      <w:pPr>
        <w:spacing w:after="120"/>
        <w:jc w:val="center"/>
      </w:pPr>
      <w:r>
        <w:rPr>
          <w:rFonts w:ascii="Times New Roman" w:cs="Times New Roman" w:eastAsia="Times New Roman" w:hAnsi="Times New Roman"/>
          <w:sz w:val="24"/>
          <w:szCs w:val="24"/>
        </w:rPr>
        <w:t xml:space="preserve">Trabalho de Conclusão de Curso — Dezembro de 2026</w:t>
      </w:r>
    </w:p>
    <w:p>
      <w:pPr>
        <w:jc w:val="center"/>
      </w:pPr>
      <w:r>
        <w:rPr>
          <w:rFonts w:ascii="Times New Roman" w:cs="Times New Roman" w:eastAsia="Times New Roman" w:hAnsi="Times New Roman"/>
          <w:sz w:val="24"/>
          <w:szCs w:val="24"/>
        </w:rPr>
        <w:t xml:space="preserve">ETEC Ilza Nascimento Pintus — São José dos Campos, SP</w:t>
      </w:r>
    </w:p>
    <w:p>
      <w:pPr>
        <w:pageBreakBefore/>
      </w:pPr>
    </w:p>
    <w:p>
      <w:pPr>
        <w:pStyle w:val="Heading1"/>
        <w:spacing w:after="200" w:before="400"/>
      </w:pPr>
      <w:r>
        <w:rPr>
          <w:rFonts w:ascii="Times New Roman" w:cs="Times New Roman" w:eastAsia="Times New Roman" w:hAnsi="Times New Roman"/>
          <w:b/>
          <w:bCs/>
          <w:sz w:val="28"/>
          <w:szCs w:val="28"/>
        </w:rPr>
        <w:t xml:space="preserve">COMO UTILIZAR ESTE MATERIAL</w:t>
      </w:r>
    </w:p>
    <w:p>
      <w:pPr>
        <w:spacing w:after="140" w:line="340"/>
        <w:ind w:firstLine="708"/>
        <w:jc w:val="both"/>
      </w:pPr>
      <w:r>
        <w:rPr>
          <w:rFonts w:ascii="Times New Roman" w:cs="Times New Roman" w:eastAsia="Times New Roman" w:hAnsi="Times New Roman"/>
          <w:sz w:val="24"/>
          <w:szCs w:val="24"/>
        </w:rPr>
        <w:t xml:space="preserve">Este documento reúne as perguntas com maior probabilidade de serem feitas pela banca, acompanhadas de respostas de referência. As respostas não devem ser decoradas: devem ser compreendidas e ditas com as próprias palavras. Uma resposta recitada é perceptível e transmite insegurança; uma resposta compreendida permite responder também às perguntas de acompanhamento.</w:t>
      </w:r>
    </w:p>
    <w:p>
      <w:pPr>
        <w:spacing w:after="140" w:line="340"/>
        <w:ind w:firstLine="708"/>
        <w:jc w:val="both"/>
      </w:pPr>
      <w:r>
        <w:rPr>
          <w:rFonts w:ascii="Times New Roman" w:cs="Times New Roman" w:eastAsia="Times New Roman" w:hAnsi="Times New Roman"/>
          <w:sz w:val="24"/>
          <w:szCs w:val="24"/>
        </w:rPr>
        <w:t xml:space="preserve">Considerando o formato da avaliação — quatro professores, sendo um deles o orientador, tomando notas durante a apresentação, com demonstração do sistema em tempo real no computador e em telefone celular, sem análise direta do código-fonte —, três orientações são especialmente relevantes:</w:t>
      </w:r>
    </w:p>
    <w:p>
      <w:pPr>
        <w:pStyle w:val="ListParagraph"/>
        <w:numPr>
          <w:ilvl w:val="0"/>
          <w:numId w:val="1"/>
        </w:numPr>
        <w:spacing w:after="100" w:line="320"/>
        <w:jc w:val="both"/>
      </w:pPr>
      <w:r>
        <w:rPr>
          <w:rFonts w:ascii="Times New Roman" w:cs="Times New Roman" w:eastAsia="Times New Roman" w:hAnsi="Times New Roman"/>
          <w:sz w:val="24"/>
          <w:szCs w:val="24"/>
        </w:rPr>
        <w:t xml:space="preserve">As perguntas tendem a partir do que é visto na tela. Toda funcionalidade demonstrada pode gerar pergunta; convém não exibir tela que não se saiba explicar.</w:t>
      </w:r>
    </w:p>
    <w:p>
      <w:pPr>
        <w:pStyle w:val="ListParagraph"/>
        <w:numPr>
          <w:ilvl w:val="0"/>
          <w:numId w:val="1"/>
        </w:numPr>
        <w:spacing w:after="100" w:line="320"/>
        <w:jc w:val="both"/>
      </w:pPr>
      <w:r>
        <w:rPr>
          <w:rFonts w:ascii="Times New Roman" w:cs="Times New Roman" w:eastAsia="Times New Roman" w:hAnsi="Times New Roman"/>
          <w:sz w:val="24"/>
          <w:szCs w:val="24"/>
        </w:rPr>
        <w:t xml:space="preserve">Como o código não é analisado no momento da apresentação, a capacidade de explicar o funcionamento com clareza vale mais do que a implementação em si. Descrever o mecanismo com precisão é o que demonstra domínio.</w:t>
      </w:r>
    </w:p>
    <w:p>
      <w:pPr>
        <w:pStyle w:val="ListParagraph"/>
        <w:numPr>
          <w:ilvl w:val="0"/>
          <w:numId w:val="1"/>
        </w:numPr>
        <w:spacing w:after="100" w:line="320"/>
        <w:jc w:val="both"/>
      </w:pPr>
      <w:r>
        <w:rPr>
          <w:rFonts w:ascii="Times New Roman" w:cs="Times New Roman" w:eastAsia="Times New Roman" w:hAnsi="Times New Roman"/>
          <w:sz w:val="24"/>
          <w:szCs w:val="24"/>
        </w:rPr>
        <w:t xml:space="preserve">Diante de pergunta cuja resposta não se conheça, a conduta correta é reconhecer o limite e indicar o raciocínio: afirmar algo incorreto com segurança é consideravelmente mais prejudicial do que admitir desconhecimento.</w:t>
      </w:r>
    </w:p>
    <w:p>
      <w:pPr>
        <w:pStyle w:val="Heading1"/>
        <w:spacing w:after="200" w:before="400"/>
      </w:pPr>
      <w:r>
        <w:rPr>
          <w:rFonts w:ascii="Times New Roman" w:cs="Times New Roman" w:eastAsia="Times New Roman" w:hAnsi="Times New Roman"/>
          <w:b/>
          <w:bCs/>
          <w:sz w:val="28"/>
          <w:szCs w:val="28"/>
        </w:rPr>
        <w:t xml:space="preserve">1 PERGUNTAS GERAIS SOBRE O PROJETO</w:t>
      </w:r>
    </w:p>
    <w:p>
      <w:pPr>
        <w:spacing w:after="80" w:before="240"/>
      </w:pPr>
      <w:r>
        <w:rPr>
          <w:rFonts w:ascii="Times New Roman" w:cs="Times New Roman" w:eastAsia="Times New Roman" w:hAnsi="Times New Roman"/>
          <w:b/>
          <w:bCs/>
          <w:sz w:val="24"/>
          <w:szCs w:val="24"/>
        </w:rPr>
        <w:t xml:space="preserve">P: Do que se trata o SIGEPI e qual problema ele resolve?</w:t>
      </w:r>
    </w:p>
    <w:p>
      <w:pPr>
        <w:spacing w:after="140" w:line="340"/>
        <w:jc w:val="both"/>
      </w:pPr>
      <w:r>
        <w:rPr>
          <w:rFonts w:ascii="Times New Roman" w:cs="Times New Roman" w:eastAsia="Times New Roman" w:hAnsi="Times New Roman"/>
          <w:sz w:val="24"/>
          <w:szCs w:val="24"/>
        </w:rPr>
        <w:t xml:space="preserve">R: O SIGEPI é um sistema web para gerenciamento de Equipamentos de Proteção Individual. A Norma Regulamentadora 6 obriga o empregador a fornecer EPI adequado ao risco e a manter registro dessa entrega. Muitas empresas ainda controlam isso em papel ou planilha, o que gera perda de histórico, dificuldade de comprovação em fiscalização e falta de controle sobre validade de Certificado de Aprovação e nível de estoque. O SIGEPI centraliza esse controle, registra cada entrega com responsável e data, e alerta sobre validade vencida e estoque abaixo do mínimo.</w:t>
      </w:r>
    </w:p>
    <w:p>
      <w:pPr>
        <w:spacing w:after="80" w:before="240"/>
      </w:pPr>
      <w:r>
        <w:rPr>
          <w:rFonts w:ascii="Times New Roman" w:cs="Times New Roman" w:eastAsia="Times New Roman" w:hAnsi="Times New Roman"/>
          <w:b/>
          <w:bCs/>
          <w:sz w:val="24"/>
          <w:szCs w:val="24"/>
        </w:rPr>
        <w:t xml:space="preserve">P: Por que escolheram esse tema?</w:t>
      </w:r>
    </w:p>
    <w:p>
      <w:pPr>
        <w:spacing w:after="140" w:line="340"/>
        <w:jc w:val="both"/>
      </w:pPr>
      <w:r>
        <w:rPr>
          <w:rFonts w:ascii="Times New Roman" w:cs="Times New Roman" w:eastAsia="Times New Roman" w:hAnsi="Times New Roman"/>
          <w:sz w:val="24"/>
          <w:szCs w:val="24"/>
        </w:rPr>
        <w:t xml:space="preserve">R: É um problema real, com exigência legal envolvida, e que permite explorar tecnicamente aquilo que o curso propõe: modelagem de banco de dados, construção de API, autenticação, controle de acesso e auditoria. Além disso, tem impacto direto na segurança do trabalhador — a falta de comprovação de entrega de EPI é problema recorrente em processos trabalhistas.</w:t>
      </w:r>
    </w:p>
    <w:p>
      <w:pPr>
        <w:spacing w:after="80" w:before="240"/>
      </w:pPr>
      <w:r>
        <w:rPr>
          <w:rFonts w:ascii="Times New Roman" w:cs="Times New Roman" w:eastAsia="Times New Roman" w:hAnsi="Times New Roman"/>
          <w:b/>
          <w:bCs/>
          <w:sz w:val="24"/>
          <w:szCs w:val="24"/>
        </w:rPr>
        <w:t xml:space="preserve">P: Como o trabalho foi dividido na equipe?</w:t>
      </w:r>
    </w:p>
    <w:p>
      <w:pPr>
        <w:spacing w:after="140" w:line="340"/>
        <w:jc w:val="both"/>
      </w:pPr>
      <w:r>
        <w:rPr>
          <w:rFonts w:ascii="Times New Roman" w:cs="Times New Roman" w:eastAsia="Times New Roman" w:hAnsi="Times New Roman"/>
          <w:sz w:val="24"/>
          <w:szCs w:val="24"/>
        </w:rPr>
        <w:t xml:space="preserve">R: Joaquim Pereira Lima ficou responsável pelo back-end e pela segurança; Davi Delmondes Machado atuou como Scrum Master e na documentação; Igor de Oliveira Bernardo, no front-end; João Pedro Bernardes Cardoso, como Product Owner e também no front-end. A divisão não foi estanque: as decisões de arquitetura e as regras de negócio foram discutidas em conjunto.</w:t>
      </w:r>
    </w:p>
    <w:p>
      <w:pPr>
        <w:spacing w:after="80" w:before="240"/>
      </w:pPr>
      <w:r>
        <w:rPr>
          <w:rFonts w:ascii="Times New Roman" w:cs="Times New Roman" w:eastAsia="Times New Roman" w:hAnsi="Times New Roman"/>
          <w:b/>
          <w:bCs/>
          <w:sz w:val="24"/>
          <w:szCs w:val="24"/>
        </w:rPr>
        <w:t xml:space="preserve">P: Qual foi a maior dificuldade enfrentada?</w:t>
      </w:r>
    </w:p>
    <w:p>
      <w:pPr>
        <w:spacing w:after="140" w:line="340"/>
        <w:jc w:val="both"/>
      </w:pPr>
      <w:r>
        <w:rPr>
          <w:rFonts w:ascii="Times New Roman" w:cs="Times New Roman" w:eastAsia="Times New Roman" w:hAnsi="Times New Roman"/>
          <w:sz w:val="24"/>
          <w:szCs w:val="24"/>
        </w:rPr>
        <w:t xml:space="preserve">R: A integração entre front-end e back-end. Construir a API isoladamente e testá-la por ferramenta específica é uma etapa controlada; conectá-la à interface exige tratar estados que não aparecem no teste isolado, como token expirado, requisição que falha no meio de uma operação e sincronização entre a tela e o dado real do banco. Foi também onde mais se aprendeu.</w:t>
      </w:r>
    </w:p>
    <w:p>
      <w:pPr>
        <w:shd w:fill="F2F2F2" w:val="clear"/>
        <w:spacing w:after="200" w:line="320"/>
        <w:ind w:left="340"/>
        <w:jc w:val="both"/>
      </w:pPr>
      <w:r>
        <w:rPr>
          <w:rFonts w:ascii="Times New Roman" w:cs="Times New Roman" w:eastAsia="Times New Roman" w:hAnsi="Times New Roman"/>
          <w:i/>
          <w:iCs/>
          <w:sz w:val="22"/>
          <w:szCs w:val="22"/>
        </w:rPr>
        <w:t xml:space="preserve">Observação: esta é uma pergunta de avaliação de maturidade. Convém evitar a resposta "não houve dificuldade", que soa pouco crível, e igualmente evitar apresentar como dificuldade algo trivial.</w:t>
      </w:r>
    </w:p>
    <w:p>
      <w:pPr>
        <w:spacing w:after="80" w:before="240"/>
      </w:pPr>
      <w:r>
        <w:rPr>
          <w:rFonts w:ascii="Times New Roman" w:cs="Times New Roman" w:eastAsia="Times New Roman" w:hAnsi="Times New Roman"/>
          <w:b/>
          <w:bCs/>
          <w:sz w:val="24"/>
          <w:szCs w:val="24"/>
        </w:rPr>
        <w:t xml:space="preserve">P: O sistema está pronto para ser usado por uma empresa real?</w:t>
      </w:r>
    </w:p>
    <w:p>
      <w:pPr>
        <w:spacing w:after="140" w:line="340"/>
        <w:jc w:val="both"/>
      </w:pPr>
      <w:r>
        <w:rPr>
          <w:rFonts w:ascii="Times New Roman" w:cs="Times New Roman" w:eastAsia="Times New Roman" w:hAnsi="Times New Roman"/>
          <w:sz w:val="24"/>
          <w:szCs w:val="24"/>
        </w:rPr>
        <w:t xml:space="preserve">R: Funcionalmente, o sistema está completo e operacional. Para uso comercial, três pontos ainda seriam necessários: hospedagem em ambiente de produção com usuário de banco de dados restrito, migração do token de autenticação para cookie com atributo HttpOnly, e implementação de recuperação de senha. São itens identificados e documentados, não descobertos agora.</w:t>
      </w:r>
    </w:p>
    <w:p>
      <w:pPr>
        <w:pStyle w:val="Heading1"/>
        <w:spacing w:after="200" w:before="400"/>
      </w:pPr>
      <w:r>
        <w:rPr>
          <w:rFonts w:ascii="Times New Roman" w:cs="Times New Roman" w:eastAsia="Times New Roman" w:hAnsi="Times New Roman"/>
          <w:b/>
          <w:bCs/>
          <w:sz w:val="28"/>
          <w:szCs w:val="28"/>
        </w:rPr>
        <w:t xml:space="preserve">2 PERGUNTAS SOBRE SEGURANÇA</w:t>
      </w:r>
    </w:p>
    <w:p>
      <w:pPr>
        <w:spacing w:after="80" w:before="240"/>
      </w:pPr>
      <w:r>
        <w:rPr>
          <w:rFonts w:ascii="Times New Roman" w:cs="Times New Roman" w:eastAsia="Times New Roman" w:hAnsi="Times New Roman"/>
          <w:b/>
          <w:bCs/>
          <w:sz w:val="24"/>
          <w:szCs w:val="24"/>
        </w:rPr>
        <w:t xml:space="preserve">P: Como as senhas são armazenadas?</w:t>
      </w:r>
    </w:p>
    <w:p>
      <w:pPr>
        <w:spacing w:after="140" w:line="340"/>
        <w:jc w:val="both"/>
      </w:pPr>
      <w:r>
        <w:rPr>
          <w:rFonts w:ascii="Times New Roman" w:cs="Times New Roman" w:eastAsia="Times New Roman" w:hAnsi="Times New Roman"/>
          <w:sz w:val="24"/>
          <w:szCs w:val="24"/>
        </w:rPr>
        <w:t xml:space="preserve">R: As senhas nunca são gravadas em texto puro. Utiliza-se o algoritmo bcrypt, que gera um hash com salt aleatório — de modo que dois usuários com a mesma senha possuem hashes distintos. É uma função de mão única: não existe operação que recupere a senha original. No login, o sistema não descriptografa nada; aplica o mesmo algoritmo à senha digitada e compara os resultados. Nem a equipe de desenvolvimento tem acesso às senhas.</w:t>
      </w:r>
    </w:p>
    <w:p>
      <w:pPr>
        <w:spacing w:after="80" w:before="240"/>
      </w:pPr>
      <w:r>
        <w:rPr>
          <w:rFonts w:ascii="Times New Roman" w:cs="Times New Roman" w:eastAsia="Times New Roman" w:hAnsi="Times New Roman"/>
          <w:b/>
          <w:bCs/>
          <w:sz w:val="24"/>
          <w:szCs w:val="24"/>
        </w:rPr>
        <w:t xml:space="preserve">P: O que é o token JWT e onde ele fica guardado?</w:t>
      </w:r>
    </w:p>
    <w:p>
      <w:pPr>
        <w:spacing w:after="140" w:line="340"/>
        <w:jc w:val="both"/>
      </w:pPr>
      <w:r>
        <w:rPr>
          <w:rFonts w:ascii="Times New Roman" w:cs="Times New Roman" w:eastAsia="Times New Roman" w:hAnsi="Times New Roman"/>
          <w:sz w:val="24"/>
          <w:szCs w:val="24"/>
        </w:rPr>
        <w:t xml:space="preserve">R: É um token assinado pelo servidor, emitido após o login, com validade de 8 horas, enviado em cada requisição para identificar o usuário. Fica armazenado no localStorage do navegador. O token é assinado, não criptografado: seu conteúdo pode ser lido, mas qualquer alteração invalida a assinatura e o servidor rejeita a requisição. Por esse motivo, nenhuma informação sensível é colocada dentro dele.</w:t>
      </w:r>
    </w:p>
    <w:p>
      <w:pPr>
        <w:spacing w:after="80" w:before="240"/>
      </w:pPr>
      <w:r>
        <w:rPr>
          <w:rFonts w:ascii="Times New Roman" w:cs="Times New Roman" w:eastAsia="Times New Roman" w:hAnsi="Times New Roman"/>
          <w:b/>
          <w:bCs/>
          <w:sz w:val="24"/>
          <w:szCs w:val="24"/>
        </w:rPr>
        <w:t xml:space="preserve">P: O localStorage não é inseguro? Por que não utilizaram cookie HttpOnly?</w:t>
      </w:r>
    </w:p>
    <w:p>
      <w:pPr>
        <w:spacing w:after="140" w:line="340"/>
        <w:jc w:val="both"/>
      </w:pPr>
      <w:r>
        <w:rPr>
          <w:rFonts w:ascii="Times New Roman" w:cs="Times New Roman" w:eastAsia="Times New Roman" w:hAnsi="Times New Roman"/>
          <w:sz w:val="24"/>
          <w:szCs w:val="24"/>
        </w:rPr>
        <w:t xml:space="preserve">R: O risco é real e conhecido: o localStorage é acessível por JavaScript, de modo que uma vulnerabilidade de XSS permitiria a leitura do token. O cookie com atributo HttpOnly é tecnicamente superior nesse aspecto, mas exige tratamento adicional contra CSRF e configuração de domínio. A decisão foi consciente e apoia-se em três fatores: o vetor de ataque é o XSS, e o XSS é tratado sistematicamente no sistema, pois não se utiliza innerHTML com dados de usuário em nenhum ponto; o token expira em 8 horas; e, principalmente, o token não carrega dados sensíveis — a empresa e o perfil do usuário são buscados no banco a cada requisição. Para evolução comercial, a migração para cookie HttpOnly está registrada como melhoria prioritária.</w:t>
      </w:r>
    </w:p>
    <w:p>
      <w:pPr>
        <w:shd w:fill="F2F2F2" w:val="clear"/>
        <w:spacing w:after="200" w:line="320"/>
        <w:ind w:left="340"/>
        <w:jc w:val="both"/>
      </w:pPr>
      <w:r>
        <w:rPr>
          <w:rFonts w:ascii="Times New Roman" w:cs="Times New Roman" w:eastAsia="Times New Roman" w:hAnsi="Times New Roman"/>
          <w:i/>
          <w:iCs/>
          <w:sz w:val="22"/>
          <w:szCs w:val="22"/>
        </w:rPr>
        <w:t xml:space="preserve">Observação: esta é a pergunta de segurança mais provável. A resposta deve reconhecer o risco antes de justificar a decisão — negar o risco seria o erro mais grave.</w:t>
      </w:r>
    </w:p>
    <w:p>
      <w:pPr>
        <w:spacing w:after="80" w:before="240"/>
      </w:pPr>
      <w:r>
        <w:rPr>
          <w:rFonts w:ascii="Times New Roman" w:cs="Times New Roman" w:eastAsia="Times New Roman" w:hAnsi="Times New Roman"/>
          <w:b/>
          <w:bCs/>
          <w:sz w:val="24"/>
          <w:szCs w:val="24"/>
        </w:rPr>
        <w:t xml:space="preserve">P: Como o sistema se protege de SQL Injection?</w:t>
      </w:r>
    </w:p>
    <w:p>
      <w:pPr>
        <w:spacing w:after="140" w:line="340"/>
        <w:jc w:val="both"/>
      </w:pPr>
      <w:r>
        <w:rPr>
          <w:rFonts w:ascii="Times New Roman" w:cs="Times New Roman" w:eastAsia="Times New Roman" w:hAnsi="Times New Roman"/>
          <w:sz w:val="24"/>
          <w:szCs w:val="24"/>
        </w:rPr>
        <w:t xml:space="preserve">R: Todas as consultas ao banco utilizam prepared statements com parâmetros. O comando SQL é sempre uma constante escrita pela equipe, e os dados do usuário trafegam separadamente. O banco recebe primeiro a estrutura da consulta e depois os valores, já classificados como dados. Ainda que alguém digite um comando SQL dentro de um campo, ele será tratado como texto a ser comparado, jamais como instrução a ser executada. Esse padrão é aplicado em todas as operações de banco do sistema, sem exceção.</w:t>
      </w:r>
    </w:p>
    <w:p>
      <w:pPr>
        <w:spacing w:after="80" w:before="240"/>
      </w:pPr>
      <w:r>
        <w:rPr>
          <w:rFonts w:ascii="Times New Roman" w:cs="Times New Roman" w:eastAsia="Times New Roman" w:hAnsi="Times New Roman"/>
          <w:b/>
          <w:bCs/>
          <w:sz w:val="24"/>
          <w:szCs w:val="24"/>
        </w:rPr>
        <w:t xml:space="preserve">P: E se o usuário digitar um apóstrofo em um campo? Vocês bloqueiam caracteres especiais?</w:t>
      </w:r>
    </w:p>
    <w:p>
      <w:pPr>
        <w:spacing w:after="140" w:line="340"/>
        <w:jc w:val="both"/>
      </w:pPr>
      <w:r>
        <w:rPr>
          <w:rFonts w:ascii="Times New Roman" w:cs="Times New Roman" w:eastAsia="Times New Roman" w:hAnsi="Times New Roman"/>
          <w:sz w:val="24"/>
          <w:szCs w:val="24"/>
        </w:rPr>
        <w:t xml:space="preserve">R: Não, e intencionalmente. Bloquear caracteres seria simultaneamente insuficiente contra ataques e prejudicial ao uso legítimo, pois existem sobrenomes com apóstrofo. A proteção não depende do conteúdo digitado: com a parametrização, o dado nunca é interpretado como comando, qualquer que seja o caractere.</w:t>
      </w:r>
    </w:p>
    <w:p>
      <w:pPr>
        <w:spacing w:after="80" w:before="240"/>
      </w:pPr>
      <w:r>
        <w:rPr>
          <w:rFonts w:ascii="Times New Roman" w:cs="Times New Roman" w:eastAsia="Times New Roman" w:hAnsi="Times New Roman"/>
          <w:b/>
          <w:bCs/>
          <w:sz w:val="24"/>
          <w:szCs w:val="24"/>
        </w:rPr>
        <w:t xml:space="preserve">P: O que é XSS e como o sistema se protege?</w:t>
      </w:r>
    </w:p>
    <w:p>
      <w:pPr>
        <w:spacing w:after="140" w:line="340"/>
        <w:jc w:val="both"/>
      </w:pPr>
      <w:r>
        <w:rPr>
          <w:rFonts w:ascii="Times New Roman" w:cs="Times New Roman" w:eastAsia="Times New Roman" w:hAnsi="Times New Roman"/>
          <w:sz w:val="24"/>
          <w:szCs w:val="24"/>
        </w:rPr>
        <w:t xml:space="preserve">R: Cross-Site Scripting ocorre quando conteúdo enviado por um usuário é executado como código no navegador de outro. No sistema, alguém poderia cadastrar um EPI cujo nome contivesse um script; ao abrir a listagem, o administrador o executaria com a própria sessão. A proteção adotada é inserir todo conteúdo dinâmico por meio de textContent e createElement, nunca por innerHTML com dados de usuário. Assim o navegador trata o conteúdo como texto a exibir, e não como marcação a interpretar: um script digitado aparece na tela como texto comum.</w:t>
      </w:r>
    </w:p>
    <w:p>
      <w:pPr>
        <w:spacing w:after="80" w:before="240"/>
      </w:pPr>
      <w:r>
        <w:rPr>
          <w:rFonts w:ascii="Times New Roman" w:cs="Times New Roman" w:eastAsia="Times New Roman" w:hAnsi="Times New Roman"/>
          <w:b/>
          <w:bCs/>
          <w:sz w:val="24"/>
          <w:szCs w:val="24"/>
        </w:rPr>
        <w:t xml:space="preserve">P: O que impede um funcionário de uma empresa ver os dados de outra?</w:t>
      </w:r>
    </w:p>
    <w:p>
      <w:pPr>
        <w:spacing w:after="140" w:line="340"/>
        <w:jc w:val="both"/>
      </w:pPr>
      <w:r>
        <w:rPr>
          <w:rFonts w:ascii="Times New Roman" w:cs="Times New Roman" w:eastAsia="Times New Roman" w:hAnsi="Times New Roman"/>
          <w:sz w:val="24"/>
          <w:szCs w:val="24"/>
        </w:rPr>
        <w:t xml:space="preserve">R: Essa é a decisão de segurança mais importante do projeto. A empresa vinculada ao usuário não é lida do token nem de qualquer informação enviada pelo navegador: a cada requisição, o servidor consulta o banco de dados para obter a empresa e o perfil daquele usuário. Todas as consultas são filtradas por esse identificador. Se alguém alterar manualmente a requisição informando outro identificador, a consulta simplesmente não retorna resultado, porque o filtro por empresa é aplicado ao mesmo tempo.</w:t>
      </w:r>
    </w:p>
    <w:p>
      <w:pPr>
        <w:spacing w:after="80" w:before="240"/>
      </w:pPr>
      <w:r>
        <w:rPr>
          <w:rFonts w:ascii="Times New Roman" w:cs="Times New Roman" w:eastAsia="Times New Roman" w:hAnsi="Times New Roman"/>
          <w:b/>
          <w:bCs/>
          <w:sz w:val="24"/>
          <w:szCs w:val="24"/>
        </w:rPr>
        <w:t xml:space="preserve">P: Se eu digitar o endereço de uma página interna diretamente no navegador, consigo entrar?</w:t>
      </w:r>
    </w:p>
    <w:p>
      <w:pPr>
        <w:spacing w:after="140" w:line="340"/>
        <w:jc w:val="both"/>
      </w:pPr>
      <w:r>
        <w:rPr>
          <w:rFonts w:ascii="Times New Roman" w:cs="Times New Roman" w:eastAsia="Times New Roman" w:hAnsi="Times New Roman"/>
          <w:sz w:val="24"/>
          <w:szCs w:val="24"/>
        </w:rPr>
        <w:t xml:space="preserve">R: A página pode até ser carregada por um instante, mas nenhum dado será exibido, e a verificação de token redireciona ao login. É importante esclarecer que essa verificação no navegador é de experiência de uso, não de segurança: a proteção efetiva está no servidor, que rejeita qualquer requisição sem token válido, independentemente do que a interface mostre. Ocultar um botão nunca é segurança; a segurança está em o servidor recusar a operação.</w:t>
      </w:r>
    </w:p>
    <w:p>
      <w:pPr>
        <w:shd w:fill="F2F2F2" w:val="clear"/>
        <w:spacing w:after="200" w:line="320"/>
        <w:ind w:left="340"/>
        <w:jc w:val="both"/>
      </w:pPr>
      <w:r>
        <w:rPr>
          <w:rFonts w:ascii="Times New Roman" w:cs="Times New Roman" w:eastAsia="Times New Roman" w:hAnsi="Times New Roman"/>
          <w:i/>
          <w:iCs/>
          <w:sz w:val="22"/>
          <w:szCs w:val="22"/>
        </w:rPr>
        <w:t xml:space="preserve">Observação: pergunta muito provável durante a demonstração ao vivo. Se algum professor solicitar, a tentativa pode ser feita na hora — o resultado favorece a apresentação.</w:t>
      </w:r>
    </w:p>
    <w:p>
      <w:pPr>
        <w:spacing w:after="80" w:before="240"/>
      </w:pPr>
      <w:r>
        <w:rPr>
          <w:rFonts w:ascii="Times New Roman" w:cs="Times New Roman" w:eastAsia="Times New Roman" w:hAnsi="Times New Roman"/>
          <w:b/>
          <w:bCs/>
          <w:sz w:val="24"/>
          <w:szCs w:val="24"/>
        </w:rPr>
        <w:t xml:space="preserve">P: Como o sistema evita tentativas repetidas de adivinhar uma senha?</w:t>
      </w:r>
    </w:p>
    <w:p>
      <w:pPr>
        <w:spacing w:after="140" w:line="340"/>
        <w:jc w:val="both"/>
      </w:pPr>
      <w:r>
        <w:rPr>
          <w:rFonts w:ascii="Times New Roman" w:cs="Times New Roman" w:eastAsia="Times New Roman" w:hAnsi="Times New Roman"/>
          <w:sz w:val="24"/>
          <w:szCs w:val="24"/>
        </w:rPr>
        <w:t xml:space="preserve">R: Por limitação de tentativas: são permitidas 5 tentativas de login a cada 15 minutos por endereço IP. Um ataque de força bruta depende de grande volume de tentativas, o que se torna inviável. Há ainda o reCAPTCHA, validado no servidor e não no navegador, e um limite global de requisições para as demais rotas da API.</w:t>
      </w:r>
    </w:p>
    <w:p>
      <w:pPr>
        <w:spacing w:after="80" w:before="240"/>
      </w:pPr>
      <w:r>
        <w:rPr>
          <w:rFonts w:ascii="Times New Roman" w:cs="Times New Roman" w:eastAsia="Times New Roman" w:hAnsi="Times New Roman"/>
          <w:b/>
          <w:bCs/>
          <w:sz w:val="24"/>
          <w:szCs w:val="24"/>
        </w:rPr>
        <w:t xml:space="preserve">P: Por que o CAPTCHA precisa ser validado no servidor?</w:t>
      </w:r>
    </w:p>
    <w:p>
      <w:pPr>
        <w:spacing w:after="140" w:line="340"/>
        <w:jc w:val="both"/>
      </w:pPr>
      <w:r>
        <w:rPr>
          <w:rFonts w:ascii="Times New Roman" w:cs="Times New Roman" w:eastAsia="Times New Roman" w:hAnsi="Times New Roman"/>
          <w:sz w:val="24"/>
          <w:szCs w:val="24"/>
        </w:rPr>
        <w:t xml:space="preserve">R: Porque qualquer validação feita apenas no navegador pode ser contornada por quem chame a API diretamente, sem passar pela tela. O navegador gera um token de verificação, mas quem confirma sua validade junto ao serviço do Google é o servidor, antes de prosseguir com a autenticação. Esse é o princípio que orienta todo o sistema: o cliente não é confiável.</w:t>
      </w:r>
    </w:p>
    <w:p>
      <w:pPr>
        <w:spacing w:after="80" w:before="240"/>
      </w:pPr>
      <w:r>
        <w:rPr>
          <w:rFonts w:ascii="Times New Roman" w:cs="Times New Roman" w:eastAsia="Times New Roman" w:hAnsi="Times New Roman"/>
          <w:b/>
          <w:bCs/>
          <w:sz w:val="24"/>
          <w:szCs w:val="24"/>
        </w:rPr>
        <w:t xml:space="preserve">P: O que acontece quando um funcionário é desligado da empresa?</w:t>
      </w:r>
    </w:p>
    <w:p>
      <w:pPr>
        <w:spacing w:after="140" w:line="340"/>
        <w:jc w:val="both"/>
      </w:pPr>
      <w:r>
        <w:rPr>
          <w:rFonts w:ascii="Times New Roman" w:cs="Times New Roman" w:eastAsia="Times New Roman" w:hAnsi="Times New Roman"/>
          <w:sz w:val="24"/>
          <w:szCs w:val="24"/>
        </w:rPr>
        <w:t xml:space="preserve">R: O registro não é excluído — a exclusão é lógica. O status passa a inativo, e é obrigatório informar o motivo, que fica gravado junto com a data. O usuário correspondente é bloqueado e não consegue mais autenticar, ainda que a senha esteja correta. O histórico de entregas permanece íntegro, o que é essencial: a empresa precisa poder comprovar, anos depois, que forneceu determinado equipamento àquela pessoa.</w:t>
      </w:r>
    </w:p>
    <w:p>
      <w:pPr>
        <w:spacing w:after="80" w:before="240"/>
      </w:pPr>
      <w:r>
        <w:rPr>
          <w:rFonts w:ascii="Times New Roman" w:cs="Times New Roman" w:eastAsia="Times New Roman" w:hAnsi="Times New Roman"/>
          <w:b/>
          <w:bCs/>
          <w:sz w:val="24"/>
          <w:szCs w:val="24"/>
        </w:rPr>
        <w:t xml:space="preserve">P: Onde ficam a senha do banco de dados e a chave de assinatura dos tokens?</w:t>
      </w:r>
    </w:p>
    <w:p>
      <w:pPr>
        <w:spacing w:after="140" w:line="340"/>
        <w:jc w:val="both"/>
      </w:pPr>
      <w:r>
        <w:rPr>
          <w:rFonts w:ascii="Times New Roman" w:cs="Times New Roman" w:eastAsia="Times New Roman" w:hAnsi="Times New Roman"/>
          <w:sz w:val="24"/>
          <w:szCs w:val="24"/>
        </w:rPr>
        <w:t xml:space="preserve">R: Em arquivo de variáveis de ambiente, fora do código-fonte e excluído do controle de versão, de modo que nunca foi enviado ao repositório público. Isso permite ainda que os valores de desenvolvimento sejam diferentes dos de produção sem alteração de código.</w:t>
      </w:r>
    </w:p>
    <w:p>
      <w:pPr>
        <w:pStyle w:val="Heading1"/>
        <w:spacing w:after="200" w:before="400"/>
      </w:pPr>
      <w:r>
        <w:rPr>
          <w:rFonts w:ascii="Times New Roman" w:cs="Times New Roman" w:eastAsia="Times New Roman" w:hAnsi="Times New Roman"/>
          <w:b/>
          <w:bCs/>
          <w:sz w:val="28"/>
          <w:szCs w:val="28"/>
        </w:rPr>
        <w:t xml:space="preserve">3 PERGUNTAS SOBRE O BANCO DE DADOS</w:t>
      </w:r>
    </w:p>
    <w:p>
      <w:pPr>
        <w:spacing w:after="80" w:before="240"/>
      </w:pPr>
      <w:r>
        <w:rPr>
          <w:rFonts w:ascii="Times New Roman" w:cs="Times New Roman" w:eastAsia="Times New Roman" w:hAnsi="Times New Roman"/>
          <w:b/>
          <w:bCs/>
          <w:sz w:val="24"/>
          <w:szCs w:val="24"/>
        </w:rPr>
        <w:t xml:space="preserve">P: Quantas tabelas o banco possui e por que essa estrutura?</w:t>
      </w:r>
    </w:p>
    <w:p>
      <w:pPr>
        <w:spacing w:after="140" w:line="340"/>
        <w:jc w:val="both"/>
      </w:pPr>
      <w:r>
        <w:rPr>
          <w:rFonts w:ascii="Times New Roman" w:cs="Times New Roman" w:eastAsia="Times New Roman" w:hAnsi="Times New Roman"/>
          <w:sz w:val="24"/>
          <w:szCs w:val="24"/>
        </w:rPr>
        <w:t xml:space="preserve">R: São quinze tabelas. As principais representam empresa, usuário, funcionário, setor, EPI, estoque, movimentação, entrega, solicitação e log de auditoria. As demais são de apoio: cidade, endereço, categoria, tipo de usuário e a tabela que liga EPI a setor. A empresa é o centro do modelo, porque todo dado do sistema pertence a uma empresa — é isso que permite várias empresas usarem o sistema de forma isolada.</w:t>
      </w:r>
    </w:p>
    <w:p>
      <w:pPr>
        <w:spacing w:after="80" w:before="240"/>
      </w:pPr>
      <w:r>
        <w:rPr>
          <w:rFonts w:ascii="Times New Roman" w:cs="Times New Roman" w:eastAsia="Times New Roman" w:hAnsi="Times New Roman"/>
          <w:b/>
          <w:bCs/>
          <w:sz w:val="24"/>
          <w:szCs w:val="24"/>
        </w:rPr>
        <w:t xml:space="preserve">P: Por que utilizaram ENUM nos campos de status?</w:t>
      </w:r>
    </w:p>
    <w:p>
      <w:pPr>
        <w:spacing w:after="140" w:line="340"/>
        <w:jc w:val="both"/>
      </w:pPr>
      <w:r>
        <w:rPr>
          <w:rFonts w:ascii="Times New Roman" w:cs="Times New Roman" w:eastAsia="Times New Roman" w:hAnsi="Times New Roman"/>
          <w:sz w:val="24"/>
          <w:szCs w:val="24"/>
        </w:rPr>
        <w:t xml:space="preserve">R: Para restringir os valores aceitos apenas aos previamente definidos. Um status inválido é rejeitado pelo próprio banco de dados, independentemente do que a aplicação tente gravar. É a última camada de validação, atuando mesmo se as anteriores falharem. Inicialmente esses campos eram CHAR, que aceitaria qualquer caractere; a conversão para ENUM foi uma decisão deliberada de integridade.</w:t>
      </w:r>
    </w:p>
    <w:p>
      <w:pPr>
        <w:spacing w:after="80" w:before="240"/>
      </w:pPr>
      <w:r>
        <w:rPr>
          <w:rFonts w:ascii="Times New Roman" w:cs="Times New Roman" w:eastAsia="Times New Roman" w:hAnsi="Times New Roman"/>
          <w:b/>
          <w:bCs/>
          <w:sz w:val="24"/>
          <w:szCs w:val="24"/>
        </w:rPr>
        <w:t xml:space="preserve">P: Por que não excluir registros de fato?</w:t>
      </w:r>
    </w:p>
    <w:p>
      <w:pPr>
        <w:spacing w:after="140" w:line="340"/>
        <w:jc w:val="both"/>
      </w:pPr>
      <w:r>
        <w:rPr>
          <w:rFonts w:ascii="Times New Roman" w:cs="Times New Roman" w:eastAsia="Times New Roman" w:hAnsi="Times New Roman"/>
          <w:sz w:val="24"/>
          <w:szCs w:val="24"/>
        </w:rPr>
        <w:t xml:space="preserve">R: Por rastreabilidade. Um EPI entregue no passado precisa continuar existindo no histórico, ainda que não esteja mais em uso. Excluir fisicamente destruiria o encadeamento das entregas e inviabilizaria a auditoria, que é justamente o que dá valor legal ao sistema perante a Norma Regulamentadora 6.</w:t>
      </w:r>
    </w:p>
    <w:p>
      <w:pPr>
        <w:spacing w:after="80" w:before="240"/>
      </w:pPr>
      <w:r>
        <w:rPr>
          <w:rFonts w:ascii="Times New Roman" w:cs="Times New Roman" w:eastAsia="Times New Roman" w:hAnsi="Times New Roman"/>
          <w:b/>
          <w:bCs/>
          <w:sz w:val="24"/>
          <w:szCs w:val="24"/>
        </w:rPr>
        <w:t xml:space="preserve">P: O que é FIFO e por que foi utilizado?</w:t>
      </w:r>
    </w:p>
    <w:p>
      <w:pPr>
        <w:spacing w:after="140" w:line="340"/>
        <w:jc w:val="both"/>
      </w:pPr>
      <w:r>
        <w:rPr>
          <w:rFonts w:ascii="Times New Roman" w:cs="Times New Roman" w:eastAsia="Times New Roman" w:hAnsi="Times New Roman"/>
          <w:sz w:val="24"/>
          <w:szCs w:val="24"/>
        </w:rPr>
        <w:t xml:space="preserve">R: FIFO significa que o primeiro lote a entrar é o primeiro a sair. Na baixa de estoque, o sistema prioriza o lote com validade mais próxima. A razão é prática: EPI tem prazo de validade, e sem essa lógica lotes antigos permaneceriam parados até vencer, gerando desperdício e risco de entrega de equipamento vencido. A regra é aplicada por trigger no banco de dados, o que garante consistência.</w:t>
      </w:r>
    </w:p>
    <w:p>
      <w:pPr>
        <w:spacing w:after="80" w:before="240"/>
      </w:pPr>
      <w:r>
        <w:rPr>
          <w:rFonts w:ascii="Times New Roman" w:cs="Times New Roman" w:eastAsia="Times New Roman" w:hAnsi="Times New Roman"/>
          <w:b/>
          <w:bCs/>
          <w:sz w:val="24"/>
          <w:szCs w:val="24"/>
        </w:rPr>
        <w:t xml:space="preserve">P: O que são transações e onde foram usadas?</w:t>
      </w:r>
    </w:p>
    <w:p>
      <w:pPr>
        <w:spacing w:after="140" w:line="340"/>
        <w:jc w:val="both"/>
      </w:pPr>
      <w:r>
        <w:rPr>
          <w:rFonts w:ascii="Times New Roman" w:cs="Times New Roman" w:eastAsia="Times New Roman" w:hAnsi="Times New Roman"/>
          <w:sz w:val="24"/>
          <w:szCs w:val="24"/>
        </w:rPr>
        <w:t xml:space="preserve">R: Transação é um conjunto de operações que ocorre integralmente ou não ocorre. Foram utilizadas nas operações que alteram mais de uma tabela: entrada e saída de estoque, cadastro de EPI com vínculo a setores e inativação de funcionário. Se qualquer etapa falha, executa-se o rollback e o banco retorna ao estado anterior. Sem isso, poderia ocorrer, por exemplo, baixa de estoque sem o registro de entrega correspondente, deixando o sistema inconsistente.</w:t>
      </w:r>
    </w:p>
    <w:p>
      <w:pPr>
        <w:spacing w:after="80" w:before="240"/>
      </w:pPr>
      <w:r>
        <w:rPr>
          <w:rFonts w:ascii="Times New Roman" w:cs="Times New Roman" w:eastAsia="Times New Roman" w:hAnsi="Times New Roman"/>
          <w:b/>
          <w:bCs/>
          <w:sz w:val="24"/>
          <w:szCs w:val="24"/>
        </w:rPr>
        <w:t xml:space="preserve">P: Como se garante que não haja EPI vinculado a uma empresa inexistente?</w:t>
      </w:r>
    </w:p>
    <w:p>
      <w:pPr>
        <w:spacing w:after="140" w:line="340"/>
        <w:jc w:val="both"/>
      </w:pPr>
      <w:r>
        <w:rPr>
          <w:rFonts w:ascii="Times New Roman" w:cs="Times New Roman" w:eastAsia="Times New Roman" w:hAnsi="Times New Roman"/>
          <w:sz w:val="24"/>
          <w:szCs w:val="24"/>
        </w:rPr>
        <w:t xml:space="preserve">R: Por chaves estrangeiras, que impedem o registro órfão no próprio banco. Há também travas na aplicação: a exclusão de setor é bloqueada quando existem funcionários vinculados a ele.</w:t>
      </w:r>
    </w:p>
    <w:p>
      <w:pPr>
        <w:pStyle w:val="Heading1"/>
        <w:spacing w:after="200" w:before="400"/>
      </w:pPr>
      <w:r>
        <w:rPr>
          <w:rFonts w:ascii="Times New Roman" w:cs="Times New Roman" w:eastAsia="Times New Roman" w:hAnsi="Times New Roman"/>
          <w:b/>
          <w:bCs/>
          <w:sz w:val="28"/>
          <w:szCs w:val="28"/>
        </w:rPr>
        <w:t xml:space="preserve">4 PERGUNTAS SOBRE O BACK-END E A API</w:t>
      </w:r>
    </w:p>
    <w:p>
      <w:pPr>
        <w:spacing w:after="80" w:before="240"/>
      </w:pPr>
      <w:r>
        <w:rPr>
          <w:rFonts w:ascii="Times New Roman" w:cs="Times New Roman" w:eastAsia="Times New Roman" w:hAnsi="Times New Roman"/>
          <w:b/>
          <w:bCs/>
          <w:sz w:val="24"/>
          <w:szCs w:val="24"/>
        </w:rPr>
        <w:t xml:space="preserve">P: O que é uma API REST e por que foi adotada?</w:t>
      </w:r>
    </w:p>
    <w:p>
      <w:pPr>
        <w:spacing w:after="140" w:line="340"/>
        <w:jc w:val="both"/>
      </w:pPr>
      <w:r>
        <w:rPr>
          <w:rFonts w:ascii="Times New Roman" w:cs="Times New Roman" w:eastAsia="Times New Roman" w:hAnsi="Times New Roman"/>
          <w:sz w:val="24"/>
          <w:szCs w:val="24"/>
        </w:rPr>
        <w:t xml:space="preserve">R: É uma interface pela qual o front-end solicita operações ao servidor por meio de endereços e métodos padronizados — obter, criar, atualizar e remover. A adoção separa completamente a interface do acesso aos dados: o navegador nunca fala com o banco, apenas com a API. Isso concentra toda a validação e a segurança em um único lugar, o servidor, e permitiria futuramente construir um aplicativo nativo reutilizando exatamente a mesma API.</w:t>
      </w:r>
    </w:p>
    <w:p>
      <w:pPr>
        <w:spacing w:after="80" w:before="240"/>
      </w:pPr>
      <w:r>
        <w:rPr>
          <w:rFonts w:ascii="Times New Roman" w:cs="Times New Roman" w:eastAsia="Times New Roman" w:hAnsi="Times New Roman"/>
          <w:b/>
          <w:bCs/>
          <w:sz w:val="24"/>
          <w:szCs w:val="24"/>
        </w:rPr>
        <w:t xml:space="preserve">P: O que são middlewares no sistema?</w:t>
      </w:r>
    </w:p>
    <w:p>
      <w:pPr>
        <w:spacing w:after="140" w:line="340"/>
        <w:jc w:val="both"/>
      </w:pPr>
      <w:r>
        <w:rPr>
          <w:rFonts w:ascii="Times New Roman" w:cs="Times New Roman" w:eastAsia="Times New Roman" w:hAnsi="Times New Roman"/>
          <w:sz w:val="24"/>
          <w:szCs w:val="24"/>
        </w:rPr>
        <w:t xml:space="preserve">R: São verificações executadas antes de a requisição chegar ao seu destino. O sistema possui três: um que valida o token e carrega os dados do usuário a partir do banco; um que impede o acesso de usuário sem empresa vinculada; e um que restringe determinadas rotas ao administrador. A ordem é intencional: uma requisição sem permissão é rejeitada antes de qualquer operação de dados.</w:t>
      </w:r>
    </w:p>
    <w:p>
      <w:pPr>
        <w:spacing w:after="80" w:before="240"/>
      </w:pPr>
      <w:r>
        <w:rPr>
          <w:rFonts w:ascii="Times New Roman" w:cs="Times New Roman" w:eastAsia="Times New Roman" w:hAnsi="Times New Roman"/>
          <w:b/>
          <w:bCs/>
          <w:sz w:val="24"/>
          <w:szCs w:val="24"/>
        </w:rPr>
        <w:t xml:space="preserve">P: Como a API foi testada durante o desenvolvimento?</w:t>
      </w:r>
    </w:p>
    <w:p>
      <w:pPr>
        <w:spacing w:after="140" w:line="340"/>
        <w:jc w:val="both"/>
      </w:pPr>
      <w:r>
        <w:rPr>
          <w:rFonts w:ascii="Times New Roman" w:cs="Times New Roman" w:eastAsia="Times New Roman" w:hAnsi="Times New Roman"/>
          <w:sz w:val="24"/>
          <w:szCs w:val="24"/>
        </w:rPr>
        <w:t xml:space="preserve">R: Por meio do Postman, que permite enviar requisições diretamente à API sem passar pela interface. Foram testados os casos de sucesso e, principalmente, os de falha: token ausente, token inválido, usuário sem permissão, dados incompletos e tentativa de acessar registro de outra empresa. Esse teste isolado foi essencial, porque validou o back-end antes de existir tela.</w:t>
      </w:r>
    </w:p>
    <w:p>
      <w:pPr>
        <w:spacing w:after="80" w:before="240"/>
      </w:pPr>
      <w:r>
        <w:rPr>
          <w:rFonts w:ascii="Times New Roman" w:cs="Times New Roman" w:eastAsia="Times New Roman" w:hAnsi="Times New Roman"/>
          <w:b/>
          <w:bCs/>
          <w:sz w:val="24"/>
          <w:szCs w:val="24"/>
        </w:rPr>
        <w:t xml:space="preserve">P: O que acontece se dois administradores alterarem o mesmo registro simultaneamente?</w:t>
      </w:r>
    </w:p>
    <w:p>
      <w:pPr>
        <w:spacing w:after="140" w:line="340"/>
        <w:jc w:val="both"/>
      </w:pPr>
      <w:r>
        <w:rPr>
          <w:rFonts w:ascii="Times New Roman" w:cs="Times New Roman" w:eastAsia="Times New Roman" w:hAnsi="Times New Roman"/>
          <w:sz w:val="24"/>
          <w:szCs w:val="24"/>
        </w:rPr>
        <w:t xml:space="preserve">R: As operações críticas ocorrem dentro de transações, o que impede estado intermediário inconsistente. Prevalece a última alteração confirmada, e ambas ficam registradas no log de auditoria, com responsável e horário — de modo que a alteração é rastreável. Um controle de concorrência mais sofisticado, com bloqueio otimista por versão de registro, não foi implementado por estar fora do escopo previsto.</w:t>
      </w:r>
    </w:p>
    <w:p>
      <w:pPr>
        <w:shd w:fill="F2F2F2" w:val="clear"/>
        <w:spacing w:after="200" w:line="320"/>
        <w:ind w:left="340"/>
        <w:jc w:val="both"/>
      </w:pPr>
      <w:r>
        <w:rPr>
          <w:rFonts w:ascii="Times New Roman" w:cs="Times New Roman" w:eastAsia="Times New Roman" w:hAnsi="Times New Roman"/>
          <w:i/>
          <w:iCs/>
          <w:sz w:val="22"/>
          <w:szCs w:val="22"/>
        </w:rPr>
        <w:t xml:space="preserve">Observação: pergunta avançada, possivelmente feita por professor da área técnica. A resposta correta reconhece o limite do que foi implementado em vez de alegar tratamento inexistente.</w:t>
      </w:r>
    </w:p>
    <w:p>
      <w:pPr>
        <w:pStyle w:val="Heading1"/>
        <w:spacing w:after="200" w:before="400"/>
      </w:pPr>
      <w:r>
        <w:rPr>
          <w:rFonts w:ascii="Times New Roman" w:cs="Times New Roman" w:eastAsia="Times New Roman" w:hAnsi="Times New Roman"/>
          <w:b/>
          <w:bCs/>
          <w:sz w:val="28"/>
          <w:szCs w:val="28"/>
        </w:rPr>
        <w:t xml:space="preserve">5 PERGUNTAS SOBRE INTERFACE E RESPONSIVIDADE</w:t>
      </w:r>
    </w:p>
    <w:p>
      <w:pPr>
        <w:spacing w:after="80" w:before="240"/>
      </w:pPr>
      <w:r>
        <w:rPr>
          <w:rFonts w:ascii="Times New Roman" w:cs="Times New Roman" w:eastAsia="Times New Roman" w:hAnsi="Times New Roman"/>
          <w:b/>
          <w:bCs/>
          <w:sz w:val="24"/>
          <w:szCs w:val="24"/>
        </w:rPr>
        <w:t xml:space="preserve">P: O sistema funciona em telefone celular?</w:t>
      </w:r>
    </w:p>
    <w:p>
      <w:pPr>
        <w:spacing w:after="140" w:line="340"/>
        <w:jc w:val="both"/>
      </w:pPr>
      <w:r>
        <w:rPr>
          <w:rFonts w:ascii="Times New Roman" w:cs="Times New Roman" w:eastAsia="Times New Roman" w:hAnsi="Times New Roman"/>
          <w:sz w:val="24"/>
          <w:szCs w:val="24"/>
        </w:rPr>
        <w:t xml:space="preserve">R: Sim. Foi implementada responsividade em três níveis, por meio de media queries: até 1024 pixels, para tablet e notebook menor; até 640 pixels, para telefone; e até 380 pixels, para telefone de tela pequena. As grades passam a coluna única, as tabelas ganham rolagem horizontal para preservar a legibilidade, e os botões ocupam a largura total. A prototipação das versões para telefone, tablet e computador foi feita no Figma, no mesmo período das telas de computador.</w:t>
      </w:r>
    </w:p>
    <w:p>
      <w:pPr>
        <w:spacing w:after="80" w:before="240"/>
      </w:pPr>
      <w:r>
        <w:rPr>
          <w:rFonts w:ascii="Times New Roman" w:cs="Times New Roman" w:eastAsia="Times New Roman" w:hAnsi="Times New Roman"/>
          <w:b/>
          <w:bCs/>
          <w:sz w:val="24"/>
          <w:szCs w:val="24"/>
        </w:rPr>
        <w:t xml:space="preserve">P: Por que os gráficos não aparecem no telefone?</w:t>
      </w:r>
    </w:p>
    <w:p>
      <w:pPr>
        <w:spacing w:after="140" w:line="340"/>
        <w:jc w:val="both"/>
      </w:pPr>
      <w:r>
        <w:rPr>
          <w:rFonts w:ascii="Times New Roman" w:cs="Times New Roman" w:eastAsia="Times New Roman" w:hAnsi="Times New Roman"/>
          <w:sz w:val="24"/>
          <w:szCs w:val="24"/>
        </w:rPr>
        <w:t xml:space="preserve">R: Foi uma decisão consciente de priorização de conteúdo. Em tela pequena, um gráfico com muitos pontos torna-se ilegível e ocupa espaço que os indicadores numéricos aproveitam melhor. Os números permanecem visíveis; os gráficos ficam disponíveis em tela maior. Preferiu-se exibir menos com clareza a exibir tudo de forma ilegível.</w:t>
      </w:r>
    </w:p>
    <w:p>
      <w:pPr>
        <w:shd w:fill="F2F2F2" w:val="clear"/>
        <w:spacing w:after="200" w:line="320"/>
        <w:ind w:left="340"/>
        <w:jc w:val="both"/>
      </w:pPr>
      <w:r>
        <w:rPr>
          <w:rFonts w:ascii="Times New Roman" w:cs="Times New Roman" w:eastAsia="Times New Roman" w:hAnsi="Times New Roman"/>
          <w:i/>
          <w:iCs/>
          <w:sz w:val="22"/>
          <w:szCs w:val="22"/>
        </w:rPr>
        <w:t xml:space="preserve">Observação: esta pergunta é praticamente certa se a demonstração no celular incluir o painel. A resposta deve apresentar a escolha como decisão de projeto, e não como limitação técnica.</w:t>
      </w:r>
    </w:p>
    <w:p>
      <w:pPr>
        <w:spacing w:after="80" w:before="240"/>
      </w:pPr>
      <w:r>
        <w:rPr>
          <w:rFonts w:ascii="Times New Roman" w:cs="Times New Roman" w:eastAsia="Times New Roman" w:hAnsi="Times New Roman"/>
          <w:b/>
          <w:bCs/>
          <w:sz w:val="24"/>
          <w:szCs w:val="24"/>
        </w:rPr>
        <w:t xml:space="preserve">P: Por que os Termos de Uso aparecem antes de tudo?</w:t>
      </w:r>
    </w:p>
    <w:p>
      <w:pPr>
        <w:spacing w:after="140" w:line="340"/>
        <w:jc w:val="both"/>
      </w:pPr>
      <w:r>
        <w:rPr>
          <w:rFonts w:ascii="Times New Roman" w:cs="Times New Roman" w:eastAsia="Times New Roman" w:hAnsi="Times New Roman"/>
          <w:sz w:val="24"/>
          <w:szCs w:val="24"/>
        </w:rPr>
        <w:t xml:space="preserve">R: Porque o sistema trata dados pessoais — nome, CPF, endereço eletrônico e data de nascimento —, e a Lei Geral de Proteção de Dados exige transparência quanto a essa coleta. O aceite é a primeira tela, e o registro guarda a versão dos termos e a data e hora. Quem recusa não acessa o sistema. Atualmente esse registro é feito no navegador; o aprimoramento previsto é persisti-lo no servidor, vinculado ao cadastro do usuário.</w:t>
      </w:r>
    </w:p>
    <w:p>
      <w:pPr>
        <w:spacing w:after="80" w:before="240"/>
      </w:pPr>
      <w:r>
        <w:rPr>
          <w:rFonts w:ascii="Times New Roman" w:cs="Times New Roman" w:eastAsia="Times New Roman" w:hAnsi="Times New Roman"/>
          <w:b/>
          <w:bCs/>
          <w:sz w:val="24"/>
          <w:szCs w:val="24"/>
        </w:rPr>
        <w:t xml:space="preserve">P: O que é PWA e por que essa escolha em vez de um aplicativo nativo?</w:t>
      </w:r>
    </w:p>
    <w:p>
      <w:pPr>
        <w:spacing w:after="140" w:line="340"/>
        <w:jc w:val="both"/>
      </w:pPr>
      <w:r>
        <w:rPr>
          <w:rFonts w:ascii="Times New Roman" w:cs="Times New Roman" w:eastAsia="Times New Roman" w:hAnsi="Times New Roman"/>
          <w:sz w:val="24"/>
          <w:szCs w:val="24"/>
        </w:rPr>
        <w:t xml:space="preserve">R: Progressive Web App é uma aplicação web que pode ser instalada no telefone e comporta-se como aplicativo, com ícone próprio e execução em tela cheia, utilizando Service Worker e Web App Manifest. A escolha se justifica porque mantém uma única base de código para computador e telefone, dispensa publicação em lojas e não exige o desenvolvimento de um aplicativo separado — o que seria inviável no prazo do trabalho e traria pouco benefício adicional para o caso de uso.</w:t>
      </w:r>
    </w:p>
    <w:p>
      <w:pPr>
        <w:pStyle w:val="Heading1"/>
        <w:spacing w:after="200" w:before="400"/>
      </w:pPr>
      <w:r>
        <w:rPr>
          <w:rFonts w:ascii="Times New Roman" w:cs="Times New Roman" w:eastAsia="Times New Roman" w:hAnsi="Times New Roman"/>
          <w:b/>
          <w:bCs/>
          <w:sz w:val="28"/>
          <w:szCs w:val="28"/>
        </w:rPr>
        <w:t xml:space="preserve">6 PERGUNTAS SOBRE AS REGRAS DE NEGÓCIO</w:t>
      </w:r>
    </w:p>
    <w:p>
      <w:pPr>
        <w:spacing w:after="80" w:before="240"/>
      </w:pPr>
      <w:r>
        <w:rPr>
          <w:rFonts w:ascii="Times New Roman" w:cs="Times New Roman" w:eastAsia="Times New Roman" w:hAnsi="Times New Roman"/>
          <w:b/>
          <w:bCs/>
          <w:sz w:val="24"/>
          <w:szCs w:val="24"/>
        </w:rPr>
        <w:t xml:space="preserve">P: Como um funcionário passa a fazer parte da empresa no sistema?</w:t>
      </w:r>
    </w:p>
    <w:p>
      <w:pPr>
        <w:spacing w:after="140" w:line="340"/>
        <w:jc w:val="both"/>
      </w:pPr>
      <w:r>
        <w:rPr>
          <w:rFonts w:ascii="Times New Roman" w:cs="Times New Roman" w:eastAsia="Times New Roman" w:hAnsi="Times New Roman"/>
          <w:sz w:val="24"/>
          <w:szCs w:val="24"/>
        </w:rPr>
        <w:t xml:space="preserve">R: O administrador cadastra a empresa e o sistema gera um código único de acesso. Esse código é repassado ao funcionário, que cria a própria conta e vincula-se à empresa informando-o. Em seguida completa o cadastro com data de nascimento e setor. A decisão de o administrador não cadastrar o funcionário é deliberada: a identidade — CPF, endereço eletrônico e senha — pertence ao seu titular, e em nenhum momento o administrador define a senha de outra pessoa.</w:t>
      </w:r>
    </w:p>
    <w:p>
      <w:pPr>
        <w:spacing w:after="80" w:before="240"/>
      </w:pPr>
      <w:r>
        <w:rPr>
          <w:rFonts w:ascii="Times New Roman" w:cs="Times New Roman" w:eastAsia="Times New Roman" w:hAnsi="Times New Roman"/>
          <w:b/>
          <w:bCs/>
          <w:sz w:val="24"/>
          <w:szCs w:val="24"/>
        </w:rPr>
        <w:t xml:space="preserve">P: Por que a aprovação de uma solicitação não gera a entrega automaticamente?</w:t>
      </w:r>
    </w:p>
    <w:p>
      <w:pPr>
        <w:spacing w:after="140" w:line="340"/>
        <w:jc w:val="both"/>
      </w:pPr>
      <w:r>
        <w:rPr>
          <w:rFonts w:ascii="Times New Roman" w:cs="Times New Roman" w:eastAsia="Times New Roman" w:hAnsi="Times New Roman"/>
          <w:sz w:val="24"/>
          <w:szCs w:val="24"/>
        </w:rPr>
        <w:t xml:space="preserve">R: Porque são atos distintos. Aprovar significa que o pedido foi autorizado; entregar significa que o equipamento foi fisicamente transferido ao trabalhador. Se a aprovação gerasse entrega automática, o sistema registraria como entregue um item que ainda está na prateleira, e o histórico deixaria de refletir a realidade — comprometendo justamente a comprovação que dá valor legal ao sistema.</w:t>
      </w:r>
    </w:p>
    <w:p>
      <w:pPr>
        <w:shd w:fill="F2F2F2" w:val="clear"/>
        <w:spacing w:after="200" w:line="320"/>
        <w:ind w:left="340"/>
        <w:jc w:val="both"/>
      </w:pPr>
      <w:r>
        <w:rPr>
          <w:rFonts w:ascii="Times New Roman" w:cs="Times New Roman" w:eastAsia="Times New Roman" w:hAnsi="Times New Roman"/>
          <w:i/>
          <w:iCs/>
          <w:sz w:val="22"/>
          <w:szCs w:val="22"/>
        </w:rPr>
        <w:t xml:space="preserve">Observação: pergunta de alta probabilidade, pois a separação parece redundante à primeira vista. A resposta demonstra compreensão do domínio, não apenas do código.</w:t>
      </w:r>
    </w:p>
    <w:p>
      <w:pPr>
        <w:spacing w:after="80" w:before="240"/>
      </w:pPr>
      <w:r>
        <w:rPr>
          <w:rFonts w:ascii="Times New Roman" w:cs="Times New Roman" w:eastAsia="Times New Roman" w:hAnsi="Times New Roman"/>
          <w:b/>
          <w:bCs/>
          <w:sz w:val="24"/>
          <w:szCs w:val="24"/>
        </w:rPr>
        <w:t xml:space="preserve">P: Por que um funcionário só pode solicitar EPI do próprio setor?</w:t>
      </w:r>
    </w:p>
    <w:p>
      <w:pPr>
        <w:spacing w:after="140" w:line="340"/>
        <w:jc w:val="both"/>
      </w:pPr>
      <w:r>
        <w:rPr>
          <w:rFonts w:ascii="Times New Roman" w:cs="Times New Roman" w:eastAsia="Times New Roman" w:hAnsi="Times New Roman"/>
          <w:sz w:val="24"/>
          <w:szCs w:val="24"/>
        </w:rPr>
        <w:t xml:space="preserve">R: Porque o EPI é definido pelo risco da atividade, conforme a Norma Regulamentadora 6. Não faz sentido um funcionário administrativo solicitar equipamento específico de solda. A restrição está implementada no servidor, e não apenas ocultada na interface — de modo que não pode ser contornada por quem chame a API diretamente.</w:t>
      </w:r>
    </w:p>
    <w:p>
      <w:pPr>
        <w:spacing w:after="80" w:before="240"/>
      </w:pPr>
      <w:r>
        <w:rPr>
          <w:rFonts w:ascii="Times New Roman" w:cs="Times New Roman" w:eastAsia="Times New Roman" w:hAnsi="Times New Roman"/>
          <w:b/>
          <w:bCs/>
          <w:sz w:val="24"/>
          <w:szCs w:val="24"/>
        </w:rPr>
        <w:t xml:space="preserve">P: E se dois funcionários tiverem exatamente o mesmo nome?</w:t>
      </w:r>
    </w:p>
    <w:p>
      <w:pPr>
        <w:spacing w:after="140" w:line="340"/>
        <w:jc w:val="both"/>
      </w:pPr>
      <w:r>
        <w:rPr>
          <w:rFonts w:ascii="Times New Roman" w:cs="Times New Roman" w:eastAsia="Times New Roman" w:hAnsi="Times New Roman"/>
          <w:sz w:val="24"/>
          <w:szCs w:val="24"/>
        </w:rPr>
        <w:t xml:space="preserve">R: O nome é tratado como rótulo, não como identidade. A identificação se dá por identificador interno, CPF e endereço eletrônico, que são únicos. Nomes iguais são permitidos, porque homônimos existem na vida real; nas listagens e no histórico, o CPF é exibido junto ao nome para desambiguação.</w:t>
      </w:r>
    </w:p>
    <w:p>
      <w:pPr>
        <w:spacing w:after="80" w:before="240"/>
      </w:pPr>
      <w:r>
        <w:rPr>
          <w:rFonts w:ascii="Times New Roman" w:cs="Times New Roman" w:eastAsia="Times New Roman" w:hAnsi="Times New Roman"/>
          <w:b/>
          <w:bCs/>
          <w:sz w:val="24"/>
          <w:szCs w:val="24"/>
        </w:rPr>
        <w:t xml:space="preserve">P: Por que a idade mínima de 18 anos?</w:t>
      </w:r>
    </w:p>
    <w:p>
      <w:pPr>
        <w:spacing w:after="140" w:line="340"/>
        <w:jc w:val="both"/>
      </w:pPr>
      <w:r>
        <w:rPr>
          <w:rFonts w:ascii="Times New Roman" w:cs="Times New Roman" w:eastAsia="Times New Roman" w:hAnsi="Times New Roman"/>
          <w:sz w:val="24"/>
          <w:szCs w:val="24"/>
        </w:rPr>
        <w:t xml:space="preserve">R: Por conformidade legal. As atividades que exigem EPI, em regra, são vedadas a menores de 18 anos — a legislação brasileira proíbe trabalho perigoso ou insalubre para menores. A validação é feita no servidor a partir da data de nascimento informada.</w:t>
      </w:r>
    </w:p>
    <w:p>
      <w:pPr>
        <w:spacing w:after="80" w:before="240"/>
      </w:pPr>
      <w:r>
        <w:rPr>
          <w:rFonts w:ascii="Times New Roman" w:cs="Times New Roman" w:eastAsia="Times New Roman" w:hAnsi="Times New Roman"/>
          <w:b/>
          <w:bCs/>
          <w:sz w:val="24"/>
          <w:szCs w:val="24"/>
        </w:rPr>
        <w:t xml:space="preserve">P: O que acontece se a quantidade em estoque chegar a zero?</w:t>
      </w:r>
    </w:p>
    <w:p>
      <w:pPr>
        <w:spacing w:after="140" w:line="340"/>
        <w:jc w:val="both"/>
      </w:pPr>
      <w:r>
        <w:rPr>
          <w:rFonts w:ascii="Times New Roman" w:cs="Times New Roman" w:eastAsia="Times New Roman" w:hAnsi="Times New Roman"/>
          <w:sz w:val="24"/>
          <w:szCs w:val="24"/>
        </w:rPr>
        <w:t xml:space="preserve">R: A entrega é bloqueada, pois não é possível entregar o que não existe. Antes disso, quando a quantidade fica abaixo do mínimo configurado, o item passa a ser sinalizado no painel como necessidade de compra, junto com a quantidade sugerida — de modo que a situação seja identificada antes de faltar.</w:t>
      </w:r>
    </w:p>
    <w:p>
      <w:pPr>
        <w:pStyle w:val="Heading1"/>
        <w:spacing w:after="200" w:before="400"/>
      </w:pPr>
      <w:r>
        <w:rPr>
          <w:rFonts w:ascii="Times New Roman" w:cs="Times New Roman" w:eastAsia="Times New Roman" w:hAnsi="Times New Roman"/>
          <w:b/>
          <w:bCs/>
          <w:sz w:val="28"/>
          <w:szCs w:val="28"/>
        </w:rPr>
        <w:t xml:space="preserve">7 SITUAÇÕES DA DEMONSTRAÇÃO AO VIVO</w:t>
      </w:r>
    </w:p>
    <w:p>
      <w:pPr>
        <w:spacing w:after="140" w:line="340"/>
        <w:ind w:firstLine="708"/>
        <w:jc w:val="both"/>
      </w:pPr>
      <w:r>
        <w:rPr>
          <w:rFonts w:ascii="Times New Roman" w:cs="Times New Roman" w:eastAsia="Times New Roman" w:hAnsi="Times New Roman"/>
          <w:sz w:val="24"/>
          <w:szCs w:val="24"/>
        </w:rPr>
        <w:t xml:space="preserve">As perguntas desta seção não são propriamente perguntas, mas situações previsíveis durante a demonstração, para as quais convém estar preparado.</w:t>
      </w:r>
    </w:p>
    <w:p>
      <w:pPr>
        <w:spacing w:after="80" w:before="240"/>
      </w:pPr>
      <w:r>
        <w:rPr>
          <w:rFonts w:ascii="Times New Roman" w:cs="Times New Roman" w:eastAsia="Times New Roman" w:hAnsi="Times New Roman"/>
          <w:b/>
          <w:bCs/>
          <w:sz w:val="24"/>
          <w:szCs w:val="24"/>
        </w:rPr>
        <w:t xml:space="preserve">P: Um professor solicita utilizar o sistema no próprio telefone.</w:t>
      </w:r>
    </w:p>
    <w:p>
      <w:pPr>
        <w:spacing w:after="140" w:line="340"/>
        <w:jc w:val="both"/>
      </w:pPr>
      <w:r>
        <w:rPr>
          <w:rFonts w:ascii="Times New Roman" w:cs="Times New Roman" w:eastAsia="Times New Roman" w:hAnsi="Times New Roman"/>
          <w:sz w:val="24"/>
          <w:szCs w:val="24"/>
        </w:rPr>
        <w:t xml:space="preserve">R: Situação prevista. Recomenda-se ter preparada uma conta de demonstração com dados já cadastrados, e não realizar cadastro na hora, o que consome tempo. Convém alertar previamente que a interface do telefone prioriza os indicadores numéricos e não exibe os gráficos, evitando que a ausência seja interpretada como falha.</w:t>
      </w:r>
    </w:p>
    <w:p>
      <w:pPr>
        <w:spacing w:after="80" w:before="240"/>
      </w:pPr>
      <w:r>
        <w:rPr>
          <w:rFonts w:ascii="Times New Roman" w:cs="Times New Roman" w:eastAsia="Times New Roman" w:hAnsi="Times New Roman"/>
          <w:b/>
          <w:bCs/>
          <w:sz w:val="24"/>
          <w:szCs w:val="24"/>
        </w:rPr>
        <w:t xml:space="preserve">P: O reCAPTCHA não carrega por instabilidade de conexão.</w:t>
      </w:r>
    </w:p>
    <w:p>
      <w:pPr>
        <w:spacing w:after="140" w:line="340"/>
        <w:jc w:val="both"/>
      </w:pPr>
      <w:r>
        <w:rPr>
          <w:rFonts w:ascii="Times New Roman" w:cs="Times New Roman" w:eastAsia="Times New Roman" w:hAnsi="Times New Roman"/>
          <w:sz w:val="24"/>
          <w:szCs w:val="24"/>
        </w:rPr>
        <w:t xml:space="preserve">R: Risco conhecido, pois a verificação depende de comunicação com o serviço do Google. Recomenda-se garantir conexão estável e manter um telefone com dados móveis como alternativa. Caso ocorra na apresentação, a conduta correta é explicar com naturalidade que a validação é feita no servidor junto ao serviço externo — o que, embora inconveniente naquele momento, é justamente o que a torna segura.</w:t>
      </w:r>
    </w:p>
    <w:p>
      <w:pPr>
        <w:spacing w:after="80" w:before="240"/>
      </w:pPr>
      <w:r>
        <w:rPr>
          <w:rFonts w:ascii="Times New Roman" w:cs="Times New Roman" w:eastAsia="Times New Roman" w:hAnsi="Times New Roman"/>
          <w:b/>
          <w:bCs/>
          <w:sz w:val="24"/>
          <w:szCs w:val="24"/>
        </w:rPr>
        <w:t xml:space="preserve">P: Um professor pede para tentar acessar uma página sem estar autenticado.</w:t>
      </w:r>
    </w:p>
    <w:p>
      <w:pPr>
        <w:spacing w:after="140" w:line="340"/>
        <w:jc w:val="both"/>
      </w:pPr>
      <w:r>
        <w:rPr>
          <w:rFonts w:ascii="Times New Roman" w:cs="Times New Roman" w:eastAsia="Times New Roman" w:hAnsi="Times New Roman"/>
          <w:sz w:val="24"/>
          <w:szCs w:val="24"/>
        </w:rPr>
        <w:t xml:space="preserve">R: Situação favorável à apresentação. A tentativa resulta em redirecionamento ao login e, ainda que a página fosse forçada, nenhum dado seria carregado, pois o servidor rejeita a requisição sem token válido. Convém aproveitar para explicar a distinção entre a verificação no navegador, que orienta o usuário, e a verificação no servidor, que efetivamente protege.</w:t>
      </w:r>
    </w:p>
    <w:p>
      <w:pPr>
        <w:spacing w:after="80" w:before="240"/>
      </w:pPr>
      <w:r>
        <w:rPr>
          <w:rFonts w:ascii="Times New Roman" w:cs="Times New Roman" w:eastAsia="Times New Roman" w:hAnsi="Times New Roman"/>
          <w:b/>
          <w:bCs/>
          <w:sz w:val="24"/>
          <w:szCs w:val="24"/>
        </w:rPr>
        <w:t xml:space="preserve">P: Ocorre um erro inesperado durante a demonstração.</w:t>
      </w:r>
    </w:p>
    <w:p>
      <w:pPr>
        <w:spacing w:after="140" w:line="340"/>
        <w:jc w:val="both"/>
      </w:pPr>
      <w:r>
        <w:rPr>
          <w:rFonts w:ascii="Times New Roman" w:cs="Times New Roman" w:eastAsia="Times New Roman" w:hAnsi="Times New Roman"/>
          <w:sz w:val="24"/>
          <w:szCs w:val="24"/>
        </w:rPr>
        <w:t xml:space="preserve">R: A conduta recomendada é não ocultar nem insistir repetidamente na mesma ação. O adequado é reconhecer o ocorrido, explicar o comportamento esperado e prosseguir. Bancas costumam avaliar de forma mais favorável a reação diante da falha do que a ausência dela.</w:t>
      </w:r>
    </w:p>
    <w:p>
      <w:pPr>
        <w:pStyle w:val="Heading1"/>
        <w:spacing w:after="200" w:before="400"/>
      </w:pPr>
      <w:r>
        <w:rPr>
          <w:rFonts w:ascii="Times New Roman" w:cs="Times New Roman" w:eastAsia="Times New Roman" w:hAnsi="Times New Roman"/>
          <w:b/>
          <w:bCs/>
          <w:sz w:val="28"/>
          <w:szCs w:val="28"/>
        </w:rPr>
        <w:t xml:space="preserve">8 PERGUNTAS DIFÍCEIS E DE APROFUNDAMENTO</w:t>
      </w:r>
    </w:p>
    <w:p>
      <w:pPr>
        <w:spacing w:after="80" w:before="240"/>
      </w:pPr>
      <w:r>
        <w:rPr>
          <w:rFonts w:ascii="Times New Roman" w:cs="Times New Roman" w:eastAsia="Times New Roman" w:hAnsi="Times New Roman"/>
          <w:b/>
          <w:bCs/>
          <w:sz w:val="24"/>
          <w:szCs w:val="24"/>
        </w:rPr>
        <w:t xml:space="preserve">P: O que vocês fariam diferente se recomeçassem o projeto?</w:t>
      </w:r>
    </w:p>
    <w:p>
      <w:pPr>
        <w:spacing w:after="140" w:line="340"/>
        <w:jc w:val="both"/>
      </w:pPr>
      <w:r>
        <w:rPr>
          <w:rFonts w:ascii="Times New Roman" w:cs="Times New Roman" w:eastAsia="Times New Roman" w:hAnsi="Times New Roman"/>
          <w:sz w:val="24"/>
          <w:szCs w:val="24"/>
        </w:rPr>
        <w:t xml:space="preserve">R: Três pontos. Primeiro, definir desde o início o token em cookie com atributo HttpOnly, evitando o ajuste posterior. Segundo, criar o usuário restrito de banco de dados já no ambiente de desenvolvimento, e não apenas na hospedagem. Terceiro, escrever os casos de teste em paralelo ao desenvolvimento, e não ao final, o que teria antecipado a identificação de falhas.</w:t>
      </w:r>
    </w:p>
    <w:p>
      <w:pPr>
        <w:spacing w:after="80" w:before="240"/>
      </w:pPr>
      <w:r>
        <w:rPr>
          <w:rFonts w:ascii="Times New Roman" w:cs="Times New Roman" w:eastAsia="Times New Roman" w:hAnsi="Times New Roman"/>
          <w:b/>
          <w:bCs/>
          <w:sz w:val="24"/>
          <w:szCs w:val="24"/>
        </w:rPr>
        <w:t xml:space="preserve">P: Qual é a maior fragilidade do sistema atualmente?</w:t>
      </w:r>
    </w:p>
    <w:p>
      <w:pPr>
        <w:spacing w:after="140" w:line="340"/>
        <w:jc w:val="both"/>
      </w:pPr>
      <w:r>
        <w:rPr>
          <w:rFonts w:ascii="Times New Roman" w:cs="Times New Roman" w:eastAsia="Times New Roman" w:hAnsi="Times New Roman"/>
          <w:sz w:val="24"/>
          <w:szCs w:val="24"/>
        </w:rPr>
        <w:t xml:space="preserve">R: O armazenamento do token no localStorage, cujo vetor de ataque é o XSS. A fragilidade é mitigada pelo tratamento sistemático de XSS, pela expiração em 8 horas e pelo fato de o token não conter dados sensíveis, mas permanece como o ponto tecnicamente mais frágil, e está documentada como melhoria prioritária.</w:t>
      </w:r>
    </w:p>
    <w:p>
      <w:pPr>
        <w:shd w:fill="F2F2F2" w:val="clear"/>
        <w:spacing w:after="200" w:line="320"/>
        <w:ind w:left="340"/>
        <w:jc w:val="both"/>
      </w:pPr>
      <w:r>
        <w:rPr>
          <w:rFonts w:ascii="Times New Roman" w:cs="Times New Roman" w:eastAsia="Times New Roman" w:hAnsi="Times New Roman"/>
          <w:i/>
          <w:iCs/>
          <w:sz w:val="22"/>
          <w:szCs w:val="22"/>
        </w:rPr>
        <w:t xml:space="preserve">Observação: pergunta que testa honestidade técnica. Responder que não há fragilidade seria o pior desfecho possível. Apontar uma fragilidade real, com a mitigação correspondente, demonstra domínio.</w:t>
      </w:r>
    </w:p>
    <w:p>
      <w:pPr>
        <w:spacing w:after="80" w:before="240"/>
      </w:pPr>
      <w:r>
        <w:rPr>
          <w:rFonts w:ascii="Times New Roman" w:cs="Times New Roman" w:eastAsia="Times New Roman" w:hAnsi="Times New Roman"/>
          <w:b/>
          <w:bCs/>
          <w:sz w:val="24"/>
          <w:szCs w:val="24"/>
        </w:rPr>
        <w:t xml:space="preserve">P: Como o sistema se comportaria com dez mil funcionários cadastrados?</w:t>
      </w:r>
    </w:p>
    <w:p>
      <w:pPr>
        <w:spacing w:after="140" w:line="340"/>
        <w:jc w:val="both"/>
      </w:pPr>
      <w:r>
        <w:rPr>
          <w:rFonts w:ascii="Times New Roman" w:cs="Times New Roman" w:eastAsia="Times New Roman" w:hAnsi="Times New Roman"/>
          <w:sz w:val="24"/>
          <w:szCs w:val="24"/>
        </w:rPr>
        <w:t xml:space="preserve">R: As consultas são filtradas por empresa e utilizam chaves indexadas, o que sustenta volumes dessa ordem. As limitações apareceriam na interface, pois as listagens carregam todos os registros de uma vez: seria necessário implementar paginação e busca no servidor. É uma limitação conhecida, aceitável para o escopo do trabalho, e cuja solução é conhecida.</w:t>
      </w:r>
    </w:p>
    <w:p>
      <w:pPr>
        <w:spacing w:after="80" w:before="240"/>
      </w:pPr>
      <w:r>
        <w:rPr>
          <w:rFonts w:ascii="Times New Roman" w:cs="Times New Roman" w:eastAsia="Times New Roman" w:hAnsi="Times New Roman"/>
          <w:b/>
          <w:bCs/>
          <w:sz w:val="24"/>
          <w:szCs w:val="24"/>
        </w:rPr>
        <w:t xml:space="preserve">P: Por que não utilizaram um framework como React ou um ORM?</w:t>
      </w:r>
    </w:p>
    <w:p>
      <w:pPr>
        <w:spacing w:after="140" w:line="340"/>
        <w:jc w:val="both"/>
      </w:pPr>
      <w:r>
        <w:rPr>
          <w:rFonts w:ascii="Times New Roman" w:cs="Times New Roman" w:eastAsia="Times New Roman" w:hAnsi="Times New Roman"/>
          <w:sz w:val="24"/>
          <w:szCs w:val="24"/>
        </w:rPr>
        <w:t xml:space="preserve">R: Por decisão pedagógica. Utilizando HTML, CSS e JavaScript puro, foi necessário compreender a manipulação da página e o funcionamento das requisições, em vez de delegá-los a uma ferramenta. O mesmo vale para o banco: escrevendo as consultas diretamente, foi preciso entender parametrização, junções e transações. Um ORM não tornaria o sistema mais seguro — utiliza parametrização internamente, exatamente o que já é feito —, apenas aumentaria a produtividade. Para um trabalho cujo objetivo é demonstrar compreensão, entender o mecanismo tem mais valor.</w:t>
      </w:r>
    </w:p>
    <w:p>
      <w:pPr>
        <w:spacing w:after="80" w:before="240"/>
      </w:pPr>
      <w:r>
        <w:rPr>
          <w:rFonts w:ascii="Times New Roman" w:cs="Times New Roman" w:eastAsia="Times New Roman" w:hAnsi="Times New Roman"/>
          <w:b/>
          <w:bCs/>
          <w:sz w:val="24"/>
          <w:szCs w:val="24"/>
        </w:rPr>
        <w:t xml:space="preserve">P: Qual foi a contribuição individual de cada integrante?</w:t>
      </w:r>
    </w:p>
    <w:p>
      <w:pPr>
        <w:spacing w:after="140" w:line="340"/>
        <w:jc w:val="both"/>
      </w:pPr>
      <w:r>
        <w:rPr>
          <w:rFonts w:ascii="Times New Roman" w:cs="Times New Roman" w:eastAsia="Times New Roman" w:hAnsi="Times New Roman"/>
          <w:sz w:val="24"/>
          <w:szCs w:val="24"/>
        </w:rPr>
        <w:t xml:space="preserve">R: Recomenda-se que cada integrante responda por si, com objetividade, indicando o que construiu e o que aprendeu. Divergências entre as respostas dos integrantes são percebidas pela banca, razão pela qual convém alinhar previamente a divisão de responsabilidades.</w:t>
      </w:r>
    </w:p>
    <w:p>
      <w:pPr>
        <w:spacing w:after="80" w:before="240"/>
      </w:pPr>
      <w:r>
        <w:rPr>
          <w:rFonts w:ascii="Times New Roman" w:cs="Times New Roman" w:eastAsia="Times New Roman" w:hAnsi="Times New Roman"/>
          <w:b/>
          <w:bCs/>
          <w:sz w:val="24"/>
          <w:szCs w:val="24"/>
        </w:rPr>
        <w:t xml:space="preserve">P: O sistema atende integralmente à Norma Regulamentadora 6?</w:t>
      </w:r>
    </w:p>
    <w:p>
      <w:pPr>
        <w:spacing w:after="140" w:line="340"/>
        <w:jc w:val="both"/>
      </w:pPr>
      <w:r>
        <w:rPr>
          <w:rFonts w:ascii="Times New Roman" w:cs="Times New Roman" w:eastAsia="Times New Roman" w:hAnsi="Times New Roman"/>
          <w:sz w:val="24"/>
          <w:szCs w:val="24"/>
        </w:rPr>
        <w:t xml:space="preserve">R: O sistema atende ao que é possível atender por software: registro de entrega com identificação de responsável e data, controle de validade de Certificado de Aprovação, histórico auditável e comprovação documental. A norma abrange também obrigações que não são de software, como treinamento do trabalhador e fiscalização do uso efetivo do equipamento. O sistema é instrumento de controle e comprovação, e não substitui o programa de segurança do trabalho da empresa.</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2026-07-18T17:53:14.736Z</dcterms:created>
  <dcterms:modified xsi:type="dcterms:W3CDTF">2026-07-18T17:53:14.736Z</dcterms:modified>
</cp:coreProperties>
</file>

<file path=docProps/custom.xml><?xml version="1.0" encoding="utf-8"?>
<Properties xmlns="http://schemas.openxmlformats.org/officeDocument/2006/custom-properties" xmlns:vt="http://schemas.openxmlformats.org/officeDocument/2006/docPropsVTypes"/>
</file>