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33333" w:sz="4"/>
        </w:pBdr>
        <w:spacing w:after="320"/>
      </w:pP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2667000" cy="2028825"/>
            <wp:effectExtent t="0" r="0" b="0" l="0"/>
            <wp:docPr id="1" name="大连理工大学校徽" descr="大连理工大学校徽" title="大连理工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60"/>
      </w:pPr>
    </w:p>
    <w:p>
      <w:pPr>
        <w:spacing w:after="100" w:line="460"/>
        <w:jc w:val="center"/>
      </w:pPr>
      <w:r>
        <w:rPr>
          <w:rFonts w:ascii="黑体" w:cs="黑体" w:eastAsia="黑体" w:hAnsi="黑体"/>
          <w:b/>
          <w:bCs/>
          <w:sz w:val="42"/>
          <w:szCs w:val="42"/>
        </w:rPr>
        <w:t xml:space="preserve">网站建设与管理</w:t>
      </w:r>
    </w:p>
    <w:p>
      <w:pPr>
        <w:spacing w:after="430" w:line="460"/>
        <w:jc w:val="center"/>
      </w:pPr>
      <w:r>
        <w:rPr>
          <w:rFonts w:ascii="黑体" w:cs="黑体" w:eastAsia="黑体" w:hAnsi="黑体"/>
          <w:b/>
          <w:bCs/>
          <w:sz w:val="42"/>
          <w:szCs w:val="42"/>
        </w:rPr>
        <w:t xml:space="preserve">期末大作业</w:t>
      </w:r>
    </w:p>
    <w:p>
      <w:pPr>
        <w:spacing w:after="12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题目：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校园闲置物品交易管理系统</w:t>
      </w:r>
    </w:p>
    <w:p>
      <w:pPr>
        <w:spacing w:after="360"/>
        <w:jc w:val="center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网站名称：</w:t>
      </w:r>
      <w:r>
        <w:rPr>
          <w:rFonts w:ascii="宋体" w:cs="宋体" w:eastAsia="宋体" w:hAnsi="宋体"/>
          <w:b/>
          <w:bCs/>
          <w:sz w:val="28"/>
          <w:szCs w:val="28"/>
        </w:rPr>
        <w:t xml:space="preserve">大工校园二手</w:t>
      </w:r>
    </w:p>
    <w:tbl>
      <w:tblPr>
        <w:tblW w:type="dxa" w:w="520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500"/>
        <w:gridCol w:w="3700"/>
      </w:tblGrid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4"/>
                <w:szCs w:val="24"/>
              </w:rPr>
              <w:t xml:space="preserve">院系专业：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商学院 电子商务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4"/>
                <w:szCs w:val="24"/>
              </w:rPr>
              <w:t xml:space="preserve">班    级：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XXX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4"/>
                <w:szCs w:val="24"/>
              </w:rPr>
              <w:t xml:space="preserve">指导教师：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李冬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4"/>
                <w:szCs w:val="24"/>
              </w:rPr>
              <w:t xml:space="preserve">姓    名：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XXX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rFonts w:ascii="黑体" w:cs="黑体" w:eastAsia="黑体" w:hAnsi="黑体"/>
                <w:sz w:val="24"/>
                <w:szCs w:val="24"/>
              </w:rPr>
              <w:t xml:space="preserve">学    号：</w:t>
            </w:r>
          </w:p>
        </w:tc>
        <w:tc>
          <w:tcPr>
            <w:tcW w:type="dxa" w:w="3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宋体" w:cs="宋体" w:eastAsia="宋体" w:hAnsi="宋体"/>
                <w:sz w:val="24"/>
                <w:szCs w:val="24"/>
              </w:rPr>
              <w:t xml:space="preserve">XXXXXXXX</w:t>
            </w:r>
          </w:p>
        </w:tc>
      </w:tr>
    </w:tbl>
    <w:p>
      <w:pPr>
        <w:spacing w:after="150"/>
      </w:pPr>
    </w:p>
    <w:p>
      <w:pPr>
        <w:spacing w:after="40"/>
        <w:jc w:val="center"/>
      </w:pPr>
      <w:r>
        <w:rPr>
          <w:rFonts w:ascii="黑体" w:cs="黑体" w:eastAsia="黑体" w:hAnsi="黑体"/>
          <w:b/>
          <w:bCs/>
          <w:sz w:val="30"/>
          <w:szCs w:val="30"/>
        </w:rPr>
        <w:t xml:space="preserve">大连理工大学</w:t>
      </w:r>
    </w:p>
    <w:p>
      <w:pPr>
        <w:jc w:val="center"/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rFonts w:ascii="宋体" w:cs="宋体" w:eastAsia="宋体" w:hAnsi="宋体"/>
          <w:sz w:val="22"/>
          <w:szCs w:val="22"/>
        </w:rPr>
        <w:t xml:space="preserve">2026年秋季学期</w:t>
      </w:r>
    </w:p>
    <w:p>
      <w:pPr>
        <w:spacing w:after="260" w:before="240"/>
        <w:jc w:val="center"/>
      </w:pPr>
      <w:r>
        <w:rPr>
          <w:rFonts w:ascii="黑体" w:cs="黑体" w:eastAsia="黑体" w:hAnsi="黑体"/>
          <w:b/>
          <w:bCs/>
          <w:sz w:val="36"/>
          <w:szCs w:val="36"/>
        </w:rPr>
        <w:t xml:space="preserve">目  录</w:t>
      </w:r>
    </w:p>
    <w:p>
      <w:pPr>
        <w:tabs>
          <w:tab w:val="right" w:pos="9026" w:leader="dot"/>
        </w:tabs>
        <w:spacing w:after="10" w:line="310"/>
        <w:ind w:left="0"/>
      </w:pPr>
      <w:hyperlink w:history="1" w:anchor="h1_2861d54">
        <w:r>
          <w:rPr>
            <w:rFonts w:ascii="宋体" w:cs="宋体" w:eastAsia="宋体" w:hAnsi="宋体"/>
            <w:sz w:val="22"/>
            <w:szCs w:val="22"/>
          </w:rPr>
          <w:t xml:space="preserve">第1章  Java Web系统开发概述</w:t>
        </w:r>
        <w:r>
          <w:rPr>
            <w:rFonts w:ascii="宋体" w:cs="宋体" w:eastAsia="宋体" w:hAnsi="宋体"/>
            <w:sz w:val="22"/>
            <w:szCs w:val="22"/>
          </w:rPr>
          <w:t xml:space="preserve">	2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90788e68">
        <w:r>
          <w:rPr>
            <w:rFonts w:ascii="宋体" w:cs="宋体" w:eastAsia="宋体" w:hAnsi="宋体"/>
            <w:sz w:val="21"/>
            <w:szCs w:val="21"/>
          </w:rPr>
          <w:t xml:space="preserve">1.1  开发背景</w:t>
        </w:r>
        <w:r>
          <w:rPr>
            <w:rFonts w:ascii="宋体" w:cs="宋体" w:eastAsia="宋体" w:hAnsi="宋体"/>
            <w:sz w:val="21"/>
            <w:szCs w:val="21"/>
          </w:rPr>
          <w:t xml:space="preserve">	2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d3a01512">
        <w:r>
          <w:rPr>
            <w:rFonts w:ascii="宋体" w:cs="宋体" w:eastAsia="宋体" w:hAnsi="宋体"/>
            <w:sz w:val="21"/>
            <w:szCs w:val="21"/>
          </w:rPr>
          <w:t xml:space="preserve">1.2  系统目标</w:t>
        </w:r>
        <w:r>
          <w:rPr>
            <w:rFonts w:ascii="宋体" w:cs="宋体" w:eastAsia="宋体" w:hAnsi="宋体"/>
            <w:sz w:val="21"/>
            <w:szCs w:val="21"/>
          </w:rPr>
          <w:t xml:space="preserve">	2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1506df12">
        <w:r>
          <w:rPr>
            <w:rFonts w:ascii="宋体" w:cs="宋体" w:eastAsia="宋体" w:hAnsi="宋体"/>
            <w:sz w:val="21"/>
            <w:szCs w:val="21"/>
          </w:rPr>
          <w:t xml:space="preserve">1.3  开发环境与技术路线</w:t>
        </w:r>
        <w:r>
          <w:rPr>
            <w:rFonts w:ascii="宋体" w:cs="宋体" w:eastAsia="宋体" w:hAnsi="宋体"/>
            <w:sz w:val="21"/>
            <w:szCs w:val="21"/>
          </w:rPr>
          <w:t xml:space="preserve">	3</w:t>
        </w:r>
      </w:hyperlink>
    </w:p>
    <w:p>
      <w:pPr>
        <w:tabs>
          <w:tab w:val="right" w:pos="9026" w:leader="dot"/>
        </w:tabs>
        <w:spacing w:after="10" w:line="310"/>
        <w:ind w:left="0"/>
      </w:pPr>
      <w:hyperlink w:history="1" w:anchor="h1_8ecec789">
        <w:r>
          <w:rPr>
            <w:rFonts w:ascii="宋体" w:cs="宋体" w:eastAsia="宋体" w:hAnsi="宋体"/>
            <w:sz w:val="22"/>
            <w:szCs w:val="22"/>
          </w:rPr>
          <w:t xml:space="preserve">第2章  系统开发说明</w:t>
        </w:r>
        <w:r>
          <w:rPr>
            <w:rFonts w:ascii="宋体" w:cs="宋体" w:eastAsia="宋体" w:hAnsi="宋体"/>
            <w:sz w:val="22"/>
            <w:szCs w:val="22"/>
          </w:rPr>
          <w:t xml:space="preserve">	4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3e87dcc1">
        <w:r>
          <w:rPr>
            <w:rFonts w:ascii="宋体" w:cs="宋体" w:eastAsia="宋体" w:hAnsi="宋体"/>
            <w:sz w:val="21"/>
            <w:szCs w:val="21"/>
          </w:rPr>
          <w:t xml:space="preserve">2.1  需求分析</w:t>
        </w:r>
        <w:r>
          <w:rPr>
            <w:rFonts w:ascii="宋体" w:cs="宋体" w:eastAsia="宋体" w:hAnsi="宋体"/>
            <w:sz w:val="21"/>
            <w:szCs w:val="21"/>
          </w:rPr>
          <w:t xml:space="preserve">	4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67e72cdd">
        <w:r>
          <w:rPr>
            <w:rFonts w:ascii="宋体" w:cs="宋体" w:eastAsia="宋体" w:hAnsi="宋体"/>
            <w:sz w:val="21"/>
            <w:szCs w:val="21"/>
          </w:rPr>
          <w:t xml:space="preserve">2.2  系统设计</w:t>
        </w:r>
        <w:r>
          <w:rPr>
            <w:rFonts w:ascii="宋体" w:cs="宋体" w:eastAsia="宋体" w:hAnsi="宋体"/>
            <w:sz w:val="21"/>
            <w:szCs w:val="21"/>
          </w:rPr>
          <w:t xml:space="preserve">	5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60b80313">
        <w:r>
          <w:rPr>
            <w:rFonts w:ascii="宋体" w:cs="宋体" w:eastAsia="宋体" w:hAnsi="宋体"/>
            <w:sz w:val="21"/>
            <w:szCs w:val="21"/>
          </w:rPr>
          <w:t xml:space="preserve">2.3  工程目录与文件说明</w:t>
        </w:r>
        <w:r>
          <w:rPr>
            <w:rFonts w:ascii="宋体" w:cs="宋体" w:eastAsia="宋体" w:hAnsi="宋体"/>
            <w:sz w:val="21"/>
            <w:szCs w:val="21"/>
          </w:rPr>
          <w:t xml:space="preserve">	8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827bc7bd">
        <w:r>
          <w:rPr>
            <w:rFonts w:ascii="宋体" w:cs="宋体" w:eastAsia="宋体" w:hAnsi="宋体"/>
            <w:sz w:val="21"/>
            <w:szCs w:val="21"/>
          </w:rPr>
          <w:t xml:space="preserve">2.4  云数据库与部署配置</w:t>
        </w:r>
        <w:r>
          <w:rPr>
            <w:rFonts w:ascii="宋体" w:cs="宋体" w:eastAsia="宋体" w:hAnsi="宋体"/>
            <w:sz w:val="21"/>
            <w:szCs w:val="21"/>
          </w:rPr>
          <w:t xml:space="preserve">	9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6ea8e541">
        <w:r>
          <w:rPr>
            <w:rFonts w:ascii="宋体" w:cs="宋体" w:eastAsia="宋体" w:hAnsi="宋体"/>
            <w:sz w:val="21"/>
            <w:szCs w:val="21"/>
          </w:rPr>
          <w:t xml:space="preserve">2.5  功能实现代码与说明</w:t>
        </w:r>
        <w:r>
          <w:rPr>
            <w:rFonts w:ascii="宋体" w:cs="宋体" w:eastAsia="宋体" w:hAnsi="宋体"/>
            <w:sz w:val="21"/>
            <w:szCs w:val="21"/>
          </w:rPr>
          <w:t xml:space="preserve">	10</w:t>
        </w:r>
      </w:hyperlink>
    </w:p>
    <w:p>
      <w:pPr>
        <w:tabs>
          <w:tab w:val="right" w:pos="9026" w:leader="dot"/>
        </w:tabs>
        <w:spacing w:after="10" w:line="310"/>
        <w:ind w:left="0"/>
      </w:pPr>
      <w:hyperlink w:history="1" w:anchor="h1_7e19ef9d">
        <w:r>
          <w:rPr>
            <w:rFonts w:ascii="宋体" w:cs="宋体" w:eastAsia="宋体" w:hAnsi="宋体"/>
            <w:sz w:val="22"/>
            <w:szCs w:val="22"/>
          </w:rPr>
          <w:t xml:space="preserve">第3章  系统功能介绍</w:t>
        </w:r>
        <w:r>
          <w:rPr>
            <w:rFonts w:ascii="宋体" w:cs="宋体" w:eastAsia="宋体" w:hAnsi="宋体"/>
            <w:sz w:val="22"/>
            <w:szCs w:val="22"/>
          </w:rPr>
          <w:t xml:space="preserve">	21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cb08b97f">
        <w:r>
          <w:rPr>
            <w:rFonts w:ascii="宋体" w:cs="宋体" w:eastAsia="宋体" w:hAnsi="宋体"/>
            <w:sz w:val="21"/>
            <w:szCs w:val="21"/>
          </w:rPr>
          <w:t xml:space="preserve">3.1  用户注册与登录</w:t>
        </w:r>
        <w:r>
          <w:rPr>
            <w:rFonts w:ascii="宋体" w:cs="宋体" w:eastAsia="宋体" w:hAnsi="宋体"/>
            <w:sz w:val="21"/>
            <w:szCs w:val="21"/>
          </w:rPr>
          <w:t xml:space="preserve">	21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dc69197e">
        <w:r>
          <w:rPr>
            <w:rFonts w:ascii="宋体" w:cs="宋体" w:eastAsia="宋体" w:hAnsi="宋体"/>
            <w:sz w:val="21"/>
            <w:szCs w:val="21"/>
          </w:rPr>
          <w:t xml:space="preserve">3.2  校园闲置首页</w:t>
        </w:r>
        <w:r>
          <w:rPr>
            <w:rFonts w:ascii="宋体" w:cs="宋体" w:eastAsia="宋体" w:hAnsi="宋体"/>
            <w:sz w:val="21"/>
            <w:szCs w:val="21"/>
          </w:rPr>
          <w:t xml:space="preserve">	22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cd06a8a7">
        <w:r>
          <w:rPr>
            <w:rFonts w:ascii="宋体" w:cs="宋体" w:eastAsia="宋体" w:hAnsi="宋体"/>
            <w:sz w:val="21"/>
            <w:szCs w:val="21"/>
          </w:rPr>
          <w:t xml:space="preserve">3.3  查询与筛选</w:t>
        </w:r>
        <w:r>
          <w:rPr>
            <w:rFonts w:ascii="宋体" w:cs="宋体" w:eastAsia="宋体" w:hAnsi="宋体"/>
            <w:sz w:val="21"/>
            <w:szCs w:val="21"/>
          </w:rPr>
          <w:t xml:space="preserve">	23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26ef61a8">
        <w:r>
          <w:rPr>
            <w:rFonts w:ascii="宋体" w:cs="宋体" w:eastAsia="宋体" w:hAnsi="宋体"/>
            <w:sz w:val="21"/>
            <w:szCs w:val="21"/>
          </w:rPr>
          <w:t xml:space="preserve">3.4  物品详情与下单</w:t>
        </w:r>
        <w:r>
          <w:rPr>
            <w:rFonts w:ascii="宋体" w:cs="宋体" w:eastAsia="宋体" w:hAnsi="宋体"/>
            <w:sz w:val="21"/>
            <w:szCs w:val="21"/>
          </w:rPr>
          <w:t xml:space="preserve">	24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b6b996ac">
        <w:r>
          <w:rPr>
            <w:rFonts w:ascii="宋体" w:cs="宋体" w:eastAsia="宋体" w:hAnsi="宋体"/>
            <w:sz w:val="21"/>
            <w:szCs w:val="21"/>
          </w:rPr>
          <w:t xml:space="preserve">3.5  付款与订单状态</w:t>
        </w:r>
        <w:r>
          <w:rPr>
            <w:rFonts w:ascii="宋体" w:cs="宋体" w:eastAsia="宋体" w:hAnsi="宋体"/>
            <w:sz w:val="21"/>
            <w:szCs w:val="21"/>
          </w:rPr>
          <w:t xml:space="preserve">	25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d48e2144">
        <w:r>
          <w:rPr>
            <w:rFonts w:ascii="宋体" w:cs="宋体" w:eastAsia="宋体" w:hAnsi="宋体"/>
            <w:sz w:val="21"/>
            <w:szCs w:val="21"/>
          </w:rPr>
          <w:t xml:space="preserve">3.6  信息录入与控件</w:t>
        </w:r>
        <w:r>
          <w:rPr>
            <w:rFonts w:ascii="宋体" w:cs="宋体" w:eastAsia="宋体" w:hAnsi="宋体"/>
            <w:sz w:val="21"/>
            <w:szCs w:val="21"/>
          </w:rPr>
          <w:t xml:space="preserve">	27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93e332b">
        <w:r>
          <w:rPr>
            <w:rFonts w:ascii="宋体" w:cs="宋体" w:eastAsia="宋体" w:hAnsi="宋体"/>
            <w:sz w:val="21"/>
            <w:szCs w:val="21"/>
          </w:rPr>
          <w:t xml:space="preserve">3.7  修改与删除</w:t>
        </w:r>
        <w:r>
          <w:rPr>
            <w:rFonts w:ascii="宋体" w:cs="宋体" w:eastAsia="宋体" w:hAnsi="宋体"/>
            <w:sz w:val="21"/>
            <w:szCs w:val="21"/>
          </w:rPr>
          <w:t xml:space="preserve">	28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4a61cb23">
        <w:r>
          <w:rPr>
            <w:rFonts w:ascii="宋体" w:cs="宋体" w:eastAsia="宋体" w:hAnsi="宋体"/>
            <w:sz w:val="21"/>
            <w:szCs w:val="21"/>
          </w:rPr>
          <w:t xml:space="preserve">3.8  表单校验与会话保护</w:t>
        </w:r>
        <w:r>
          <w:rPr>
            <w:rFonts w:ascii="宋体" w:cs="宋体" w:eastAsia="宋体" w:hAnsi="宋体"/>
            <w:sz w:val="21"/>
            <w:szCs w:val="21"/>
          </w:rPr>
          <w:t xml:space="preserve">	28</w:t>
        </w:r>
      </w:hyperlink>
    </w:p>
    <w:p>
      <w:pPr>
        <w:tabs>
          <w:tab w:val="right" w:pos="9026" w:leader="dot"/>
        </w:tabs>
        <w:spacing w:after="10" w:line="310"/>
        <w:ind w:left="360"/>
      </w:pPr>
      <w:hyperlink w:history="1" w:anchor="h2_1ae82917">
        <w:r>
          <w:rPr>
            <w:rFonts w:ascii="宋体" w:cs="宋体" w:eastAsia="宋体" w:hAnsi="宋体"/>
            <w:sz w:val="21"/>
            <w:szCs w:val="21"/>
          </w:rPr>
          <w:t xml:space="preserve">3.9  响应式页面</w:t>
        </w:r>
        <w:r>
          <w:rPr>
            <w:rFonts w:ascii="宋体" w:cs="宋体" w:eastAsia="宋体" w:hAnsi="宋体"/>
            <w:sz w:val="21"/>
            <w:szCs w:val="21"/>
          </w:rPr>
          <w:t xml:space="preserve">	29</w:t>
        </w:r>
      </w:hyperlink>
    </w:p>
    <w:p>
      <w:pPr>
        <w:tabs>
          <w:tab w:val="right" w:pos="9026" w:leader="dot"/>
        </w:tabs>
        <w:spacing w:after="10" w:line="310"/>
        <w:ind w:left="0"/>
      </w:pPr>
      <w:hyperlink w:history="1" w:anchor="h1_d2699f50">
        <w:r>
          <w:rPr>
            <w:rFonts w:ascii="宋体" w:cs="宋体" w:eastAsia="宋体" w:hAnsi="宋体"/>
            <w:sz w:val="22"/>
            <w:szCs w:val="22"/>
          </w:rPr>
          <w:t xml:space="preserve">第4章  总结</w:t>
        </w:r>
        <w:r>
          <w:rPr>
            <w:rFonts w:ascii="宋体" w:cs="宋体" w:eastAsia="宋体" w:hAnsi="宋体"/>
            <w:sz w:val="22"/>
            <w:szCs w:val="22"/>
          </w:rPr>
          <w:t xml:space="preserve">	30</w:t>
        </w:r>
      </w:hyperlink>
    </w:p>
    <w:p>
      <w:r>
        <w:br w:type="page"/>
      </w:r>
    </w:p>
    <w:p>
      <w:pPr>
        <w:pStyle w:val="Heading1"/>
        <w:keepNext/>
        <w:pageBreakBefore/>
        <w:spacing w:after="240" w:before="0" w:line="360"/>
      </w:pPr>
      <w:bookmarkStart w:name="h1_2861d54" w:id="1"/>
      <w:r>
        <w:rPr>
          <w:rFonts w:ascii="黑体" w:cs="黑体" w:eastAsia="黑体" w:hAnsi="黑体"/>
          <w:b/>
          <w:bCs/>
          <w:sz w:val="30"/>
          <w:szCs w:val="30"/>
        </w:rPr>
        <w:t xml:space="preserve">第1章  Java Web系统开发概述</w:t>
      </w:r>
      <w:bookmarkEnd w:id="1"/>
    </w:p>
    <w:p>
      <w:pPr>
        <w:pStyle w:val="Heading2"/>
        <w:keepNext/>
        <w:spacing w:after="120" w:before="220" w:line="360"/>
      </w:pPr>
      <w:bookmarkStart w:name="h2_90788e68" w:id="2"/>
      <w:r>
        <w:rPr>
          <w:rFonts w:ascii="黑体" w:cs="黑体" w:eastAsia="黑体" w:hAnsi="黑体"/>
          <w:b/>
          <w:bCs/>
          <w:sz w:val="28"/>
          <w:szCs w:val="28"/>
        </w:rPr>
        <w:t xml:space="preserve">1.1  开发背景</w:t>
      </w:r>
      <w:bookmarkEnd w:id="2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校园里的二手交易多数发生在聊天群。刚发出的信息很快会被其他消息顶下去，想找一本书或一辆自行车，只能不断翻记录。有人问价格，有人追问成色，最后还要重新确认东西是否已经卖掉。问题不算复杂，但信息确实需要一个固定的地方存放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题目允许自选系统，我比较了几种方案。图书管理系统的字段规整，但页面容易做成单纯的表格练习；教务系统功能很多，短时间内很难把每条业务链做完整。校园闲置交易的规模可控，又能同时覆盖注册、登录、查询、录入、修改和删除，所以最后选了这个方向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项目名为“大工校园二手”。页面没有再做一层宣传页，注册并登录后直接进入闲置首页。上方是搜索和分类，下面按发布时间排列商品卡片，价格、成色、卖家和交易地点放在同一张卡片里，打开后就能开始查找物品。</w:t>
      </w:r>
    </w:p>
    <w:p>
      <w:pPr>
        <w:pStyle w:val="Heading2"/>
        <w:keepNext/>
        <w:spacing w:after="120" w:before="220" w:line="360"/>
      </w:pPr>
      <w:bookmarkStart w:name="h2_d3a01512" w:id="3"/>
      <w:r>
        <w:rPr>
          <w:rFonts w:ascii="黑体" w:cs="黑体" w:eastAsia="黑体" w:hAnsi="黑体"/>
          <w:b/>
          <w:bCs/>
          <w:sz w:val="28"/>
          <w:szCs w:val="28"/>
        </w:rPr>
        <w:t xml:space="preserve">1.2  系统目标</w:t>
      </w:r>
      <w:bookmarkEnd w:id="3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这一版不接入第三方支付网关，也不代收或托管资金。买家下单时可以选择校内当面付款、微信转账或支付宝转账；微信和支付宝由买卖双方在站外自行完成，系统负责登记付款方式、付款时间和收货状态。这样既能走通完整交易流程，也不需要在课程项目中申请商户资质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系统中没有预置登录账号。这样每次验收都需要实际走一遍注册流程，也避免交付后出现“只能看演示、不能自己用”的情况。密码以 BCrypt 哈希形式保存，数据库里不保留明文。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数据存储分成两种运行方式。开发和测试使用内存 H2，启动时自动加载 37 条物品记录；部署时启用 cloud 配置，读取远程 MySQL 地址、用户名和密码。注册、发布、修改和删除操作都通过同一套 MyBatis 映射执行，因此切换数据库不会改动业务代码。</w:t>
      </w:r>
    </w:p>
    <w:p>
      <w:pPr>
        <w:pStyle w:val="Heading2"/>
        <w:keepNext/>
        <w:spacing w:after="120" w:before="220" w:line="360"/>
      </w:pPr>
      <w:bookmarkStart w:name="h2_1506df12" w:id="4"/>
      <w:r>
        <w:rPr>
          <w:rFonts w:ascii="黑体" w:cs="黑体" w:eastAsia="黑体" w:hAnsi="黑体"/>
          <w:b/>
          <w:bCs/>
          <w:sz w:val="28"/>
          <w:szCs w:val="28"/>
        </w:rPr>
        <w:t xml:space="preserve">1.3  开发环境与技术路线</w:t>
      </w:r>
      <w:bookmarkEnd w:id="4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项目以 Java 17 为编译目标，用 Spring Boot 3.2.5 负责启动、依赖装配和内嵌 Tomcat。业务层仍然是 Spring 的 Bean 管理与事务，请求由 Spring MVC 分发，数据库访问集中在 MyBatis Mapper 中。Thymeleaf 只负责把服务端数据渲染成 HTML。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表1-1  开发环境与技术选择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600"/>
        <w:gridCol w:w="3300"/>
        <w:gridCol w:w="4100"/>
      </w:tblGrid>
      <w:tr>
        <w:trPr>
          <w:tblHeader/>
        </w:trP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项目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实际使用</w:t>
            </w:r>
          </w:p>
        </w:tc>
        <w:tc>
          <w:tcPr>
            <w:tcW w:type="dxa" w:w="4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在系统中的位置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开发语言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Java 17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控制器、服务与数据访问代码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核心框架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Spring、Spring MVC、MyBatis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对象管理、请求处理与 SQL 映射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启动框架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Spring Boot 3.2.5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依赖装配、内嵌服务器与配置加载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页面技术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Thymeleaf、HTML5、CSS3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服务端渲染、表单与响应式布局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开发数据库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H2 2.2 MySQL 模式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本地运行和自动化测试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部署数据库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MySQL 8 或兼容服务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通过 cloud profile 连接远程数据库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构建工具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Maven Wrapper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测试、打包和依赖管理</w:t>
            </w:r>
          </w:p>
        </w:tc>
      </w:tr>
      <w:tr>
        <w:trPr>
          <w:cantSplit/>
        </w:trPr>
        <w:tc>
          <w:tcPr>
            <w:tcW w:type="dxa" w:w="1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测试工具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JUnit 5、MockMvc</w:t>
            </w:r>
          </w:p>
        </w:tc>
        <w:tc>
          <w:tcPr>
            <w:tcW w:type="dxa" w:w="4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注册、登录、发布与拦截测试</w:t>
            </w:r>
          </w:p>
        </w:tc>
      </w:tr>
    </w:tbl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选择 Spring Boot 并不改变 SSM 的代码结构。它解决的是版本组合和启动配置问题，实际业务仍由 Controller、Service、Mapper 三层完成。对课程作业来说，这样既符合任务书的技术要求，也省去了手工配置 Servlet 容器和大量 XML 的时间。</w:t>
      </w:r>
    </w:p>
    <w:p>
      <w:pPr>
        <w:pStyle w:val="Heading1"/>
        <w:keepNext/>
        <w:pageBreakBefore/>
        <w:spacing w:after="240" w:before="0" w:line="360"/>
      </w:pPr>
      <w:bookmarkStart w:name="h1_8ecec789" w:id="5"/>
      <w:r>
        <w:rPr>
          <w:rFonts w:ascii="黑体" w:cs="黑体" w:eastAsia="黑体" w:hAnsi="黑体"/>
          <w:b/>
          <w:bCs/>
          <w:sz w:val="30"/>
          <w:szCs w:val="30"/>
        </w:rPr>
        <w:t xml:space="preserve">第2章  系统开发说明</w:t>
      </w:r>
      <w:bookmarkEnd w:id="5"/>
    </w:p>
    <w:p>
      <w:pPr>
        <w:pStyle w:val="Heading2"/>
        <w:keepNext/>
        <w:spacing w:after="120" w:before="220" w:line="360"/>
      </w:pPr>
      <w:bookmarkStart w:name="h2_3e87dcc1" w:id="6"/>
      <w:r>
        <w:rPr>
          <w:rFonts w:ascii="黑体" w:cs="黑体" w:eastAsia="黑体" w:hAnsi="黑体"/>
          <w:b/>
          <w:bCs/>
          <w:sz w:val="28"/>
          <w:szCs w:val="28"/>
        </w:rPr>
        <w:t xml:space="preserve">2.1  需求分析</w:t>
      </w:r>
      <w:bookmarkEnd w:id="6"/>
    </w:p>
    <w:p>
      <w:pPr>
        <w:pStyle w:val="Heading3"/>
        <w:keepNext/>
        <w:spacing w:after="80" w:before="150" w:line="360"/>
      </w:pPr>
      <w:bookmarkStart w:name="h3_243a4d6" w:id="7"/>
      <w:r>
        <w:rPr>
          <w:rFonts w:ascii="黑体" w:cs="黑体" w:eastAsia="黑体" w:hAnsi="黑体"/>
          <w:b/>
          <w:bCs/>
          <w:sz w:val="24"/>
          <w:szCs w:val="24"/>
        </w:rPr>
        <w:t xml:space="preserve">2.1.1  使用对象与业务流程</w:t>
      </w:r>
      <w:bookmarkEnd w:id="7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使用对象是校内学生。未登录访问业务地址时会被拦截到登录页；没有账号的人先进入注册页，填写用户名、昵称和密码。登录成功后进入闲置首页，从这里可以转到物品列表或发布页面。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一条物品记录的主要流程是：发布人填写名称、描述、分类、价格、成色、交易地点、交付方式、发布时间和联系方式；其他用户通过关键词或条件筛选找到记录，在详情页点击“立即购买”，选择交付和付款方式后提交订单；买家完成线下付款后登记“已付款”，验货后再确认收货，订单和物品状态同步变为“已完成”；不再保留的信息经过二次确认后删除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注册和登录是所有业务页面的入口，但系统没有把物品限制到某个人的账号下。当前版本采用公共台账方式，任何登录用户都能维护记录。这样便于课堂演示和多人协作，也意味着权限粒度较粗。正式用于真实交易时，还需要在 items 表中增加 owner_id，并在编辑、删除操作前核对当前用户。</w:t>
      </w:r>
    </w:p>
    <w:p>
      <w:pPr>
        <w:pStyle w:val="Heading3"/>
        <w:keepNext/>
        <w:spacing w:after="80" w:before="150" w:line="360"/>
      </w:pPr>
      <w:bookmarkStart w:name="h3_ba47c339" w:id="8"/>
      <w:r>
        <w:rPr>
          <w:rFonts w:ascii="黑体" w:cs="黑体" w:eastAsia="黑体" w:hAnsi="黑体"/>
          <w:b/>
          <w:bCs/>
          <w:sz w:val="24"/>
          <w:szCs w:val="24"/>
        </w:rPr>
        <w:t xml:space="preserve">2.1.2  功能需求</w:t>
      </w:r>
      <w:bookmarkEnd w:id="8"/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表2-1  功能需求与处理方式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850"/>
        <w:gridCol w:w="1900"/>
        <w:gridCol w:w="6250"/>
      </w:tblGrid>
      <w:tr>
        <w:trPr>
          <w:tblHeader/>
        </w:trPr>
        <w:tc>
          <w:tcPr>
            <w:tcW w:type="dxa" w:w="8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编号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功能</w:t>
            </w:r>
          </w:p>
        </w:tc>
        <w:tc>
          <w:tcPr>
            <w:tcW w:type="dxa" w:w="625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处理方式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用户注册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校验用户名、昵称和密码，用户名重复时返回字段错误。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用户登录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比对 BCrypt 哈希，登录后更换会话编号并写入登录用户。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F03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查看首页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统计总数、在售和已完成数量，展示分类条目与最新发布。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F04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关键词查询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同时匹配名称、描述和交易地点。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F05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组合筛选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分类与状态可以叠加，空条件不参与 SQL 拼接。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F06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发布记录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保存物品字段、交付方式、状态和图片路径。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F07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修改记录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按编号回填表单，保存时再次执行服务端校验。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F08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删除记录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页面弹出确认框，确认后执行 DELETE。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F09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退出登录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销毁当前会话并返回登录页。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F10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物品详情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展示实物照片、价格、成色、地点和卖家联系方式。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F11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提交订单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选择交付方式和付款方式，系统锁定物品并生成待付款订单。</w:t>
            </w:r>
          </w:p>
        </w:tc>
      </w:tr>
      <w:tr>
        <w:trPr>
          <w:cantSplit/>
        </w:trPr>
        <w:tc>
          <w:tcPr>
            <w:tcW w:type="dxa" w:w="8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F12</w:t>
            </w:r>
          </w:p>
        </w:tc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付款与收货</w:t>
            </w:r>
          </w:p>
        </w:tc>
        <w:tc>
          <w:tcPr>
            <w:tcW w:type="dxa" w:w="6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登记付款、取消订单或确认收货，并同步更新物品状态。</w:t>
            </w:r>
          </w:p>
        </w:tc>
      </w:tr>
    </w:tbl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本地初始化数据包含 37 条记录，覆盖电子数码、书籍资料、运动户外、宿舍生活和其他闲置五类。其中在售 26 条、已预订 5 条、已完成 6 条。每条记录对应一张独立实物照片，标题、型号、价格和描述都不重复，能够检查长列表、筛选和响应式布局在真实内容下的表现。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表2-2  初始数据分布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200"/>
        <w:gridCol w:w="1500"/>
        <w:gridCol w:w="5300"/>
      </w:tblGrid>
      <w:tr>
        <w:trPr>
          <w:tblHeader/>
        </w:trP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分类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记录数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主要示例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电子数码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电脑、键盘、显示器、耳机、扩展坞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宿舍生活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11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电脑椅、台灯、冰箱、收纳箱、书桌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运动户外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8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自行车、球拍、跑鞋、哑铃、登山杖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书籍资料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5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教材、真题、课程笔记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其他闲置</w:t>
            </w:r>
          </w:p>
        </w:tc>
        <w:tc>
          <w:tcPr>
            <w:tcW w:type="dxa" w:w="1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2</w:t>
            </w:r>
          </w:p>
        </w:tc>
        <w:tc>
          <w:tcPr>
            <w:tcW w:type="dxa" w:w="5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搬运推车、折叠伞</w:t>
            </w:r>
          </w:p>
        </w:tc>
      </w:tr>
    </w:tbl>
    <w:p>
      <w:pPr>
        <w:pStyle w:val="Heading2"/>
        <w:keepNext/>
        <w:spacing w:after="120" w:before="220" w:line="360"/>
      </w:pPr>
      <w:bookmarkStart w:name="h2_67e72cdd" w:id="9"/>
      <w:r>
        <w:rPr>
          <w:rFonts w:ascii="黑体" w:cs="黑体" w:eastAsia="黑体" w:hAnsi="黑体"/>
          <w:b/>
          <w:bCs/>
          <w:sz w:val="28"/>
          <w:szCs w:val="28"/>
        </w:rPr>
        <w:t xml:space="preserve">2.2  系统设计</w:t>
      </w:r>
      <w:bookmarkEnd w:id="9"/>
    </w:p>
    <w:p>
      <w:pPr>
        <w:pStyle w:val="Heading3"/>
        <w:keepNext/>
        <w:spacing w:after="80" w:before="150" w:line="360"/>
      </w:pPr>
      <w:bookmarkStart w:name="h3_2cd9adcb" w:id="10"/>
      <w:r>
        <w:rPr>
          <w:rFonts w:ascii="黑体" w:cs="黑体" w:eastAsia="黑体" w:hAnsi="黑体"/>
          <w:b/>
          <w:bCs/>
          <w:sz w:val="24"/>
          <w:szCs w:val="24"/>
        </w:rPr>
        <w:t xml:space="preserve">2.2.1  系统架构</w:t>
      </w:r>
      <w:bookmarkEnd w:id="10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浏览器发出请求后，AuthInterceptor 先检查会话中是否存在 authUser。通过检查的请求进入 Controller，由 Controller 接收参数并调用 Service。Service 负责清理输入、处理图片路径、执行事务；Mapper 接口和 XML 文件完成 SQL；最后 Thymeleaf 使用 Model 中的数据生成页面。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5476875" cy="3076575"/>
            <wp:effectExtent t="0" r="0" b="0" l="0"/>
            <wp:docPr id="2" name="图2-1  SSM 分层与数据库连接方式" descr="图2-1  SSM 分层与数据库连接方式" title="图2-1  SSM 分层与数据库连接方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6875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图2-1  SSM 分层与数据库连接方式</w:t>
      </w:r>
    </w:p>
    <w:p>
      <w:pPr>
        <w:pStyle w:val="Heading3"/>
        <w:keepNext/>
        <w:spacing w:after="80" w:before="150" w:line="360"/>
      </w:pPr>
      <w:bookmarkStart w:name="h3_4e86ae4e" w:id="11"/>
      <w:r>
        <w:rPr>
          <w:rFonts w:ascii="黑体" w:cs="黑体" w:eastAsia="黑体" w:hAnsi="黑体"/>
          <w:b/>
          <w:bCs/>
          <w:sz w:val="24"/>
          <w:szCs w:val="24"/>
        </w:rPr>
        <w:t xml:space="preserve">2.2.2  功能模块</w:t>
      </w:r>
      <w:bookmarkEnd w:id="11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功能被拆成账号、物品维护和查询展示三个部分。账号部分负责注册、登录、退出；物品维护部分负责新增、编辑、状态调整和删除；查询展示部分负责概览统计、关键词搜索和组合筛选。模块之间通过 Service 协作，没有让页面直接访问 Mapper。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5048250" cy="2686050"/>
            <wp:effectExtent t="0" r="0" b="0" l="0"/>
            <wp:docPr id="3" name="图2-2  系统功能模块" descr="图2-2  系统功能模块" title="图2-2  系统功能模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图2-2  系统功能模块</w:t>
      </w:r>
    </w:p>
    <w:p>
      <w:pPr>
        <w:pStyle w:val="Heading3"/>
        <w:keepNext/>
        <w:spacing w:after="80" w:before="150" w:line="360"/>
      </w:pPr>
      <w:bookmarkStart w:name="h3_e6615332" w:id="12"/>
      <w:r>
        <w:rPr>
          <w:rFonts w:ascii="黑体" w:cs="黑体" w:eastAsia="黑体" w:hAnsi="黑体"/>
          <w:b/>
          <w:bCs/>
          <w:sz w:val="24"/>
          <w:szCs w:val="24"/>
        </w:rPr>
        <w:t xml:space="preserve">2.2.3  数据表设计</w:t>
      </w:r>
      <w:bookmarkEnd w:id="12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业务数据放在 users 和 items 两张表中。users 只保存登录所需内容；items 保存展示和维护所需的字段。分类、状态和发布时间都建立了索引，列表查询会先按状态排序，再按发布时间倒序排列。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表2-3  users 表字段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2200"/>
        <w:gridCol w:w="2200"/>
        <w:gridCol w:w="2700"/>
      </w:tblGrid>
      <w:tr>
        <w:trPr>
          <w:tblHeader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字段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类型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约束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21"/>
                <w:szCs w:val="21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BIGINT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主键、自增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用户编号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username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非空、唯一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登录名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password_hash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VARCHAR(100)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BCrypt 哈希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display_name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页面昵称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created_at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TIMESTAMP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默认当前时间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21"/>
                <w:szCs w:val="21"/>
              </w:rPr>
              <w:t xml:space="preserve">注册时间</w:t>
            </w:r>
          </w:p>
        </w:tc>
      </w:tr>
    </w:tbl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表2-4  items 表字段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2200"/>
        <w:gridCol w:w="2200"/>
        <w:gridCol w:w="2700"/>
      </w:tblGrid>
      <w:tr>
        <w:trPr>
          <w:tblHeader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6"/>
                <w:szCs w:val="16"/>
              </w:rPr>
              <w:t xml:space="preserve">类型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6"/>
                <w:szCs w:val="16"/>
              </w:rPr>
              <w:t xml:space="preserve">约束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6"/>
                <w:szCs w:val="16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BIGINT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主键、自增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物品编号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title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物品名称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description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VARCHAR(1000)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使用情况与配件说明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category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非空、索引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物品分类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price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转让价格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item_condition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成色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trade_location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校内交易地点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delivery_options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VARCHAR(120)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一项或多项交付方式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publish_time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非空、索引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发布时间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seller_name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发布人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contact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VARCHAR(80)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公开联系方式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非空、索引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在售、已预订或已完成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image_url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物品实物图路径</w:t>
            </w:r>
          </w:p>
        </w:tc>
      </w:tr>
    </w:tbl>
    <w:p>
      <w:pPr>
        <w:pStyle w:val="Heading3"/>
        <w:keepNext/>
        <w:spacing w:after="80" w:before="150" w:line="360"/>
      </w:pPr>
      <w:bookmarkStart w:name="h3_d5b3844f" w:id="13"/>
      <w:r>
        <w:rPr>
          <w:rFonts w:ascii="黑体" w:cs="黑体" w:eastAsia="黑体" w:hAnsi="黑体"/>
          <w:b/>
          <w:bCs/>
          <w:sz w:val="24"/>
          <w:szCs w:val="24"/>
        </w:rPr>
        <w:t xml:space="preserve">2.2.4  订单表与交易状态</w:t>
      </w:r>
      <w:bookmarkEnd w:id="13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orders 表保存下单时的物品快照和交易信息。买家昵称、联系方式与卖家联系方式在订单中单独留一份，后续修改物品资料不会改变已经生成的订单。订单金额使用 DECIMAL(10,2)，并不直接依赖页面显示文本。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状态按“待付款—已付款—已完成”流转。待付款订单可以取消，取消后物品从“已预订”恢复为“在售”；确认付款后才能确认收货，收货后订单和物品同时变为“已完成”。状态更新条件中带有原状态，重复点击不会越过流程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表2-5  orders 表字段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2200"/>
        <w:gridCol w:w="2200"/>
        <w:gridCol w:w="2700"/>
      </w:tblGrid>
      <w:tr>
        <w:trPr>
          <w:tblHeader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6"/>
                <w:szCs w:val="16"/>
              </w:rPr>
              <w:t xml:space="preserve">字段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6"/>
                <w:szCs w:val="16"/>
              </w:rPr>
              <w:t xml:space="preserve">类型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6"/>
                <w:szCs w:val="16"/>
              </w:rPr>
              <w:t xml:space="preserve">约束</w:t>
            </w:r>
          </w:p>
        </w:tc>
        <w:tc>
          <w:tcPr>
            <w:tcW w:type="dxa" w:w="2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6"/>
                <w:szCs w:val="16"/>
              </w:rPr>
              <w:t xml:space="preserve">用途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BIGINT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主键、自增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订单编号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order_no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VARCHAR(32)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非空、唯一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页面展示的订单号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item_id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BIGINT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关联物品编号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item_title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VARCHAR(100)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下单时的物品名称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item_image_url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VARCHAR(255)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下单时的物品图片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amount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DECIMAL(10,2)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订单金额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buyer_username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非空、索引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买家登录名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seller_contact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VARCHAR(80)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卖家联系方式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delivery_method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自提、校内送货或邮寄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trade_location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约定交易地点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payment_method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VARCHAR(40)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当面、微信或支付宝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status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VARCHAR(20)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非空、索引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待付款、已付款、已完成或已取消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paid_at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可空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登记付款时间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completed_at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TIMESTAMP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可空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6"/>
                <w:szCs w:val="16"/>
              </w:rPr>
              <w:t xml:space="preserve">确认收货时间</w:t>
            </w:r>
          </w:p>
        </w:tc>
      </w:tr>
    </w:tbl>
    <w:p>
      <w:pPr>
        <w:pStyle w:val="Heading2"/>
        <w:keepNext/>
        <w:spacing w:after="120" w:before="220" w:line="360"/>
      </w:pPr>
      <w:bookmarkStart w:name="h2_60b80313" w:id="14"/>
      <w:r>
        <w:rPr>
          <w:rFonts w:ascii="黑体" w:cs="黑体" w:eastAsia="黑体" w:hAnsi="黑体"/>
          <w:b/>
          <w:bCs/>
          <w:sz w:val="28"/>
          <w:szCs w:val="28"/>
        </w:rPr>
        <w:t xml:space="preserve">2.3  工程目录与文件说明</w:t>
      </w:r>
      <w:bookmarkEnd w:id="14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工程按 Maven 约定组织。控制器、服务、Mapper 和模型分开放置，页面、样式、脚本和图片位于 resources 下。cloud 配置和 MySQL 建表脚本单独存放，避免部署参数混进本地配置。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campus-market/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├─ pom.xml                         依赖与打包配置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├─ README.md                       本地运行和云数据库说明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├─ src/main/java/com/dlut/campusmarket/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config/                      拦截器、Web 配置与密码编码器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controller/                  账号、概览、物品与订单控制器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service/                     账号认证、物品与订单事务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mapper/                      MyBatis Mapper 接口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└─ model/                       User、Item、Order 与查询条件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├─ src/main/resources/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mapper/                      MyBatis XML 与动态 SQL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templates/                   账号、物品与 orders 订单页面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static/                      CSS、JavaScript、图标和物品图片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db/mysql-schema.sql          云端 MySQL 三张表结构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application.yml              本地 H2 与通用配置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application-cloud.yml        云端 MySQL 环境变量配置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├─ schema.sql                   H2 表结构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│  └─ data.sql                     37 条本地初始记录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└─ src/test/java/                   注册、登录、拦截和写入测试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表2-6  主要文件职责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3100"/>
        <w:gridCol w:w="5900"/>
      </w:tblGrid>
      <w:tr>
        <w:trPr>
          <w:tblHeader/>
        </w:trPr>
        <w:tc>
          <w:tcPr>
            <w:tcW w:type="dxa" w:w="3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文件或目录</w:t>
            </w:r>
          </w:p>
        </w:tc>
        <w:tc>
          <w:tcPr>
            <w:tcW w:type="dxa" w:w="5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config/AuthInterceptor.java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检查 authUser，未登录请求跳转登录页。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config/WebConfig.java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注册拦截器与 BCrypt PasswordEncoder。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controller/AuthController.java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处理注册、登录、退出和登录会话更新。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controller/DashboardController.java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汇总数量、分类占比和最近记录。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controller/ItemController.java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处理查询、新增、编辑和删除。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controller/OrderController.java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处理下单、付款、取消与确认收货。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service/UserService.java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注册校验、密码哈希和登录认证。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service/ItemService.java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字段清理、事务、图片路径与查询条件处理。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service/OrderService.java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生成订单并控制付款、取消、收货状态。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mapper/ItemMapper.xml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编写动态查询、增删改与统计 SQL。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mapper/OrderMapper.xml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保存订单并执行带状态条件的状态更新。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application-cloud.yml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读取 DB_URL、DB_USERNAME、DB_PASSWORD。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db/mysql-schema.sql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创建云端用户表、物品表、订单表与索引。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templates/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登录、概览、物品、下单与订单详情页面。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CampusMarketApplicationTests.java</w:t>
            </w:r>
          </w:p>
        </w:tc>
        <w:tc>
          <w:tcPr>
            <w:tcW w:type="dxa" w:w="5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覆盖登录、写入、重复注册和完整交易流程。</w:t>
            </w:r>
          </w:p>
        </w:tc>
      </w:tr>
    </w:tbl>
    <w:p>
      <w:pPr>
        <w:pStyle w:val="Heading2"/>
        <w:keepNext/>
        <w:spacing w:after="120" w:before="220" w:line="360"/>
      </w:pPr>
      <w:bookmarkStart w:name="h2_827bc7bd" w:id="15"/>
      <w:r>
        <w:rPr>
          <w:rFonts w:ascii="黑体" w:cs="黑体" w:eastAsia="黑体" w:hAnsi="黑体"/>
          <w:b/>
          <w:bCs/>
          <w:sz w:val="28"/>
          <w:szCs w:val="28"/>
        </w:rPr>
        <w:t xml:space="preserve">2.4  云数据库与部署配置</w:t>
      </w:r>
      <w:bookmarkEnd w:id="15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本地 H2 适合开发和测试，但电脑关闭后内存数据不会保留。要让注册和物品信息真正写入云端，需要准备一个可远程访问的 MySQL 数据库，再启用 cloud profile。项目没有把连接地址和密码写在源码里，也没有附赠公共数据库账号，避免多人共用同一组凭据。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application-cloud.yml 使用三个必要环境变量：DB_URL、DB_USERNAME、DB_PASSWORD。DB_INIT_MODE 控制是否自动执行建表脚本，首次启动可设为 always，确认表已经创建后应改成 never。HikariCP 最大连接数为 5，适合课程项目和小规模部署。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表2-7  云数据库环境变量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800"/>
        <w:gridCol w:w="1700"/>
        <w:gridCol w:w="4500"/>
      </w:tblGrid>
      <w:tr>
        <w:trPr>
          <w:tblHeader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变量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是否必需</w:t>
            </w:r>
          </w:p>
        </w:tc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示例或说明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SPRING_PROFILES_ACTIVE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是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固定填写 cloud。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DB_URL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是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jdbc:mysql://主机:端口/数据库名，并附带字符集和时区参数。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DB_USERNAME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是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云数据库用户名。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DB_PASSWORD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是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云数据库密码，不写入项目文件。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DB_INIT_MODE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否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首次建表用 always，完成初始化后改为 never。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PORT</w:t>
            </w:r>
          </w:p>
        </w:tc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否</w:t>
            </w:r>
          </w:p>
        </w:tc>
        <w:tc>
          <w:tcPr>
            <w:tcW w:type="dxa" w:w="45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部署平台要求动态端口时填写。</w:t>
            </w:r>
          </w:p>
        </w:tc>
      </w:tr>
    </w:tbl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实现代码：命令行设置云端数据库环境变量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$env:SPRING_PROFILES_ACTIVE = "cloud"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$env:DB_URL = "jdbc:mysql://云数据库地址:3306/campus_market?useUnicode=true&amp;characterEncoding=UTF-8&amp;serverTimezone=Asia/Shanghai"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$env:DB_USERNAME = "数据库用户名"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$env:DB_PASSWORD = "数据库密码"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$env:DB_INIT_MODE = "always"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.\mvnw.cmd spring-boot:run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前四行把运行环境、数据库地址和登录凭据传给 Spring Boot，DB_INIT_MODE 控制首次建表，最后一行启动应用。密码只放在环境变量中，不写进 application-cloud.yml。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云端建表脚本使用 utf8mb4 字符集，价格字段采用 DECIMAL(10,2)，状态、分类和发布时间均设置索引。初始化完成后，注册用户会写入 users 表，发布和修改物品会写入 items 表，下单和状态变化会写入 orders 表。只要 cloud profile 正在运行，后续增删改都直接提交到云端数据库。</w:t>
      </w:r>
    </w:p>
    <w:p>
      <w:pPr>
        <w:pStyle w:val="Heading2"/>
        <w:keepNext/>
        <w:spacing w:after="120" w:before="220" w:line="360"/>
      </w:pPr>
      <w:bookmarkStart w:name="h2_6ea8e541" w:id="16"/>
      <w:r>
        <w:rPr>
          <w:rFonts w:ascii="黑体" w:cs="黑体" w:eastAsia="黑体" w:hAnsi="黑体"/>
          <w:b/>
          <w:bCs/>
          <w:sz w:val="28"/>
          <w:szCs w:val="28"/>
        </w:rPr>
        <w:t xml:space="preserve">2.5  功能实现代码与说明</w:t>
      </w:r>
      <w:bookmarkEnd w:id="16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本节摘录项目实际使用的代码，按账号、查询、物品维护和交易状态四部分排列。每个代码段先说明它处理的功能，再列出源文件中的实现，代码后单独解释关键语句以及执行结果。</w:t>
      </w:r>
    </w:p>
    <w:p>
      <w:pPr>
        <w:pStyle w:val="Heading3"/>
        <w:keepNext/>
        <w:spacing w:after="80" w:before="150" w:line="360"/>
      </w:pPr>
      <w:bookmarkStart w:name="h3_2fc743ea" w:id="17"/>
      <w:r>
        <w:rPr>
          <w:rFonts w:ascii="黑体" w:cs="黑体" w:eastAsia="黑体" w:hAnsi="黑体"/>
          <w:b/>
          <w:bCs/>
          <w:sz w:val="24"/>
          <w:szCs w:val="24"/>
        </w:rPr>
        <w:t xml:space="preserve">2.5.1  用户注册与重复校验</w:t>
      </w:r>
      <w:bookmarkEnd w:id="17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用户在注册页提交用户名、昵称和密码后，控制器负责接收表单、检查字段错误，并把重复用户名显示在用户名输入框下方。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实现代码：AuthController 中的注册处理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@PostMapping("/register")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String register(@Valid @ModelAttribute("user") User user,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  BindingResult bindingResult,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  Model model,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  RedirectAttributes redirectAttributes)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(bindingResult.hasErrors())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return "auth/register";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(!userService.register(user))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bindingResult.rejectValue("username", "duplicate", "该用户名已被注册");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return "auth/register";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redirectAttributes.addFlashAttribute("success", "注册成功，请使用新账号登录");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"redirect:/login";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56 行的 @Valid 会按照 User 模型上的约束检查表单，BindingResult 保存校验结果。如果字段为空或长度不符合要求，第 60 至 61 行重新打开注册页；如果 UserService 返回 false，第 63 至 65 行把错误写到 username 字段。注册成功后通过重定向进入登录页，页面提示使用新账号登录。</w:t>
      </w:r>
    </w:p>
    <w:p>
      <w:pPr>
        <w:pStyle w:val="Heading3"/>
        <w:keepNext/>
        <w:spacing w:after="80" w:before="150" w:line="360"/>
      </w:pPr>
      <w:bookmarkStart w:name="h3_4c231a3c" w:id="18"/>
      <w:r>
        <w:rPr>
          <w:rFonts w:ascii="黑体" w:cs="黑体" w:eastAsia="黑体" w:hAnsi="黑体"/>
          <w:b/>
          <w:bCs/>
          <w:sz w:val="24"/>
          <w:szCs w:val="24"/>
        </w:rPr>
        <w:t xml:space="preserve">2.5.2  密码哈希与用户保存</w:t>
      </w:r>
      <w:bookmarkEnd w:id="18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注册控制器校验通过后，把用户对象交给服务层。服务层负责再次检查用户名、生成密码哈希，并执行数据库插入。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实现代码：UserService 中的注册逻辑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@Transactional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boolean register(User user)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String username = user.getUsername().trim();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(userMapper.findByUsername(username) != null)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return false;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user.setUsername(username);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user.setDisplayName(user.getDisplayName().trim());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user.setPasswordHash(passwordEncoder.encode(user.getPassword()));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user.setPassword(null);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userMapper.insert(user);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true;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32 至 35 行先去掉用户名首尾空格并查询同名记录，避免产生两个相同账号。第 37 至 38 行整理昵称，再用 BCryptPasswordEncoder 生成不可逆哈希。第 39 至 40 行清空原密码并调用 UserMapper.insert，数据库最终保存 password_hash，不保存明文密码。@Transactional 保证这一组操作要么全部完成，要么全部回滚。</w:t>
      </w:r>
    </w:p>
    <w:p>
      <w:pPr>
        <w:pStyle w:val="Heading3"/>
        <w:keepNext/>
        <w:spacing w:after="80" w:before="150" w:line="360"/>
      </w:pPr>
      <w:bookmarkStart w:name="h3_1fde8ee6" w:id="19"/>
      <w:r>
        <w:rPr>
          <w:rFonts w:ascii="黑体" w:cs="黑体" w:eastAsia="黑体" w:hAnsi="黑体"/>
          <w:b/>
          <w:bCs/>
          <w:sz w:val="24"/>
          <w:szCs w:val="24"/>
        </w:rPr>
        <w:t xml:space="preserve">2.5.3  用户登录与会话更新</w:t>
      </w:r>
      <w:bookmarkEnd w:id="19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登录页提交账号和密码后，控制器调用认证服务，并根据认证结果决定返回登录页还是进入系统首页。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实现代码：AuthController 中的登录处理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@GetMapping("/login")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String loginPage(HttpSession session)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session.getAttribute("authUser") == null ? "auth/login" : "redirect:/dashboard";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@PostMapping("/login")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String login(@RequestParam String username,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@RequestParam String password,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HttpServletRequest request,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RedirectAttributes redirectAttributes)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User user = userService.authenticate(username, password);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(user == null)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redirectAttributes.addFlashAttribute("error", "用户名或密码不正确，请重新输入");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return "redirect:/login";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request.getSession(true);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request.changeSessionId();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request.getSession().setAttribute("authUser", user);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"redirect:/dashboard";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36 行调用 authenticate；第 37 至 40 行在账号或密码不匹配时写入错误提示并重定向回登录页。第 41 行先确保会话存在，第 42 行更换会话编号，第 43 行把已清除密码字段的 User 写入 authUser。这样登录后的业务页面可以读取当前用户，同时降低会话固定攻击的风险。</w:t>
      </w:r>
    </w:p>
    <w:p>
      <w:pPr>
        <w:pStyle w:val="Heading3"/>
        <w:keepNext/>
        <w:spacing w:after="80" w:before="150" w:line="360"/>
      </w:pPr>
      <w:bookmarkStart w:name="h3_4c518d6f" w:id="20"/>
      <w:r>
        <w:rPr>
          <w:rFonts w:ascii="黑体" w:cs="黑体" w:eastAsia="黑体" w:hAnsi="黑体"/>
          <w:b/>
          <w:bCs/>
          <w:sz w:val="24"/>
          <w:szCs w:val="24"/>
        </w:rPr>
        <w:t xml:space="preserve">2.5.4  登录拦截器注册</w:t>
      </w:r>
      <w:bookmarkEnd w:id="20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系统没有让每个控制器分别判断登录状态，而是在 Spring MVC 中统一注册拦截器，并列出登录、注册、错误页和静态资源等例外地址。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实现代码：WebConfig 注册拦截器与密码编码器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@Bean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PasswordEncoder passwordEncoder()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new BCryptPasswordEncoder();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@Override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void addInterceptors(InterceptorRegistry registry)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registry.addInterceptor(authInterceptor)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.addPathPatterns("/**")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.excludePathPatterns(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"/login", "/register", "/error",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"/css/**", "/js/**", "/images/**"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);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20 至 23 行创建 PasswordEncoder Bean，供 UserService 哈希和比对密码。第 27 至 28 行让 AuthInterceptor 处理全部路径；第 29 至 32 行放行登录、注册、错误页以及 CSS、JavaScript 和图片，否则未登录用户连登录页样式也加载不了。</w:t>
      </w:r>
    </w:p>
    <w:p>
      <w:pPr>
        <w:pStyle w:val="Heading3"/>
        <w:keepNext/>
        <w:spacing w:after="80" w:before="150" w:line="360"/>
      </w:pPr>
      <w:bookmarkStart w:name="h3_67a75653" w:id="21"/>
      <w:r>
        <w:rPr>
          <w:rFonts w:ascii="黑体" w:cs="黑体" w:eastAsia="黑体" w:hAnsi="黑体"/>
          <w:b/>
          <w:bCs/>
          <w:sz w:val="24"/>
          <w:szCs w:val="24"/>
        </w:rPr>
        <w:t xml:space="preserve">2.5.5  未登录请求拦截</w:t>
      </w:r>
      <w:bookmarkEnd w:id="21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拦截器在控制器方法执行前检查会话。没有登录用户时，请求会被送回登录页；已经登录时继续访问原来的业务地址。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实现代码：AuthInterceptor 检查 authUser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@Override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boolean preHandle(HttpServletRequest request, HttpServletResponse response, Object handler) throws Exception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(request.getSession().getAttribute("authUser") != null)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return true;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response.sendRedirect("/login");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false;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13 至 15 行从 Session 中读取 authUser，存在时返回 true，请求继续进入 Controller。第 16 至 17 行在会话中没有用户时让浏览器跳转 /login，并返回 false 终止本次处理。所有受保护页面共用这一处判断，不需要重复编写登录检查。</w:t>
      </w:r>
    </w:p>
    <w:p>
      <w:pPr>
        <w:pStyle w:val="Heading3"/>
        <w:keepNext/>
        <w:spacing w:after="80" w:before="150" w:line="360"/>
      </w:pPr>
      <w:bookmarkStart w:name="h3_eb96301b" w:id="22"/>
      <w:r>
        <w:rPr>
          <w:rFonts w:ascii="黑体" w:cs="黑体" w:eastAsia="黑体" w:hAnsi="黑体"/>
          <w:b/>
          <w:bCs/>
          <w:sz w:val="24"/>
          <w:szCs w:val="24"/>
        </w:rPr>
        <w:t xml:space="preserve">2.5.6  闲置查询与动态 SQL</w:t>
      </w:r>
      <w:bookmarkEnd w:id="22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物品列表接收关键词、分类和状态三个条件。条件可以只填写一个，也可以组合使用，最终由 MyBatis 动态生成查询语句。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实现代码：ItemMapper.xml 中的 search 查询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&lt;select id="search" parameterType="ItemQuery" resultType="Item"&gt;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SELECT &lt;include refid="itemColumns"/&gt;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FROM items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&lt;where&gt;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&lt;if test="keyword != null"&gt;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AND (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LOWER(title) LIKE CONCAT('%', LOWER(#{keyword}), '%')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OR LOWER(description) LIKE CONCAT('%', LOWER(#{keyword}), '%')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OR LOWER(trade_location) LIKE CONCAT('%', LOWER(#{keyword}), '%')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&lt;/if&gt;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&lt;if test="category != null"&gt;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AND category = #{category}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&lt;/if&gt;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&lt;if test="status != null"&gt;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AND status = #{status}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&lt;/if&gt;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&lt;/where&gt;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 BY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CASE status WHEN '在售' THEN 0 WHEN '已预订' THEN 1 ELSE 2 END,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publish_time DESC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&lt;/select&gt;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where 标签会自动去掉第一个多余的 AND。第 16 至 22 行在有关键词时同时匹配标题、描述和交易地点；第 23 至 28 行分别叠加分类和状态。所有用户输入都使用 #{} 绑定参数，不直接拼接 SQL。第 30 至 32 行先让在售记录排在前面，再按发布时间倒序排列。</w:t>
      </w:r>
    </w:p>
    <w:p>
      <w:pPr>
        <w:pStyle w:val="Heading3"/>
        <w:keepNext/>
        <w:spacing w:after="80" w:before="150" w:line="360"/>
      </w:pPr>
      <w:bookmarkStart w:name="h3_2c35dada" w:id="23"/>
      <w:r>
        <w:rPr>
          <w:rFonts w:ascii="黑体" w:cs="黑体" w:eastAsia="黑体" w:hAnsi="黑体"/>
          <w:b/>
          <w:bCs/>
          <w:sz w:val="24"/>
          <w:szCs w:val="24"/>
        </w:rPr>
        <w:t xml:space="preserve">2.5.7  闲置信息新增</w:t>
      </w:r>
      <w:bookmarkEnd w:id="23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发布页面需要初始化默认值，提交后还要检查表单并调用服务层保存。以下代码展示从打开空白表单到写入数据库的完整入口。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实现代码：ItemController 中的新增页面与保存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@GetMapping("/new")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String createPage(Model model, HttpSession session)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 item = new Item();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item.setStatus("在售");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item.setItemCondition("九成新");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item.setTradeLocation("学苑书院");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item.setPublishTime(LocalDateTime.now().withSecond(0).withNano(0));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User user = (User) session.getAttribute("authUser");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item.setSellerName(user.getDisplayName());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model.addAttribute("item", item);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model.addAttribute("mode", "create");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addOptions(model);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"items/form";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@PostMapping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String create(@Valid @ModelAttribute("item") Item item,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BindingResult bindingResult,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Model model,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RedirectAttributes redirectAttributes)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(bindingResult.hasErrors())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model.addAttribute("mode", "create");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addOptions(model);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return "items/form";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itemService.create(item);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redirectAttributes.addFlashAttribute("success", "闲置物品已发布");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"redirect:/items";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63 至 69 行创建空白 Item，设置状态、成色、地点和当前发布时间，并从会话中读取发布人昵称。第 77 行使用 @Valid 接收表单；第 81 至 85 行发现错误时保留用户输入并重新打开表单。校验通过后第 86 行调用 itemService.create，成功提示通过 Flash 属性带到列表页，刷新后不会重复提交。</w:t>
      </w:r>
    </w:p>
    <w:p>
      <w:pPr>
        <w:pStyle w:val="Heading3"/>
        <w:keepNext/>
        <w:spacing w:after="80" w:before="150" w:line="360"/>
      </w:pPr>
      <w:bookmarkStart w:name="h3_c077b3f8" w:id="24"/>
      <w:r>
        <w:rPr>
          <w:rFonts w:ascii="黑体" w:cs="黑体" w:eastAsia="黑体" w:hAnsi="黑体"/>
          <w:b/>
          <w:bCs/>
          <w:sz w:val="24"/>
          <w:szCs w:val="24"/>
        </w:rPr>
        <w:t xml:space="preserve">2.5.8  闲置信息修改</w:t>
      </w:r>
      <w:bookmarkEnd w:id="24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编辑功能先按编号读取原记录，把交付方式拆回复选框需要的集合，再回填发布表单。保存时仍执行与新增相同的字段校验。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实现代码：ItemController 中的编辑回填与更新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@GetMapping("/{id}/edit")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String editPage(@PathVariable Long id, Model model)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 item = requireItem(id);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item.setDeliveryChoices(item.getDeliveryOptions() == null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? List.of()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: Arrays.asList(item.getDeliveryOptions().split(",")));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model.addAttribute("item", item);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model.addAttribute("mode", "edit");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addOptions(model);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"items/form";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@PostMapping("/{id}")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String update(@PathVariable Long id,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@Valid @ModelAttribute("item") Item item,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BindingResult bindingResult,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Model model,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         RedirectAttributes redirectAttributes)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(bindingResult.hasErrors())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model.addAttribute("mode", "edit");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addOptions(model);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return "items/form";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(!itemService.update(id, item))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throw new ResponseStatusException(HttpStatus.NOT_FOUND, "物品不存在");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redirectAttributes.addFlashAttribute("success", "物品信息已更新");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"redirect:/items";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93 至 96 行查询物品，并把以逗号保存的 delivery_options 拆成选项集合。第 97 至 100 行把记录交给页面并标明当前为 edit 模式。第 109 至 113 行遇到校验错误时重新渲染表单；第 114 至 116 行在记录不存在时返回 404，存在时由 ItemService 更新并返回列表。</w:t>
      </w:r>
    </w:p>
    <w:p>
      <w:pPr>
        <w:pStyle w:val="Heading3"/>
        <w:keepNext/>
        <w:spacing w:after="80" w:before="150" w:line="360"/>
      </w:pPr>
      <w:bookmarkStart w:name="h3_54bc9832" w:id="25"/>
      <w:r>
        <w:rPr>
          <w:rFonts w:ascii="黑体" w:cs="黑体" w:eastAsia="黑体" w:hAnsi="黑体"/>
          <w:b/>
          <w:bCs/>
          <w:sz w:val="24"/>
          <w:szCs w:val="24"/>
        </w:rPr>
        <w:t xml:space="preserve">2.5.9  闲置信息删除</w:t>
      </w:r>
      <w:bookmarkEnd w:id="25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删除操作使用 POST 请求，服务端删除记录后返回列表。页面另外提供确认对话框，避免点错按钮就直接提交。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实现代码：ItemController 中的删除处理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@PostMapping("/{id}/delete")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String delete(@PathVariable Long id, RedirectAttributes redirectAttributes)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(!itemService.delete(id))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throw new ResponseStatusException(HttpStatus.NOT_FOUND, "物品不存在");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redirectAttributes.addFlashAttribute("success", "物品记录已删除");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"redirect:/items";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122 行从路径取得物品编号，第 123 至 125 行调用服务层删除并在目标不存在时抛出 404。删除成功后第 126 至 127 行写入提示并重定向到列表，浏览器刷新不会再次执行删除。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删除按钮只负责打开对话框，真正的表单地址在确认时才写入，这样取消操作不会发出请求。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实现代码：app.js 中的删除确认与请求地址设置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dialog = document.getElementById("deleteDialog");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deleteForm = document.getElementById("deleteForm");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const deleteTitle = document.getElementById("deleteItemTitle");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document.querySelectorAll("[data-delete-item]").forEach((button) =&gt;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button.addEventListener("click", () =&gt;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if (!dialog || !deleteForm) return;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deleteForm.action = `/items/${button.dataset.id}/delete`;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deleteTitle.textContent = button.dataset.title;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dialog.showModal();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});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});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30 至 32 行取得对话框、表单和标题元素。第 34 至 41 行遍历删除按钮，点击后把 /items/编号/delete 写入表单 action，把物品名称写入标题，再调用 showModal 显示确认框。最终是否发送 DELETE 形式的后端请求由对话框中的提交按钮决定。</w:t>
      </w:r>
    </w:p>
    <w:p>
      <w:pPr>
        <w:pStyle w:val="Heading3"/>
        <w:keepNext/>
        <w:spacing w:after="80" w:before="150" w:line="360"/>
      </w:pPr>
      <w:bookmarkStart w:name="h3_d87af6a1" w:id="26"/>
      <w:r>
        <w:rPr>
          <w:rFonts w:ascii="黑体" w:cs="黑体" w:eastAsia="黑体" w:hAnsi="黑体"/>
          <w:b/>
          <w:bCs/>
          <w:sz w:val="24"/>
          <w:szCs w:val="24"/>
        </w:rPr>
        <w:t xml:space="preserve">2.5.10  下单与物品锁定</w:t>
      </w:r>
      <w:bookmarkEnd w:id="26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买家确认下单后，服务层需要先占用物品，再生成订单。物品占用和订单写入放在同一事务中，防止出现物品已经锁定却没有订单的记录。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实现代码：OrderService 中的 placeOrder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@Transactional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Order placeOrder(Item item, User buyer, Order form)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(item == null || !"在售".equals(item.getStatus()))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throw new IllegalStateException("该物品当前不可购买");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(itemMapper.changeStatus(item.getId(), "在售", "已预订") == 0)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throw new IllegalStateException("该物品刚刚被其他同学下单，请刷新页面查看");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 order = new Order();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order.setOrderNo("CM" + LocalDateTime.now().format(DateTimeFormatter.ofPattern("yyyyMMddHHmmss"))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+ UUID.randomUUID().toString().substring(0, 4).toUpperCase());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order.setItemId(item.getId());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order.setItemTitle(item.getTitle());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order.setItemImageUrl(item.getImageUrl());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order.setAmount(item.getPrice());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order.setBuyerUsername(buyer.getUsername());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order.setBuyerName(buyer.getDisplayName());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order.setSellerName(item.getSellerName());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order.setSellerContact(item.getContact());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order.setDeliveryMethod(form.getDeliveryMethod().trim());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order.setTradeLocation(form.getTradeLocation().trim());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order.setPaymentMethod(form.getPaymentMethod().trim());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order.setContact(form.getContact().trim());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order.setNote(form.getNote() == null || form.getNote().isBlank() ? null : form.getNote().trim());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order.setStatus("待付款");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orderMapper.insert(order);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return order;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37 至 39 行检查物品是否仍在售。第 40 至 42 行执行带原状态条件的 changeStatus，把在售改成已预订；如果受影响行数为 0，说明其他请求已经先占用物品，本次下单停止。第 45 至 60 行生成订单号、保存物品快照、买卖双方信息、交付与付款方式，并把订单状态设为待付款；第 61 行才写入 orders 表。</w:t>
      </w:r>
    </w:p>
    <w:p>
      <w:pPr>
        <w:pStyle w:val="Heading3"/>
        <w:keepNext/>
        <w:spacing w:after="80" w:before="150" w:line="360"/>
      </w:pPr>
      <w:bookmarkStart w:name="h3_1d69a17d" w:id="27"/>
      <w:r>
        <w:rPr>
          <w:rFonts w:ascii="黑体" w:cs="黑体" w:eastAsia="黑体" w:hAnsi="黑体"/>
          <w:b/>
          <w:bCs/>
          <w:sz w:val="24"/>
          <w:szCs w:val="24"/>
        </w:rPr>
        <w:t xml:space="preserve">2.5.11  付款、取消与确认收货</w:t>
      </w:r>
      <w:bookmarkEnd w:id="27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订单状态只能按待付款、已付款、已完成、已取消的规则变化。服务层负责状态切换，Mapper 中的 WHERE 条件负责阻止重复操作。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实现代码：OrderService 中的状态处理方法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@Transactional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void markPaid(Long id, String buyerUsername)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(orderMapper.markPaid(id, buyerUsername) == 0)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throw new IllegalStateException("订单状态已变化，无法重复确认付款");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@Transactional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void cancel(Long id, String buyerUsername)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 order = requireOwned(id, buyerUsername);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(orderMapper.markCancelled(id, buyerUsername) == 0)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throw new IllegalStateException("只有待付款订单可以取消");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itemMapper.changeStatus(order.getItemId(), "已预订", "在售");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@Transactional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public void complete(Long id, String buyerUsername)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Order order = requireOwned(id, buyerUsername);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if (orderMapper.markCompleted(id, buyerUsername) == 0)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throw new IllegalStateException("确认付款后才能确认收货");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itemMapper.changeStatus(order.getItemId(), "已预订", "已完成");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markPaid 只在订单仍为待付款时更新，成功后写入 paid_at。cancel 先确认订单属于当前买家，再改为已取消，并把物品从已预订恢复为在售。complete 只在已付款状态执行，完成后订单写 completed_at，同时把物品改为已完成。每次状态更新都检查影响行数，重复点击不会越级改变结果。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实现代码：OrderMapper.xml 中的条件更新 SQL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&lt;update id="markPaid"&gt;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UPDATE orders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SET status = '已付款', paid_at = CURRENT_TIMESTAMP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WHERE id = #{id} AND buyer_username = #{buyerUsername} AND status = '待付款'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&lt;/update&gt;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&lt;update id="markCancelled"&gt;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UPDATE orders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SET status = '已取消'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WHERE id = #{id} AND buyer_username = #{buyerUsername} AND status = '待付款'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&lt;/update&gt;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&lt;update id="markCompleted"&gt;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UPDATE orders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SET status = '已完成', completed_at = CURRENT_TIMESTAMP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WHERE id = #{id} AND buyer_username = #{buyerUsername} AND status = '已付款'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&lt;/update&gt;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三条 UPDATE 都把 buyer_username 和当前 status 放进 WHERE。买家不能修改别人的订单，已付款订单也不会被再次标记为待付款或取消。CURRENT_TIMESTAMP 记录付款和收货时间，页面随后读取这两个字段展示状态。</w:t>
      </w:r>
    </w:p>
    <w:p>
      <w:pPr>
        <w:pStyle w:val="Heading3"/>
        <w:keepNext/>
        <w:spacing w:after="80" w:before="150" w:line="360"/>
      </w:pPr>
      <w:bookmarkStart w:name="h3_8558eb2" w:id="28"/>
      <w:r>
        <w:rPr>
          <w:rFonts w:ascii="黑体" w:cs="黑体" w:eastAsia="黑体" w:hAnsi="黑体"/>
          <w:b/>
          <w:bCs/>
          <w:sz w:val="24"/>
          <w:szCs w:val="24"/>
        </w:rPr>
        <w:t xml:space="preserve">2.5.12  密码显示按钮</w:t>
      </w:r>
      <w:bookmarkEnd w:id="28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登录页和注册页的密码框旁边有显示按钮。点击后只切换输入框类型和图标，不修改密码内容，也不会把密码发送到其他接口。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实现代码：app.js 中的密码显示切换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document.querySelectorAll("[data-password-toggle]").forEach((button) =&gt;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button.addEventListener("click", () =&gt;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const input = document.getElementById(button.dataset.passwordToggle);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if (!input) return;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input.type = input.type === "password" ? "text" : "password";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const icon = button.querySelector("svg");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if (icon) {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icon.outerHTML = `&lt;i data-lucide="${input.type === "password" ? "eye" : "eye-off"}"&gt;&lt;/i&gt;`;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    if (window.lucide) window.lucide.createIcons();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    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  });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});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12 至 22 行为每个带 data-password-toggle 的按钮绑定点击事件。第 14 至 16 行根据按钮保存的编号找到输入框，在 password 与 text 之间切换；第 17 至 21 行替换眼睛图标并重新生成 Lucide 图标。输入框失焦后浏览器仍按密码字段处理，不会把明文写入页面数据。</w:t>
      </w:r>
    </w:p>
    <w:p>
      <w:pPr>
        <w:pStyle w:val="Heading3"/>
        <w:keepNext/>
        <w:spacing w:after="80" w:before="150" w:line="360"/>
      </w:pPr>
      <w:bookmarkStart w:name="h3_fe455935" w:id="29"/>
      <w:r>
        <w:rPr>
          <w:rFonts w:ascii="黑体" w:cs="黑体" w:eastAsia="黑体" w:hAnsi="黑体"/>
          <w:b/>
          <w:bCs/>
          <w:sz w:val="24"/>
          <w:szCs w:val="24"/>
        </w:rPr>
        <w:t xml:space="preserve">2.5.13  云端数据源与代理配置</w:t>
      </w:r>
      <w:bookmarkEnd w:id="29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cloud 配置只在部署时启用。它从环境变量读取数据库连接信息，同时设置建表脚本、服务器端口和反向代理转发规则。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实现代码：application-cloud.yml 中的 MySQL 数据源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spring: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config: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activate: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on-profile: cloud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datasource: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url: ${DB_URL}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username: ${DB_USERNAME}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password: ${DB_PASSWORD:}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driver-class-name: com.mysql.cj.jdbc.Driver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hikari: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maximum-pool-size: 5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connection-timeout: 15000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4 行指定 cloud profile，第 6 至 8 行从环境变量读取数据库地址、用户名和密码，第 9 行指定 MySQL 驱动。第 10 至 12 行限制连接池大小并设置连接超时，避免页面请求长时间占住数据库连接。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实现代码：application-cloud.yml 中的建表脚本设置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sql: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init: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mode: ${DB_INIT_MODE:never}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schema-locations: classpath:db/mysql-schema.sql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data-locations: optional:classpath:db/cloud-seed.sql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  encoding: UTF-8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15 行根据 DB_INIT_MODE 决定是否执行初始化，默认值为 never。第 16 行指定云端 MySQL 建表脚本，第 17 行允许可选的初始数据文件，第 18 行固定脚本编码为 UTF-8，避免中文记录再次乱码。</w:t>
      </w:r>
    </w:p>
    <w:p>
      <w:pPr>
        <w:keepNext/>
        <w:spacing w:after="40" w:before="100" w:line="300"/>
        <w:ind w:left="480"/>
        <w:jc w:val="left"/>
      </w:pPr>
      <w:r>
        <w:rPr>
          <w:rFonts w:ascii="宋体" w:cs="宋体" w:eastAsia="宋体" w:hAnsi="宋体"/>
          <w:b/>
          <w:bCs/>
          <w:color w:val="000000"/>
          <w:sz w:val="21"/>
          <w:szCs w:val="21"/>
        </w:rPr>
        <w:t xml:space="preserve">实现代码：application-cloud.yml 中的端口与代理设置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server: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port: ${PORT:8080}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forward-headers-strategy: native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tomcat: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use-relative-redirects: true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logging:</w:t>
      </w:r>
    </w:p>
    <w:p>
      <w:pPr>
        <w:keepNext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level:</w:t>
      </w:r>
    </w:p>
    <w:p>
      <w:pPr>
        <w:keepNext w:val="false"/>
        <w:spacing w:after="0" w:before="0" w:line="280"/>
        <w:ind w:left="560"/>
        <w:jc w:val="left"/>
      </w:pPr>
      <w:r>
        <w:rPr>
          <w:rFonts w:ascii="Times New Roman" w:cs="Times New Roman" w:eastAsia="Times New Roman" w:hAnsi="Times New Roman"/>
          <w:color w:val="000000"/>
          <w:sz w:val="18"/>
          <w:szCs w:val="18"/>
        </w:rPr>
        <w:t xml:space="preserve">    com.dlut.campusmarket.mapper: info</w:t>
      </w:r>
    </w:p>
    <w:p>
      <w:pPr>
        <w:spacing w:after="120" w:before="80" w:line="360"/>
        <w:ind w:firstLine="480"/>
        <w:jc w:val="both"/>
      </w:pPr>
      <w:r>
        <w:rPr>
          <w:rFonts w:ascii="宋体" w:cs="宋体" w:eastAsia="宋体" w:hAnsi="宋体"/>
          <w:b/>
          <w:bCs/>
          <w:color w:val="000000"/>
          <w:sz w:val="24"/>
          <w:szCs w:val="24"/>
        </w:rPr>
        <w:t xml:space="preserve">代码说明：</w:t>
      </w:r>
      <w:r>
        <w:rPr>
          <w:rFonts w:ascii="宋体" w:cs="宋体" w:eastAsia="宋体" w:hAnsi="宋体"/>
          <w:color w:val="000000"/>
          <w:sz w:val="24"/>
          <w:szCs w:val="24"/>
        </w:rPr>
        <w:t xml:space="preserve">第 21 行允许云平台通过 PORT 环境变量指定监听端口。第 22 至 24 行让应用识别反向代理转发头，并让重定向生成相对地址，避免部署后跳回服务器内部的 localhost。最后的日志配置保留 Mapper 执行信息，便于检查 SQL 问题。</w:t>
      </w:r>
    </w:p>
    <w:p>
      <w:pPr>
        <w:pStyle w:val="Heading1"/>
        <w:keepNext/>
        <w:pageBreakBefore/>
        <w:spacing w:after="240" w:before="0" w:line="360"/>
      </w:pPr>
      <w:bookmarkStart w:name="h1_7e19ef9d" w:id="30"/>
      <w:r>
        <w:rPr>
          <w:rFonts w:ascii="黑体" w:cs="黑体" w:eastAsia="黑体" w:hAnsi="黑体"/>
          <w:b/>
          <w:bCs/>
          <w:sz w:val="30"/>
          <w:szCs w:val="30"/>
        </w:rPr>
        <w:t xml:space="preserve">第3章  系统功能介绍</w:t>
      </w:r>
      <w:bookmarkEnd w:id="30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本网站的正式名称是“大工校园二手”。封面、浏览器标题和页面左上角均使用该名称，参考模板中的“网站名称”占位文字已经替换，不再保留空白标识。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本章截图来自项目实际运行结果。截图前先注册新账号，再完成登录、筛选、下单和付款状态操作。系统中没有预置账号，页面也不会提示固定密码。</w:t>
      </w:r>
    </w:p>
    <w:p>
      <w:pPr>
        <w:pStyle w:val="Heading2"/>
        <w:keepNext/>
        <w:spacing w:after="120" w:before="220" w:line="360"/>
      </w:pPr>
      <w:bookmarkStart w:name="h2_cb08b97f" w:id="31"/>
      <w:r>
        <w:rPr>
          <w:rFonts w:ascii="黑体" w:cs="黑体" w:eastAsia="黑体" w:hAnsi="黑体"/>
          <w:b/>
          <w:bCs/>
          <w:sz w:val="28"/>
          <w:szCs w:val="28"/>
        </w:rPr>
        <w:t xml:space="preserve">3.1  用户注册与登录</w:t>
      </w:r>
      <w:bookmarkEnd w:id="31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首次进入系统先看到注册页。用户名限制为 3 到 20 个字符，昵称最多 20 个字符，密码至少 6 个字符。用户名重复时不会跳到通用错误页，而是在输入框下面显示“该用户名已被注册”。注册成功后返回登录页，并提示使用新账号登录。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4762500" cy="3238500"/>
            <wp:effectExtent t="0" r="0" b="0" l="0"/>
            <wp:docPr id="4" name="图3-1  用户注册页面" descr="图3-1  用户注册页面" title="图3-1  用户注册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图3-1  用户注册页面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登录页只要求用户名和密码，没有保留演示账号提示。密码框可以切换显示，认证失败时重新回到登录页并显示错误信息。登录成功后会更换会话编号，再进入闲置首页。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4286250" cy="2914650"/>
            <wp:effectExtent t="0" r="0" b="0" l="0"/>
            <wp:docPr id="5" name="图3-2  用户登录页面" descr="图3-2  用户登录页面" title="图3-2  用户登录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图3-2  用户登录页面</w:t>
      </w:r>
    </w:p>
    <w:p>
      <w:pPr>
        <w:pStyle w:val="Heading2"/>
        <w:keepNext/>
        <w:spacing w:after="120" w:before="220" w:line="360"/>
      </w:pPr>
      <w:bookmarkStart w:name="h2_dc69197e" w:id="32"/>
      <w:r>
        <w:rPr>
          <w:rFonts w:ascii="黑体" w:cs="黑体" w:eastAsia="黑体" w:hAnsi="黑体"/>
          <w:b/>
          <w:bCs/>
          <w:sz w:val="28"/>
          <w:szCs w:val="28"/>
        </w:rPr>
        <w:t xml:space="preserve">3.2  校园闲置首页</w:t>
      </w:r>
      <w:bookmarkEnd w:id="32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首页采用分类信息站的布局。顶部可以直接搜索名称、描述或交易地点，分类栏显示五类物品，右侧统计当前记录数量。下面列出最新 8 条闲置，每张卡片包含实物照片、价格、标题、使用说明、成色、卖家、地点和发布时间。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4191000" cy="3781425"/>
            <wp:effectExtent t="0" r="0" b="0" l="0"/>
            <wp:docPr id="6" name="图3-3  校园闲置首页" descr="图3-3  校园闲置首页" title="图3-3  校园闲置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图3-3  校园闲置首页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右侧保留发布入口、分类数量和交易提示，数量和最新记录都来自数据库查询。页面没有使用大面积宣传语和装饰插画，图片、价格与地点是打开页面后最先看到的内容，符合二手交易站点的使用顺序。</w:t>
      </w:r>
    </w:p>
    <w:p>
      <w:pPr>
        <w:pStyle w:val="Heading2"/>
        <w:keepNext/>
        <w:spacing w:after="120" w:before="220" w:line="360"/>
      </w:pPr>
      <w:bookmarkStart w:name="h2_cd06a8a7" w:id="33"/>
      <w:r>
        <w:rPr>
          <w:rFonts w:ascii="黑体" w:cs="黑体" w:eastAsia="黑体" w:hAnsi="黑体"/>
          <w:b/>
          <w:bCs/>
          <w:sz w:val="28"/>
          <w:szCs w:val="28"/>
        </w:rPr>
        <w:t xml:space="preserve">3.3  查询与筛选</w:t>
      </w:r>
      <w:bookmarkEnd w:id="33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闲置列表使用一张完整表格显示物品图片、名称、简介、分类、成色、价格、地点、状态和发布时间。页面初始有 37 条记录，操作列提供编辑和删除按钮。表头保持固定含义，图片缩略图用于确认记录，名称、价格和状态仍按列比较。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5143500" cy="3924300"/>
            <wp:effectExtent t="0" r="0" b="0" l="0"/>
            <wp:docPr id="7" name="图3-4  物品记录列表" descr="图3-4  物品记录列表" title="图3-4  物品记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图3-4  物品记录列表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查询区支持关键词、分类和状态三个条件。关键词同时搜索名称、描述和交易地点，分类与状态可以组合。图3-5 选择“电子数码”和“在售”，结果数量会随条件变化，地址栏也保留查询参数，刷新后仍能得到相同结果。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4000500" cy="3048000"/>
            <wp:effectExtent t="0" r="0" b="0" l="0"/>
            <wp:docPr id="8" name="图3-5  分类与状态组合筛选" descr="图3-5  分类与状态组合筛选" title="图3-5  分类与状态组合筛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图3-5  分类与状态组合筛选</w:t>
      </w:r>
    </w:p>
    <w:p>
      <w:pPr>
        <w:pStyle w:val="Heading2"/>
        <w:keepNext/>
        <w:spacing w:after="120" w:before="220" w:line="360"/>
      </w:pPr>
      <w:bookmarkStart w:name="h2_26ef61a8" w:id="34"/>
      <w:r>
        <w:rPr>
          <w:rFonts w:ascii="黑体" w:cs="黑体" w:eastAsia="黑体" w:hAnsi="黑体"/>
          <w:b/>
          <w:bCs/>
          <w:sz w:val="28"/>
          <w:szCs w:val="28"/>
        </w:rPr>
        <w:t xml:space="preserve">3.4  物品详情与下单</w:t>
      </w:r>
      <w:bookmarkEnd w:id="34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列表中的物品名称、图片或购买按钮都可以进入详情页。详情页左侧放大实物照片，右侧集中显示价格、成色、交易地点、交付方式、发布时间和卖家联系方式。物品只有在“在售”状态才显示“立即购买”，已预订和已完成记录仍然可以查看，但不会重复生成订单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4762500" cy="3305175"/>
            <wp:effectExtent t="0" r="0" b="0" l="0"/>
            <wp:docPr id="9" name="图3-6  物品详情与购买入口" descr="图3-6  物品详情与购买入口" title="图3-6  物品详情与购买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图3-6  物品详情与购买入口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点击“立即购买”进入确认下单页。交付方式从该物品支持的选项中生成，交易地点可以修改，买家需要填写自己的联系方式。付款方式提供校内当面付款、微信转账和支付宝转账三项。页面右侧固定显示订单物品和应付金额，提交前可以再次核对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5143500" cy="3629025"/>
            <wp:effectExtent t="0" r="0" b="0" l="0"/>
            <wp:docPr id="10" name="图3-7  确认下单与付款方式选择" descr="图3-7  确认下单与付款方式选择" title="图3-7  确认下单与付款方式选择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图3-7  确认下单与付款方式选择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这里的付款方式用于记录交易约定，不代表系统发起扣款。校内当面付款是验货后直接交给卖家；微信和支付宝转账需要双方核对身份后，在对应软件中自行完成。学校课程项目没有微信或支付宝商户号，因此没有伪造支付二维码，也没有把“确认已付款”写成自动支付成功。</w:t>
      </w:r>
    </w:p>
    <w:p>
      <w:pPr>
        <w:pStyle w:val="Heading2"/>
        <w:keepNext/>
        <w:spacing w:after="120" w:before="220" w:line="360"/>
      </w:pPr>
      <w:bookmarkStart w:name="h2_b6b996ac" w:id="35"/>
      <w:r>
        <w:rPr>
          <w:rFonts w:ascii="黑体" w:cs="黑体" w:eastAsia="黑体" w:hAnsi="黑体"/>
          <w:b/>
          <w:bCs/>
          <w:sz w:val="28"/>
          <w:szCs w:val="28"/>
        </w:rPr>
        <w:t xml:space="preserve">3.5  付款与订单状态</w:t>
      </w:r>
      <w:bookmarkEnd w:id="35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提交订单后，系统生成订单号并把物品锁定为“已预订”。订单详情显示当前状态、物品快照、付款方式、买卖双方联系方式和下单时间。待付款状态下，右侧提供“确认已付款”和“取消订单”两个操作；如果买家尚未完成线下转账，可以先联系卖家，不需要在系统内付款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5143500" cy="3571875"/>
            <wp:effectExtent t="0" r="0" b="0" l="0"/>
            <wp:docPr id="11" name="图3-8  待付款订单与确认入口" descr="图3-8  待付款订单与确认入口" title="图3-8  待付款订单与确认入口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图3-8  待付款订单与确认入口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买卖双方完成站外付款后，买家点击“确认已付款”，订单记录付款时间并变为“已付款”。实际见面验货后，再点击“确认收货”，订单和物品同时变为“已完成”。如果一直没有付款，可以取消订单，物品会重新回到“在售”列表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4762500" cy="3305175"/>
            <wp:effectExtent t="0" r="0" b="0" l="0"/>
            <wp:docPr id="12" name="图3-9  我的订单列表" descr="图3-9  我的订单列表" title="图3-9  我的订单列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图3-9  我的订单列表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我的订单按创建时间倒序展示。订单卡片包含物品缩略图、订单号、价格、交付方式、交易地点、付款方式和当前状态，点击“查看订单”可以继续付款、取消或确认收货。导航栏中的“我的订单”在登录后始终可用。</w:t>
      </w:r>
    </w:p>
    <w:p>
      <w:pPr>
        <w:pStyle w:val="Heading2"/>
        <w:keepNext/>
        <w:spacing w:after="120" w:before="220" w:line="360"/>
      </w:pPr>
      <w:bookmarkStart w:name="h2_d48e2144" w:id="36"/>
      <w:r>
        <w:rPr>
          <w:rFonts w:ascii="黑体" w:cs="黑体" w:eastAsia="黑体" w:hAnsi="黑体"/>
          <w:b/>
          <w:bCs/>
          <w:sz w:val="28"/>
          <w:szCs w:val="28"/>
        </w:rPr>
        <w:t xml:space="preserve">3.6  信息录入与控件</w:t>
      </w:r>
      <w:bookmarkEnd w:id="36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发布页分成物品信息、交易安排和联系信息三部分。文本输入框用于名称、描述、发布人和联系方式；数字输入框用于价格；下拉框用于分类、地点和状态；单选按钮用于成色；复选框用于交付方式；datetime-local 用于发布时间。右侧配图会随分类改变，发布后可写入本地 H2 或云端 MySQL。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4762500" cy="3238500"/>
            <wp:effectExtent t="0" r="0" b="0" l="0"/>
            <wp:docPr id="13" name="图3-10  闲置信息发布页面" descr="图3-10  闲置信息发布页面" title="图3-10  闲置信息发布页面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图3-10  闲置信息发布页面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表3-1  信息录入页面的 UI 控件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900"/>
        <w:gridCol w:w="3800"/>
        <w:gridCol w:w="3300"/>
      </w:tblGrid>
      <w:tr>
        <w:trPr>
          <w:tblHeader/>
        </w:trPr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控件</w:t>
            </w:r>
          </w:p>
        </w:tc>
        <w:tc>
          <w:tcPr>
            <w:tcW w:type="dxa" w:w="3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所在字段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校验或交互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文本输入框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名称、描述、发布人、联系方式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必填并限制长度。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密码输入框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注册、登录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必填，注册密码至少 6 位。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数字输入框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转让价格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最低 0.01，两位小数。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单选按钮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物品成色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四档成色选择一个。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复选框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交付方式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自提、校内送货、邮寄可多选。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下拉框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分类、地点、状态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从固定选项中选择。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日期时间控件</w:t>
            </w:r>
          </w:p>
        </w:tc>
        <w:tc>
          <w:tcPr>
            <w:tcW w:type="dxa" w:w="38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发布时间</w:t>
            </w:r>
          </w:p>
        </w:tc>
        <w:tc>
          <w:tcPr>
            <w:tcW w:type="dxa" w:w="3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使用 yyyy-MM-dd'T'HH:mm 绑定。</w:t>
            </w:r>
          </w:p>
        </w:tc>
      </w:tr>
    </w:tbl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填写完成后点击“发布记录”，Service 会去掉文本首尾空格，将交付方式拼成逗号分隔字符串，并补上对应图片路径。保存成功后返回物品列表，页面顶部显示“闲置物品已发布”。</w:t>
      </w:r>
    </w:p>
    <w:p>
      <w:pPr>
        <w:pStyle w:val="Heading2"/>
        <w:keepNext/>
        <w:spacing w:after="120" w:before="220" w:line="360"/>
      </w:pPr>
      <w:bookmarkStart w:name="h2_93e332b" w:id="37"/>
      <w:r>
        <w:rPr>
          <w:rFonts w:ascii="黑体" w:cs="黑体" w:eastAsia="黑体" w:hAnsi="黑体"/>
          <w:b/>
          <w:bCs/>
          <w:sz w:val="28"/>
          <w:szCs w:val="28"/>
        </w:rPr>
        <w:t xml:space="preserve">3.7  修改与删除</w:t>
      </w:r>
      <w:bookmarkEnd w:id="37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编辑页面复用发布页模板。控制器按编号查询记录，把分类、成色、交付方式、发布时间和状态回填到表单。修改保存时会再次执行与新增相同的校验，不能通过直接构造请求跳过必填项。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删除前会弹出确认框，框内显示待删除物品名称。取消不会提交请求；确认后通过 POST 请求删除记录并返回列表。使用按钮而不是普通链接，可以避免浏览器预加载或误点时直接执行删除。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3429000" cy="2333625"/>
            <wp:effectExtent t="0" r="0" b="0" l="0"/>
            <wp:docPr id="14" name="图3-11  删除操作二次确认" descr="图3-11  删除操作二次确认" title="图3-11  删除操作二次确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图3-11  删除操作二次确认</w:t>
      </w:r>
    </w:p>
    <w:p>
      <w:pPr>
        <w:pStyle w:val="Heading2"/>
        <w:keepNext/>
        <w:spacing w:after="120" w:before="220" w:line="360"/>
      </w:pPr>
      <w:bookmarkStart w:name="h2_4a61cb23" w:id="38"/>
      <w:r>
        <w:rPr>
          <w:rFonts w:ascii="黑体" w:cs="黑体" w:eastAsia="黑体" w:hAnsi="黑体"/>
          <w:b/>
          <w:bCs/>
          <w:sz w:val="28"/>
          <w:szCs w:val="28"/>
        </w:rPr>
        <w:t xml:space="preserve">3.8  表单校验与会话保护</w:t>
      </w:r>
      <w:bookmarkEnd w:id="38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实体类使用 Jakarta Validation 标注必填、长度、价格和交付方式。控制器通过 @Valid 接收结果，BindingResult 有错误时重新渲染原页面。这样用户不需要把内容全部重填，错误信息也能落在对应字段下方。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密码使用 BCryptPasswordEncoder 生成哈希，认证时通过 matches 比对。AuthInterceptor 拦截 /dashboard、/items 等业务地址，只放行登录与注册页面。logout 只接受 POST，并在服务端销毁会话。</w:t>
      </w:r>
    </w:p>
    <w:p>
      <w:pPr>
        <w:keepNext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表3-2  自动化验证结果</w:t>
      </w:r>
    </w:p>
    <w:tbl>
      <w:tblPr>
        <w:tblW w:type="dxa" w:w="90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2000"/>
        <w:gridCol w:w="3600"/>
        <w:gridCol w:w="3400"/>
      </w:tblGrid>
      <w:tr>
        <w:trPr>
          <w:tblHeader/>
        </w:trP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测试场景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输入或操作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黑体" w:cs="黑体" w:eastAsia="黑体" w:hAnsi="黑体"/>
                <w:b/>
                <w:bCs/>
                <w:sz w:val="17"/>
                <w:szCs w:val="17"/>
              </w:rPr>
              <w:t xml:space="preserve">预期结果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未登录拦截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直接访问 /items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302 跳转到 /login。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注册后登录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提交新用户，再用该账号登录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进入 /dashboard，会话中写入 authUser。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新增物品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填写完整表单并提交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数据库记录数增加 1，返回物品列表。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非法表单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名称为空、价格小于 0.01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停留在表单页并返回字段错误。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重复注册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使用已存在用户名注册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返回注册页并显示用户名错误。</w:t>
            </w:r>
          </w:p>
        </w:tc>
      </w:tr>
      <w:tr>
        <w:trPr>
          <w:cantSplit/>
        </w:trP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下单到收货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提交订单，再依次确认付款和收货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宋体" w:cs="宋体" w:eastAsia="宋体" w:hAnsi="宋体"/>
                <w:color w:val="000000"/>
                <w:sz w:val="17"/>
                <w:szCs w:val="17"/>
              </w:rPr>
              <w:t xml:space="preserve">订单变为已完成，物品状态同步更新。</w:t>
            </w:r>
          </w:p>
        </w:tc>
      </w:tr>
    </w:tbl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编写登录测试时曾出现“request does not have a session”的异常。原因是请求还没有创建会话时就直接调用了 changeSessionId()。处理方法是在更换编号前调用 getSession(true)，然后写入登录用户。修正并补上交易流程测试后，5 个 JUnit 5 测试全部通过。</w:t>
      </w:r>
    </w:p>
    <w:p>
      <w:pPr>
        <w:pStyle w:val="Heading2"/>
        <w:keepNext/>
        <w:spacing w:after="120" w:before="220" w:line="360"/>
      </w:pPr>
      <w:bookmarkStart w:name="h2_1ae82917" w:id="39"/>
      <w:r>
        <w:rPr>
          <w:rFonts w:ascii="黑体" w:cs="黑体" w:eastAsia="黑体" w:hAnsi="黑体"/>
          <w:b/>
          <w:bCs/>
          <w:sz w:val="28"/>
          <w:szCs w:val="28"/>
        </w:rPr>
        <w:t xml:space="preserve">3.9  响应式页面</w:t>
      </w:r>
      <w:bookmarkEnd w:id="39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屏幕宽度小于 720 像素时，主导航移到页面底部，品牌和退出按钮保留在深色页头。首页商品卡改为两列，列表表格允许横向滚动，发布表单改为单列。图片保持正方形裁切，价格和标题不会因为换行撑破卡片。</w:t>
      </w:r>
    </w:p>
    <w:p>
      <w:pPr>
        <w:keepNext/>
        <w:spacing w:after="0" w:before="70" w:line="280"/>
        <w:jc w:val="center"/>
      </w:pPr>
      <w:r>
        <w:drawing>
          <wp:inline distT="0" distB="0" distL="0" distR="0">
            <wp:extent cx="1619250" cy="3505200"/>
            <wp:effectExtent t="0" r="0" b="0" l="0"/>
            <wp:docPr id="15" name="图3-12  移动端闲置首页" descr="图3-12  移动端闲置首页" title="图3-12  移动端闲置首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false"/>
        <w:spacing w:after="150" w:before="70" w:line="280"/>
        <w:jc w:val="center"/>
      </w:pPr>
      <w:r>
        <w:rPr>
          <w:rFonts w:ascii="宋体" w:cs="宋体" w:eastAsia="宋体" w:hAnsi="宋体"/>
          <w:sz w:val="21"/>
          <w:szCs w:val="21"/>
        </w:rPr>
        <w:t xml:space="preserve">图3-12  移动端闲置首页</w:t>
      </w:r>
    </w:p>
    <w:p>
      <w:pPr>
        <w:pStyle w:val="Heading1"/>
        <w:keepNext/>
        <w:pageBreakBefore/>
        <w:spacing w:after="240" w:before="0" w:line="360"/>
      </w:pPr>
      <w:bookmarkStart w:name="h1_d2699f50" w:id="40"/>
      <w:r>
        <w:rPr>
          <w:rFonts w:ascii="黑体" w:cs="黑体" w:eastAsia="黑体" w:hAnsi="黑体"/>
          <w:b/>
          <w:bCs/>
          <w:sz w:val="30"/>
          <w:szCs w:val="30"/>
        </w:rPr>
        <w:t xml:space="preserve">第4章  总结</w:t>
      </w:r>
      <w:bookmarkEnd w:id="40"/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这次作业最终完成了一个可以自己注册、登录、发布、购买和维护物品的 Java Web 应用。与只看框架示例相比，完整走一遍注册、下单、付款到收货的流程更能暴露问题，例如物品被重复下单、没有会话时更新会话编号、重复提交后的提示、筛选条件为空时的 SQL 拼接，以及长列表在窄屏上的显示。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SSM 的分工在实现过程中比较清楚。Controller 只处理页面请求和跳转，Service 负责业务规则与事务，Mapper XML 集中处理数据库语句。分类占比和最近记录也直接复用同一份查询结果，没有再增加一套只为页面服务的接口。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界面方面，最初的展示型首页先后改成了后台概览和现在的校园分类信息站。最后一版把大标题、统计卡和装饰元素压缩，主要空间留给实物照片、价格、成色和交易地点。37 条示例记录也改用各自对应的实物图，避免同一张分类插画反复出现。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当前版本仍有可以继续做的地方。物品还没有归属用户，任何登录账号都能编辑公共记录；微信和支付宝只作为站外付款方式登记，没有接入支付网关；示例记录使用项目内的实物图片，没有实现用户上传文件；列表没有分页，37 条数据可以接受，继续增加时应改成服务端分页。云数据库配置已经完成，实际部署还需要在云平台创建 MySQL 实例并填入个人凭据。</w:t>
      </w:r>
    </w:p>
    <w:p>
      <w:pPr>
        <w:keepNext w:val="false"/>
        <w:spacing w:after="90" w:line="360"/>
        <w:ind w:firstLine="480"/>
        <w:jc w:val="both"/>
      </w:pPr>
      <w:r>
        <w:rPr>
          <w:rFonts w:ascii="宋体" w:cs="宋体" w:eastAsia="宋体" w:hAnsi="宋体"/>
          <w:b w:val="false"/>
          <w:bCs w:val="false"/>
          <w:color w:val="000000"/>
          <w:sz w:val="24"/>
          <w:szCs w:val="24"/>
        </w:rPr>
        <w:t xml:space="preserve">如果继续完善，我会先加 owner_id 和接口权限，再处理真实支付回调、分页与图片存储。这些内容需要实名商户资质或对象存储服务，不适合在当前课程环境中伪造。当前版本更适合作为 SSM 课程设计的完整样例：结构不复杂，注册、购买和订单流程都能实际操作，关键状态变化有自动化测试。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BA8AE" w:sz="4"/>
      </w:pBdr>
      <w:spacing w:after="0" w:before="100"/>
      <w:jc w:val="center"/>
    </w:pPr>
    <w:r>
      <w:rPr>
        <w:rFonts w:ascii="宋体" w:cs="宋体" w:eastAsia="宋体" w:hAnsi="宋体"/>
        <w:color w:val="333333"/>
        <w:sz w:val="21"/>
        <w:szCs w:val="21"/>
      </w:rPr>
      <w:t xml:space="preserve">第 </w:t>
    </w:r>
    <w:fldSimple w:instr="PAGE">
      <w:r>
        <w:t xml:space="preserve">1</w:t>
      </w:r>
    </w:fldSimple>
    <w:r>
      <w:rPr>
        <w:rFonts w:ascii="宋体" w:cs="宋体" w:eastAsia="宋体" w:hAnsi="宋体"/>
        <w:color w:val="333333"/>
        <w:sz w:val="21"/>
        <w:szCs w:val="21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33333" w:sz="5"/>
      </w:pBdr>
      <w:spacing w:after="40"/>
      <w:jc w:val="center"/>
    </w:pPr>
    <w:r>
      <w:rPr>
        <w:rFonts w:ascii="宋体" w:cs="宋体" w:eastAsia="宋体" w:hAnsi="宋体"/>
        <w:color w:val="555555"/>
        <w:sz w:val="18"/>
        <w:szCs w:val="18"/>
      </w:rPr>
      <w:t xml:space="preserve">《网站建设与管理》期末大作业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color w:val="1A1A1A"/>
        <w:sz w:val="24"/>
        <w:szCs w:val="24"/>
      </w:rPr>
    </w:rPrDefault>
    <w:pPrDefault>
      <w:pPr>
        <w:spacing w:after="90" w:line="36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黑体" w:cs="黑体" w:eastAsia="黑体" w:hAnsi="黑体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黑体" w:cs="黑体" w:eastAsia="黑体" w:hAnsi="黑体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5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4b32ea7854a2c9c47c97712911e0ce71319b18b.png"/><Relationship Id="rId10" Type="http://schemas.openxmlformats.org/officeDocument/2006/relationships/image" Target="media/d41c5928081fda1af3908b28df25504a894f99f6.png"/><Relationship Id="rId11" Type="http://schemas.openxmlformats.org/officeDocument/2006/relationships/image" Target="media/e91877cb719843607abe77be4ae4f04f05d145ed.png"/><Relationship Id="rId12" Type="http://schemas.openxmlformats.org/officeDocument/2006/relationships/image" Target="media/ccc38b5e3b79278a024ab5945ca56a238cedc0af.png"/><Relationship Id="rId13" Type="http://schemas.openxmlformats.org/officeDocument/2006/relationships/image" Target="media/5f041b34b57915ee82958810602b81fda9b6db10.png"/><Relationship Id="rId14" Type="http://schemas.openxmlformats.org/officeDocument/2006/relationships/image" Target="media/dae12bcea1bfcbdd7090c85d5beb7377f5807256.png"/><Relationship Id="rId15" Type="http://schemas.openxmlformats.org/officeDocument/2006/relationships/image" Target="media/439372d20bde5952cb5b8afa122076ed5b57b1f6.png"/><Relationship Id="rId16" Type="http://schemas.openxmlformats.org/officeDocument/2006/relationships/image" Target="media/c96fed80f8a8c6995247b0e2538c131d029c283d.png"/><Relationship Id="rId17" Type="http://schemas.openxmlformats.org/officeDocument/2006/relationships/image" Target="media/838e9812527002c6aacc5dd91bd4d07faf1774fb.png"/><Relationship Id="rId18" Type="http://schemas.openxmlformats.org/officeDocument/2006/relationships/image" Target="media/d03d7ad9bfbb2b729492447fe386a5a37ee83f38.png"/><Relationship Id="rId19" Type="http://schemas.openxmlformats.org/officeDocument/2006/relationships/image" Target="media/c771b5fd751b83dcf74752dbd0cf32b0c8827e9f.png"/><Relationship Id="rId20" Type="http://schemas.openxmlformats.org/officeDocument/2006/relationships/image" Target="media/122a96b0c9d002c32ccf2767f04036b1c4a9944c.png"/><Relationship Id="rId21" Type="http://schemas.openxmlformats.org/officeDocument/2006/relationships/image" Target="media/0faf9e055fd9184a3a74e1ca947e83a7a17cf19b.png"/><Relationship Id="rId22" Type="http://schemas.openxmlformats.org/officeDocument/2006/relationships/image" Target="media/42ad4e915d260b5d7f0866d760cbccb376e4b4e5.png"/><Relationship Id="rId23" Type="http://schemas.openxmlformats.org/officeDocument/2006/relationships/image" Target="media/ff8175255099ad907f19f73aa68ceaff8b2a1a1a.png"/><Relationship Id="rId2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网站建设与管理期末大作业</dc:title>
  <dc:creator>XXX</dc:creator>
  <dc:description>校园闲置物品交易管理系统设计与实现报告</dc:description>
  <cp:lastModifiedBy>XXX</cp:lastModifiedBy>
  <cp:revision>1</cp:revision>
  <dcterms:created xsi:type="dcterms:W3CDTF">2026-10-25T11:28:13.205Z</dcterms:created>
  <dcterms:modified xsi:type="dcterms:W3CDTF">2026-10-25T11:28:13.207Z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