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4F34A3">
      <w:pPr>
        <w:rPr>
          <w:rFonts w:hint="eastAsia" w:eastAsiaTheme="minorEastAsia"/>
          <w:lang w:val="en-US" w:eastAsia="zh-CN"/>
        </w:rPr>
      </w:pPr>
      <w:bookmarkStart w:id="0" w:name="_GoBack"/>
      <w:bookmarkEnd w:id="0"/>
    </w:p>
    <w:p w14:paraId="42ACB6A6">
      <w:pP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题目：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A2-面向麒麟操作系统的安全智能运维Agent 设计与实现</w:t>
      </w:r>
    </w:p>
    <w:p w14:paraId="00B78F0B">
      <w:pP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介绍：本赛题要求参赛团队开发一套部署于操作系统的智能运维 Agent。该 Agent 需作为自然语言与 OS 交互的桥梁，通过实现 MCP(Model Context Protocol) 协议，赋予大模型感知系统实时状态、采集运维指标及执行管理任务的能力。</w:t>
      </w:r>
    </w:p>
    <w:p w14:paraId="6E8C4898">
      <w:pP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需求：1、OS 环境深度感知：Agent 能够自动调用底层工具(如 lsof, netstat, journalctl)获取进程、网络、日志等实时上下文。2、MCP 运维插件化：采用插件化架构(参考 MCP 协议)，将常用运维动作封装为 Agent 可调用的 Tools。3、安全意图校验器：建立风险识别模型或规则库，对 LLM 生成的原始指令进行“二次过滤”，识别高危参数(如 rm 等参数、不安全的 chmod 等)。4、最小权限代理执行：实现 Agent 的权限隔离，核心运维动作需在受限的Account下运行，非必要不使用 root。5、推理链路溯源：完整记录“接收指令 -&gt; 感知环境 -&gt; 推理决策 -&gt; 安全校验 -&gt; 执行结果”的闭环日志，支持异常回溯。</w:t>
      </w:r>
    </w:p>
    <w:p w14:paraId="17D7EA17">
      <w:pP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开发环境：采用B/S架构开发，软件需部署在自主指令系统LoongArch架构+麒麟高级服务器版V11上运行;大模型选型鼓励使用国产开源模型(如 DeepSeek, Qwen3)或通过微调后的模型</w:t>
      </w:r>
    </w:p>
    <w:p w14:paraId="6BCB004F">
      <w:pP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测试数据无</w:t>
      </w:r>
    </w:p>
    <w:p w14:paraId="45C86B43">
      <w:pPr>
        <w:rPr>
          <w:rFonts w:hint="default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要求：1、软件功能需求分析文档2、软件功能设计文档3、软件产品说明书4、软件功能测试报告5、软件性能(核心指标)测试报告6、软件安装包及部署文档7、软件源代码文件(压缩包)8、软件功能演示PPT文档9、功能演示视频（格式为.avi、.mp4、.wmv之一，时长不超过7分钟）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A56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2026-04-25T08:47:09Z</dcterms:created>
  <dc:creator>yby</dc:creator>
  <cp:lastModifiedBy>WPS_1695558853</cp:lastModifiedBy>
  <dcterms:modified xsi:type="dcterms:W3CDTF">2026-04-25T08:49:09Z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eyJoZGlkIjoiZGU4MWJlMmU3Mzk1N2I4MjQzZjc1NTRlZjViOTg5OWYiLCJ1c2VySWQiOiIxNTQ1MDE4Mzg2In0=</vt:lpwstr>
  </property>
  <property fmtid="{D5CDD505-2E9C-101B-9397-08002B2CF9AE}" pid="4" name="ICV">
    <vt:lpwstr>4F09D57CE0CB48278CE1F1DEDA8DB2AB_12</vt:lpwstr>
  </property>
</Properties>
</file>