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FDD8" w14:textId="77777777" w:rsidR="00D96FEA" w:rsidRDefault="00D96FEA" w:rsidP="00D96F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Objective</w:t>
      </w:r>
      <w:r>
        <w:rPr>
          <w:rFonts w:hint="eastAsia"/>
        </w:rPr>
        <w:t>（客觀事實）：</w:t>
      </w:r>
    </w:p>
    <w:p w14:paraId="27431CD0" w14:textId="1439E8E9" w:rsidR="00D96FEA" w:rsidRDefault="00D96FEA" w:rsidP="00D96FEA">
      <w:pPr>
        <w:rPr>
          <w:rFonts w:hint="eastAsia"/>
        </w:rPr>
      </w:pPr>
      <w:r>
        <w:rPr>
          <w:rFonts w:hint="eastAsia"/>
        </w:rPr>
        <w:tab/>
        <w:t>2014</w:t>
      </w:r>
      <w:r>
        <w:rPr>
          <w:rFonts w:hint="eastAsia"/>
        </w:rPr>
        <w:t>年起，烏克蘭政局動</w:t>
      </w:r>
      <w:proofErr w:type="gramStart"/>
      <w:r>
        <w:rPr>
          <w:rFonts w:hint="eastAsia"/>
        </w:rPr>
        <w:t>盪</w:t>
      </w:r>
      <w:proofErr w:type="gramEnd"/>
      <w:r>
        <w:rPr>
          <w:rFonts w:hint="eastAsia"/>
        </w:rPr>
        <w:t>，爆發「親歐盟示威」，總統亞努科維奇被罷免。</w:t>
      </w:r>
    </w:p>
    <w:p w14:paraId="54B52D21" w14:textId="469104EF" w:rsidR="00D96FEA" w:rsidRDefault="00D96FEA" w:rsidP="00D96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俄羅斯支持克里米亞「分裂」，吞併克里米亞，引發國際廣泛譴責。</w:t>
      </w:r>
    </w:p>
    <w:p w14:paraId="45913576" w14:textId="28CEF235" w:rsidR="00D96FEA" w:rsidRDefault="00D96FEA" w:rsidP="00D96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東部頓涅茨克、盧甘斯克武裝衝突，造成數千人死亡、流離失所。</w:t>
      </w:r>
    </w:p>
    <w:p w14:paraId="6EBCCDF9" w14:textId="77777777" w:rsidR="00D96FEA" w:rsidRDefault="00D96FEA" w:rsidP="00D96FE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Reflective</w:t>
      </w:r>
      <w:r>
        <w:rPr>
          <w:rFonts w:hint="eastAsia"/>
        </w:rPr>
        <w:t>（個人反思）：</w:t>
      </w:r>
    </w:p>
    <w:p w14:paraId="5C36CF0E" w14:textId="094E9EF4" w:rsidR="00D96FEA" w:rsidRDefault="00D96FEA" w:rsidP="00D96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烏克蘭政治、經濟、社會脆弱，與俄羅斯歷史、文化紛擾複雜。</w:t>
      </w:r>
    </w:p>
    <w:p w14:paraId="3DB220D5" w14:textId="6565B145" w:rsidR="00D96FEA" w:rsidRDefault="00D96FEA" w:rsidP="00D96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國際社會應審慎評估利益，促進和平解決方案。</w:t>
      </w:r>
    </w:p>
    <w:p w14:paraId="75A24F90" w14:textId="77777777" w:rsidR="00D96FEA" w:rsidRDefault="00D96FEA" w:rsidP="00D96FE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Interpretive</w:t>
      </w:r>
      <w:r>
        <w:rPr>
          <w:rFonts w:hint="eastAsia"/>
        </w:rPr>
        <w:t>（理解解釋）：</w:t>
      </w:r>
    </w:p>
    <w:p w14:paraId="6ED32C63" w14:textId="06CE19D1" w:rsidR="00D96FEA" w:rsidRDefault="00D96FEA" w:rsidP="00D96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地緣政治競爭，涉及國家利益、民族認同、地緣戰略等。</w:t>
      </w:r>
    </w:p>
    <w:p w14:paraId="365AD384" w14:textId="2A2472D5" w:rsidR="00D96FEA" w:rsidRDefault="00D96FEA" w:rsidP="00D96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國際干預加劇複雜局勢，需謹慎應對，避免進一步惡化。</w:t>
      </w:r>
    </w:p>
    <w:p w14:paraId="55714B0A" w14:textId="77777777" w:rsidR="00D96FEA" w:rsidRDefault="00D96FEA" w:rsidP="00D96FE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Decisional</w:t>
      </w:r>
      <w:r>
        <w:rPr>
          <w:rFonts w:hint="eastAsia"/>
        </w:rPr>
        <w:t>（決策行動）：</w:t>
      </w:r>
    </w:p>
    <w:p w14:paraId="7658A189" w14:textId="2B10D805" w:rsidR="00D96FEA" w:rsidRDefault="00D96FEA" w:rsidP="00D96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加強外交努力，促進烏克蘭與俄羅斯對話與談判，尋求法治解決方案。</w:t>
      </w:r>
    </w:p>
    <w:p w14:paraId="68F3BB7E" w14:textId="5853902C" w:rsidR="003B4759" w:rsidRDefault="00D96FEA" w:rsidP="00D96FEA">
      <w:r>
        <w:rPr>
          <w:rFonts w:hint="eastAsia"/>
        </w:rPr>
        <w:tab/>
      </w:r>
      <w:r>
        <w:rPr>
          <w:rFonts w:hint="eastAsia"/>
        </w:rPr>
        <w:t>支持烏克蘭政治穩定、經濟重建，促進和平與繁榮。</w:t>
      </w:r>
    </w:p>
    <w:sectPr w:rsidR="003B4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EA"/>
    <w:rsid w:val="003B4759"/>
    <w:rsid w:val="00D96FEA"/>
    <w:rsid w:val="00D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E418"/>
  <w15:chartTrackingRefBased/>
  <w15:docId w15:val="{061DEEFD-340E-4371-BBA0-FF79FCFD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庭聿 林</dc:creator>
  <cp:keywords/>
  <dc:description/>
  <cp:lastModifiedBy>庭聿 林</cp:lastModifiedBy>
  <cp:revision>1</cp:revision>
  <dcterms:created xsi:type="dcterms:W3CDTF">2024-05-27T08:56:00Z</dcterms:created>
  <dcterms:modified xsi:type="dcterms:W3CDTF">2024-05-27T08:57:00Z</dcterms:modified>
</cp:coreProperties>
</file>