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F397" w14:textId="54B3D3C6" w:rsidR="00342945" w:rsidRDefault="007D31C0" w:rsidP="007D31C0">
      <w:pPr>
        <w:ind w:firstLineChars="500" w:firstLine="1050"/>
      </w:pPr>
      <w:r>
        <w:rPr>
          <w:noProof/>
        </w:rPr>
        <w:drawing>
          <wp:inline distT="0" distB="0" distL="0" distR="0" wp14:anchorId="68FBDBF2" wp14:editId="2131B778">
            <wp:extent cx="3892678" cy="918171"/>
            <wp:effectExtent l="0" t="0" r="0" b="0"/>
            <wp:docPr id="1026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892678" cy="9181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BE27" w14:textId="77777777" w:rsidR="009F0E98" w:rsidRDefault="009F0E98" w:rsidP="007D31C0">
      <w:pPr>
        <w:jc w:val="center"/>
        <w:rPr>
          <w:rFonts w:ascii="黑体" w:eastAsia="黑体" w:hAnsi="黑体"/>
          <w:b/>
          <w:bCs/>
          <w:sz w:val="52"/>
          <w:szCs w:val="52"/>
        </w:rPr>
      </w:pPr>
    </w:p>
    <w:p w14:paraId="770E0607" w14:textId="07833056" w:rsidR="007D31C0" w:rsidRPr="007D31C0" w:rsidRDefault="007D31C0" w:rsidP="007D31C0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007D31C0">
        <w:rPr>
          <w:rFonts w:ascii="黑体" w:eastAsia="黑体" w:hAnsi="黑体" w:hint="eastAsia"/>
          <w:b/>
          <w:bCs/>
          <w:sz w:val="52"/>
          <w:szCs w:val="52"/>
        </w:rPr>
        <w:t>正当防卫</w:t>
      </w:r>
    </w:p>
    <w:p w14:paraId="522F1222" w14:textId="7B195150" w:rsidR="007D31C0" w:rsidRDefault="007D31C0" w:rsidP="007D31C0"/>
    <w:p w14:paraId="15517223" w14:textId="709456CB" w:rsidR="007D31C0" w:rsidRDefault="007D31C0" w:rsidP="007D31C0"/>
    <w:p w14:paraId="05D29ECA" w14:textId="7C22545E" w:rsidR="007D31C0" w:rsidRDefault="007D31C0" w:rsidP="007D31C0"/>
    <w:p w14:paraId="4C0B81B3" w14:textId="707B8B10" w:rsidR="007D31C0" w:rsidRDefault="007D31C0" w:rsidP="007D31C0"/>
    <w:p w14:paraId="4E92D940" w14:textId="77777777" w:rsidR="007D31C0" w:rsidRDefault="007D31C0" w:rsidP="007D31C0"/>
    <w:p w14:paraId="53678B92" w14:textId="46624112" w:rsidR="007D31C0" w:rsidRDefault="007D31C0" w:rsidP="007D31C0"/>
    <w:p w14:paraId="426731FF" w14:textId="0BF5D10B" w:rsidR="007D31C0" w:rsidRDefault="007D31C0" w:rsidP="007D31C0"/>
    <w:p w14:paraId="70613875" w14:textId="5CBFD9D0" w:rsidR="007D31C0" w:rsidRDefault="007D31C0" w:rsidP="007D31C0"/>
    <w:p w14:paraId="4713DD66" w14:textId="60216DEA" w:rsidR="007D31C0" w:rsidRDefault="007D31C0" w:rsidP="007D31C0"/>
    <w:p w14:paraId="7D829E5E" w14:textId="17027FBA" w:rsidR="007D31C0" w:rsidRDefault="007D31C0" w:rsidP="007D31C0"/>
    <w:p w14:paraId="55EAB48C" w14:textId="281D3E9F" w:rsidR="007D31C0" w:rsidRDefault="007D31C0" w:rsidP="007D31C0"/>
    <w:p w14:paraId="04F8127D" w14:textId="3BE9E5C8" w:rsidR="007D31C0" w:rsidRDefault="007D31C0" w:rsidP="007D31C0"/>
    <w:p w14:paraId="1720EF1E" w14:textId="23631E7D" w:rsidR="007D31C0" w:rsidRDefault="007D31C0" w:rsidP="007D31C0"/>
    <w:p w14:paraId="2C956140" w14:textId="79C0A4CB" w:rsidR="009F0E98" w:rsidRDefault="009F0E98" w:rsidP="007D31C0"/>
    <w:p w14:paraId="6E7F0A10" w14:textId="1AB1EDA5" w:rsidR="009F0E98" w:rsidRDefault="009F0E98" w:rsidP="007D31C0"/>
    <w:p w14:paraId="36F680B9" w14:textId="29B51260" w:rsidR="009F0E98" w:rsidRDefault="009F0E98" w:rsidP="007D31C0"/>
    <w:p w14:paraId="4CEFEFE9" w14:textId="77777777" w:rsidR="009F0E98" w:rsidRDefault="009F0E98" w:rsidP="007D31C0"/>
    <w:p w14:paraId="14D45C22" w14:textId="15CA3FB7" w:rsidR="007D31C0" w:rsidRDefault="007D31C0" w:rsidP="007D31C0">
      <w:pPr>
        <w:ind w:firstLineChars="300" w:firstLine="904"/>
        <w:jc w:val="left"/>
        <w:textAlignment w:val="baseline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课程名称：</w:t>
      </w:r>
      <w:r>
        <w:rPr>
          <w:rFonts w:hint="eastAsia"/>
          <w:sz w:val="32"/>
          <w:szCs w:val="32"/>
          <w:u w:val="single" w:color="000000"/>
        </w:rPr>
        <w:t xml:space="preserve">   法学通论与经典案例评析         </w:t>
      </w:r>
      <w:r>
        <w:rPr>
          <w:sz w:val="32"/>
          <w:szCs w:val="32"/>
          <w:u w:val="single" w:color="000000"/>
        </w:rPr>
        <w:t xml:space="preserve"> </w:t>
      </w:r>
    </w:p>
    <w:p w14:paraId="5BD50D08" w14:textId="77777777" w:rsidR="007D31C0" w:rsidRDefault="007D31C0" w:rsidP="007D31C0">
      <w:pPr>
        <w:ind w:firstLineChars="300" w:firstLine="904"/>
        <w:jc w:val="left"/>
        <w:textAlignment w:val="baseline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学生学号：    </w:t>
      </w:r>
      <w:r>
        <w:rPr>
          <w:rFonts w:hint="eastAsia"/>
          <w:sz w:val="32"/>
          <w:szCs w:val="32"/>
          <w:u w:val="single" w:color="000000"/>
        </w:rPr>
        <w:t xml:space="preserve">  </w:t>
      </w:r>
      <w:r>
        <w:rPr>
          <w:sz w:val="32"/>
          <w:szCs w:val="32"/>
          <w:u w:val="single" w:color="000000"/>
        </w:rPr>
        <w:t>312105010207</w:t>
      </w:r>
      <w:r>
        <w:rPr>
          <w:rFonts w:hint="eastAsia"/>
          <w:sz w:val="32"/>
          <w:szCs w:val="32"/>
          <w:u w:val="single" w:color="000000"/>
        </w:rPr>
        <w:t xml:space="preserve">                        </w:t>
      </w:r>
    </w:p>
    <w:p w14:paraId="1761CA65" w14:textId="77777777" w:rsidR="007D31C0" w:rsidRDefault="007D31C0" w:rsidP="007D31C0">
      <w:pPr>
        <w:ind w:firstLineChars="300" w:firstLine="904"/>
        <w:jc w:val="left"/>
        <w:textAlignment w:val="baseline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学生姓名：    </w:t>
      </w:r>
      <w:r>
        <w:rPr>
          <w:rFonts w:hint="eastAsia"/>
          <w:sz w:val="32"/>
          <w:szCs w:val="32"/>
          <w:u w:val="single" w:color="000000"/>
        </w:rPr>
        <w:t xml:space="preserve">   刘晨阳                       </w:t>
      </w:r>
    </w:p>
    <w:p w14:paraId="4A458C54" w14:textId="7EB09F90" w:rsidR="007D31C0" w:rsidRDefault="007D31C0" w:rsidP="007D31C0">
      <w:pPr>
        <w:ind w:firstLineChars="300" w:firstLine="904"/>
      </w:pPr>
      <w:r>
        <w:rPr>
          <w:rFonts w:ascii="黑体" w:eastAsia="黑体" w:hAnsi="黑体" w:hint="eastAsia"/>
          <w:b/>
          <w:sz w:val="30"/>
          <w:szCs w:val="30"/>
        </w:rPr>
        <w:t>学生专业班级：</w:t>
      </w:r>
      <w:r>
        <w:rPr>
          <w:rFonts w:hint="eastAsia"/>
          <w:sz w:val="32"/>
          <w:szCs w:val="32"/>
          <w:u w:val="single" w:color="000000"/>
        </w:rPr>
        <w:t xml:space="preserve">   计算机类</w:t>
      </w:r>
      <w:r>
        <w:rPr>
          <w:sz w:val="32"/>
          <w:szCs w:val="32"/>
          <w:u w:val="single" w:color="000000"/>
        </w:rPr>
        <w:t>2103</w:t>
      </w:r>
      <w:r>
        <w:rPr>
          <w:rFonts w:hint="eastAsia"/>
          <w:sz w:val="32"/>
          <w:szCs w:val="32"/>
          <w:u w:val="single" w:color="000000"/>
        </w:rPr>
        <w:t xml:space="preserve">班                  </w:t>
      </w:r>
    </w:p>
    <w:p w14:paraId="572B6E03" w14:textId="38285F07" w:rsidR="007D31C0" w:rsidRDefault="007D31C0" w:rsidP="007D31C0"/>
    <w:p w14:paraId="7FD265A2" w14:textId="4591ECBD" w:rsidR="007D31C0" w:rsidRDefault="007D31C0" w:rsidP="007D31C0"/>
    <w:p w14:paraId="0A33F64A" w14:textId="067C3061" w:rsidR="007D31C0" w:rsidRDefault="007D31C0" w:rsidP="007D31C0"/>
    <w:p w14:paraId="6558B541" w14:textId="172E6B69" w:rsidR="007D31C0" w:rsidRDefault="007D31C0" w:rsidP="007D31C0"/>
    <w:p w14:paraId="6ADB6B17" w14:textId="7EA84A49" w:rsidR="007D31C0" w:rsidRDefault="007D31C0" w:rsidP="007D31C0"/>
    <w:p w14:paraId="1936D951" w14:textId="683BC992" w:rsidR="007D31C0" w:rsidRDefault="007D31C0" w:rsidP="007D31C0"/>
    <w:p w14:paraId="514CA90F" w14:textId="04FE7B85" w:rsidR="007D31C0" w:rsidRDefault="007D31C0" w:rsidP="007D31C0"/>
    <w:p w14:paraId="31D55357" w14:textId="5FEB0905" w:rsidR="007D31C0" w:rsidRDefault="007D31C0" w:rsidP="007D31C0"/>
    <w:p w14:paraId="6D620F5E" w14:textId="2BC7BFD8" w:rsidR="007F05A4" w:rsidRPr="00664CED" w:rsidRDefault="00F1058A" w:rsidP="00664CED">
      <w:pPr>
        <w:widowControl/>
        <w:spacing w:before="100" w:beforeAutospacing="1" w:after="100" w:afterAutospacing="1" w:line="440" w:lineRule="exact"/>
        <w:ind w:firstLineChars="600" w:firstLine="2650"/>
        <w:rPr>
          <w:rFonts w:ascii="宋体" w:eastAsia="宋体" w:hAnsi="宋体" w:cs="宋体"/>
          <w:kern w:val="0"/>
          <w:sz w:val="44"/>
          <w:szCs w:val="44"/>
        </w:rPr>
      </w:pPr>
      <w:r w:rsidRPr="00664CED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lastRenderedPageBreak/>
        <w:t>浅谈</w:t>
      </w:r>
      <w:r w:rsidR="007F05A4" w:rsidRPr="00664CED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正当防卫</w:t>
      </w:r>
    </w:p>
    <w:p w14:paraId="4617058E" w14:textId="3F90D672" w:rsidR="00C3773A" w:rsidRDefault="00C3773A" w:rsidP="009C687E">
      <w:pPr>
        <w:widowControl/>
        <w:spacing w:before="100" w:beforeAutospacing="1" w:after="100" w:afterAutospacing="1" w:line="48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73A">
        <w:rPr>
          <w:rFonts w:ascii="宋体" w:eastAsia="宋体" w:hAnsi="宋体" w:cs="宋体" w:hint="eastAsia"/>
          <w:kern w:val="0"/>
          <w:sz w:val="24"/>
          <w:szCs w:val="24"/>
        </w:rPr>
        <w:t>正当防卫作为公民的一项权利，被我国《刑法》规定在第二十条。然而，</w:t>
      </w:r>
      <w:r w:rsidRPr="002F48F5">
        <w:rPr>
          <w:rFonts w:ascii="宋体" w:eastAsia="宋体" w:hAnsi="宋体" w:cs="宋体" w:hint="eastAsia"/>
          <w:kern w:val="0"/>
          <w:sz w:val="24"/>
          <w:szCs w:val="24"/>
        </w:rPr>
        <w:t>“明显超过”“必要限度”“重大损失”</w:t>
      </w:r>
      <w:r w:rsidRPr="00C3773A">
        <w:rPr>
          <w:rFonts w:ascii="宋体" w:eastAsia="宋体" w:hAnsi="宋体" w:cs="宋体" w:hint="eastAsia"/>
          <w:kern w:val="0"/>
          <w:sz w:val="24"/>
          <w:szCs w:val="24"/>
        </w:rPr>
        <w:t>等词语的不确定性对实务中正当防卫的运用带来了诸多不便，导致正当防卫与防卫过当的区分难有定论</w:t>
      </w:r>
    </w:p>
    <w:p w14:paraId="327F9E32" w14:textId="6A8A142C" w:rsidR="00F1058A" w:rsidRPr="00F1058A" w:rsidRDefault="00F1058A" w:rsidP="009C687E">
      <w:pPr>
        <w:widowControl/>
        <w:spacing w:beforeLines="50" w:before="156" w:afterLines="50" w:after="156" w:line="480" w:lineRule="auto"/>
        <w:ind w:firstLine="420"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 w:hint="eastAsia"/>
          <w:kern w:val="0"/>
          <w:sz w:val="32"/>
          <w:szCs w:val="32"/>
        </w:rPr>
        <w:t>正当防卫概述</w:t>
      </w:r>
    </w:p>
    <w:p w14:paraId="7C418B5D" w14:textId="4CD5EDF7" w:rsidR="007677F6" w:rsidRDefault="00B444AF" w:rsidP="009C687E">
      <w:pPr>
        <w:widowControl/>
        <w:spacing w:before="100" w:beforeAutospacing="1" w:after="100" w:afterAutospacing="1" w:line="480" w:lineRule="auto"/>
        <w:ind w:firstLineChars="200" w:firstLine="480"/>
        <w:jc w:val="left"/>
        <w:rPr>
          <w:rFonts w:ascii="宋体" w:eastAsia="宋体" w:hAnsi="宋体" w:cs="宋体"/>
          <w:color w:val="44546A" w:themeColor="text2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正当防卫作为大家很熟悉的法律名词,属于</w:t>
      </w:r>
      <w:r w:rsidRPr="002F48F5">
        <w:rPr>
          <w:rFonts w:ascii="宋体" w:eastAsia="宋体" w:hAnsi="宋体" w:cs="宋体" w:hint="eastAsia"/>
          <w:kern w:val="0"/>
          <w:sz w:val="24"/>
          <w:szCs w:val="24"/>
        </w:rPr>
        <w:t>犯罪构成的排除</w:t>
      </w:r>
      <w:r w:rsidR="007677F6" w:rsidRPr="002F48F5">
        <w:rPr>
          <w:rFonts w:ascii="宋体" w:eastAsia="宋体" w:hAnsi="宋体" w:cs="宋体" w:hint="eastAsia"/>
          <w:kern w:val="0"/>
          <w:sz w:val="24"/>
          <w:szCs w:val="24"/>
        </w:rPr>
        <w:t>事由</w:t>
      </w:r>
      <w:r w:rsidR="007677F6" w:rsidRPr="002F48F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.</w:t>
      </w:r>
    </w:p>
    <w:p w14:paraId="1F1B092E" w14:textId="000C0596" w:rsidR="007677F6" w:rsidRDefault="007677F6" w:rsidP="009C687E">
      <w:pPr>
        <w:widowControl/>
        <w:spacing w:before="100" w:beforeAutospacing="1" w:after="100" w:afterAutospacing="1" w:line="48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7F6">
        <w:rPr>
          <w:rFonts w:ascii="宋体" w:eastAsia="宋体" w:hAnsi="宋体" w:cs="宋体"/>
          <w:kern w:val="0"/>
          <w:sz w:val="24"/>
          <w:szCs w:val="24"/>
        </w:rPr>
        <w:t>在我国刑法中，正当化行为包括法定的正当化事由和</w:t>
      </w:r>
      <w:proofErr w:type="gramStart"/>
      <w:r w:rsidRPr="007677F6">
        <w:rPr>
          <w:rFonts w:ascii="宋体" w:eastAsia="宋体" w:hAnsi="宋体" w:cs="宋体"/>
          <w:kern w:val="0"/>
          <w:sz w:val="24"/>
          <w:szCs w:val="24"/>
        </w:rPr>
        <w:t>超法规</w:t>
      </w:r>
      <w:proofErr w:type="gramEnd"/>
      <w:r w:rsidRPr="007677F6">
        <w:rPr>
          <w:rFonts w:ascii="宋体" w:eastAsia="宋体" w:hAnsi="宋体" w:cs="宋体"/>
          <w:kern w:val="0"/>
          <w:sz w:val="24"/>
          <w:szCs w:val="24"/>
        </w:rPr>
        <w:t>的正当化事由，前者是法律明示的两类正当化事由：正当防卫和紧急避险，后者虽然法律没有规定，但属于道德生活普遍认可</w:t>
      </w:r>
      <w:proofErr w:type="gramStart"/>
      <w:r w:rsidRPr="007677F6">
        <w:rPr>
          <w:rFonts w:ascii="宋体" w:eastAsia="宋体" w:hAnsi="宋体" w:cs="宋体"/>
          <w:kern w:val="0"/>
          <w:sz w:val="24"/>
          <w:szCs w:val="24"/>
        </w:rPr>
        <w:t>的出罪事由</w:t>
      </w:r>
      <w:proofErr w:type="gramEnd"/>
      <w:r w:rsidR="00F1058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89368DF" w14:textId="604E8717" w:rsidR="00755D66" w:rsidRPr="00C3773A" w:rsidRDefault="00755D66" w:rsidP="009C687E">
      <w:pPr>
        <w:widowControl/>
        <w:spacing w:before="100" w:beforeAutospacing="1" w:after="100" w:afterAutospacing="1" w:line="480" w:lineRule="auto"/>
        <w:ind w:firstLineChars="200" w:firstLine="482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3773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总之，如果一种行为按照社会伦理是正当的，就不应该以违法行论处，而应该视为正当行为</w:t>
      </w:r>
    </w:p>
    <w:p w14:paraId="0B398BFA" w14:textId="4C5BB048" w:rsidR="007D31C0" w:rsidRDefault="00F1058A" w:rsidP="009C687E">
      <w:pPr>
        <w:spacing w:line="480" w:lineRule="auto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1C7E7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正当防卫</w:t>
      </w:r>
      <w:r w:rsidRPr="00F1058A">
        <w:rPr>
          <w:rFonts w:ascii="宋体" w:eastAsia="宋体" w:hAnsi="宋体" w:cs="宋体" w:hint="eastAsia"/>
          <w:kern w:val="0"/>
          <w:sz w:val="24"/>
          <w:szCs w:val="24"/>
        </w:rPr>
        <w:t>是为了使国家公共利益、本人或他人的人身财产或其他权利免受正在进行的不法侵害，而采取的制止不法侵害的行为。</w:t>
      </w:r>
      <w:r w:rsidR="001C7E74">
        <w:rPr>
          <w:rFonts w:ascii="宋体" w:eastAsia="宋体" w:hAnsi="宋体" w:cs="宋体" w:hint="eastAsia"/>
          <w:kern w:val="0"/>
          <w:sz w:val="24"/>
          <w:szCs w:val="24"/>
        </w:rPr>
        <w:t>此外我国法律也规定了</w:t>
      </w:r>
      <w:r w:rsidR="001C7E74" w:rsidRPr="001C7E7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特殊防卫</w:t>
      </w:r>
      <w:r w:rsidR="001C7E7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</w:t>
      </w:r>
      <w:r w:rsidR="001C7E74" w:rsidRPr="001C7E74">
        <w:rPr>
          <w:rFonts w:ascii="宋体" w:eastAsia="宋体" w:hAnsi="宋体" w:cs="宋体" w:hint="eastAsia"/>
          <w:kern w:val="0"/>
          <w:sz w:val="24"/>
          <w:szCs w:val="24"/>
        </w:rPr>
        <w:t>对于正在进行行凶、杀人、抢劫、强奸等严重危及人身安全的暴力犯罪，采取防卫行为造成不法侵害人伤亡的，不属于防卫过当，不负刑事责任，这就是1997年《刑法》规定的特殊防卫制度</w:t>
      </w:r>
      <w:r w:rsidR="001C7E7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4868827" w14:textId="64ED7450" w:rsidR="001C7E74" w:rsidRDefault="001C7E74" w:rsidP="009C687E">
      <w:pPr>
        <w:spacing w:line="48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1C7E74">
        <w:rPr>
          <w:rFonts w:ascii="宋体" w:eastAsia="宋体" w:hAnsi="宋体" w:cs="宋体"/>
          <w:kern w:val="0"/>
          <w:sz w:val="24"/>
          <w:szCs w:val="24"/>
        </w:rPr>
        <w:t>这个制度一改1979年《刑法》对于正当防卫过于苛刻的做法（1979年《刑法》规定：防卫行为超过必要限度造成不应有危害的，是防卫过当），希望能够鼓励民众见义勇为，向不法</w:t>
      </w:r>
      <w:proofErr w:type="gramStart"/>
      <w:r w:rsidRPr="001C7E74">
        <w:rPr>
          <w:rFonts w:ascii="宋体" w:eastAsia="宋体" w:hAnsi="宋体" w:cs="宋体"/>
          <w:kern w:val="0"/>
          <w:sz w:val="24"/>
          <w:szCs w:val="24"/>
        </w:rPr>
        <w:t>侵害做</w:t>
      </w:r>
      <w:proofErr w:type="gramEnd"/>
      <w:r w:rsidRPr="001C7E74">
        <w:rPr>
          <w:rFonts w:ascii="宋体" w:eastAsia="宋体" w:hAnsi="宋体" w:cs="宋体"/>
          <w:kern w:val="0"/>
          <w:sz w:val="24"/>
          <w:szCs w:val="24"/>
        </w:rPr>
        <w:t>斗争。</w:t>
      </w:r>
    </w:p>
    <w:p w14:paraId="04941A73" w14:textId="6EE36096" w:rsidR="001C7E74" w:rsidRPr="001C7E74" w:rsidRDefault="001C7E74" w:rsidP="009C687E">
      <w:pPr>
        <w:spacing w:line="480" w:lineRule="auto"/>
        <w:rPr>
          <w:b/>
          <w:bCs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1C7E74">
        <w:rPr>
          <w:rFonts w:ascii="宋体" w:eastAsia="宋体" w:hAnsi="宋体" w:cs="宋体" w:hint="eastAsia"/>
          <w:kern w:val="0"/>
          <w:sz w:val="24"/>
          <w:szCs w:val="24"/>
        </w:rPr>
        <w:t>当年在修改刑法时，无论是理论界还是实务界都主张扩大防卫人的防卫权，</w:t>
      </w:r>
      <w:r w:rsidRPr="001C7E74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避免防卫人缩手缩脚，伤害民众见义勇为的积极性。</w:t>
      </w:r>
    </w:p>
    <w:p w14:paraId="71857850" w14:textId="3157070E" w:rsidR="007D31C0" w:rsidRPr="00754D02" w:rsidRDefault="00754D02" w:rsidP="009C687E">
      <w:pPr>
        <w:spacing w:line="480" w:lineRule="auto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 w:hint="eastAsia"/>
          <w:kern w:val="0"/>
          <w:sz w:val="32"/>
          <w:szCs w:val="32"/>
        </w:rPr>
        <w:t>实践</w:t>
      </w:r>
      <w:r w:rsidR="002F59F8">
        <w:rPr>
          <w:rFonts w:ascii="黑体" w:eastAsia="黑体" w:hAnsi="黑体" w:cs="宋体" w:hint="eastAsia"/>
          <w:kern w:val="0"/>
          <w:sz w:val="32"/>
          <w:szCs w:val="32"/>
        </w:rPr>
        <w:t>与案例</w:t>
      </w:r>
    </w:p>
    <w:p w14:paraId="59EE7C8A" w14:textId="516AADF8" w:rsidR="007D31C0" w:rsidRDefault="00754D02" w:rsidP="009C687E">
      <w:pPr>
        <w:spacing w:line="480" w:lineRule="auto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754D02">
        <w:rPr>
          <w:rFonts w:ascii="宋体" w:eastAsia="宋体" w:hAnsi="宋体" w:cs="宋体" w:hint="eastAsia"/>
          <w:kern w:val="0"/>
          <w:sz w:val="24"/>
          <w:szCs w:val="24"/>
        </w:rPr>
        <w:t>正当防卫的构成</w:t>
      </w:r>
      <w:r w:rsidR="002C37C8">
        <w:rPr>
          <w:rFonts w:ascii="宋体" w:eastAsia="宋体" w:hAnsi="宋体" w:cs="宋体" w:hint="eastAsia"/>
          <w:kern w:val="0"/>
          <w:sz w:val="24"/>
          <w:szCs w:val="24"/>
        </w:rPr>
        <w:t>条件</w:t>
      </w:r>
      <w:r w:rsidR="002F59F8">
        <w:rPr>
          <w:rFonts w:ascii="宋体" w:eastAsia="宋体" w:hAnsi="宋体" w:cs="宋体" w:hint="eastAsia"/>
          <w:kern w:val="0"/>
          <w:sz w:val="24"/>
          <w:szCs w:val="24"/>
        </w:rPr>
        <w:t>其实</w:t>
      </w:r>
      <w:r w:rsidR="002C37C8">
        <w:rPr>
          <w:rFonts w:ascii="宋体" w:eastAsia="宋体" w:hAnsi="宋体" w:cs="宋体" w:hint="eastAsia"/>
          <w:kern w:val="0"/>
          <w:sz w:val="24"/>
          <w:szCs w:val="24"/>
        </w:rPr>
        <w:t>是相当谨慎的。</w:t>
      </w:r>
      <w:r w:rsidRPr="00754D02">
        <w:rPr>
          <w:rFonts w:ascii="宋体" w:eastAsia="宋体" w:hAnsi="宋体" w:cs="宋体" w:hint="eastAsia"/>
          <w:kern w:val="0"/>
          <w:sz w:val="24"/>
          <w:szCs w:val="24"/>
        </w:rPr>
        <w:t>正当防卫是</w:t>
      </w:r>
      <w:proofErr w:type="gramStart"/>
      <w:r w:rsidRPr="00754D02">
        <w:rPr>
          <w:rFonts w:ascii="宋体" w:eastAsia="宋体" w:hAnsi="宋体" w:cs="宋体" w:hint="eastAsia"/>
          <w:kern w:val="0"/>
          <w:sz w:val="24"/>
          <w:szCs w:val="24"/>
        </w:rPr>
        <w:t>一种私力救济</w:t>
      </w:r>
      <w:proofErr w:type="gramEnd"/>
      <w:r w:rsidRPr="00754D02">
        <w:rPr>
          <w:rFonts w:ascii="宋体" w:eastAsia="宋体" w:hAnsi="宋体" w:cs="宋体" w:hint="eastAsia"/>
          <w:kern w:val="0"/>
          <w:sz w:val="24"/>
          <w:szCs w:val="24"/>
        </w:rPr>
        <w:t>。在法治社会，</w:t>
      </w:r>
      <w:proofErr w:type="gramStart"/>
      <w:r w:rsidRPr="00754D02">
        <w:rPr>
          <w:rFonts w:ascii="宋体" w:eastAsia="宋体" w:hAnsi="宋体" w:cs="宋体" w:hint="eastAsia"/>
          <w:kern w:val="0"/>
          <w:sz w:val="24"/>
          <w:szCs w:val="24"/>
        </w:rPr>
        <w:t>私力救济</w:t>
      </w:r>
      <w:proofErr w:type="gramEnd"/>
      <w:r w:rsidRPr="00754D02">
        <w:rPr>
          <w:rFonts w:ascii="宋体" w:eastAsia="宋体" w:hAnsi="宋体" w:cs="宋体" w:hint="eastAsia"/>
          <w:kern w:val="0"/>
          <w:sz w:val="24"/>
          <w:szCs w:val="24"/>
        </w:rPr>
        <w:t>被严格限制，紧急状态下才可能行使</w:t>
      </w:r>
      <w:proofErr w:type="gramStart"/>
      <w:r w:rsidRPr="00754D02">
        <w:rPr>
          <w:rFonts w:ascii="宋体" w:eastAsia="宋体" w:hAnsi="宋体" w:cs="宋体" w:hint="eastAsia"/>
          <w:kern w:val="0"/>
          <w:sz w:val="24"/>
          <w:szCs w:val="24"/>
        </w:rPr>
        <w:t>有限的私力救济</w:t>
      </w:r>
      <w:proofErr w:type="gramEnd"/>
      <w:r w:rsidRPr="00754D02">
        <w:rPr>
          <w:rFonts w:ascii="宋体" w:eastAsia="宋体" w:hAnsi="宋体" w:cs="宋体" w:hint="eastAsia"/>
          <w:kern w:val="0"/>
          <w:sz w:val="24"/>
          <w:szCs w:val="24"/>
        </w:rPr>
        <w:t>，所谓</w:t>
      </w:r>
      <w:r w:rsidRPr="00754D02">
        <w:rPr>
          <w:rFonts w:ascii="宋体" w:eastAsia="宋体" w:hAnsi="宋体" w:cs="宋体"/>
          <w:kern w:val="0"/>
          <w:sz w:val="24"/>
          <w:szCs w:val="24"/>
        </w:rPr>
        <w:t>“</w:t>
      </w:r>
      <w:r w:rsidRPr="00754D02">
        <w:rPr>
          <w:rFonts w:ascii="宋体" w:eastAsia="宋体" w:hAnsi="宋体" w:cs="宋体" w:hint="eastAsia"/>
          <w:kern w:val="0"/>
          <w:sz w:val="24"/>
          <w:szCs w:val="24"/>
        </w:rPr>
        <w:t>紧急状态无法律</w:t>
      </w:r>
      <w:r w:rsidRPr="00754D02">
        <w:rPr>
          <w:rFonts w:ascii="宋体" w:eastAsia="宋体" w:hAnsi="宋体" w:cs="宋体"/>
          <w:kern w:val="0"/>
          <w:sz w:val="24"/>
          <w:szCs w:val="24"/>
        </w:rPr>
        <w:t>”</w:t>
      </w:r>
      <w:r w:rsidRPr="00754D0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2C37C8">
        <w:rPr>
          <w:rFonts w:ascii="宋体" w:eastAsia="宋体" w:hAnsi="宋体" w:cs="宋体" w:hint="eastAsia"/>
          <w:kern w:val="0"/>
          <w:sz w:val="24"/>
          <w:szCs w:val="24"/>
        </w:rPr>
        <w:t>正当防卫的本质是</w:t>
      </w:r>
      <w:r w:rsidRPr="002C37C8">
        <w:rPr>
          <w:rFonts w:ascii="宋体" w:eastAsia="宋体" w:hAnsi="宋体" w:cs="宋体"/>
          <w:kern w:val="0"/>
          <w:sz w:val="24"/>
          <w:szCs w:val="24"/>
        </w:rPr>
        <w:t>“</w:t>
      </w:r>
      <w:r w:rsidRPr="002C37C8">
        <w:rPr>
          <w:rFonts w:ascii="宋体" w:eastAsia="宋体" w:hAnsi="宋体" w:cs="宋体" w:hint="eastAsia"/>
          <w:kern w:val="0"/>
          <w:sz w:val="24"/>
          <w:szCs w:val="24"/>
        </w:rPr>
        <w:t>正对不正</w:t>
      </w:r>
      <w:r w:rsidRPr="002C37C8">
        <w:rPr>
          <w:rFonts w:ascii="宋体" w:eastAsia="宋体" w:hAnsi="宋体" w:cs="宋体"/>
          <w:kern w:val="0"/>
          <w:sz w:val="24"/>
          <w:szCs w:val="24"/>
        </w:rPr>
        <w:t>”</w:t>
      </w:r>
      <w:r w:rsidRPr="002C37C8">
        <w:rPr>
          <w:rFonts w:ascii="宋体" w:eastAsia="宋体" w:hAnsi="宋体" w:cs="宋体" w:hint="eastAsia"/>
          <w:kern w:val="0"/>
          <w:sz w:val="24"/>
          <w:szCs w:val="24"/>
        </w:rPr>
        <w:t>，因此该制度对于防卫人不能太过苛求，应当有利于动员和鼓励人民群众见义勇为，积极同犯罪作斗争。</w:t>
      </w:r>
    </w:p>
    <w:p w14:paraId="06F3F27C" w14:textId="14576756" w:rsidR="0069062D" w:rsidRDefault="0069062D" w:rsidP="009C687E">
      <w:pPr>
        <w:spacing w:line="48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但斗争归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斗争，</w:t>
      </w:r>
      <w:r w:rsidRPr="00BA20A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任何暴力都必须适度，否则就可能造成更大之</w:t>
      </w:r>
      <w:r w:rsidRPr="00BA20A8">
        <w:rPr>
          <w:rFonts w:ascii="宋体" w:eastAsia="宋体" w:hAnsi="宋体" w:cs="宋体"/>
          <w:b/>
          <w:bCs/>
          <w:kern w:val="0"/>
          <w:sz w:val="24"/>
          <w:szCs w:val="24"/>
        </w:rPr>
        <w:t>“</w:t>
      </w:r>
      <w:r w:rsidRPr="00BA20A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恶</w:t>
      </w:r>
      <w:r w:rsidRPr="00BA20A8">
        <w:rPr>
          <w:rFonts w:ascii="宋体" w:eastAsia="宋体" w:hAnsi="宋体" w:cs="宋体"/>
          <w:b/>
          <w:bCs/>
          <w:kern w:val="0"/>
          <w:sz w:val="24"/>
          <w:szCs w:val="24"/>
        </w:rPr>
        <w:t>”</w:t>
      </w:r>
      <w:r w:rsidRPr="0069062D">
        <w:rPr>
          <w:rFonts w:ascii="宋体" w:eastAsia="宋体" w:hAnsi="宋体" w:cs="宋体" w:hint="eastAsia"/>
          <w:kern w:val="0"/>
          <w:sz w:val="24"/>
          <w:szCs w:val="24"/>
        </w:rPr>
        <w:t>。因此，法律规定正当防卫必须要具备紧迫性和适度性两个基本要素。</w:t>
      </w:r>
      <w:r>
        <w:rPr>
          <w:rFonts w:hint="eastAsia"/>
          <w:color w:val="333333"/>
          <w:spacing w:val="8"/>
          <w:shd w:val="clear" w:color="auto" w:fill="FFFFFF"/>
        </w:rPr>
        <w:t>所谓紧迫性，就是正当防卫必须发生在不法侵害正在进行过程中，如果不法侵害还未开始或者已经结束，那就不得正当防卫。</w:t>
      </w:r>
    </w:p>
    <w:p w14:paraId="67A9E3BE" w14:textId="2FEAB400" w:rsidR="007D23C8" w:rsidRDefault="0069062D" w:rsidP="009C687E">
      <w:pPr>
        <w:spacing w:line="48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但在实践的过程中，这些正当防卫的界限其实是有一点模糊的，法律在制裁</w:t>
      </w:r>
      <w:r w:rsidRPr="002F48F5">
        <w:rPr>
          <w:rFonts w:ascii="宋体" w:eastAsia="宋体" w:hAnsi="宋体" w:cs="宋体" w:hint="eastAsia"/>
          <w:kern w:val="0"/>
          <w:sz w:val="24"/>
          <w:szCs w:val="24"/>
        </w:rPr>
        <w:t>非</w:t>
      </w:r>
      <w:r>
        <w:rPr>
          <w:rFonts w:ascii="宋体" w:eastAsia="宋体" w:hAnsi="宋体" w:cs="宋体" w:hint="eastAsia"/>
          <w:kern w:val="0"/>
          <w:sz w:val="24"/>
          <w:szCs w:val="24"/>
        </w:rPr>
        <w:t>法行为的同时也不应当一棒子打死。</w:t>
      </w:r>
      <w:r w:rsidR="00990D04" w:rsidRPr="00990D0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法律</w:t>
      </w:r>
      <w:r w:rsidR="007D23C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条文</w:t>
      </w:r>
      <w:r w:rsidR="00990D04" w:rsidRPr="00990D0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是冰冷的，但审判需要温度</w:t>
      </w:r>
      <w:r w:rsidR="00BA20A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。</w:t>
      </w:r>
      <w:r w:rsidR="00BA20A8" w:rsidRPr="00BF3241">
        <w:rPr>
          <w:rFonts w:ascii="宋体" w:eastAsia="宋体" w:hAnsi="宋体" w:cs="宋体" w:hint="eastAsia"/>
          <w:kern w:val="0"/>
          <w:sz w:val="24"/>
          <w:szCs w:val="24"/>
        </w:rPr>
        <w:t>所以在鉴定不法侵害的时候</w:t>
      </w:r>
      <w:r w:rsidR="00BF3241" w:rsidRPr="00BF3241">
        <w:rPr>
          <w:rFonts w:ascii="宋体" w:eastAsia="宋体" w:hAnsi="宋体" w:cs="宋体" w:hint="eastAsia"/>
          <w:kern w:val="0"/>
          <w:sz w:val="24"/>
          <w:szCs w:val="24"/>
        </w:rPr>
        <w:t>，愿审判站在一般人立场，从大众角度去感受案发时的压迫感，更好的理解案件从而给出最合理的判定。</w:t>
      </w:r>
    </w:p>
    <w:p w14:paraId="308FACF3" w14:textId="6AD14BED" w:rsidR="0069062D" w:rsidRPr="00BF76EA" w:rsidRDefault="007D23C8" w:rsidP="009C687E">
      <w:pPr>
        <w:spacing w:line="48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拿于欢案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来来说，</w:t>
      </w:r>
      <w:r w:rsidR="002F59F8" w:rsidRPr="00BF76EA">
        <w:rPr>
          <w:rFonts w:ascii="宋体" w:eastAsia="宋体" w:hAnsi="宋体" w:cs="宋体"/>
          <w:kern w:val="0"/>
          <w:sz w:val="24"/>
          <w:szCs w:val="24"/>
        </w:rPr>
        <w:t>一审法院曾经错误地</w:t>
      </w:r>
      <w:proofErr w:type="gramStart"/>
      <w:r w:rsidR="002F59F8" w:rsidRPr="00BF76EA">
        <w:rPr>
          <w:rFonts w:ascii="宋体" w:eastAsia="宋体" w:hAnsi="宋体" w:cs="宋体"/>
          <w:kern w:val="0"/>
          <w:sz w:val="24"/>
          <w:szCs w:val="24"/>
        </w:rPr>
        <w:t>认为于欢的</w:t>
      </w:r>
      <w:proofErr w:type="gramEnd"/>
      <w:r w:rsidR="002F59F8" w:rsidRPr="00BF76EA">
        <w:rPr>
          <w:rFonts w:ascii="宋体" w:eastAsia="宋体" w:hAnsi="宋体" w:cs="宋体"/>
          <w:kern w:val="0"/>
          <w:sz w:val="24"/>
          <w:szCs w:val="24"/>
        </w:rPr>
        <w:t>行为不具有防卫属性，因为不法侵害已经结束，</w:t>
      </w:r>
      <w:proofErr w:type="gramStart"/>
      <w:r w:rsidR="002F59F8" w:rsidRPr="00BF76EA">
        <w:rPr>
          <w:rFonts w:ascii="宋体" w:eastAsia="宋体" w:hAnsi="宋体" w:cs="宋体"/>
          <w:kern w:val="0"/>
          <w:sz w:val="24"/>
          <w:szCs w:val="24"/>
        </w:rPr>
        <w:t>于欢没有</w:t>
      </w:r>
      <w:proofErr w:type="gramEnd"/>
      <w:r w:rsidR="002F59F8" w:rsidRPr="00BF76EA">
        <w:rPr>
          <w:rFonts w:ascii="宋体" w:eastAsia="宋体" w:hAnsi="宋体" w:cs="宋体"/>
          <w:kern w:val="0"/>
          <w:sz w:val="24"/>
          <w:szCs w:val="24"/>
        </w:rPr>
        <w:t>遭受紧迫的危险。但二审法院改变了这种错误观点，认为</w:t>
      </w:r>
      <w:proofErr w:type="gramStart"/>
      <w:r w:rsidR="002F59F8" w:rsidRPr="00BF76EA">
        <w:rPr>
          <w:rFonts w:ascii="宋体" w:eastAsia="宋体" w:hAnsi="宋体" w:cs="宋体"/>
          <w:kern w:val="0"/>
          <w:sz w:val="24"/>
          <w:szCs w:val="24"/>
        </w:rPr>
        <w:t>于欢依然</w:t>
      </w:r>
      <w:proofErr w:type="gramEnd"/>
      <w:r w:rsidR="002F59F8" w:rsidRPr="00BF76EA">
        <w:rPr>
          <w:rFonts w:ascii="宋体" w:eastAsia="宋体" w:hAnsi="宋体" w:cs="宋体"/>
          <w:kern w:val="0"/>
          <w:sz w:val="24"/>
          <w:szCs w:val="24"/>
        </w:rPr>
        <w:t>面临着不法侵害，其行为具有防卫性质。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正是因为法律不是冰冷</w:t>
      </w:r>
      <w:r w:rsidRPr="00BF76EA">
        <w:rPr>
          <w:rFonts w:ascii="宋体" w:eastAsia="宋体" w:hAnsi="宋体" w:cs="宋体" w:hint="eastAsia"/>
          <w:kern w:val="0"/>
          <w:sz w:val="24"/>
          <w:szCs w:val="24"/>
        </w:rPr>
        <w:t>的理性机器，在二审时，法院</w:t>
      </w:r>
      <w:proofErr w:type="gramStart"/>
      <w:r w:rsidRPr="00BF76EA">
        <w:rPr>
          <w:rFonts w:ascii="宋体" w:eastAsia="宋体" w:hAnsi="宋体" w:cs="宋体" w:hint="eastAsia"/>
          <w:kern w:val="0"/>
          <w:sz w:val="24"/>
          <w:szCs w:val="24"/>
        </w:rPr>
        <w:t>对于欢案进行</w:t>
      </w:r>
      <w:proofErr w:type="gramEnd"/>
      <w:r w:rsidRPr="00BF76EA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Pr="00BF76E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改判</w:t>
      </w:r>
      <w:r w:rsidRPr="00BF76EA">
        <w:rPr>
          <w:rFonts w:ascii="宋体" w:eastAsia="宋体" w:hAnsi="宋体" w:cs="宋体" w:hint="eastAsia"/>
          <w:kern w:val="0"/>
          <w:sz w:val="24"/>
          <w:szCs w:val="24"/>
        </w:rPr>
        <w:t>，认为应当按照一般人的立场来对紧迫性进行判断，并且</w:t>
      </w:r>
      <w:proofErr w:type="gramStart"/>
      <w:r w:rsidRPr="00BF76EA">
        <w:rPr>
          <w:rFonts w:ascii="宋体" w:eastAsia="宋体" w:hAnsi="宋体" w:cs="宋体" w:hint="eastAsia"/>
          <w:kern w:val="0"/>
          <w:sz w:val="24"/>
          <w:szCs w:val="24"/>
        </w:rPr>
        <w:t>代入于欢的</w:t>
      </w:r>
      <w:proofErr w:type="gramEnd"/>
      <w:r w:rsidRPr="00BF76EA">
        <w:rPr>
          <w:rFonts w:ascii="宋体" w:eastAsia="宋体" w:hAnsi="宋体" w:cs="宋体" w:hint="eastAsia"/>
          <w:kern w:val="0"/>
          <w:sz w:val="24"/>
          <w:szCs w:val="24"/>
        </w:rPr>
        <w:t>角色，设身处地地综合考虑他所处的情境来判断</w:t>
      </w:r>
      <w:proofErr w:type="gramStart"/>
      <w:r w:rsidRPr="00BF76EA">
        <w:rPr>
          <w:rFonts w:ascii="宋体" w:eastAsia="宋体" w:hAnsi="宋体" w:cs="宋体" w:hint="eastAsia"/>
          <w:kern w:val="0"/>
          <w:sz w:val="24"/>
          <w:szCs w:val="24"/>
        </w:rPr>
        <w:t>于欢二</w:t>
      </w:r>
      <w:proofErr w:type="gramEnd"/>
      <w:r w:rsidRPr="00BF76EA">
        <w:rPr>
          <w:rFonts w:ascii="宋体" w:eastAsia="宋体" w:hAnsi="宋体" w:cs="宋体" w:hint="eastAsia"/>
          <w:kern w:val="0"/>
          <w:sz w:val="24"/>
          <w:szCs w:val="24"/>
        </w:rPr>
        <w:t>人的人身安全是否依然处于紧迫的危险之中。</w:t>
      </w:r>
    </w:p>
    <w:p w14:paraId="5EF7BF2B" w14:textId="791F5AC8" w:rsidR="00BF76EA" w:rsidRPr="00BF76EA" w:rsidRDefault="00BF76EA" w:rsidP="009C687E">
      <w:pPr>
        <w:spacing w:line="480" w:lineRule="auto"/>
        <w:rPr>
          <w:rFonts w:ascii="宋体" w:eastAsia="宋体" w:hAnsi="宋体" w:cs="宋体"/>
          <w:kern w:val="0"/>
          <w:sz w:val="24"/>
          <w:szCs w:val="24"/>
        </w:rPr>
      </w:pPr>
      <w:r w:rsidRPr="00BF76EA">
        <w:rPr>
          <w:rFonts w:ascii="宋体" w:eastAsia="宋体" w:hAnsi="宋体" w:cs="宋体"/>
          <w:kern w:val="0"/>
          <w:sz w:val="24"/>
          <w:szCs w:val="24"/>
        </w:rPr>
        <w:tab/>
      </w:r>
      <w:r w:rsidRPr="00BF76EA">
        <w:rPr>
          <w:rFonts w:ascii="宋体" w:eastAsia="宋体" w:hAnsi="宋体" w:cs="宋体" w:hint="eastAsia"/>
          <w:kern w:val="0"/>
          <w:sz w:val="24"/>
          <w:szCs w:val="24"/>
        </w:rPr>
        <w:t>司法要倾听民众朴素的声音，刑事责任的一个重要本质是在道义上值得谴责。因此，犯罪与否不是一个单纯的专业问题，普罗大众都有发声的权利，司法永远</w:t>
      </w:r>
      <w:r w:rsidRPr="00BF76E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不能超越社会良知的约束。法律不是冰冷的条文，它必须兼顾天理人情，不断地在各种利益中寻找一个最佳的平衡点</w:t>
      </w:r>
    </w:p>
    <w:p w14:paraId="22891D0F" w14:textId="0384DF53" w:rsidR="007D31C0" w:rsidRDefault="00470A35" w:rsidP="0096252E">
      <w:pPr>
        <w:pStyle w:val="a8"/>
        <w:spacing w:before="0" w:beforeAutospacing="0" w:after="0" w:afterAutospacing="0" w:line="480" w:lineRule="auto"/>
      </w:pPr>
      <w:r>
        <w:rPr>
          <w:rFonts w:ascii="Microsoft YaHei UI" w:eastAsia="Microsoft YaHei UI" w:hAnsi="Microsoft YaHei UI"/>
          <w:color w:val="222222"/>
          <w:spacing w:val="8"/>
          <w:szCs w:val="21"/>
          <w:shd w:val="clear" w:color="auto" w:fill="FFFFFF"/>
        </w:rPr>
        <w:tab/>
      </w:r>
      <w:r w:rsidR="008B386D" w:rsidRPr="009C687E">
        <w:rPr>
          <w:rFonts w:hint="eastAsia"/>
        </w:rPr>
        <w:t>法律的生命是经验而不是逻辑。法律人要有逻辑推导能力，但更重要的是要有常识。法律人要学会谦卑地听取民众的朴素的声音。</w:t>
      </w:r>
      <w:r w:rsidR="00644533" w:rsidRPr="009C687E">
        <w:rPr>
          <w:rFonts w:hint="eastAsia"/>
        </w:rPr>
        <w:t>在审视这些案件的时候，以一种超然的科学的绝对理性的标准去判断可能会有失公允。法律不应该只是一个冰冷的理性机器，它应该要去倾听、感受并尊重民众的血泪疾苦，从而做出真正</w:t>
      </w:r>
      <w:r w:rsidR="0069062D" w:rsidRPr="009C687E">
        <w:rPr>
          <w:rFonts w:hint="eastAsia"/>
        </w:rPr>
        <w:t>正确的决定。</w:t>
      </w:r>
    </w:p>
    <w:p w14:paraId="25108873" w14:textId="064F6904" w:rsidR="007D31C0" w:rsidRDefault="007D31C0" w:rsidP="007D31C0"/>
    <w:p w14:paraId="2F7C7723" w14:textId="54F35025" w:rsidR="007D31C0" w:rsidRDefault="007D31C0" w:rsidP="007D31C0"/>
    <w:p w14:paraId="15567625" w14:textId="30FF2B61" w:rsidR="007D31C0" w:rsidRDefault="007D31C0" w:rsidP="007D31C0"/>
    <w:p w14:paraId="482FFC15" w14:textId="73E69548" w:rsidR="007D31C0" w:rsidRDefault="007D31C0" w:rsidP="007D31C0"/>
    <w:p w14:paraId="6FF9DB52" w14:textId="5F5FD5D8" w:rsidR="007D31C0" w:rsidRDefault="007D31C0" w:rsidP="007D31C0"/>
    <w:p w14:paraId="7A9B9F73" w14:textId="3F40F2C4" w:rsidR="007D31C0" w:rsidRDefault="007D31C0" w:rsidP="007D31C0"/>
    <w:p w14:paraId="39AE29F0" w14:textId="698BA2C5" w:rsidR="007D31C0" w:rsidRDefault="007D31C0" w:rsidP="007D31C0"/>
    <w:p w14:paraId="2CF03D74" w14:textId="17725579" w:rsidR="007D31C0" w:rsidRDefault="007D31C0" w:rsidP="007D31C0"/>
    <w:p w14:paraId="1845BDA1" w14:textId="46888595" w:rsidR="007D31C0" w:rsidRDefault="007D31C0" w:rsidP="007D31C0"/>
    <w:p w14:paraId="7E797287" w14:textId="142B973D" w:rsidR="007D31C0" w:rsidRDefault="007D31C0" w:rsidP="007D31C0"/>
    <w:p w14:paraId="6755ABBE" w14:textId="5CAA74C9" w:rsidR="007D31C0" w:rsidRDefault="007D31C0" w:rsidP="007D31C0"/>
    <w:p w14:paraId="124F17EB" w14:textId="7F553E20" w:rsidR="007D31C0" w:rsidRDefault="007D31C0" w:rsidP="007D31C0"/>
    <w:p w14:paraId="043D54D4" w14:textId="3FEBFE97" w:rsidR="007D31C0" w:rsidRDefault="007D31C0" w:rsidP="007D31C0"/>
    <w:p w14:paraId="5B92BBD3" w14:textId="273C66BE" w:rsidR="007D31C0" w:rsidRDefault="007D31C0" w:rsidP="007D31C0"/>
    <w:p w14:paraId="533E5FBD" w14:textId="1AEBB1E6" w:rsidR="007D31C0" w:rsidRDefault="007D31C0" w:rsidP="007D31C0"/>
    <w:p w14:paraId="5F148F08" w14:textId="32C014E0" w:rsidR="007D31C0" w:rsidRDefault="007D31C0" w:rsidP="007D31C0"/>
    <w:p w14:paraId="0DEDAF98" w14:textId="72760201" w:rsidR="007D31C0" w:rsidRDefault="007D31C0" w:rsidP="007D31C0"/>
    <w:p w14:paraId="3437CB83" w14:textId="5B8730D6" w:rsidR="007D31C0" w:rsidRDefault="007D31C0" w:rsidP="007D31C0"/>
    <w:p w14:paraId="6C69702F" w14:textId="2401B13D" w:rsidR="007D31C0" w:rsidRDefault="007D31C0" w:rsidP="007D31C0"/>
    <w:p w14:paraId="6FF935DE" w14:textId="46947524" w:rsidR="007D31C0" w:rsidRDefault="007D31C0" w:rsidP="007D31C0"/>
    <w:p w14:paraId="485ECAB5" w14:textId="7793596B" w:rsidR="007D31C0" w:rsidRDefault="007D31C0" w:rsidP="007D31C0"/>
    <w:p w14:paraId="6ADA4BA4" w14:textId="5394B076" w:rsidR="007D31C0" w:rsidRDefault="007D31C0" w:rsidP="007D31C0"/>
    <w:p w14:paraId="0A428FA3" w14:textId="368D21DA" w:rsidR="007D31C0" w:rsidRDefault="007D31C0" w:rsidP="007D31C0"/>
    <w:p w14:paraId="5F588687" w14:textId="622DDD2E" w:rsidR="007D31C0" w:rsidRDefault="007D31C0" w:rsidP="007D31C0"/>
    <w:p w14:paraId="148B1C62" w14:textId="37CC99F1" w:rsidR="007D31C0" w:rsidRDefault="007D31C0" w:rsidP="007D31C0"/>
    <w:p w14:paraId="3F3A9130" w14:textId="44E0A1B9" w:rsidR="007D31C0" w:rsidRDefault="007D31C0" w:rsidP="007D31C0"/>
    <w:p w14:paraId="78A91464" w14:textId="09802689" w:rsidR="007D31C0" w:rsidRDefault="007D31C0" w:rsidP="007D31C0"/>
    <w:p w14:paraId="1452FFF5" w14:textId="4F321798" w:rsidR="007D31C0" w:rsidRDefault="007D31C0" w:rsidP="007D31C0"/>
    <w:p w14:paraId="4FC007E5" w14:textId="14FBC8B1" w:rsidR="007D31C0" w:rsidRDefault="007D31C0" w:rsidP="007D31C0"/>
    <w:p w14:paraId="1A4EE261" w14:textId="5F4F5FEE" w:rsidR="007D31C0" w:rsidRDefault="007D31C0" w:rsidP="007D31C0"/>
    <w:p w14:paraId="03200C40" w14:textId="7F829E1B" w:rsidR="007D31C0" w:rsidRDefault="007D31C0" w:rsidP="007D31C0"/>
    <w:p w14:paraId="50F86E1E" w14:textId="65A54C7D" w:rsidR="007D31C0" w:rsidRDefault="007D31C0" w:rsidP="007D31C0"/>
    <w:p w14:paraId="11743E37" w14:textId="33837F8D" w:rsidR="007D31C0" w:rsidRDefault="007D31C0" w:rsidP="007D31C0"/>
    <w:p w14:paraId="56C10735" w14:textId="463E64EE" w:rsidR="007D31C0" w:rsidRDefault="007D31C0" w:rsidP="007D31C0"/>
    <w:p w14:paraId="62B2CEC8" w14:textId="00B3C413" w:rsidR="007D31C0" w:rsidRDefault="007D31C0" w:rsidP="007D31C0"/>
    <w:p w14:paraId="0B75B238" w14:textId="3D42D35B" w:rsidR="007D31C0" w:rsidRDefault="007D31C0" w:rsidP="007D31C0"/>
    <w:p w14:paraId="47B31433" w14:textId="3C1ACB49" w:rsidR="007D31C0" w:rsidRDefault="007D31C0" w:rsidP="007D31C0"/>
    <w:p w14:paraId="6AF5726E" w14:textId="6533C7AA" w:rsidR="007D31C0" w:rsidRDefault="007D31C0" w:rsidP="007D31C0"/>
    <w:p w14:paraId="0E7FBF92" w14:textId="55E4EC59" w:rsidR="007D31C0" w:rsidRDefault="007D31C0" w:rsidP="007D31C0"/>
    <w:p w14:paraId="4A4C07E5" w14:textId="61D7B5CE" w:rsidR="007D31C0" w:rsidRDefault="007D31C0" w:rsidP="007D31C0"/>
    <w:p w14:paraId="2B6682F8" w14:textId="16BB237C" w:rsidR="007D31C0" w:rsidRDefault="007D31C0" w:rsidP="007D31C0"/>
    <w:p w14:paraId="244D1926" w14:textId="3CCA9D1F" w:rsidR="007D31C0" w:rsidRDefault="007D31C0" w:rsidP="007D31C0"/>
    <w:p w14:paraId="43FA91B1" w14:textId="7EB40E8F" w:rsidR="007D31C0" w:rsidRDefault="007D31C0" w:rsidP="007D31C0"/>
    <w:p w14:paraId="5C9F8D4B" w14:textId="6FFC4E22" w:rsidR="007D31C0" w:rsidRDefault="007D31C0" w:rsidP="007D31C0"/>
    <w:p w14:paraId="3D4E7107" w14:textId="0552EAFE" w:rsidR="007D31C0" w:rsidRDefault="007D31C0" w:rsidP="007D31C0"/>
    <w:p w14:paraId="590DD6C2" w14:textId="02F4AB12" w:rsidR="007D31C0" w:rsidRDefault="007D31C0" w:rsidP="007D31C0"/>
    <w:p w14:paraId="7F5375CD" w14:textId="3FDB3661" w:rsidR="007D31C0" w:rsidRDefault="007D31C0" w:rsidP="007D31C0"/>
    <w:p w14:paraId="57C21036" w14:textId="4AF4D3D0" w:rsidR="007D31C0" w:rsidRDefault="007D31C0" w:rsidP="007D31C0"/>
    <w:p w14:paraId="2D6EB77E" w14:textId="0B8229F4" w:rsidR="007D31C0" w:rsidRDefault="007D31C0" w:rsidP="007D31C0"/>
    <w:p w14:paraId="1B902C91" w14:textId="050A6FA0" w:rsidR="007D31C0" w:rsidRDefault="007D31C0" w:rsidP="007D31C0"/>
    <w:p w14:paraId="7C690265" w14:textId="638DE283" w:rsidR="007D31C0" w:rsidRDefault="007D31C0" w:rsidP="007D31C0"/>
    <w:p w14:paraId="5537A550" w14:textId="52CDD337" w:rsidR="007D31C0" w:rsidRDefault="007D31C0" w:rsidP="007D31C0"/>
    <w:p w14:paraId="3D2CC710" w14:textId="79DD81BB" w:rsidR="007D31C0" w:rsidRDefault="007D31C0" w:rsidP="007D31C0"/>
    <w:p w14:paraId="41C6E9BB" w14:textId="07017C16" w:rsidR="007D31C0" w:rsidRDefault="007D31C0" w:rsidP="007D31C0"/>
    <w:p w14:paraId="5F02009A" w14:textId="6ADDFF04" w:rsidR="007D31C0" w:rsidRDefault="007D31C0" w:rsidP="007D31C0"/>
    <w:p w14:paraId="618D2BF2" w14:textId="7FDBC78A" w:rsidR="007D31C0" w:rsidRDefault="007D31C0" w:rsidP="007D31C0"/>
    <w:p w14:paraId="2D82F72A" w14:textId="1450CDD1" w:rsidR="007D31C0" w:rsidRDefault="007D31C0" w:rsidP="007D31C0"/>
    <w:p w14:paraId="7AF4904E" w14:textId="1351082F" w:rsidR="007D31C0" w:rsidRDefault="007D31C0" w:rsidP="007D31C0"/>
    <w:p w14:paraId="26B3B2B1" w14:textId="56DAEBF1" w:rsidR="007D31C0" w:rsidRDefault="007D31C0" w:rsidP="007D31C0"/>
    <w:p w14:paraId="279A6CDF" w14:textId="6A4F6533" w:rsidR="007D31C0" w:rsidRDefault="007D31C0" w:rsidP="007D31C0"/>
    <w:p w14:paraId="02EA4C98" w14:textId="71890861" w:rsidR="007D31C0" w:rsidRDefault="007D31C0" w:rsidP="007D31C0"/>
    <w:p w14:paraId="3113750A" w14:textId="527DDE84" w:rsidR="007D31C0" w:rsidRDefault="007D31C0" w:rsidP="007D31C0"/>
    <w:p w14:paraId="41CE5EA5" w14:textId="2511C0FA" w:rsidR="007D31C0" w:rsidRDefault="007D31C0" w:rsidP="007D31C0"/>
    <w:p w14:paraId="3524F2EA" w14:textId="6587C868" w:rsidR="007D31C0" w:rsidRDefault="007D31C0" w:rsidP="007D31C0"/>
    <w:p w14:paraId="25202FF9" w14:textId="5EDD3667" w:rsidR="007D31C0" w:rsidRDefault="007D31C0" w:rsidP="007D31C0"/>
    <w:p w14:paraId="677CEA2D" w14:textId="3E30BB9B" w:rsidR="007D31C0" w:rsidRDefault="007D31C0" w:rsidP="007D31C0"/>
    <w:p w14:paraId="6E99FB6D" w14:textId="244F87CD" w:rsidR="007D31C0" w:rsidRDefault="007D31C0" w:rsidP="007D31C0"/>
    <w:p w14:paraId="1A19790D" w14:textId="5E459654" w:rsidR="007D31C0" w:rsidRDefault="007D31C0" w:rsidP="007D31C0"/>
    <w:p w14:paraId="2EA4ED9B" w14:textId="083C2C07" w:rsidR="007D31C0" w:rsidRDefault="007D31C0" w:rsidP="007D31C0"/>
    <w:p w14:paraId="0771BE6C" w14:textId="31A2D95A" w:rsidR="007D31C0" w:rsidRDefault="007D31C0" w:rsidP="007D31C0"/>
    <w:p w14:paraId="4F791A4D" w14:textId="73F2D62F" w:rsidR="007D31C0" w:rsidRDefault="007D31C0" w:rsidP="007D31C0"/>
    <w:p w14:paraId="460FBD96" w14:textId="64E90EB6" w:rsidR="007D31C0" w:rsidRDefault="007D31C0" w:rsidP="007D31C0"/>
    <w:p w14:paraId="5BE6598C" w14:textId="2F062C3F" w:rsidR="007D31C0" w:rsidRDefault="007D31C0" w:rsidP="007D31C0"/>
    <w:p w14:paraId="1ADC454E" w14:textId="0F5B81B4" w:rsidR="007D31C0" w:rsidRDefault="007D31C0" w:rsidP="007D31C0"/>
    <w:p w14:paraId="448B8AFE" w14:textId="385FF962" w:rsidR="007D31C0" w:rsidRDefault="007D31C0" w:rsidP="007D31C0"/>
    <w:p w14:paraId="54EEE68A" w14:textId="6C0F0FFA" w:rsidR="007D31C0" w:rsidRDefault="007D31C0" w:rsidP="007D31C0"/>
    <w:p w14:paraId="18E4CD7A" w14:textId="1CAB8B47" w:rsidR="007D31C0" w:rsidRDefault="007D31C0" w:rsidP="007D31C0"/>
    <w:p w14:paraId="7C0AE0FB" w14:textId="4865F43F" w:rsidR="007D31C0" w:rsidRDefault="007D31C0" w:rsidP="007D31C0"/>
    <w:p w14:paraId="0A57E07E" w14:textId="684BFFD0" w:rsidR="007D31C0" w:rsidRDefault="007D31C0" w:rsidP="007D31C0"/>
    <w:p w14:paraId="46A1B7B0" w14:textId="4510AEB5" w:rsidR="007D31C0" w:rsidRDefault="007D31C0" w:rsidP="007D31C0"/>
    <w:p w14:paraId="2C0B3271" w14:textId="449AE6FA" w:rsidR="007D31C0" w:rsidRDefault="007D31C0" w:rsidP="007D31C0"/>
    <w:p w14:paraId="059BDB11" w14:textId="472FD146" w:rsidR="007D31C0" w:rsidRDefault="007D31C0" w:rsidP="007D31C0"/>
    <w:p w14:paraId="107C49D1" w14:textId="0B28932C" w:rsidR="007D31C0" w:rsidRDefault="007D31C0" w:rsidP="007D31C0"/>
    <w:p w14:paraId="2EA2B3F6" w14:textId="32DEA7F4" w:rsidR="007D31C0" w:rsidRDefault="007D31C0" w:rsidP="007D31C0"/>
    <w:p w14:paraId="22DE0F56" w14:textId="3BFF2BF6" w:rsidR="007D31C0" w:rsidRDefault="007D31C0" w:rsidP="007D31C0"/>
    <w:p w14:paraId="47464E6A" w14:textId="6F3B0E60" w:rsidR="007D31C0" w:rsidRDefault="007D31C0" w:rsidP="007D31C0"/>
    <w:p w14:paraId="47A358DC" w14:textId="6094BD9F" w:rsidR="007D31C0" w:rsidRDefault="007D31C0" w:rsidP="007D31C0"/>
    <w:p w14:paraId="453B6476" w14:textId="1289EBB2" w:rsidR="007D31C0" w:rsidRDefault="007D31C0" w:rsidP="007D31C0"/>
    <w:p w14:paraId="5023C38F" w14:textId="07123220" w:rsidR="007D31C0" w:rsidRDefault="007D31C0" w:rsidP="007D31C0"/>
    <w:p w14:paraId="60199BB0" w14:textId="51769344" w:rsidR="007D31C0" w:rsidRDefault="007D31C0" w:rsidP="007D31C0"/>
    <w:p w14:paraId="4CFC79DC" w14:textId="0CDBC4D1" w:rsidR="007D31C0" w:rsidRDefault="007D31C0" w:rsidP="007D31C0"/>
    <w:p w14:paraId="661A3BDF" w14:textId="1777D1D3" w:rsidR="007D31C0" w:rsidRDefault="007D31C0" w:rsidP="007D31C0"/>
    <w:p w14:paraId="6AB95022" w14:textId="6244294D" w:rsidR="007D31C0" w:rsidRDefault="007D31C0" w:rsidP="007D31C0"/>
    <w:p w14:paraId="6BF15FF6" w14:textId="25FB5D46" w:rsidR="007D31C0" w:rsidRDefault="007D31C0" w:rsidP="007D31C0"/>
    <w:p w14:paraId="3736187A" w14:textId="3155D630" w:rsidR="007D31C0" w:rsidRDefault="007D31C0" w:rsidP="007D31C0"/>
    <w:p w14:paraId="4506CF6C" w14:textId="31502FDC" w:rsidR="007D31C0" w:rsidRDefault="007D31C0" w:rsidP="007D31C0"/>
    <w:p w14:paraId="6C48EBA7" w14:textId="4485529D" w:rsidR="007D31C0" w:rsidRDefault="007D31C0" w:rsidP="007D31C0"/>
    <w:p w14:paraId="49BF2F12" w14:textId="467D9DCE" w:rsidR="007D31C0" w:rsidRDefault="007D31C0" w:rsidP="007D31C0"/>
    <w:p w14:paraId="5C1BC0A0" w14:textId="2FB99D55" w:rsidR="007D31C0" w:rsidRDefault="007D31C0" w:rsidP="007D31C0"/>
    <w:p w14:paraId="7ED58C3C" w14:textId="6171C923" w:rsidR="007D31C0" w:rsidRDefault="007D31C0" w:rsidP="007D31C0"/>
    <w:p w14:paraId="653E40EB" w14:textId="204D6538" w:rsidR="007D31C0" w:rsidRDefault="007D31C0" w:rsidP="007D31C0"/>
    <w:p w14:paraId="5430D3C2" w14:textId="70389F14" w:rsidR="007D31C0" w:rsidRDefault="007D31C0" w:rsidP="007D31C0"/>
    <w:p w14:paraId="473BA7CB" w14:textId="56A0F561" w:rsidR="007D31C0" w:rsidRDefault="007D31C0" w:rsidP="007D31C0"/>
    <w:p w14:paraId="77F273E2" w14:textId="2B54A9A7" w:rsidR="007D31C0" w:rsidRDefault="007D31C0" w:rsidP="007D31C0"/>
    <w:p w14:paraId="69FD2B94" w14:textId="307DCAA5" w:rsidR="007D31C0" w:rsidRDefault="007D31C0" w:rsidP="007D31C0"/>
    <w:p w14:paraId="64D3FBC6" w14:textId="336EC0FC" w:rsidR="007D31C0" w:rsidRDefault="007D31C0" w:rsidP="007D31C0"/>
    <w:p w14:paraId="3AEE4629" w14:textId="620658BA" w:rsidR="007D31C0" w:rsidRDefault="007D31C0" w:rsidP="007D31C0"/>
    <w:p w14:paraId="2886BC80" w14:textId="53FA47AD" w:rsidR="007D31C0" w:rsidRDefault="007D31C0" w:rsidP="007D31C0"/>
    <w:p w14:paraId="439C9522" w14:textId="691218A8" w:rsidR="007D31C0" w:rsidRDefault="007D31C0" w:rsidP="007D31C0"/>
    <w:p w14:paraId="7648E707" w14:textId="65D3FD5D" w:rsidR="007D31C0" w:rsidRDefault="007D31C0" w:rsidP="007D31C0"/>
    <w:p w14:paraId="10ABC283" w14:textId="2851DA62" w:rsidR="007D31C0" w:rsidRDefault="007D31C0" w:rsidP="007D31C0"/>
    <w:p w14:paraId="67339D51" w14:textId="422723B6" w:rsidR="007D31C0" w:rsidRDefault="007D31C0" w:rsidP="007D31C0"/>
    <w:p w14:paraId="7291DD8C" w14:textId="60ED3B4B" w:rsidR="007D31C0" w:rsidRDefault="007D31C0" w:rsidP="007D31C0"/>
    <w:p w14:paraId="08089AC5" w14:textId="77777777" w:rsidR="007D31C0" w:rsidRDefault="007D31C0" w:rsidP="007D31C0"/>
    <w:sectPr w:rsidR="007D3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4068E" w14:textId="77777777" w:rsidR="00CB04A7" w:rsidRDefault="00CB04A7" w:rsidP="00755D66">
      <w:r>
        <w:separator/>
      </w:r>
    </w:p>
  </w:endnote>
  <w:endnote w:type="continuationSeparator" w:id="0">
    <w:p w14:paraId="4723DE68" w14:textId="77777777" w:rsidR="00CB04A7" w:rsidRDefault="00CB04A7" w:rsidP="0075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F9AE" w14:textId="77777777" w:rsidR="00CB04A7" w:rsidRDefault="00CB04A7" w:rsidP="00755D66">
      <w:r>
        <w:separator/>
      </w:r>
    </w:p>
  </w:footnote>
  <w:footnote w:type="continuationSeparator" w:id="0">
    <w:p w14:paraId="4C9DE30D" w14:textId="77777777" w:rsidR="00CB04A7" w:rsidRDefault="00CB04A7" w:rsidP="00755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21"/>
    <w:rsid w:val="001C7E74"/>
    <w:rsid w:val="00253A58"/>
    <w:rsid w:val="002C37C8"/>
    <w:rsid w:val="002F48F5"/>
    <w:rsid w:val="002F59F8"/>
    <w:rsid w:val="00342945"/>
    <w:rsid w:val="00470A35"/>
    <w:rsid w:val="00644533"/>
    <w:rsid w:val="00664CED"/>
    <w:rsid w:val="0069062D"/>
    <w:rsid w:val="006B2562"/>
    <w:rsid w:val="006E2213"/>
    <w:rsid w:val="007417E3"/>
    <w:rsid w:val="00754D02"/>
    <w:rsid w:val="00755D66"/>
    <w:rsid w:val="007677F6"/>
    <w:rsid w:val="007D23C8"/>
    <w:rsid w:val="007D31C0"/>
    <w:rsid w:val="007F05A4"/>
    <w:rsid w:val="00806870"/>
    <w:rsid w:val="008B386D"/>
    <w:rsid w:val="008C125F"/>
    <w:rsid w:val="0096252E"/>
    <w:rsid w:val="00990D04"/>
    <w:rsid w:val="009C687E"/>
    <w:rsid w:val="009F0E98"/>
    <w:rsid w:val="00B444AF"/>
    <w:rsid w:val="00BA20A8"/>
    <w:rsid w:val="00BF3241"/>
    <w:rsid w:val="00BF53E4"/>
    <w:rsid w:val="00BF76EA"/>
    <w:rsid w:val="00C3773A"/>
    <w:rsid w:val="00CB04A7"/>
    <w:rsid w:val="00D15B0A"/>
    <w:rsid w:val="00D40D21"/>
    <w:rsid w:val="00DD7E6D"/>
    <w:rsid w:val="00F1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8474C"/>
  <w15:chartTrackingRefBased/>
  <w15:docId w15:val="{8A59B5BD-FA37-4D7D-896B-6274DED7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D66"/>
    <w:rPr>
      <w:sz w:val="18"/>
      <w:szCs w:val="18"/>
    </w:rPr>
  </w:style>
  <w:style w:type="character" w:styleId="a7">
    <w:name w:val="Strong"/>
    <w:basedOn w:val="a0"/>
    <w:uiPriority w:val="22"/>
    <w:qFormat/>
    <w:rsid w:val="00754D02"/>
    <w:rPr>
      <w:b/>
      <w:bCs/>
    </w:rPr>
  </w:style>
  <w:style w:type="paragraph" w:styleId="a8">
    <w:name w:val="Normal (Web)"/>
    <w:basedOn w:val="a"/>
    <w:uiPriority w:val="99"/>
    <w:unhideWhenUsed/>
    <w:rsid w:val="008B38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晨阳</dc:creator>
  <cp:keywords/>
  <dc:description/>
  <cp:lastModifiedBy>刘 晨阳</cp:lastModifiedBy>
  <cp:revision>10</cp:revision>
  <dcterms:created xsi:type="dcterms:W3CDTF">2022-05-02T03:36:00Z</dcterms:created>
  <dcterms:modified xsi:type="dcterms:W3CDTF">2022-05-02T08:12:00Z</dcterms:modified>
</cp:coreProperties>
</file>