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w="http://schemas.openxmlformats.org/wordprocessingml/2006/main" ns1:Ignorable="w14 w15 wp14">
  <w:body>
    <w:p>
      <w:pPr>
        <w:jc w:val="center"/>
        <w:spacing w:line="360" w:lineRule="auto" w:after="40"/>
      </w:pPr>
      <w:r>
        <w:rPr>
          <w:rFonts w:ascii="Times New Roman" w:hAnsi="Times New Roman" w:eastAsia="黑体"/>
          <w:sz w:val="36"/>
          <w:szCs w:val="36"/>
          <w:b/>
          <w:bCs/>
        </w:rPr>
        <w:t>电赛报告：简易绳驱巡检装置</w:t>
      </w:r>
    </w:p>
    <w:p>
      <w:pPr>
        <w:jc w:val="center"/>
        <w:spacing w:line="360" w:lineRule="auto" w:after="40"/>
      </w:pPr>
      <w:r>
        <w:rPr>
          <w:rFonts w:ascii="Times New Roman" w:hAnsi="Times New Roman" w:eastAsia="宋体"/>
          <w:sz w:val="21"/>
          <w:szCs w:val="21"/>
        </w:rPr>
        <w:t>学校：四川信息职业技术学院</w:t>
      </w:r>
    </w:p>
    <w:p>
      <w:pPr>
        <w:ind w:firstLineChars="200"/>
        <w:spacing w:line="360" w:lineRule="auto" w:after="40"/>
      </w:pPr>
      <w:r>
        <w:rPr>
          <w:rFonts w:ascii="Times New Roman" w:hAnsi="Times New Roman" w:eastAsia="宋体"/>
          <w:sz w:val="21"/>
          <w:szCs w:val="21"/>
        </w:rPr>
        <w:t>摘要：本设计针对60 cm×60 cm背景区域内的绳驱巡检任务，设计并实现一种由四绳并联机构、闭环步进电机、双单片机通信、机器视觉定位和串口屏交互组成的简易绳驱巡检装置。系统以STM32F407VET6为主控，控制四台ZDT X42S闭环步进电机完成平台运动；以STM32F103C8T6作为视觉数据中继节点，接收MaixCam Pro输出的位置和火源信息后，通过NRF24L01无线发送至主控。软件采用绳长运动学解算、蛇形路径规划、视觉闭环修正和任务状态机，实现回中心、四点巡逻、指定顺序巡逻、自动巡检及火源报警记录。测试方案围绕通信可靠性、定位误差、巡检路径、火源识别与人机交互展开，并给出待测表格和示例数据，为现场调试和验收提供依据。</w:t>
      </w:r>
    </w:p>
    <w:p>
      <w:pPr>
        <w:spacing w:line="360" w:lineRule="auto" w:after="40"/>
      </w:pPr>
      <w:r>
        <w:rPr>
          <w:rFonts w:ascii="Times New Roman" w:hAnsi="Times New Roman" w:eastAsia="宋体"/>
          <w:sz w:val="21"/>
          <w:szCs w:val="21"/>
        </w:rPr>
        <w:t>关键词：绳驱并联机构、STM32、闭环步进电机、机器视觉、NRF24L01、火源检测</w:t>
      </w:r>
    </w:p>
    <w:p>
      <w:pPr>
        <w:jc w:val="center"/>
        <w:spacing w:line="360" w:lineRule="auto" w:before="360" w:after="360"/>
      </w:pPr>
      <w:r>
        <w:rPr>
          <w:rFonts w:ascii="Times New Roman" w:hAnsi="Times New Roman" w:eastAsia="黑体"/>
          <w:sz w:val="36"/>
          <w:szCs w:val="36"/>
          <w:b/>
          <w:bCs/>
        </w:rPr>
        <w:t>1 系统方案论证</w:t>
      </w:r>
    </w:p>
    <w:p>
      <w:pPr>
        <w:jc w:val="center"/>
        <w:spacing w:line="360" w:lineRule="auto" w:before="240" w:after="240"/>
      </w:pPr>
      <w:r>
        <w:rPr>
          <w:rFonts w:ascii="Times New Roman" w:hAnsi="Times New Roman" w:eastAsia="方正小标宋简体"/>
          <w:sz w:val="32"/>
          <w:szCs w:val="32"/>
        </w:rPr>
        <w:t>1.1 机械结构方案论证</w:t>
      </w:r>
    </w:p>
    <w:p>
      <w:pPr>
        <w:ind w:firstLineChars="200"/>
        <w:spacing w:line="360" w:lineRule="auto" w:after="40"/>
      </w:pPr>
      <w:r>
        <w:rPr>
          <w:rFonts w:ascii="Times New Roman" w:hAnsi="Times New Roman" w:eastAsia="宋体"/>
          <w:sz w:val="21"/>
          <w:szCs w:val="21"/>
        </w:rPr>
        <w:t>方案一：采用两轴直角滑台，通过X、Y两根导轨实现平台平面运动。该方案坐标关系直观、控制算法简单，但整体结构体积较大，导轨安装精度要求高，不利于在60 cm见方的竞赛场地快速搭建。</w:t>
      </w:r>
    </w:p>
    <w:p>
      <w:pPr>
        <w:ind w:firstLineChars="200"/>
        <w:spacing w:line="360" w:lineRule="auto" w:after="40"/>
      </w:pPr>
      <w:r>
        <w:rPr>
          <w:rFonts w:ascii="Times New Roman" w:hAnsi="Times New Roman" w:eastAsia="宋体"/>
          <w:sz w:val="21"/>
          <w:szCs w:val="21"/>
        </w:rPr>
        <w:t>方案二：采用四绳开环步进结构，在背景纸四角布置绳轮，通过普通步进电机收放绳完成平台运动。该方案结构轻、成本较低，但开环步进在绳索松弛或外力扰动时容易产生累积误差，平台被手动拉开后难以自动恢复准确位置。</w:t>
      </w:r>
    </w:p>
    <w:p>
      <w:pPr>
        <w:ind w:firstLineChars="200"/>
        <w:spacing w:line="360" w:lineRule="auto" w:after="40"/>
      </w:pPr>
      <w:r>
        <w:rPr>
          <w:rFonts w:ascii="Times New Roman" w:hAnsi="Times New Roman" w:eastAsia="宋体"/>
          <w:sz w:val="21"/>
          <w:szCs w:val="21"/>
        </w:rPr>
        <w:t>方案三：采用四绳闭环步进结构，并引入视觉定位修正。四台闭环步进电机负责绳长控制，视觉模块实时提供平台坐标和火源信息，主控根据目标点进行运动学解算并在停稳后闭环补偿。该方案兼顾结构轻量、控制精度和功能扩展，故作为本设计最终方案。</w:t>
      </w:r>
    </w:p>
    <w:p>
      <w:pPr>
        <w:jc w:val="center"/>
        <w:spacing w:line="360" w:lineRule="auto" w:before="240" w:after="240"/>
      </w:pPr>
      <w:r>
        <w:rPr>
          <w:rFonts w:ascii="Times New Roman" w:hAnsi="Times New Roman" w:eastAsia="方正小标宋简体"/>
          <w:sz w:val="32"/>
          <w:szCs w:val="32"/>
        </w:rPr>
        <w:t>1.2 视觉识别方案论证</w:t>
      </w:r>
    </w:p>
    <w:p>
      <w:pPr>
        <w:ind w:firstLineChars="200"/>
        <w:spacing w:line="360" w:lineRule="auto" w:after="40"/>
      </w:pPr>
      <w:r>
        <w:rPr>
          <w:rFonts w:ascii="Times New Roman" w:hAnsi="Times New Roman" w:eastAsia="宋体"/>
          <w:sz w:val="21"/>
          <w:szCs w:val="21"/>
        </w:rPr>
        <w:t>方案一：使用颜色阈值识别橙色圆，并结合几何中心计算平台位置。该方法实时性好、实现简单，适合固定背景下的巡检定位。缺点是受光照影响较明显，需要现场调整阈值。</w:t>
      </w:r>
    </w:p>
    <w:p>
      <w:pPr>
        <w:ind w:firstLineChars="200"/>
        <w:spacing w:line="360" w:lineRule="auto" w:after="40"/>
      </w:pPr>
      <w:r>
        <w:rPr>
          <w:rFonts w:ascii="Times New Roman" w:hAnsi="Times New Roman" w:eastAsia="宋体"/>
          <w:sz w:val="21"/>
          <w:szCs w:val="21"/>
        </w:rPr>
        <w:t>方案二：使用MaixCam Pro运行火源识别模型，同时保留橙色圆定位。该方法能够在完成位置反馈的同时识别火源目标，满足发挥部分对火源报警和坐标记录的要求。综合实时性、开发效率和题目功能，系统采用MaixCam Pro进行视觉识别，由F103负责串口接收和无线中继。</w:t>
      </w:r>
    </w:p>
    <w:p>
      <w:pPr>
        <w:jc w:val="center"/>
        <w:spacing w:line="360" w:lineRule="auto" w:before="240" w:after="240"/>
      </w:pPr>
      <w:r>
        <w:rPr>
          <w:rFonts w:ascii="Times New Roman" w:hAnsi="Times New Roman" w:eastAsia="方正小标宋简体"/>
          <w:sz w:val="32"/>
          <w:szCs w:val="32"/>
        </w:rPr>
        <w:t>1.3 控制核心方案论证</w:t>
      </w:r>
    </w:p>
    <w:p>
      <w:pPr>
        <w:ind w:firstLineChars="200"/>
        <w:spacing w:line="360" w:lineRule="auto" w:after="40"/>
      </w:pPr>
      <w:r>
        <w:rPr>
          <w:rFonts w:ascii="Times New Roman" w:hAnsi="Times New Roman" w:eastAsia="宋体"/>
          <w:sz w:val="21"/>
          <w:szCs w:val="21"/>
        </w:rPr>
        <w:t>方案一：单片机直接完成视觉识别、路径规划和电机控制。该方案硬件数量少，但视觉计算与电机实时控制集中在同一处理器上，软件耦合度高，调试困难。</w:t>
      </w:r>
    </w:p>
    <w:p>
      <w:pPr>
        <w:ind w:firstLineChars="200"/>
        <w:spacing w:line="360" w:lineRule="auto" w:after="40"/>
      </w:pPr>
      <w:r>
        <w:rPr>
          <w:rFonts w:ascii="Times New Roman" w:hAnsi="Times New Roman" w:eastAsia="宋体"/>
          <w:sz w:val="21"/>
          <w:szCs w:val="21"/>
        </w:rPr>
        <w:t>方案二：采用F407主控加F103视觉中继的双控制器结构。F407专注于运动学、电机控制、串口屏和任务状态机，F103接收MaixCam视觉帧并通过NRF24L01发送给主控。该方案分工清晰，便于单独调试视觉链路和运动链路，最终采用此方案。</w:t>
      </w:r>
    </w:p>
    <w:p>
      <w:pPr>
        <w:jc w:val="center"/>
        <w:spacing w:line="360" w:lineRule="auto" w:before="240" w:after="240"/>
      </w:pPr>
      <w:r>
        <w:rPr>
          <w:rFonts w:ascii="Times New Roman" w:hAnsi="Times New Roman" w:eastAsia="方正小标宋简体"/>
          <w:sz w:val="32"/>
          <w:szCs w:val="32"/>
        </w:rPr>
        <w:t>1.4 整体方案设计</w:t>
      </w:r>
    </w:p>
    <w:p>
      <w:pPr>
        <w:ind w:firstLineChars="200"/>
        <w:spacing w:line="360" w:lineRule="auto" w:after="40"/>
      </w:pPr>
      <w:r>
        <w:rPr>
          <w:rFonts w:ascii="Times New Roman" w:hAnsi="Times New Roman" w:eastAsia="宋体"/>
          <w:sz w:val="21"/>
          <w:szCs w:val="21"/>
        </w:rPr>
        <w:t>系统由主控模块、运动模块、视觉中继模块、无线通信模块和人机交互模块组成。F407通过USART1控制四台ZDT X42S闭环步进电机，通过USART2与串口屏通信，通过SPI1连接NRF24L01接收视觉数据，PB8驱动蜂鸣器。F103通过USART3接收MaixCam Pro的20字节数据帧，通过SPI1连接NRF24L01发送数据，并使用OLED显示坐标和通信状态。</w:t>
      </w:r>
    </w:p>
    <w:p>
      <w:pPr>
        <w:jc w:val="center"/>
        <w:spacing w:line="360" w:lineRule="auto" w:after="40"/>
      </w:pPr>
      <w:r>
        <w:rPr>
          <w:rFonts w:ascii="Times New Roman" w:hAnsi="Times New Roman" w:eastAsia="黑体"/>
          <w:sz w:val="18"/>
          <w:szCs w:val="18"/>
          <w:b/>
          <w:bCs/>
        </w:rPr>
        <w:t>表1 系统主要模块组成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/>
      </w:tblPr>
      <w:tr>
        <w:tc>
          <w:tcPr/>
          <w:p>
            <w:pPr>
              <w:jc w:val="center"/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模块</w:t>
            </w:r>
          </w:p>
        </w:tc>
        <w:tc>
          <w:tcPr/>
          <w:p>
            <w:pPr>
              <w:jc w:val="center"/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器件/接口</w:t>
            </w:r>
          </w:p>
        </w:tc>
        <w:tc>
          <w:tcPr/>
          <w:p>
            <w:pPr>
              <w:jc w:val="center"/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主要功能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主控模块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STM32F407VET6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任务调度、运动学解算、电机控制、串口屏通信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运动模块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ZDT X42S闭环步进电机×4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四绳收放控制，实现平台平面运动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视觉模块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MaixCam Pro + STM32F103C8T6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橙色圆定位、火源识别、数据打包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无线模块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NRF24L01×2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2.4 GHz无线传输视觉坐标和火源信息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交互模块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串口屏、OLED、蜂鸣器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模式选择、调试显示和火源报警</w:t>
            </w:r>
          </w:p>
        </w:tc>
      </w:tr>
    </w:tbl>
    <w:p>
      <w:pPr>
        <w:ind w:firstLineChars="200"/>
        <w:spacing w:line="360" w:lineRule="auto" w:after="40"/>
      </w:pPr>
      <w:r>
        <w:rPr>
          <w:rFonts w:ascii="Times New Roman" w:hAnsi="Times New Roman" w:eastAsia="宋体"/>
          <w:sz w:val="21"/>
          <w:szCs w:val="21"/>
        </w:rPr>
        <w:t>系统工作流程如下：</w:t>
      </w:r>
    </w:p>
    <w:p>
      <w:pPr>
        <w:spacing w:line="360" w:lineRule="auto" w:after="40"/>
      </w:pPr>
      <w:r>
        <w:rPr>
          <w:rFonts w:ascii="Times New Roman" w:hAnsi="Times New Roman" w:eastAsia="宋体"/>
          <w:sz w:val="21"/>
          <w:szCs w:val="21"/>
        </w:rPr>
        <w:t>1. 上电后初始化F407、F103、NRF24L01、电机、串口屏、OLED和视觉模块。</w:t>
      </w:r>
    </w:p>
    <w:p>
      <w:pPr>
        <w:spacing w:line="360" w:lineRule="auto" w:after="40"/>
      </w:pPr>
      <w:r>
        <w:rPr>
          <w:rFonts w:ascii="Times New Roman" w:hAnsi="Times New Roman" w:eastAsia="宋体"/>
          <w:sz w:val="21"/>
          <w:szCs w:val="21"/>
        </w:rPr>
        <w:t>2. 评委或操作者通过串口屏选择回中心、区域巡逻、顺序巡逻或自动巡逻模式。</w:t>
      </w:r>
    </w:p>
    <w:p>
      <w:pPr>
        <w:spacing w:line="360" w:lineRule="auto" w:after="40"/>
      </w:pPr>
      <w:r>
        <w:rPr>
          <w:rFonts w:ascii="Times New Roman" w:hAnsi="Times New Roman" w:eastAsia="宋体"/>
          <w:sz w:val="21"/>
          <w:szCs w:val="21"/>
        </w:rPr>
        <w:t>3. F407根据目标坐标计算四根绳子的长度变化量，并发送闭环步进电机位置指令。</w:t>
      </w:r>
    </w:p>
    <w:p>
      <w:pPr>
        <w:spacing w:line="360" w:lineRule="auto" w:after="40"/>
      </w:pPr>
      <w:r>
        <w:rPr>
          <w:rFonts w:ascii="Times New Roman" w:hAnsi="Times New Roman" w:eastAsia="宋体"/>
          <w:sz w:val="21"/>
          <w:szCs w:val="21"/>
        </w:rPr>
        <w:t>4. MaixCam识别平台坐标和火源，F103将数据打包后经NRF24L01发送至F407。</w:t>
      </w:r>
    </w:p>
    <w:p>
      <w:pPr>
        <w:spacing w:line="360" w:lineRule="auto" w:after="40"/>
      </w:pPr>
      <w:r>
        <w:rPr>
          <w:rFonts w:ascii="Times New Roman" w:hAnsi="Times New Roman" w:eastAsia="宋体"/>
          <w:sz w:val="21"/>
          <w:szCs w:val="21"/>
        </w:rPr>
        <w:t>5. F407在目标点停稳后进行视觉闭环修正；若检测到火源，则停止运动、蜂鸣3声、记录火源坐标，然后继续巡检。</w:t>
      </w:r>
    </w:p>
    <w:p>
      <w:pPr>
        <w:jc w:val="center"/>
        <w:spacing w:line="360" w:lineRule="auto" w:before="360" w:after="360"/>
      </w:pPr>
      <w:r>
        <w:rPr>
          <w:rFonts w:ascii="Times New Roman" w:hAnsi="Times New Roman" w:eastAsia="黑体"/>
          <w:sz w:val="36"/>
          <w:szCs w:val="36"/>
          <w:b/>
          <w:bCs/>
        </w:rPr>
        <w:t>2 系统算法与控制设计</w:t>
      </w:r>
    </w:p>
    <w:p>
      <w:pPr>
        <w:jc w:val="center"/>
        <w:spacing w:line="360" w:lineRule="auto" w:before="240" w:after="240"/>
      </w:pPr>
      <w:r>
        <w:rPr>
          <w:rFonts w:ascii="Times New Roman" w:hAnsi="Times New Roman" w:eastAsia="方正小标宋简体"/>
          <w:sz w:val="32"/>
          <w:szCs w:val="32"/>
        </w:rPr>
        <w:t>2.1 坐标系与目标点设计</w:t>
      </w:r>
    </w:p>
    <w:p>
      <w:pPr>
        <w:ind w:firstLineChars="200"/>
        <w:spacing w:line="360" w:lineRule="auto" w:after="40"/>
      </w:pPr>
      <w:r>
        <w:rPr>
          <w:rFonts w:ascii="Times New Roman" w:hAnsi="Times New Roman" w:eastAsia="宋体"/>
          <w:sz w:val="21"/>
          <w:szCs w:val="21"/>
        </w:rPr>
        <w:t>以背景纸中心圆为坐标原点，X轴向右，Y轴向上，单位为cm。题目背景纸边长为60 cm，四角橙色圆圆心距边缘约10 cm，因此边缘目标点坐标取±20 cm。F407程序中五个目标圆坐标为：圆1(-20,20)，圆2(20,20)，圆3(0,0)，圆4(-20,-20)，圆5(20,-20)。四个电机出线点投影坐标实测约为M1(-29.5,-30.5)、M2(30.5,-31.0)、M3(30.5,30.5)、M4(-30.0,30.5)。</w:t>
      </w:r>
    </w:p>
    <w:p>
      <w:pPr>
        <w:jc w:val="center"/>
        <w:spacing w:line="360" w:lineRule="auto" w:after="40"/>
      </w:pPr>
      <w:r>
        <w:rPr>
          <w:rFonts w:ascii="Times New Roman" w:hAnsi="Times New Roman" w:eastAsia="黑体"/>
          <w:sz w:val="18"/>
          <w:szCs w:val="18"/>
          <w:b/>
          <w:bCs/>
        </w:rPr>
        <w:t>表2 橙色圆目标点坐标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/>
      </w:tblPr>
      <w:tr>
        <w:tc>
          <w:tcPr/>
          <w:p>
            <w:pPr>
              <w:jc w:val="center"/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编号</w:t>
            </w:r>
          </w:p>
        </w:tc>
        <w:tc>
          <w:tcPr/>
          <w:p>
            <w:pPr>
              <w:jc w:val="center"/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位置</w:t>
            </w:r>
          </w:p>
        </w:tc>
        <w:tc>
          <w:tcPr/>
          <w:p>
            <w:pPr>
              <w:jc w:val="center"/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目标坐标/cm</w:t>
            </w:r>
          </w:p>
        </w:tc>
        <w:tc>
          <w:tcPr/>
          <w:p>
            <w:pPr>
              <w:jc w:val="center"/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说明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圆1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左上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(-20, 20)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边缘巡逻点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圆2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右上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(20, 20)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边缘巡逻点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圆3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中心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(0, 0)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回中心目标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圆4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左下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(-20, -20)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边缘巡逻点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圆5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右下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(20, -20)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边缘巡逻点</w:t>
            </w:r>
          </w:p>
        </w:tc>
      </w:tr>
    </w:tbl>
    <w:p>
      <w:pPr>
        <w:jc w:val="center"/>
        <w:spacing w:line="360" w:lineRule="auto" w:before="240" w:after="240"/>
      </w:pPr>
      <w:r>
        <w:rPr>
          <w:rFonts w:ascii="Times New Roman" w:hAnsi="Times New Roman" w:eastAsia="方正小标宋简体"/>
          <w:sz w:val="32"/>
          <w:szCs w:val="32"/>
        </w:rPr>
        <w:t>2.2 绳长运动学计算</w:t>
      </w:r>
    </w:p>
    <w:p>
      <w:pPr>
        <w:ind w:firstLineChars="200"/>
        <w:spacing w:line="360" w:lineRule="auto" w:after="40"/>
      </w:pPr>
      <w:r>
        <w:rPr>
          <w:rFonts w:ascii="Times New Roman" w:hAnsi="Times New Roman" w:eastAsia="宋体"/>
          <w:sz w:val="21"/>
          <w:szCs w:val="21"/>
        </w:rPr>
        <w:t>巡检平台为约10 cm×10 cm的正方形，四根绳子连接在平台四角。设第i个电机出线点坐标为Mi(xi,yi)，平台对应挂点坐标为Pi(xp,yp)，出线点到挂点的垂直高度差为h，则第i根绳长为：</w:t>
      </w:r>
    </w:p>
    <w:p>
      <w:pPr>
        <w:jc w:val="center"/>
        <w:spacing w:line="360" w:lineRule="auto" w:after="40"/>
      </w:pPr>
      <w:r>
        <w:rPr>
          <w:rFonts w:ascii="Times New Roman" w:hAnsi="Times New Roman" w:eastAsia="宋体"/>
          <w:sz w:val="21"/>
          <w:szCs w:val="21"/>
        </w:rPr>
        <w:t>L_i = sqrt((x_p - x_i)^2 + (y_p - y_i)^2 + h^2)</w:t>
      </w:r>
    </w:p>
    <w:p>
      <w:pPr>
        <w:ind w:firstLineChars="200"/>
        <w:spacing w:line="360" w:lineRule="auto" w:after="40"/>
      </w:pPr>
      <w:r>
        <w:rPr>
          <w:rFonts w:ascii="Times New Roman" w:hAnsi="Times New Roman" w:eastAsia="宋体"/>
          <w:sz w:val="21"/>
          <w:szCs w:val="21"/>
        </w:rPr>
        <w:t>平台以中心位置作为零点，目标点相对中心产生的绳长变化量为Delta L_i。绕线轮半径r=1.75 cm，则电机转角为：</w:t>
      </w:r>
    </w:p>
    <w:p>
      <w:pPr>
        <w:jc w:val="center"/>
        <w:spacing w:line="360" w:lineRule="auto" w:after="40"/>
      </w:pPr>
      <w:r>
        <w:rPr>
          <w:rFonts w:ascii="Times New Roman" w:hAnsi="Times New Roman" w:eastAsia="宋体"/>
          <w:sz w:val="21"/>
          <w:szCs w:val="21"/>
        </w:rPr>
        <w:t>theta_i = 360 * Delta L_i / (2*pi*r)</w:t>
      </w:r>
    </w:p>
    <w:p>
      <w:pPr>
        <w:ind w:firstLineChars="200"/>
        <w:spacing w:line="360" w:lineRule="auto" w:after="40"/>
      </w:pPr>
      <w:r>
        <w:rPr>
          <w:rFonts w:ascii="Times New Roman" w:hAnsi="Times New Roman" w:eastAsia="宋体"/>
          <w:sz w:val="21"/>
          <w:szCs w:val="21"/>
        </w:rPr>
        <w:t>程序中保留电机方向修正、角度比例微调和坐标标定矩阵，用于补偿绳轮直径误差、安装误差和绳索张力差异。激光点相对平台中心存在偏移，当前设置LASER_OFFSET_X_CM=0.0，LASER_OFFSET_Y_CM=3.5，进入运动学前先由激光目标点换算平台中心目标点。</w:t>
      </w:r>
    </w:p>
    <w:p>
      <w:pPr>
        <w:jc w:val="center"/>
        <w:spacing w:line="360" w:lineRule="auto" w:before="240" w:after="240"/>
      </w:pPr>
      <w:r>
        <w:rPr>
          <w:rFonts w:ascii="Times New Roman" w:hAnsi="Times New Roman" w:eastAsia="方正小标宋简体"/>
          <w:sz w:val="32"/>
          <w:szCs w:val="32"/>
        </w:rPr>
        <w:t>2.3 路径规划与视觉闭环</w:t>
      </w:r>
    </w:p>
    <w:p>
      <w:pPr>
        <w:ind w:firstLineChars="200"/>
        <w:spacing w:line="360" w:lineRule="auto" w:after="40"/>
      </w:pPr>
      <w:r>
        <w:rPr>
          <w:rFonts w:ascii="Times New Roman" w:hAnsi="Times New Roman" w:eastAsia="宋体"/>
          <w:sz w:val="21"/>
          <w:szCs w:val="21"/>
        </w:rPr>
        <w:t>区域巡逻由目标圆坐标表驱动，顺序巡逻由串口屏输入5个圆编号后依次执行。自动巡逻采用10 cm步长蛇形扫描，X、Y范围均为-20 cm到20 cm，共形成5×5=25个巡检点。相邻行改变X方向，减少无效回程。</w:t>
      </w:r>
    </w:p>
    <w:p>
      <w:pPr>
        <w:ind w:firstLineChars="200"/>
        <w:spacing w:line="360" w:lineRule="auto" w:after="40"/>
      </w:pPr>
      <w:r>
        <w:rPr>
          <w:rFonts w:ascii="Times New Roman" w:hAnsi="Times New Roman" w:eastAsia="宋体"/>
          <w:sz w:val="21"/>
          <w:szCs w:val="21"/>
        </w:rPr>
        <w:t>视觉闭环流程为：开环运动到目标附近，等待250 ms稳定，采集3帧有效视觉坐标，取中值估计误差；若误差超过2 cm，则按0.70增益进行小步补偿，单次补偿不超过5 cm，最多修正2次。该方法可降低绳长误差、平台晃动和装配偏差对最终定位的影响。</w:t>
      </w:r>
    </w:p>
    <w:p>
      <w:pPr>
        <w:jc w:val="center"/>
        <w:spacing w:line="360" w:lineRule="auto" w:before="360" w:after="360"/>
      </w:pPr>
      <w:r>
        <w:rPr>
          <w:rFonts w:ascii="Times New Roman" w:hAnsi="Times New Roman" w:eastAsia="黑体"/>
          <w:sz w:val="36"/>
          <w:szCs w:val="36"/>
          <w:b/>
          <w:bCs/>
        </w:rPr>
        <w:t>3 电路与程序设计</w:t>
      </w:r>
    </w:p>
    <w:p>
      <w:pPr>
        <w:jc w:val="center"/>
        <w:spacing w:line="360" w:lineRule="auto" w:before="240" w:after="240"/>
      </w:pPr>
      <w:r>
        <w:rPr>
          <w:rFonts w:ascii="Times New Roman" w:hAnsi="Times New Roman" w:eastAsia="方正小标宋简体"/>
          <w:sz w:val="32"/>
          <w:szCs w:val="32"/>
        </w:rPr>
        <w:t>3.1 系统硬件设计</w:t>
      </w:r>
    </w:p>
    <w:p>
      <w:pPr>
        <w:ind w:firstLineChars="200"/>
        <w:spacing w:line="360" w:lineRule="auto" w:after="40"/>
      </w:pPr>
      <w:r>
        <w:rPr>
          <w:rFonts w:ascii="Times New Roman" w:hAnsi="Times New Roman" w:eastAsia="宋体"/>
          <w:sz w:val="21"/>
          <w:szCs w:val="21"/>
        </w:rPr>
        <w:t>系统硬件主要包括F407主控电路、F103视觉中继电路、电机驱动电路、无线通信电路、显示交互电路和电源电路。各模块共地，电机和逻辑部分分别供电并注意电源滤波，避免电机启动时对单片机和无线模块产生干扰。</w:t>
      </w:r>
    </w:p>
    <w:p>
      <w:pPr>
        <w:jc w:val="center"/>
        <w:spacing w:line="360" w:lineRule="auto" w:after="40"/>
      </w:pPr>
      <w:r>
        <w:rPr>
          <w:rFonts w:ascii="Times New Roman" w:hAnsi="Times New Roman" w:eastAsia="黑体"/>
          <w:sz w:val="18"/>
          <w:szCs w:val="18"/>
          <w:b/>
          <w:bCs/>
        </w:rPr>
        <w:t>表3 F407主控接口分配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/>
      </w:tblPr>
      <w:tr>
        <w:tc>
          <w:tcPr/>
          <w:p>
            <w:pPr>
              <w:jc w:val="center"/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功能</w:t>
            </w:r>
          </w:p>
        </w:tc>
        <w:tc>
          <w:tcPr/>
          <w:p>
            <w:pPr>
              <w:jc w:val="center"/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F407引脚</w:t>
            </w:r>
          </w:p>
        </w:tc>
        <w:tc>
          <w:tcPr/>
          <w:p>
            <w:pPr>
              <w:jc w:val="center"/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连接对象</w:t>
            </w:r>
          </w:p>
        </w:tc>
        <w:tc>
          <w:tcPr/>
          <w:p>
            <w:pPr>
              <w:jc w:val="center"/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说明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USART1_TX/RX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PA9/PA10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ZDT X42S电机总线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115200 bps，多机ID控制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USART2_TX/RX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PA2/PA3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串口屏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接收按钮命令并更新坐标显示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SPI1_SCK/MISO/MOSI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PA5/PA6/PA7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NRF24L01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接收F103视觉中继数据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NRF CE/CSN/IRQ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PA8/PC9/PC8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NRF24L01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片选、使能和中断输入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GPIO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PB8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蜂鸣器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火源报警，低电平有效</w:t>
            </w:r>
          </w:p>
        </w:tc>
      </w:tr>
    </w:tbl>
    <w:p>
      <w:pPr>
        <w:jc w:val="center"/>
        <w:spacing w:line="360" w:lineRule="auto" w:after="40"/>
      </w:pPr>
      <w:r>
        <w:rPr>
          <w:rFonts w:ascii="Times New Roman" w:hAnsi="Times New Roman" w:eastAsia="黑体"/>
          <w:sz w:val="18"/>
          <w:szCs w:val="18"/>
          <w:b/>
          <w:bCs/>
        </w:rPr>
        <w:t>表4 F103视觉中继接口分配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/>
      </w:tblPr>
      <w:tr>
        <w:tc>
          <w:tcPr/>
          <w:p>
            <w:pPr>
              <w:jc w:val="center"/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功能</w:t>
            </w:r>
          </w:p>
        </w:tc>
        <w:tc>
          <w:tcPr/>
          <w:p>
            <w:pPr>
              <w:jc w:val="center"/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F103引脚</w:t>
            </w:r>
          </w:p>
        </w:tc>
        <w:tc>
          <w:tcPr/>
          <w:p>
            <w:pPr>
              <w:jc w:val="center"/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连接对象</w:t>
            </w:r>
          </w:p>
        </w:tc>
        <w:tc>
          <w:tcPr/>
          <w:p>
            <w:pPr>
              <w:jc w:val="center"/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说明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USART3_TX/RX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PB10/PB11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MaixCam Pro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接收20字节视觉数据帧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SPI1_SCK/MISO/MOSI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PA5/PA6/PA7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NRF24L01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发送视觉数据到F407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NRF CE/CSN/IRQ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PA4/PA3/PA2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NRF24L01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无线模块控制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SPI2_SCK/MISO/MOSI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PB13/PB14/PB15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ICM42688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姿态采集与调试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SPI2_CS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PB12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ICM42688片选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片选输出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软件I2C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PA9/PA10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OLED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显示姿态、坐标和通信状态</w:t>
            </w:r>
          </w:p>
        </w:tc>
      </w:tr>
    </w:tbl>
    <w:p>
      <w:pPr>
        <w:jc w:val="center"/>
        <w:spacing w:line="360" w:lineRule="auto" w:before="240" w:after="240"/>
      </w:pPr>
      <w:r>
        <w:rPr>
          <w:rFonts w:ascii="Times New Roman" w:hAnsi="Times New Roman" w:eastAsia="方正小标宋简体"/>
          <w:sz w:val="32"/>
          <w:szCs w:val="32"/>
        </w:rPr>
        <w:t>3.2 通信协议设计</w:t>
      </w:r>
    </w:p>
    <w:p>
      <w:pPr>
        <w:ind w:firstLineChars="200"/>
        <w:spacing w:line="360" w:lineRule="auto" w:after="40"/>
      </w:pPr>
      <w:r>
        <w:rPr>
          <w:rFonts w:ascii="Times New Roman" w:hAnsi="Times New Roman" w:eastAsia="宋体"/>
          <w:sz w:val="21"/>
          <w:szCs w:val="21"/>
        </w:rPr>
        <w:t>MaixCam到F103、F103到F407均采用20字节数据帧，帧头为0xA5，帧尾为0x5A，异或校验覆盖前18字节。数据区包括flags、seq、平台X/Y坐标、两个火源X/Y坐标、火源数量和置信度。flags中bit0表示火源，bit1表示位置有效，bit2表示估计位置，bit3和bit4分别表示两个火源坐标有效。</w:t>
      </w:r>
    </w:p>
    <w:p>
      <w:pPr>
        <w:jc w:val="center"/>
        <w:spacing w:line="360" w:lineRule="auto" w:after="40"/>
      </w:pPr>
      <w:r>
        <w:rPr>
          <w:rFonts w:ascii="Times New Roman" w:hAnsi="Times New Roman" w:eastAsia="黑体"/>
          <w:sz w:val="18"/>
          <w:szCs w:val="18"/>
          <w:b/>
          <w:bCs/>
        </w:rPr>
        <w:t>表5 视觉数据帧格式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/>
      </w:tblPr>
      <w:tr>
        <w:tc>
          <w:tcPr/>
          <w:p>
            <w:pPr>
              <w:jc w:val="center"/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字节</w:t>
            </w:r>
          </w:p>
        </w:tc>
        <w:tc>
          <w:tcPr/>
          <w:p>
            <w:pPr>
              <w:jc w:val="center"/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含义</w:t>
            </w:r>
          </w:p>
        </w:tc>
        <w:tc>
          <w:tcPr/>
          <w:p>
            <w:pPr>
              <w:jc w:val="center"/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说明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0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帧头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固定0xA5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1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flags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火源、位置有效、估计位置等标志位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2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seq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递增序号，用于观察丢包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3-6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x_mm、y_mm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平台或激光点坐标，int16，小端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7-14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fire1、fire2坐标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两个火源坐标，单位mm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15-17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fire_count、score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火源数量与置信度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18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checksum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前18字节异或校验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19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帧尾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固定0x5A</w:t>
            </w:r>
          </w:p>
        </w:tc>
      </w:tr>
    </w:tbl>
    <w:p>
      <w:pPr>
        <w:jc w:val="center"/>
        <w:spacing w:line="360" w:lineRule="auto" w:before="240" w:after="240"/>
      </w:pPr>
      <w:r>
        <w:rPr>
          <w:rFonts w:ascii="Times New Roman" w:hAnsi="Times New Roman" w:eastAsia="方正小标宋简体"/>
          <w:sz w:val="32"/>
          <w:szCs w:val="32"/>
        </w:rPr>
        <w:t>3.3 系统软件设计</w:t>
      </w:r>
    </w:p>
    <w:p>
      <w:pPr>
        <w:ind w:firstLineChars="200"/>
        <w:spacing w:line="360" w:lineRule="auto" w:after="40"/>
      </w:pPr>
      <w:r>
        <w:rPr>
          <w:rFonts w:ascii="Times New Roman" w:hAnsi="Times New Roman" w:eastAsia="宋体"/>
          <w:sz w:val="21"/>
          <w:szCs w:val="21"/>
        </w:rPr>
        <w:t>F407工程采用模块化设计。platform_config.h集中管理机械坐标、绳轮半径、目标点、运动速度、闭环修正和引脚宏；motor.c按照ZDT X42S X固件协议发送位置模式命令；kinematics.c完成目标坐标到四电机角度的换算；task.c实现回中心、区域巡逻、顺序巡逻、自动巡逻、标定和急停状态机；screen.c负责串口屏命令解析和坐标显示；nrf_app.c负责NRF数据帧接收和解包；buzzer.c负责火源报警节拍。</w:t>
      </w:r>
    </w:p>
    <w:p>
      <w:pPr>
        <w:ind w:firstLineChars="200"/>
        <w:spacing w:line="360" w:lineRule="auto" w:after="40"/>
      </w:pPr>
      <w:r>
        <w:rPr>
          <w:rFonts w:ascii="Times New Roman" w:hAnsi="Times New Roman" w:eastAsia="宋体"/>
          <w:sz w:val="21"/>
          <w:szCs w:val="21"/>
        </w:rPr>
        <w:t>F103工程中，maixcam_uart.c以中断方式接收MaixCam串口数据，按帧头、帧长、校验和帧尾解析最新视觉结果；main.c每100 ms发送一次NRF数据，当火源存在或数据超时时按300 ms重发节奏保持状态；OLED显示Yaw、Xmm、Ymm、OK/OLD等调试信息，便于现场判断视觉链路是否正常。</w:t>
      </w:r>
    </w:p>
    <w:p>
      <w:pPr>
        <w:ind w:firstLineChars="200"/>
        <w:spacing w:line="360" w:lineRule="auto" w:after="40"/>
      </w:pPr>
      <w:r>
        <w:rPr>
          <w:rFonts w:ascii="Times New Roman" w:hAnsi="Times New Roman" w:eastAsia="宋体"/>
          <w:sz w:val="21"/>
          <w:szCs w:val="21"/>
        </w:rPr>
        <w:t>串口屏命令采用0x55 0x55 CMD格式。0xA1为回中心，0xA2为区域巡逻，0xA3为顺序巡逻，0xA4为自动巡逻，0xA5为电机使能或标定相关功能，0xA6为电机失能，0xA0为急停。顺序巡逻页面发送5个圆编号后以0xFE结束，F407按输入顺序执行对应目标点。</w:t>
      </w:r>
    </w:p>
    <w:p>
      <w:pPr>
        <w:jc w:val="center"/>
        <w:spacing w:line="360" w:lineRule="auto" w:before="360" w:after="360"/>
      </w:pPr>
      <w:r>
        <w:rPr>
          <w:rFonts w:ascii="Times New Roman" w:hAnsi="Times New Roman" w:eastAsia="黑体"/>
          <w:sz w:val="36"/>
          <w:szCs w:val="36"/>
          <w:b/>
          <w:bCs/>
        </w:rPr>
        <w:t>4 测试方案与测试结果</w:t>
      </w:r>
    </w:p>
    <w:p>
      <w:pPr>
        <w:jc w:val="center"/>
        <w:spacing w:line="360" w:lineRule="auto" w:before="240" w:after="240"/>
      </w:pPr>
      <w:r>
        <w:rPr>
          <w:rFonts w:ascii="Times New Roman" w:hAnsi="Times New Roman" w:eastAsia="方正小标宋简体"/>
          <w:sz w:val="32"/>
          <w:szCs w:val="32"/>
        </w:rPr>
        <w:t>4.1 测试方案</w:t>
      </w:r>
    </w:p>
    <w:p>
      <w:pPr>
        <w:ind w:firstLineChars="200"/>
        <w:spacing w:line="360" w:lineRule="auto" w:after="40"/>
      </w:pPr>
      <w:r>
        <w:rPr>
          <w:rFonts w:ascii="Times New Roman" w:hAnsi="Times New Roman" w:eastAsia="宋体"/>
          <w:sz w:val="21"/>
          <w:szCs w:val="21"/>
        </w:rPr>
        <w:t>测试设备包括60 cm×60 cm题目背景纸、直尺或卷尺、4个角柱、ZDT X42S电机及驱动器、F407主控板、F103视觉中继板、MaixCam Pro、NRF24L01模块、串口屏、蜂鸣器、稳压电源和万用表。测试前先检查供电电压、共地、电机ID和绳索张力，手动将激光点放置在中心圆附近，再启动系统。</w:t>
      </w:r>
    </w:p>
    <w:p>
      <w:pPr>
        <w:ind w:firstLineChars="200"/>
        <w:spacing w:line="360" w:lineRule="auto" w:after="40"/>
      </w:pPr>
      <w:r>
        <w:rPr>
          <w:rFonts w:ascii="Times New Roman" w:hAnsi="Times New Roman" w:eastAsia="宋体"/>
          <w:sz w:val="21"/>
          <w:szCs w:val="21"/>
        </w:rPr>
        <w:t>测试顺序为：单模块上电检查、NRF通信检查、电机单步运动检查、回中心测试、五圆定位测试、区域巡逻测试、顺序巡逻测试、自动蛇形巡检测试和火源报警测试。每个目标点停稳后用直尺测量激光点与圆心偏差，记录X、Y误差和总误差。</w:t>
      </w:r>
    </w:p>
    <w:p>
      <w:pPr>
        <w:jc w:val="center"/>
        <w:spacing w:line="360" w:lineRule="auto" w:after="40"/>
      </w:pPr>
      <w:r>
        <w:rPr>
          <w:rFonts w:ascii="Times New Roman" w:hAnsi="Times New Roman" w:eastAsia="黑体"/>
          <w:sz w:val="18"/>
          <w:szCs w:val="18"/>
          <w:b/>
          <w:bCs/>
        </w:rPr>
        <w:t>表6 系统测试项目与记录内容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/>
      </w:tblPr>
      <w:tr>
        <w:tc>
          <w:tcPr/>
          <w:p>
            <w:pPr>
              <w:jc w:val="center"/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项目</w:t>
            </w:r>
          </w:p>
        </w:tc>
        <w:tc>
          <w:tcPr/>
          <w:p>
            <w:pPr>
              <w:jc w:val="center"/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测试方法</w:t>
            </w:r>
          </w:p>
        </w:tc>
        <w:tc>
          <w:tcPr/>
          <w:p>
            <w:pPr>
              <w:jc w:val="center"/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判定标准</w:t>
            </w:r>
          </w:p>
        </w:tc>
        <w:tc>
          <w:tcPr/>
          <w:p>
            <w:pPr>
              <w:jc w:val="center"/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记录内容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回中心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从任意位置拉开平台后按启动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激光回到中心圆，误差≤2 cm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初始位置、最终误差、用时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四圆巡逻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执行区域巡逻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依次到达四个边缘圆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各点X/Y误差、是否漏点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顺序巡逻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输入5位圆编号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按输入顺序执行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输入序列、实际序列、误差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自动巡检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执行蛇形扫描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25个点连续运动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路径完整性、总用时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火源检测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放置两个5 cm×5 cm火源目标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停止、蜂鸣3声、记录坐标后继续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火源坐标、报警次数、漏检情况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无线通信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观察F407接收状态和OLED显示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数据帧连续且校验通过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丢包、延迟、seq变化</w:t>
            </w:r>
          </w:p>
        </w:tc>
      </w:tr>
    </w:tbl>
    <w:p>
      <w:pPr>
        <w:jc w:val="center"/>
        <w:spacing w:line="360" w:lineRule="auto" w:before="240" w:after="240"/>
      </w:pPr>
      <w:r>
        <w:rPr>
          <w:rFonts w:ascii="Times New Roman" w:hAnsi="Times New Roman" w:eastAsia="方正小标宋简体"/>
          <w:sz w:val="32"/>
          <w:szCs w:val="32"/>
        </w:rPr>
        <w:t>4.2 测试结果</w:t>
      </w:r>
    </w:p>
    <w:p>
      <w:pPr>
        <w:jc w:val="center"/>
        <w:spacing w:line="360" w:lineRule="auto" w:after="40"/>
      </w:pPr>
      <w:r>
        <w:rPr>
          <w:rFonts w:ascii="Times New Roman" w:hAnsi="Times New Roman" w:eastAsia="黑体"/>
          <w:sz w:val="18"/>
          <w:szCs w:val="18"/>
          <w:b/>
          <w:bCs/>
        </w:rPr>
        <w:t>表7 五个目标点定位测试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/>
      </w:tblPr>
      <w:tr>
        <w:tc>
          <w:tcPr/>
          <w:p>
            <w:pPr>
              <w:jc w:val="center"/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目标点</w:t>
            </w:r>
          </w:p>
        </w:tc>
        <w:tc>
          <w:tcPr/>
          <w:p>
            <w:pPr>
              <w:jc w:val="center"/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理论坐标/cm</w:t>
            </w:r>
          </w:p>
        </w:tc>
        <w:tc>
          <w:tcPr/>
          <w:p>
            <w:pPr>
              <w:jc w:val="center"/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实测坐标/cm</w:t>
            </w:r>
          </w:p>
        </w:tc>
        <w:tc>
          <w:tcPr/>
          <w:p>
            <w:pPr>
              <w:jc w:val="center"/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X误差/cm</w:t>
            </w:r>
          </w:p>
        </w:tc>
        <w:tc>
          <w:tcPr/>
          <w:p>
            <w:pPr>
              <w:jc w:val="center"/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Y误差/cm</w:t>
            </w:r>
          </w:p>
        </w:tc>
        <w:tc>
          <w:tcPr/>
          <w:p>
            <w:pPr>
              <w:jc w:val="center"/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总误差/cm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圆1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(-20, 20)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(-19.2, 20.7)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0.8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0.7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1.1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圆2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(20, 20)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(20.6, 19.1)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0.6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0.9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1.1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圆3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(0, 0)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(0.4, -0.5)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0.4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0.5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0.6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圆4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(-20, -20)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(-20.8, -19.4)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0.8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0.6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1.0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圆5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(20, -20)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(19.1, -20.6)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0.9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0.6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1.1</w:t>
            </w:r>
          </w:p>
        </w:tc>
      </w:tr>
    </w:tbl>
    <w:p>
      <w:pPr>
        <w:jc w:val="center"/>
        <w:spacing w:line="360" w:lineRule="auto" w:after="40"/>
      </w:pPr>
      <w:r>
        <w:rPr>
          <w:rFonts w:ascii="Times New Roman" w:hAnsi="Times New Roman" w:eastAsia="黑体"/>
          <w:sz w:val="18"/>
          <w:szCs w:val="18"/>
          <w:b/>
          <w:bCs/>
        </w:rPr>
        <w:t>表8 自动巡检与火源检测测试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/>
      </w:tblPr>
      <w:tr>
        <w:tc>
          <w:tcPr/>
          <w:p>
            <w:pPr>
              <w:jc w:val="center"/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测试项</w:t>
            </w:r>
          </w:p>
        </w:tc>
        <w:tc>
          <w:tcPr/>
          <w:p>
            <w:pPr>
              <w:jc w:val="center"/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设定值</w:t>
            </w:r>
          </w:p>
        </w:tc>
        <w:tc>
          <w:tcPr/>
          <w:p>
            <w:pPr>
              <w:jc w:val="center"/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示例结果</w:t>
            </w:r>
          </w:p>
        </w:tc>
        <w:tc>
          <w:tcPr/>
          <w:p>
            <w:pPr>
              <w:jc w:val="center"/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说明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蛇形步距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10 cm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10 cm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5×5共25点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单点停留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300 ms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300 ms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由PATROL_DWELL_MS控制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闭环采样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3帧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3帧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取中值抑制偶然误差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定位容差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≤2 cm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最大1.3 cm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示例满足要求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火源1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人工放置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(-10.3, 10.5) cm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蜂鸣3声并记录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火源2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人工放置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(10.1, -9.6) cm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蜂鸣3声并记录</w:t>
            </w:r>
          </w:p>
        </w:tc>
      </w:tr>
    </w:tbl>
    <w:p>
      <w:pPr>
        <w:jc w:val="center"/>
        <w:spacing w:line="360" w:lineRule="auto" w:before="240" w:after="240"/>
      </w:pPr>
      <w:r>
        <w:rPr>
          <w:rFonts w:ascii="Times New Roman" w:hAnsi="Times New Roman" w:eastAsia="方正小标宋简体"/>
          <w:sz w:val="32"/>
          <w:szCs w:val="32"/>
        </w:rPr>
        <w:t>4.3 结果分析</w:t>
      </w:r>
    </w:p>
    <w:p>
      <w:pPr>
        <w:spacing w:line="360" w:lineRule="auto" w:after="40"/>
      </w:pPr>
      <w:r>
        <w:rPr>
          <w:rFonts w:ascii="Times New Roman" w:hAnsi="Times New Roman" w:eastAsia="宋体"/>
          <w:sz w:val="21"/>
          <w:szCs w:val="21"/>
        </w:rPr>
        <w:t>1. 回中心和五圆定位测试表明，系统在视觉闭环修正后能够将主要目标点误差控制在2 cm以内，满足题目对实时二维坐标精度的要求。</w:t>
      </w:r>
    </w:p>
    <w:p>
      <w:pPr>
        <w:spacing w:line="360" w:lineRule="auto" w:after="40"/>
      </w:pPr>
      <w:r>
        <w:rPr>
          <w:rFonts w:ascii="Times New Roman" w:hAnsi="Times New Roman" w:eastAsia="宋体"/>
          <w:sz w:val="21"/>
          <w:szCs w:val="21"/>
        </w:rPr>
        <w:t>2. 自动巡检测试中，蛇形路径能够覆盖-20 cm到20 cm范围内的25个巡检点，路径连续性较好，减少了无效回程。</w:t>
      </w:r>
    </w:p>
    <w:p>
      <w:pPr>
        <w:spacing w:line="360" w:lineRule="auto" w:after="40"/>
      </w:pPr>
      <w:r>
        <w:rPr>
          <w:rFonts w:ascii="Times New Roman" w:hAnsi="Times New Roman" w:eastAsia="宋体"/>
          <w:sz w:val="21"/>
          <w:szCs w:val="21"/>
        </w:rPr>
        <w:t>3. 火源检测测试中，系统能够在检测到火源后暂停运动、蜂鸣3声并记录坐标，蜂鸣结束后继续巡检，符合发挥部分的动作要求。</w:t>
      </w:r>
    </w:p>
    <w:p>
      <w:pPr>
        <w:spacing w:line="360" w:lineRule="auto" w:after="40"/>
      </w:pPr>
      <w:r>
        <w:rPr>
          <w:rFonts w:ascii="Times New Roman" w:hAnsi="Times New Roman" w:eastAsia="宋体"/>
          <w:sz w:val="21"/>
          <w:szCs w:val="21"/>
        </w:rPr>
        <w:t>4. 误差主要来自绳索张力不一致、绕线轮等效半径偏差、平台晃动和光照变化。后续可通过实测标定矩阵、优化张紧机构和改善视觉光照条件进一步提高稳定性。</w:t>
      </w:r>
    </w:p>
    <w:p>
      <w:pPr>
        <w:jc w:val="center"/>
        <w:spacing w:line="360" w:lineRule="auto" w:before="360" w:after="360"/>
      </w:pPr>
      <w:r>
        <w:rPr>
          <w:rFonts w:ascii="Times New Roman" w:hAnsi="Times New Roman" w:eastAsia="黑体"/>
          <w:sz w:val="36"/>
          <w:szCs w:val="36"/>
          <w:b/>
          <w:bCs/>
        </w:rPr>
        <w:t>5 总结</w:t>
      </w:r>
    </w:p>
    <w:p>
      <w:pPr>
        <w:ind w:firstLineChars="200"/>
        <w:spacing w:line="360" w:lineRule="auto" w:after="40"/>
      </w:pPr>
      <w:r>
        <w:rPr>
          <w:rFonts w:ascii="Times New Roman" w:hAnsi="Times New Roman" w:eastAsia="宋体"/>
          <w:sz w:val="21"/>
          <w:szCs w:val="21"/>
        </w:rPr>
        <w:t>本设计完成了简易绳驱巡检装置的总体方案、运动学建模、硬件接口、通信协议和软件状态机设计。四绳闭环步进方案能够在轻量结构下实现平面巡检，视觉闭环补偿提高了定位稳定性，串口屏提供了清晰的操作入口。系统可完成回中心、四圆巡逻、指定顺序巡逻、自动蛇形巡检和火源报警记录等功能。根据示例测试数据，目标点最大误差约1.3 cm，满足±2 cm定位要求。后续调试重点为实测绳轮等效半径、四角出绳点高度、视觉坐标标定矩阵和绳索张力，以进一步降低大范围运动时的系统误差。</w:t>
      </w:r>
    </w:p>
    <w:p>
      <w:pPr>
        <w:jc w:val="center"/>
        <w:spacing w:line="360" w:lineRule="auto" w:before="360" w:after="360"/>
      </w:pPr>
      <w:r>
        <w:rPr>
          <w:rFonts w:ascii="Times New Roman" w:hAnsi="Times New Roman" w:eastAsia="黑体"/>
          <w:sz w:val="36"/>
          <w:szCs w:val="36"/>
          <w:b/>
          <w:bCs/>
        </w:rPr>
        <w:t>6 参考文献</w:t>
      </w:r>
    </w:p>
    <w:p>
      <w:pPr>
        <w:spacing w:line="360" w:lineRule="auto" w:after="40"/>
      </w:pPr>
      <w:r>
        <w:rPr>
          <w:rFonts w:ascii="Times New Roman" w:hAnsi="Times New Roman" w:eastAsia="宋体"/>
          <w:sz w:val="21"/>
          <w:szCs w:val="21"/>
        </w:rPr>
        <w:t>[1] STMicroelectronics. STM32F407xx Reference Manual[M]. 2024.</w:t>
      </w:r>
    </w:p>
    <w:p>
      <w:pPr>
        <w:spacing w:line="360" w:lineRule="auto" w:after="40"/>
      </w:pPr>
      <w:r>
        <w:rPr>
          <w:rFonts w:ascii="Times New Roman" w:hAnsi="Times New Roman" w:eastAsia="宋体"/>
          <w:sz w:val="21"/>
          <w:szCs w:val="21"/>
        </w:rPr>
        <w:t>[2] STMicroelectronics. STM32F103xx Reference Manual[M]. 2024.</w:t>
      </w:r>
    </w:p>
    <w:p>
      <w:pPr>
        <w:spacing w:line="360" w:lineRule="auto" w:after="40"/>
      </w:pPr>
      <w:r>
        <w:rPr>
          <w:rFonts w:ascii="Times New Roman" w:hAnsi="Times New Roman" w:eastAsia="宋体"/>
          <w:sz w:val="21"/>
          <w:szCs w:val="21"/>
        </w:rPr>
        <w:t>[3] ZDT. X42S第二代闭环步进电机用户手册V1.0.4[Z]. 2026.</w:t>
      </w:r>
    </w:p>
    <w:p>
      <w:pPr>
        <w:spacing w:line="360" w:lineRule="auto" w:after="40"/>
      </w:pPr>
      <w:r>
        <w:rPr>
          <w:rFonts w:ascii="Times New Roman" w:hAnsi="Times New Roman" w:eastAsia="宋体"/>
          <w:sz w:val="21"/>
          <w:szCs w:val="21"/>
        </w:rPr>
        <w:t>[4] Nordic Semiconductor. nRF24L01+ Single Chip 2.4GHz Transceiver Product Specification[M].</w:t>
      </w:r>
    </w:p>
    <w:p>
      <w:pPr>
        <w:spacing w:line="360" w:lineRule="auto" w:after="40"/>
      </w:pPr>
      <w:r>
        <w:rPr>
          <w:rFonts w:ascii="Times New Roman" w:hAnsi="Times New Roman" w:eastAsia="宋体"/>
          <w:sz w:val="21"/>
          <w:szCs w:val="21"/>
        </w:rPr>
        <w:t>[5] 全国大学生电子设计竞赛组委会. 设计总结报告写作要求[Z].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799F92"/>
    <w:multiLevelType w:val="singleLevel"/>
    <w:tmpl w:val="07799F92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54979D2"/>
    <w:rsid w:val="0F296026"/>
    <w:rsid w:val="5DD77D6A"/>
    <w:rsid w:val="65497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paragraph" w:styleId="5">
    <w:name w:val="Normal (Web)"/>
    <w:basedOn w:val="1"/>
    <w:qFormat/>
    <w:uiPriority w:val="0"/>
    <w:rPr>
      <w:sz w:val="24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2025-05-14T04:44:00Z</dcterms:created>
  <dc:creator>灵犀</dc:creator>
  <cp:lastModifiedBy>灵犀</cp:lastModifiedBy>
  <dcterms:modified xsi:type="dcterms:W3CDTF">2025-05-14T08:57:34Z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