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8FD28" w14:textId="77777777" w:rsidR="00744F22" w:rsidRPr="00744F22" w:rsidRDefault="00744F22" w:rsidP="00744F22">
      <w:pPr>
        <w:widowControl/>
        <w:spacing w:after="210"/>
        <w:jc w:val="left"/>
        <w:outlineLvl w:val="0"/>
        <w:rPr>
          <w:rFonts w:ascii="宋体" w:eastAsia="宋体" w:hAnsi="宋体" w:cs="宋体"/>
          <w:kern w:val="36"/>
          <w:sz w:val="33"/>
          <w:szCs w:val="33"/>
        </w:rPr>
      </w:pPr>
      <w:r w:rsidRPr="00744F22">
        <w:rPr>
          <w:rFonts w:ascii="宋体" w:eastAsia="宋体" w:hAnsi="宋体" w:cs="宋体"/>
          <w:kern w:val="36"/>
          <w:sz w:val="33"/>
          <w:szCs w:val="33"/>
        </w:rPr>
        <w:t>透析中国经济“强心针”背后的真相｜大湾区对话 x 赵建</w:t>
      </w:r>
    </w:p>
    <w:p w14:paraId="6674EDF3" w14:textId="77777777" w:rsidR="00744F22" w:rsidRPr="00744F22" w:rsidRDefault="00744F22" w:rsidP="00744F22">
      <w:pPr>
        <w:widowControl/>
        <w:spacing w:line="300" w:lineRule="atLeast"/>
        <w:ind w:right="150"/>
        <w:jc w:val="left"/>
        <w:rPr>
          <w:rFonts w:ascii="宋体" w:eastAsia="宋体" w:hAnsi="宋体" w:cs="宋体"/>
          <w:kern w:val="0"/>
          <w:sz w:val="23"/>
          <w:szCs w:val="23"/>
        </w:rPr>
      </w:pPr>
      <w:r w:rsidRPr="00744F22">
        <w:rPr>
          <w:rFonts w:ascii="宋体" w:eastAsia="宋体" w:hAnsi="宋体" w:cs="宋体"/>
          <w:kern w:val="0"/>
          <w:sz w:val="18"/>
          <w:szCs w:val="18"/>
        </w:rPr>
        <w:t>原创</w:t>
      </w:r>
      <w:r w:rsidRPr="00744F22">
        <w:rPr>
          <w:rFonts w:ascii="宋体" w:eastAsia="宋体" w:hAnsi="宋体" w:cs="宋体"/>
          <w:kern w:val="0"/>
          <w:sz w:val="2"/>
          <w:szCs w:val="2"/>
        </w:rPr>
        <w:t> </w:t>
      </w:r>
      <w:r w:rsidRPr="00744F22">
        <w:rPr>
          <w:rFonts w:ascii="宋体" w:eastAsia="宋体" w:hAnsi="宋体" w:cs="宋体"/>
          <w:kern w:val="0"/>
          <w:sz w:val="23"/>
          <w:szCs w:val="23"/>
        </w:rPr>
        <w:t>赵建x大湾区评论</w:t>
      </w:r>
      <w:r w:rsidRPr="00744F22">
        <w:rPr>
          <w:rFonts w:ascii="宋体" w:eastAsia="宋体" w:hAnsi="宋体" w:cs="宋体"/>
          <w:kern w:val="0"/>
          <w:sz w:val="2"/>
          <w:szCs w:val="2"/>
        </w:rPr>
        <w:t> </w:t>
      </w:r>
      <w:hyperlink r:id="rId4" w:history="1">
        <w:r w:rsidRPr="00744F22">
          <w:rPr>
            <w:rFonts w:ascii="宋体" w:eastAsia="宋体" w:hAnsi="宋体" w:cs="宋体"/>
            <w:color w:val="0000FF"/>
            <w:kern w:val="0"/>
            <w:sz w:val="23"/>
            <w:szCs w:val="23"/>
            <w:u w:val="single"/>
          </w:rPr>
          <w:t>大湾区评论</w:t>
        </w:r>
      </w:hyperlink>
    </w:p>
    <w:p w14:paraId="2ED97E63" w14:textId="77777777" w:rsidR="00744F22" w:rsidRPr="00744F22" w:rsidRDefault="00744F22" w:rsidP="00744F22">
      <w:pPr>
        <w:widowControl/>
        <w:spacing w:line="300" w:lineRule="atLeast"/>
        <w:jc w:val="left"/>
        <w:rPr>
          <w:rFonts w:ascii="宋体" w:eastAsia="宋体" w:hAnsi="宋体" w:cs="宋体"/>
          <w:kern w:val="0"/>
          <w:sz w:val="2"/>
          <w:szCs w:val="2"/>
        </w:rPr>
      </w:pPr>
      <w:r w:rsidRPr="00744F22">
        <w:rPr>
          <w:rFonts w:ascii="宋体" w:eastAsia="宋体" w:hAnsi="宋体" w:cs="宋体"/>
          <w:kern w:val="0"/>
          <w:sz w:val="2"/>
          <w:szCs w:val="2"/>
        </w:rPr>
        <w:t> </w:t>
      </w:r>
      <w:r w:rsidRPr="00744F22">
        <w:rPr>
          <w:rFonts w:ascii="宋体" w:eastAsia="宋体" w:hAnsi="宋体" w:cs="宋体"/>
          <w:kern w:val="0"/>
          <w:sz w:val="23"/>
          <w:szCs w:val="23"/>
        </w:rPr>
        <w:t>2024年11月20日 21:16</w:t>
      </w:r>
      <w:r w:rsidRPr="00744F22">
        <w:rPr>
          <w:rFonts w:ascii="宋体" w:eastAsia="宋体" w:hAnsi="宋体" w:cs="宋体"/>
          <w:kern w:val="0"/>
          <w:sz w:val="2"/>
          <w:szCs w:val="2"/>
        </w:rPr>
        <w:t> </w:t>
      </w:r>
      <w:r w:rsidRPr="00744F22">
        <w:rPr>
          <w:rFonts w:ascii="宋体" w:eastAsia="宋体" w:hAnsi="宋体" w:cs="宋体"/>
          <w:kern w:val="0"/>
          <w:sz w:val="23"/>
          <w:szCs w:val="23"/>
        </w:rPr>
        <w:t>广东</w:t>
      </w:r>
    </w:p>
    <w:p w14:paraId="68D2602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drawing>
          <wp:inline distT="0" distB="0" distL="0" distR="0" wp14:anchorId="1288C0F9" wp14:editId="235FD757">
            <wp:extent cx="10248900" cy="2369820"/>
            <wp:effectExtent l="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48900" cy="2369820"/>
                    </a:xfrm>
                    <a:prstGeom prst="rect">
                      <a:avLst/>
                    </a:prstGeom>
                    <a:noFill/>
                    <a:ln>
                      <a:noFill/>
                    </a:ln>
                  </pic:spPr>
                </pic:pic>
              </a:graphicData>
            </a:graphic>
          </wp:inline>
        </w:drawing>
      </w:r>
      <w:r w:rsidRPr="00744F22">
        <w:rPr>
          <w:rFonts w:ascii="宋体" w:eastAsia="宋体" w:hAnsi="宋体" w:cs="宋体" w:hint="eastAsia"/>
          <w:noProof/>
          <w:kern w:val="0"/>
          <w:sz w:val="24"/>
          <w:szCs w:val="24"/>
        </w:rPr>
        <w:drawing>
          <wp:inline distT="0" distB="0" distL="0" distR="0" wp14:anchorId="2ED4F801" wp14:editId="3B3AF835">
            <wp:extent cx="6096000" cy="4069080"/>
            <wp:effectExtent l="0" t="0" r="0" b="762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069080"/>
                    </a:xfrm>
                    <a:prstGeom prst="rect">
                      <a:avLst/>
                    </a:prstGeom>
                    <a:noFill/>
                    <a:ln>
                      <a:noFill/>
                    </a:ln>
                  </pic:spPr>
                </pic:pic>
              </a:graphicData>
            </a:graphic>
          </wp:inline>
        </w:drawing>
      </w:r>
    </w:p>
    <w:p w14:paraId="69BF76E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color w:val="E9D095"/>
          <w:kern w:val="0"/>
          <w:sz w:val="24"/>
          <w:szCs w:val="24"/>
        </w:rPr>
        <w:t>大湾区评论对话赵建：</w:t>
      </w:r>
    </w:p>
    <w:p w14:paraId="7140973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7"/>
          <w:szCs w:val="27"/>
        </w:rPr>
        <w:t>透析中国经济“强心针”背后的真相</w:t>
      </w:r>
    </w:p>
    <w:p w14:paraId="55F5EE06" w14:textId="77777777" w:rsidR="00744F22" w:rsidRPr="00744F22" w:rsidRDefault="00744F22" w:rsidP="00744F22">
      <w:pPr>
        <w:widowControl/>
        <w:rPr>
          <w:rFonts w:ascii="宋体" w:eastAsia="宋体" w:hAnsi="宋体" w:cs="宋体"/>
          <w:kern w:val="0"/>
          <w:sz w:val="24"/>
          <w:szCs w:val="24"/>
        </w:rPr>
      </w:pPr>
    </w:p>
    <w:p w14:paraId="56B93C50" w14:textId="77777777" w:rsidR="00744F22" w:rsidRPr="00744F22" w:rsidRDefault="00744F22" w:rsidP="00744F22">
      <w:pPr>
        <w:widowControl/>
        <w:jc w:val="center"/>
        <w:rPr>
          <w:rFonts w:ascii="宋体" w:eastAsia="宋体" w:hAnsi="宋体" w:cs="宋体"/>
          <w:kern w:val="0"/>
          <w:sz w:val="24"/>
          <w:szCs w:val="24"/>
        </w:rPr>
      </w:pPr>
      <w:r w:rsidRPr="00744F22">
        <w:rPr>
          <w:rFonts w:ascii="宋体" w:eastAsia="宋体" w:hAnsi="宋体" w:cs="宋体"/>
          <w:kern w:val="0"/>
          <w:sz w:val="24"/>
          <w:szCs w:val="24"/>
        </w:rPr>
        <w:t> </w:t>
      </w:r>
      <w:proofErr w:type="spellStart"/>
      <w:r w:rsidRPr="00744F22">
        <w:rPr>
          <w:rFonts w:ascii="宋体" w:eastAsia="宋体" w:hAnsi="宋体" w:cs="宋体"/>
          <w:kern w:val="0"/>
          <w:sz w:val="24"/>
          <w:szCs w:val="24"/>
        </w:rPr>
        <w:t>Dialoge</w:t>
      </w:r>
      <w:proofErr w:type="spellEnd"/>
      <w:r w:rsidRPr="00744F22">
        <w:rPr>
          <w:rFonts w:ascii="宋体" w:eastAsia="宋体" w:hAnsi="宋体" w:cs="宋体"/>
          <w:kern w:val="0"/>
          <w:sz w:val="24"/>
          <w:szCs w:val="24"/>
        </w:rPr>
        <w:t xml:space="preserve"> 2024.11.20 </w:t>
      </w:r>
    </w:p>
    <w:p w14:paraId="1B4BA4A1" w14:textId="77777777" w:rsidR="00744F22" w:rsidRPr="00744F22" w:rsidRDefault="00744F22" w:rsidP="00744F22">
      <w:pPr>
        <w:widowControl/>
        <w:jc w:val="center"/>
        <w:rPr>
          <w:rFonts w:ascii="宋体" w:eastAsia="宋体" w:hAnsi="宋体" w:cs="宋体"/>
          <w:kern w:val="0"/>
          <w:sz w:val="24"/>
          <w:szCs w:val="24"/>
        </w:rPr>
      </w:pPr>
      <w:r w:rsidRPr="00744F22">
        <w:rPr>
          <w:rFonts w:ascii="宋体" w:eastAsia="宋体" w:hAnsi="宋体" w:cs="宋体"/>
          <w:kern w:val="0"/>
          <w:sz w:val="24"/>
          <w:szCs w:val="24"/>
        </w:rPr>
        <w:lastRenderedPageBreak/>
        <w:t>世界｜对话｜观点</w:t>
      </w:r>
    </w:p>
    <w:p w14:paraId="3FF7669E" w14:textId="77777777" w:rsidR="00744F22" w:rsidRPr="00744F22" w:rsidRDefault="00744F22" w:rsidP="00744F22">
      <w:pPr>
        <w:widowControl/>
        <w:jc w:val="center"/>
        <w:rPr>
          <w:rFonts w:ascii="宋体" w:eastAsia="宋体" w:hAnsi="宋体" w:cs="宋体"/>
          <w:kern w:val="0"/>
          <w:sz w:val="24"/>
          <w:szCs w:val="24"/>
        </w:rPr>
      </w:pPr>
    </w:p>
    <w:p w14:paraId="112882B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在全球化的今天，中国经济的每一次脉动都牵动着世界的神经。9月底以来，中国A股市</w:t>
      </w:r>
      <w:proofErr w:type="gramStart"/>
      <w:r w:rsidRPr="00744F22">
        <w:rPr>
          <w:rFonts w:ascii="宋体" w:eastAsia="宋体" w:hAnsi="宋体" w:cs="宋体"/>
          <w:kern w:val="0"/>
          <w:sz w:val="24"/>
          <w:szCs w:val="24"/>
        </w:rPr>
        <w:t>场经历</w:t>
      </w:r>
      <w:proofErr w:type="gramEnd"/>
      <w:r w:rsidRPr="00744F22">
        <w:rPr>
          <w:rFonts w:ascii="宋体" w:eastAsia="宋体" w:hAnsi="宋体" w:cs="宋体"/>
          <w:kern w:val="0"/>
          <w:sz w:val="24"/>
          <w:szCs w:val="24"/>
        </w:rPr>
        <w:t>了剧烈波动，从“疯狂牛市”到“慢牛”的转变，引发了广泛的市场讨论和关注。在此背景下，大湾区评论与西京研究院院长赵建教授展开对话，深入透析此次市场波动背后的经济逻辑。本期对话不仅分析了“疯牛”现象的产生机理，还探讨了政策与市场之间的博弈、结构性改革的挑战与机遇，以及对普通家庭资产配置的建议。本篇对话将带读者</w:t>
      </w:r>
      <w:proofErr w:type="gramStart"/>
      <w:r w:rsidRPr="00744F22">
        <w:rPr>
          <w:rFonts w:ascii="宋体" w:eastAsia="宋体" w:hAnsi="宋体" w:cs="宋体"/>
          <w:kern w:val="0"/>
          <w:sz w:val="24"/>
          <w:szCs w:val="24"/>
        </w:rPr>
        <w:t>一</w:t>
      </w:r>
      <w:proofErr w:type="gramEnd"/>
      <w:r w:rsidRPr="00744F22">
        <w:rPr>
          <w:rFonts w:ascii="宋体" w:eastAsia="宋体" w:hAnsi="宋体" w:cs="宋体"/>
          <w:kern w:val="0"/>
          <w:sz w:val="24"/>
          <w:szCs w:val="24"/>
        </w:rPr>
        <w:t>探究竟，了解中国经济的“强心针”背后的真相。</w:t>
      </w:r>
    </w:p>
    <w:p w14:paraId="5A2C16C6" w14:textId="77777777" w:rsidR="00744F22" w:rsidRPr="00744F22" w:rsidRDefault="00744F22" w:rsidP="00744F22">
      <w:pPr>
        <w:widowControl/>
        <w:rPr>
          <w:rFonts w:ascii="宋体" w:eastAsia="宋体" w:hAnsi="宋体" w:cs="宋体"/>
          <w:kern w:val="0"/>
          <w:sz w:val="24"/>
          <w:szCs w:val="24"/>
        </w:rPr>
      </w:pPr>
    </w:p>
    <w:p w14:paraId="687297C6" w14:textId="77777777" w:rsidR="00744F22" w:rsidRPr="00744F22" w:rsidRDefault="00744F22" w:rsidP="00744F22">
      <w:pPr>
        <w:widowControl/>
        <w:rPr>
          <w:rFonts w:ascii="宋体" w:eastAsia="宋体" w:hAnsi="宋体" w:cs="宋体"/>
          <w:kern w:val="0"/>
          <w:sz w:val="24"/>
          <w:szCs w:val="24"/>
        </w:rPr>
      </w:pPr>
    </w:p>
    <w:p w14:paraId="0F356BB6" w14:textId="77777777" w:rsidR="00744F22" w:rsidRPr="00744F22" w:rsidRDefault="00744F22" w:rsidP="00744F22">
      <w:pPr>
        <w:widowControl/>
        <w:rPr>
          <w:rFonts w:ascii="宋体" w:eastAsia="宋体" w:hAnsi="宋体" w:cs="宋体"/>
          <w:kern w:val="0"/>
          <w:sz w:val="24"/>
          <w:szCs w:val="24"/>
        </w:rPr>
      </w:pPr>
    </w:p>
    <w:p w14:paraId="0F71E45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大湾区对话</w:t>
      </w:r>
    </w:p>
    <w:p w14:paraId="1F525C9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color w:val="000000"/>
          <w:kern w:val="0"/>
          <w:sz w:val="24"/>
          <w:szCs w:val="24"/>
        </w:rPr>
        <w:t>邀请嘉宾：</w:t>
      </w:r>
      <w:r w:rsidRPr="00744F22">
        <w:rPr>
          <w:rFonts w:ascii="宋体" w:eastAsia="宋体" w:hAnsi="宋体" w:cs="宋体"/>
          <w:color w:val="3E3E3E"/>
          <w:kern w:val="0"/>
          <w:sz w:val="24"/>
          <w:szCs w:val="24"/>
        </w:rPr>
        <w:t>赵建</w:t>
      </w:r>
    </w:p>
    <w:p w14:paraId="35B6C50D"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color w:val="000000"/>
          <w:kern w:val="0"/>
          <w:sz w:val="24"/>
          <w:szCs w:val="24"/>
        </w:rPr>
        <w:t>本期主持人：</w:t>
      </w:r>
      <w:r w:rsidRPr="00744F22">
        <w:rPr>
          <w:rFonts w:ascii="宋体" w:eastAsia="宋体" w:hAnsi="宋体" w:cs="宋体"/>
          <w:color w:val="3E3E3E"/>
          <w:kern w:val="0"/>
          <w:sz w:val="24"/>
          <w:szCs w:val="24"/>
        </w:rPr>
        <w:t>冯箫凝</w:t>
      </w:r>
      <w:r w:rsidRPr="00744F22">
        <w:rPr>
          <w:rFonts w:ascii="宋体" w:eastAsia="宋体" w:hAnsi="宋体" w:cs="宋体"/>
          <w:kern w:val="0"/>
          <w:sz w:val="24"/>
          <w:szCs w:val="24"/>
        </w:rPr>
        <w:t> 袁浩延 杨芸淞</w:t>
      </w:r>
    </w:p>
    <w:p w14:paraId="3FB2666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color w:val="000000"/>
          <w:kern w:val="0"/>
          <w:sz w:val="24"/>
          <w:szCs w:val="24"/>
        </w:rPr>
        <w:t>对话时间：</w:t>
      </w:r>
      <w:r w:rsidRPr="00744F22">
        <w:rPr>
          <w:rFonts w:ascii="宋体" w:eastAsia="宋体" w:hAnsi="宋体" w:cs="宋体"/>
          <w:color w:val="3E3E3E"/>
          <w:kern w:val="0"/>
          <w:sz w:val="24"/>
          <w:szCs w:val="24"/>
        </w:rPr>
        <w:t>2024.10.28</w:t>
      </w:r>
    </w:p>
    <w:p w14:paraId="3A0F5FB9" w14:textId="77777777" w:rsidR="00744F22" w:rsidRPr="00744F22" w:rsidRDefault="00744F22" w:rsidP="00744F22">
      <w:pPr>
        <w:widowControl/>
        <w:rPr>
          <w:rFonts w:ascii="宋体" w:eastAsia="宋体" w:hAnsi="宋体" w:cs="宋体"/>
          <w:kern w:val="0"/>
          <w:sz w:val="24"/>
          <w:szCs w:val="24"/>
        </w:rPr>
      </w:pPr>
    </w:p>
    <w:p w14:paraId="7AD82208" w14:textId="77777777" w:rsidR="00744F22" w:rsidRPr="00744F22" w:rsidRDefault="00744F22" w:rsidP="00744F22">
      <w:pPr>
        <w:widowControl/>
        <w:rPr>
          <w:rFonts w:ascii="宋体" w:eastAsia="宋体" w:hAnsi="宋体" w:cs="宋体"/>
          <w:kern w:val="0"/>
          <w:sz w:val="24"/>
          <w:szCs w:val="24"/>
        </w:rPr>
      </w:pPr>
    </w:p>
    <w:p w14:paraId="509E875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6CBAE6F3" w14:textId="77777777" w:rsidR="00744F22" w:rsidRPr="00744F22" w:rsidRDefault="00744F22" w:rsidP="00744F22">
      <w:pPr>
        <w:widowControl/>
        <w:rPr>
          <w:rFonts w:ascii="宋体" w:eastAsia="宋体" w:hAnsi="宋体" w:cs="宋体"/>
          <w:kern w:val="0"/>
          <w:sz w:val="24"/>
          <w:szCs w:val="24"/>
        </w:rPr>
      </w:pPr>
    </w:p>
    <w:p w14:paraId="593AEA0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9月新政推出之后，一度出现了“疯狂牛市”的现象，之后A股市场又出现了反弹和震荡。请您解析，</w:t>
      </w:r>
      <w:r w:rsidRPr="00744F22">
        <w:rPr>
          <w:rFonts w:ascii="宋体" w:eastAsia="宋体" w:hAnsi="宋体" w:cs="宋体"/>
          <w:b/>
          <w:bCs/>
          <w:kern w:val="0"/>
          <w:sz w:val="24"/>
          <w:szCs w:val="24"/>
        </w:rPr>
        <w:t>此次“疯牛”背后产生的机理和逻辑是什么？</w:t>
      </w:r>
    </w:p>
    <w:p w14:paraId="44309177" w14:textId="77777777" w:rsidR="00744F22" w:rsidRPr="00744F22" w:rsidRDefault="00744F22" w:rsidP="00744F22">
      <w:pPr>
        <w:widowControl/>
        <w:rPr>
          <w:rFonts w:ascii="宋体" w:eastAsia="宋体" w:hAnsi="宋体" w:cs="宋体"/>
          <w:kern w:val="0"/>
          <w:sz w:val="24"/>
          <w:szCs w:val="24"/>
        </w:rPr>
      </w:pPr>
    </w:p>
    <w:p w14:paraId="16495F4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17D98AA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9月24日新政之后，中国A股市</w:t>
      </w:r>
      <w:proofErr w:type="gramStart"/>
      <w:r w:rsidRPr="00744F22">
        <w:rPr>
          <w:rFonts w:ascii="宋体" w:eastAsia="宋体" w:hAnsi="宋体" w:cs="宋体"/>
          <w:kern w:val="0"/>
          <w:sz w:val="24"/>
          <w:szCs w:val="24"/>
        </w:rPr>
        <w:t>场经历</w:t>
      </w:r>
      <w:proofErr w:type="gramEnd"/>
      <w:r w:rsidRPr="00744F22">
        <w:rPr>
          <w:rFonts w:ascii="宋体" w:eastAsia="宋体" w:hAnsi="宋体" w:cs="宋体"/>
          <w:kern w:val="0"/>
          <w:sz w:val="24"/>
          <w:szCs w:val="24"/>
        </w:rPr>
        <w:t>了一个非常强劲但也比较急促的牛市，或者说一个非常大的波动。但国庆节后整个牛市没有延续上涨的趋势，这也是这次牛市非常特殊的地方——它走得特别快，从时间和空间上都是高度压缩的。从时间来看，几天的时间走了可能在过去需要几个月时间的趋势。从空间来看，从2700点涨到接近3700点，1000点的空间实际上是非常大的，在整个A股历史上也是罕见的。好在</w:t>
      </w:r>
      <w:proofErr w:type="gramStart"/>
      <w:r w:rsidRPr="00744F22">
        <w:rPr>
          <w:rFonts w:ascii="宋体" w:eastAsia="宋体" w:hAnsi="宋体" w:cs="宋体"/>
          <w:kern w:val="0"/>
          <w:sz w:val="24"/>
          <w:szCs w:val="24"/>
        </w:rPr>
        <w:t>在</w:t>
      </w:r>
      <w:proofErr w:type="gramEnd"/>
      <w:r w:rsidRPr="00744F22">
        <w:rPr>
          <w:rFonts w:ascii="宋体" w:eastAsia="宋体" w:hAnsi="宋体" w:cs="宋体"/>
          <w:kern w:val="0"/>
          <w:sz w:val="24"/>
          <w:szCs w:val="24"/>
        </w:rPr>
        <w:t>政策层的呵护下，“疯牛”慢慢地转换成了“慢牛”，牛市的格局是确定的。当然不排除后面会有较大的震荡。中国经济基本</w:t>
      </w:r>
      <w:proofErr w:type="gramStart"/>
      <w:r w:rsidRPr="00744F22">
        <w:rPr>
          <w:rFonts w:ascii="宋体" w:eastAsia="宋体" w:hAnsi="宋体" w:cs="宋体"/>
          <w:kern w:val="0"/>
          <w:sz w:val="24"/>
          <w:szCs w:val="24"/>
        </w:rPr>
        <w:t>面当前</w:t>
      </w:r>
      <w:proofErr w:type="gramEnd"/>
      <w:r w:rsidRPr="00744F22">
        <w:rPr>
          <w:rFonts w:ascii="宋体" w:eastAsia="宋体" w:hAnsi="宋体" w:cs="宋体"/>
          <w:kern w:val="0"/>
          <w:sz w:val="24"/>
          <w:szCs w:val="24"/>
        </w:rPr>
        <w:t>压力还比较大，海外的不确定性也比较高，我们也不要过于乐观。</w:t>
      </w:r>
    </w:p>
    <w:p w14:paraId="0FA8EA4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br/>
      </w:r>
    </w:p>
    <w:p w14:paraId="5E3190A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为什么会这样？我们要预判未来的话，需要对其产生的机理做一个详细的分析。我认为在9月24日之前，实际上整个市场已经在蠢蠢欲动。这是一次“天时+地利+人和”的共振，这个共振可能是最近三年熊市没有遇到过的情况。</w:t>
      </w:r>
    </w:p>
    <w:p w14:paraId="2E87E443" w14:textId="77777777" w:rsidR="00744F22" w:rsidRPr="00744F22" w:rsidRDefault="00744F22" w:rsidP="00744F22">
      <w:pPr>
        <w:widowControl/>
        <w:rPr>
          <w:rFonts w:ascii="宋体" w:eastAsia="宋体" w:hAnsi="宋体" w:cs="宋体"/>
          <w:kern w:val="0"/>
          <w:sz w:val="24"/>
          <w:szCs w:val="24"/>
        </w:rPr>
      </w:pPr>
    </w:p>
    <w:p w14:paraId="2E4CA6A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首先，天时。最大的一个“天时”，就是美元在9月份的降息。</w:t>
      </w:r>
      <w:r w:rsidRPr="00744F22">
        <w:rPr>
          <w:rFonts w:ascii="宋体" w:eastAsia="宋体" w:hAnsi="宋体" w:cs="宋体"/>
          <w:kern w:val="0"/>
          <w:sz w:val="24"/>
          <w:szCs w:val="24"/>
        </w:rPr>
        <w:t>虽然大家都有预测美元降息，但是一下子美元降息50个bp，这个是超预期的。这在边际上就给中美利差交易创造了一个非常大的调整空间。我们知道，利差交易（carry trade）是全球资本流动的一个主要驱动力。高利率货币和低利率货币会形成一个利差，然后低利率货币会作为融资货币，高利率货币会作为投资货币。也就是说，低利</w:t>
      </w:r>
      <w:r w:rsidRPr="00744F22">
        <w:rPr>
          <w:rFonts w:ascii="宋体" w:eastAsia="宋体" w:hAnsi="宋体" w:cs="宋体"/>
          <w:kern w:val="0"/>
          <w:sz w:val="24"/>
          <w:szCs w:val="24"/>
        </w:rPr>
        <w:lastRenderedPageBreak/>
        <w:t>率货币会“负债化”，高利率货币会“资产化”，这会引起全球的资本像潮汐一样流动。</w:t>
      </w:r>
    </w:p>
    <w:p w14:paraId="4DA1ECA5" w14:textId="77777777" w:rsidR="00744F22" w:rsidRPr="00744F22" w:rsidRDefault="00744F22" w:rsidP="00744F22">
      <w:pPr>
        <w:widowControl/>
        <w:rPr>
          <w:rFonts w:ascii="宋体" w:eastAsia="宋体" w:hAnsi="宋体" w:cs="宋体"/>
          <w:kern w:val="0"/>
          <w:sz w:val="24"/>
          <w:szCs w:val="24"/>
        </w:rPr>
      </w:pPr>
    </w:p>
    <w:p w14:paraId="58005493"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过去三年中国为什么是熊市？从外部因素看，因为中美利差倒挂三年，而且是幅度是最高的，在200bp到250bp区间，这是非常高的一个利差，这导致大量的钱从人民币流向美元或者非人民币货币。这是一个全球国际环境或者是套利结构的变化，这个中国自己控制不了。</w:t>
      </w:r>
    </w:p>
    <w:p w14:paraId="1FB9750E" w14:textId="77777777" w:rsidR="00744F22" w:rsidRPr="00744F22" w:rsidRDefault="00744F22" w:rsidP="00744F22">
      <w:pPr>
        <w:widowControl/>
        <w:rPr>
          <w:rFonts w:ascii="宋体" w:eastAsia="宋体" w:hAnsi="宋体" w:cs="宋体"/>
          <w:kern w:val="0"/>
          <w:sz w:val="24"/>
          <w:szCs w:val="24"/>
        </w:rPr>
      </w:pPr>
    </w:p>
    <w:p w14:paraId="28CC51E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第二个“天时”，是同期人民币升值。</w:t>
      </w:r>
      <w:r w:rsidRPr="00744F22">
        <w:rPr>
          <w:rFonts w:ascii="宋体" w:eastAsia="宋体" w:hAnsi="宋体" w:cs="宋体"/>
          <w:kern w:val="0"/>
          <w:sz w:val="24"/>
          <w:szCs w:val="24"/>
        </w:rPr>
        <w:t>这波疯牛的同时，人民币也有非常大的升值，一度破了7。我们说全球的风险资产系统性的机会，最终只能来自央行，来自美元周期 。因为美元周期是全球货币周期乃至金融周期之母，定价权在美元。人民币大升值，意味着整个人民币资产、中国资产的吸引力变强。</w:t>
      </w:r>
    </w:p>
    <w:p w14:paraId="416F177C" w14:textId="77777777" w:rsidR="00744F22" w:rsidRPr="00744F22" w:rsidRDefault="00744F22" w:rsidP="00744F22">
      <w:pPr>
        <w:widowControl/>
        <w:rPr>
          <w:rFonts w:ascii="宋体" w:eastAsia="宋体" w:hAnsi="宋体" w:cs="宋体"/>
          <w:kern w:val="0"/>
          <w:sz w:val="24"/>
          <w:szCs w:val="24"/>
        </w:rPr>
      </w:pPr>
    </w:p>
    <w:p w14:paraId="5DE4C098"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第三个“天时”，是一个趋势性的规律，每次美元降息的时候，钱会重新流向新兴国家。</w:t>
      </w:r>
      <w:r w:rsidRPr="00744F22">
        <w:rPr>
          <w:rFonts w:ascii="宋体" w:eastAsia="宋体" w:hAnsi="宋体" w:cs="宋体"/>
          <w:kern w:val="0"/>
          <w:sz w:val="24"/>
          <w:szCs w:val="24"/>
        </w:rPr>
        <w:t>过去三年多的时间，从2021年下半年开始到今天，全球的资本实际上在美元暴力加息的情况下，是低配新兴国家的。中国的资产能占到全部新兴国家的接近一半，是因为中国是最重要的一个新兴国家。在美股已经非常高，美国面临的美元降息不确定性，特别是美国大选的不确定性的情况下，全球投资者开始重新考虑新兴国家。我们知道近半个世纪的规律，就是每次美元降息的时候，钱就会重新流向新兴国家，也就是所谓的核心外围的资本流动结构；当美元加息的时候就会反过来，钱会从新兴国家逃走，然后回到美国本土。就中国三年的形势，资本是外流的，所以导致经济通缩、股市走熊。到9月份开始发生变化，这个变化是趋势性的。这个趋势性的变化也就意味着天时的改变。</w:t>
      </w:r>
    </w:p>
    <w:p w14:paraId="2BBD6B2D" w14:textId="77777777" w:rsidR="00744F22" w:rsidRPr="00744F22" w:rsidRDefault="00744F22" w:rsidP="00744F22">
      <w:pPr>
        <w:widowControl/>
        <w:rPr>
          <w:rFonts w:ascii="宋体" w:eastAsia="宋体" w:hAnsi="宋体" w:cs="宋体"/>
          <w:kern w:val="0"/>
          <w:sz w:val="24"/>
          <w:szCs w:val="24"/>
        </w:rPr>
      </w:pPr>
    </w:p>
    <w:p w14:paraId="1CC55CA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其次，地利。</w:t>
      </w:r>
      <w:r w:rsidRPr="00744F22">
        <w:rPr>
          <w:rFonts w:ascii="宋体" w:eastAsia="宋体" w:hAnsi="宋体" w:cs="宋体"/>
          <w:kern w:val="0"/>
          <w:sz w:val="24"/>
          <w:szCs w:val="24"/>
        </w:rPr>
        <w:t>从技术层面看，A股的估值已经非常低了，特别是港股的估值，当然港股今年恢复的还不错，从16,000点一直涨到了18,000点，但是A股确实估值比较低。我们说，在924新政之前，市场在“疯牛”之前还是低于2700点，这个估值已经很低了，主要靠银行估值的恢复来支撑。当然尽管纵向的比较估值是非常低，但横向比较，也就是与其他国家的股市估值比并不算太低，比如创业</w:t>
      </w:r>
      <w:proofErr w:type="gramStart"/>
      <w:r w:rsidRPr="00744F22">
        <w:rPr>
          <w:rFonts w:ascii="宋体" w:eastAsia="宋体" w:hAnsi="宋体" w:cs="宋体"/>
          <w:kern w:val="0"/>
          <w:sz w:val="24"/>
          <w:szCs w:val="24"/>
        </w:rPr>
        <w:t>板很多</w:t>
      </w:r>
      <w:proofErr w:type="gramEnd"/>
      <w:r w:rsidRPr="00744F22">
        <w:rPr>
          <w:rFonts w:ascii="宋体" w:eastAsia="宋体" w:hAnsi="宋体" w:cs="宋体"/>
          <w:kern w:val="0"/>
          <w:sz w:val="24"/>
          <w:szCs w:val="24"/>
        </w:rPr>
        <w:t>估值是非常高。</w:t>
      </w:r>
      <w:r w:rsidRPr="00744F22">
        <w:rPr>
          <w:rFonts w:ascii="宋体" w:eastAsia="宋体" w:hAnsi="宋体" w:cs="宋体"/>
          <w:b/>
          <w:bCs/>
          <w:kern w:val="0"/>
          <w:sz w:val="24"/>
          <w:szCs w:val="24"/>
        </w:rPr>
        <w:t>这就导致我们有一个估值洼地的优势——估值的洼地就是我们的地利。</w:t>
      </w:r>
      <w:r w:rsidRPr="00744F22">
        <w:rPr>
          <w:rFonts w:ascii="宋体" w:eastAsia="宋体" w:hAnsi="宋体" w:cs="宋体"/>
          <w:kern w:val="0"/>
          <w:sz w:val="24"/>
          <w:szCs w:val="24"/>
        </w:rPr>
        <w:t>我们说反者道之动。任何经济的变量，特别是市场的变量——它是有周期性的。</w:t>
      </w:r>
      <w:r w:rsidRPr="00744F22">
        <w:rPr>
          <w:rFonts w:ascii="宋体" w:eastAsia="宋体" w:hAnsi="宋体" w:cs="宋体"/>
          <w:b/>
          <w:bCs/>
          <w:kern w:val="0"/>
          <w:sz w:val="24"/>
          <w:szCs w:val="24"/>
        </w:rPr>
        <w:t>那么这种地利的价值洼地的优势为三年的一个动力积淀，就形成了牛市的一个非常重要的力量，就是周期性力量。</w:t>
      </w:r>
      <w:r w:rsidRPr="00744F22">
        <w:rPr>
          <w:rFonts w:ascii="宋体" w:eastAsia="宋体" w:hAnsi="宋体" w:cs="宋体"/>
          <w:kern w:val="0"/>
          <w:sz w:val="24"/>
          <w:szCs w:val="24"/>
        </w:rPr>
        <w:t>大盘低，可以并购，还有回购，都是性价比比较高的。</w:t>
      </w:r>
    </w:p>
    <w:p w14:paraId="5A80ABE4" w14:textId="77777777" w:rsidR="00744F22" w:rsidRPr="00744F22" w:rsidRDefault="00744F22" w:rsidP="00744F22">
      <w:pPr>
        <w:widowControl/>
        <w:rPr>
          <w:rFonts w:ascii="宋体" w:eastAsia="宋体" w:hAnsi="宋体" w:cs="宋体"/>
          <w:kern w:val="0"/>
          <w:sz w:val="24"/>
          <w:szCs w:val="24"/>
        </w:rPr>
      </w:pPr>
    </w:p>
    <w:p w14:paraId="154F2445"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所以我们说地利其实是由于估值低的一个优势，全球估值洼地——中国的资本市场跟中国经济是不匹配的。中国经济固然有很多问题，特别是房地产的问题，但是中国的市场并不是只取决于中国自身经济的情况，还有全球经济的背景。我们的外需还是不错的，很多面向外需的主营收入在全球占比比较高的一些公司、上市公司的营收是不错的，但其估值是比较低的。特别是港股估值低，可以说是世界最低的估值之一，像PB低于1甚至低于0.5的，相当于你的净资产打半折打三折。很多控股的上市公司，它的</w:t>
      </w:r>
      <w:proofErr w:type="gramStart"/>
      <w:r w:rsidRPr="00744F22">
        <w:rPr>
          <w:rFonts w:ascii="宋体" w:eastAsia="宋体" w:hAnsi="宋体" w:cs="宋体"/>
          <w:kern w:val="0"/>
          <w:sz w:val="24"/>
          <w:szCs w:val="24"/>
        </w:rPr>
        <w:t>现金流都高于</w:t>
      </w:r>
      <w:proofErr w:type="gramEnd"/>
      <w:r w:rsidRPr="00744F22">
        <w:rPr>
          <w:rFonts w:ascii="宋体" w:eastAsia="宋体" w:hAnsi="宋体" w:cs="宋体"/>
          <w:kern w:val="0"/>
          <w:sz w:val="24"/>
          <w:szCs w:val="24"/>
        </w:rPr>
        <w:t>它的市值，这是非常不合理的。所以，中国资产的地利就形成了。</w:t>
      </w:r>
    </w:p>
    <w:p w14:paraId="182F27C3" w14:textId="77777777" w:rsidR="00744F22" w:rsidRPr="00744F22" w:rsidRDefault="00744F22" w:rsidP="00744F22">
      <w:pPr>
        <w:widowControl/>
        <w:rPr>
          <w:rFonts w:ascii="宋体" w:eastAsia="宋体" w:hAnsi="宋体" w:cs="宋体"/>
          <w:kern w:val="0"/>
          <w:sz w:val="24"/>
          <w:szCs w:val="24"/>
        </w:rPr>
      </w:pPr>
    </w:p>
    <w:p w14:paraId="64151C42"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lastRenderedPageBreak/>
        <w:t>同时，最主要的就是“人和”。</w:t>
      </w:r>
      <w:r w:rsidRPr="00744F22">
        <w:rPr>
          <w:rFonts w:ascii="宋体" w:eastAsia="宋体" w:hAnsi="宋体" w:cs="宋体"/>
          <w:kern w:val="0"/>
          <w:sz w:val="24"/>
          <w:szCs w:val="24"/>
        </w:rPr>
        <w:t>最重要的“人和”是我们政策层开始真正地重视资本市场。924新政和接下来各部委的一系列会议，释放的政策信号是非常剧烈的，是超预期的和利好的政策。当然还有其他的一些变化，比如说国务院的这种管理经济工作的日常化、科学化、专业化。</w:t>
      </w:r>
      <w:r w:rsidRPr="00744F22">
        <w:rPr>
          <w:rFonts w:ascii="宋体" w:eastAsia="宋体" w:hAnsi="宋体" w:cs="宋体"/>
          <w:b/>
          <w:bCs/>
          <w:kern w:val="0"/>
          <w:sz w:val="24"/>
          <w:szCs w:val="24"/>
        </w:rPr>
        <w:t>这就是人和，是顶层设计和政策层的人和。</w:t>
      </w:r>
    </w:p>
    <w:p w14:paraId="18EA0791" w14:textId="77777777" w:rsidR="00744F22" w:rsidRPr="00744F22" w:rsidRDefault="00744F22" w:rsidP="00744F22">
      <w:pPr>
        <w:widowControl/>
        <w:rPr>
          <w:rFonts w:ascii="宋体" w:eastAsia="宋体" w:hAnsi="宋体" w:cs="宋体"/>
          <w:kern w:val="0"/>
          <w:sz w:val="24"/>
          <w:szCs w:val="24"/>
        </w:rPr>
      </w:pPr>
    </w:p>
    <w:p w14:paraId="6530F54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还有一个“人和”因素，就是我们的投资者齐心协力地“做多”中国，而且采取了有点疯狂的做法。我用了一个不合适的词语来形容，叫“赌徒心态”。</w:t>
      </w:r>
      <w:r w:rsidRPr="00744F22">
        <w:rPr>
          <w:rFonts w:ascii="宋体" w:eastAsia="宋体" w:hAnsi="宋体" w:cs="宋体"/>
          <w:kern w:val="0"/>
          <w:sz w:val="24"/>
          <w:szCs w:val="24"/>
        </w:rPr>
        <w:t>什么是赌徒？从心理学讲就是“亏钱才让人上瘾”，挣钱不会上瘾。就是你会迷恋心理的那种微妙之处，亏了钱又想还本，又不甘心，这会让人成为赌徒。这三年熊市大量的股民、基</w:t>
      </w:r>
      <w:proofErr w:type="gramStart"/>
      <w:r w:rsidRPr="00744F22">
        <w:rPr>
          <w:rFonts w:ascii="宋体" w:eastAsia="宋体" w:hAnsi="宋体" w:cs="宋体"/>
          <w:kern w:val="0"/>
          <w:sz w:val="24"/>
          <w:szCs w:val="24"/>
        </w:rPr>
        <w:t>民亏损</w:t>
      </w:r>
      <w:proofErr w:type="gramEnd"/>
      <w:r w:rsidRPr="00744F22">
        <w:rPr>
          <w:rFonts w:ascii="宋体" w:eastAsia="宋体" w:hAnsi="宋体" w:cs="宋体"/>
          <w:kern w:val="0"/>
          <w:sz w:val="24"/>
          <w:szCs w:val="24"/>
        </w:rPr>
        <w:t>超过30%，当然也有一些赚得盆满钵满的，但只是个例。大部分我们的投资者，甚至公募基金、机构投资者都被套了。而这种情况下三年了，积攒了三年的压抑。因为这个政策太突然，大家久旱逢甘霖，导致了整个市场突然间没有卖盘了，卖得很少。大量的买盘涌入，整个反涨，就形成了万人空巷炒股票把大盘炒到涨停系统</w:t>
      </w:r>
      <w:proofErr w:type="gramStart"/>
      <w:r w:rsidRPr="00744F22">
        <w:rPr>
          <w:rFonts w:ascii="宋体" w:eastAsia="宋体" w:hAnsi="宋体" w:cs="宋体"/>
          <w:kern w:val="0"/>
          <w:sz w:val="24"/>
          <w:szCs w:val="24"/>
        </w:rPr>
        <w:t>宕</w:t>
      </w:r>
      <w:proofErr w:type="gramEnd"/>
      <w:r w:rsidRPr="00744F22">
        <w:rPr>
          <w:rFonts w:ascii="宋体" w:eastAsia="宋体" w:hAnsi="宋体" w:cs="宋体"/>
          <w:kern w:val="0"/>
          <w:sz w:val="24"/>
          <w:szCs w:val="24"/>
        </w:rPr>
        <w:t>机这个百年未遇的景观。</w:t>
      </w:r>
    </w:p>
    <w:p w14:paraId="223DA591" w14:textId="77777777" w:rsidR="00744F22" w:rsidRPr="00744F22" w:rsidRDefault="00744F22" w:rsidP="00744F22">
      <w:pPr>
        <w:widowControl/>
        <w:rPr>
          <w:rFonts w:ascii="宋体" w:eastAsia="宋体" w:hAnsi="宋体" w:cs="宋体"/>
          <w:kern w:val="0"/>
          <w:sz w:val="24"/>
          <w:szCs w:val="24"/>
        </w:rPr>
      </w:pPr>
    </w:p>
    <w:p w14:paraId="3205752E"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所以说，天时、地利、人和叠加在一块，那就形成了一个中国股市的一个独有的景观。</w:t>
      </w:r>
      <w:r w:rsidRPr="00744F22">
        <w:rPr>
          <w:rFonts w:ascii="宋体" w:eastAsia="宋体" w:hAnsi="宋体" w:cs="宋体"/>
          <w:kern w:val="0"/>
          <w:sz w:val="24"/>
          <w:szCs w:val="24"/>
        </w:rPr>
        <w:t>当然，从2700到了3700，后面也是因为走得太快了，无论是技术层面的止盈，还是政策层的担心，导致又跌破3200点，是市场波动较大的一个表现。</w:t>
      </w:r>
      <w:r w:rsidRPr="00744F22">
        <w:rPr>
          <w:rFonts w:ascii="宋体" w:eastAsia="宋体" w:hAnsi="宋体" w:cs="宋体"/>
          <w:b/>
          <w:bCs/>
          <w:kern w:val="0"/>
          <w:sz w:val="24"/>
          <w:szCs w:val="24"/>
        </w:rPr>
        <w:t>但现在的股市可能就需要一场大的波动，因为三年处于一个休克期了，只有来一个强心针或者电击，才能重新活过来。</w:t>
      </w:r>
      <w:r w:rsidRPr="00744F22">
        <w:rPr>
          <w:rFonts w:ascii="宋体" w:eastAsia="宋体" w:hAnsi="宋体" w:cs="宋体"/>
          <w:kern w:val="0"/>
          <w:sz w:val="24"/>
          <w:szCs w:val="24"/>
        </w:rPr>
        <w:t>现在的话，我觉得正在处于一个恢复期。处于一个相对瓶颈期和一个“慢牛”的阶段，未来还会迎来转换期。</w:t>
      </w:r>
    </w:p>
    <w:p w14:paraId="166D46D2" w14:textId="77777777" w:rsidR="00744F22" w:rsidRPr="00744F22" w:rsidRDefault="00744F22" w:rsidP="00744F22">
      <w:pPr>
        <w:widowControl/>
        <w:rPr>
          <w:rFonts w:ascii="宋体" w:eastAsia="宋体" w:hAnsi="宋体" w:cs="宋体"/>
          <w:kern w:val="0"/>
          <w:sz w:val="24"/>
          <w:szCs w:val="24"/>
        </w:rPr>
      </w:pPr>
    </w:p>
    <w:p w14:paraId="7942A95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drawing>
          <wp:inline distT="0" distB="0" distL="0" distR="0" wp14:anchorId="6050EBC8" wp14:editId="1B725264">
            <wp:extent cx="6096000" cy="4069080"/>
            <wp:effectExtent l="0" t="0" r="0" b="762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069080"/>
                    </a:xfrm>
                    <a:prstGeom prst="rect">
                      <a:avLst/>
                    </a:prstGeom>
                    <a:noFill/>
                    <a:ln>
                      <a:noFill/>
                    </a:ln>
                  </pic:spPr>
                </pic:pic>
              </a:graphicData>
            </a:graphic>
          </wp:inline>
        </w:drawing>
      </w:r>
    </w:p>
    <w:p w14:paraId="0D67AAFB" w14:textId="77777777" w:rsidR="00744F22" w:rsidRPr="00744F22" w:rsidRDefault="00744F22" w:rsidP="00744F22">
      <w:pPr>
        <w:widowControl/>
        <w:rPr>
          <w:rFonts w:ascii="宋体" w:eastAsia="宋体" w:hAnsi="宋体" w:cs="宋体"/>
          <w:kern w:val="0"/>
          <w:sz w:val="24"/>
          <w:szCs w:val="24"/>
        </w:rPr>
      </w:pPr>
      <w:proofErr w:type="gramStart"/>
      <w:r w:rsidRPr="00744F22">
        <w:rPr>
          <w:rFonts w:ascii="宋体" w:eastAsia="宋体" w:hAnsi="宋体" w:cs="宋体"/>
          <w:kern w:val="0"/>
          <w:sz w:val="24"/>
          <w:szCs w:val="24"/>
        </w:rPr>
        <w:lastRenderedPageBreak/>
        <w:t>资管机构</w:t>
      </w:r>
      <w:proofErr w:type="gramEnd"/>
      <w:r w:rsidRPr="00744F22">
        <w:rPr>
          <w:rFonts w:ascii="宋体" w:eastAsia="宋体" w:hAnsi="宋体" w:cs="宋体"/>
          <w:kern w:val="0"/>
          <w:sz w:val="24"/>
          <w:szCs w:val="24"/>
        </w:rPr>
        <w:t>重视新兴市场（图源：新华社）</w:t>
      </w:r>
    </w:p>
    <w:p w14:paraId="5D17052C" w14:textId="77777777" w:rsidR="00744F22" w:rsidRPr="00744F22" w:rsidRDefault="00744F22" w:rsidP="00744F22">
      <w:pPr>
        <w:widowControl/>
        <w:rPr>
          <w:rFonts w:ascii="宋体" w:eastAsia="宋体" w:hAnsi="宋体" w:cs="宋体"/>
          <w:kern w:val="0"/>
          <w:sz w:val="24"/>
          <w:szCs w:val="24"/>
        </w:rPr>
      </w:pPr>
    </w:p>
    <w:p w14:paraId="572E4658"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254D843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从本次的股市的“激荡”情况看，投资者和政策层想要达成的效果似乎产生了偏差。</w:t>
      </w:r>
      <w:r w:rsidRPr="00744F22">
        <w:rPr>
          <w:rFonts w:ascii="宋体" w:eastAsia="宋体" w:hAnsi="宋体" w:cs="宋体"/>
          <w:kern w:val="0"/>
          <w:sz w:val="24"/>
          <w:szCs w:val="24"/>
        </w:rPr>
        <w:t>可否请您分析，这两方的在底层思路上究竟存在哪些矛盾或偏差？这些矛盾是否有调和的方法？</w:t>
      </w:r>
    </w:p>
    <w:p w14:paraId="29D73C68" w14:textId="77777777" w:rsidR="00744F22" w:rsidRPr="00744F22" w:rsidRDefault="00744F22" w:rsidP="00744F22">
      <w:pPr>
        <w:widowControl/>
        <w:rPr>
          <w:rFonts w:ascii="宋体" w:eastAsia="宋体" w:hAnsi="宋体" w:cs="宋体"/>
          <w:kern w:val="0"/>
          <w:sz w:val="24"/>
          <w:szCs w:val="24"/>
        </w:rPr>
      </w:pPr>
    </w:p>
    <w:p w14:paraId="41351B40"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2D634C4E"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这个矛盾由来已久，</w:t>
      </w:r>
      <w:r w:rsidRPr="00744F22">
        <w:rPr>
          <w:rFonts w:ascii="宋体" w:eastAsia="宋体" w:hAnsi="宋体" w:cs="宋体"/>
          <w:b/>
          <w:bCs/>
          <w:kern w:val="0"/>
          <w:sz w:val="24"/>
          <w:szCs w:val="24"/>
        </w:rPr>
        <w:t>政策层面肯定是要站在国家的角度，希望市场保持稳定，不要大起大落；而投资者的目标肯定是赚钱，而且是保持一个相对来说比较高的夏普比率，或者是风险收益的性价比，这个是人的本性。</w:t>
      </w:r>
      <w:r w:rsidRPr="00744F22">
        <w:rPr>
          <w:rFonts w:ascii="宋体" w:eastAsia="宋体" w:hAnsi="宋体" w:cs="宋体"/>
          <w:kern w:val="0"/>
          <w:sz w:val="24"/>
          <w:szCs w:val="24"/>
        </w:rPr>
        <w:t>属性不同肯定会产生矛盾。</w:t>
      </w:r>
    </w:p>
    <w:p w14:paraId="55730EF2" w14:textId="77777777" w:rsidR="00744F22" w:rsidRPr="00744F22" w:rsidRDefault="00744F22" w:rsidP="00744F22">
      <w:pPr>
        <w:widowControl/>
        <w:rPr>
          <w:rFonts w:ascii="宋体" w:eastAsia="宋体" w:hAnsi="宋体" w:cs="宋体"/>
          <w:kern w:val="0"/>
          <w:sz w:val="24"/>
          <w:szCs w:val="24"/>
        </w:rPr>
      </w:pPr>
    </w:p>
    <w:p w14:paraId="3A11461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中国是以散户为主，结合当前这种数字世界的传播，短视频大V们的兴风作浪，短期投资者居多。专业投资者会建立一种长期的风险定价模型，但是短期投资者可能没有足够的耐心，所以更多的是从技术层面去分析，就是“追涨杀跌”了。</w:t>
      </w:r>
    </w:p>
    <w:p w14:paraId="43BB851A" w14:textId="77777777" w:rsidR="00744F22" w:rsidRPr="00744F22" w:rsidRDefault="00744F22" w:rsidP="00744F22">
      <w:pPr>
        <w:widowControl/>
        <w:rPr>
          <w:rFonts w:ascii="宋体" w:eastAsia="宋体" w:hAnsi="宋体" w:cs="宋体"/>
          <w:kern w:val="0"/>
          <w:sz w:val="24"/>
          <w:szCs w:val="24"/>
        </w:rPr>
      </w:pPr>
    </w:p>
    <w:p w14:paraId="0BEE03A0"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过去我们说信息的传递是“涟漪式的”，是慢慢传递的。</w:t>
      </w:r>
      <w:r w:rsidRPr="00744F22">
        <w:rPr>
          <w:rFonts w:ascii="宋体" w:eastAsia="宋体" w:hAnsi="宋体" w:cs="宋体"/>
          <w:kern w:val="0"/>
          <w:sz w:val="24"/>
          <w:szCs w:val="24"/>
        </w:rPr>
        <w:t>现在全是垂直的，加上网上一些“小作文”的发酵，从机构投资者</w:t>
      </w:r>
      <w:proofErr w:type="gramStart"/>
      <w:r w:rsidRPr="00744F22">
        <w:rPr>
          <w:rFonts w:ascii="宋体" w:eastAsia="宋体" w:hAnsi="宋体" w:cs="宋体"/>
          <w:kern w:val="0"/>
          <w:sz w:val="24"/>
          <w:szCs w:val="24"/>
        </w:rPr>
        <w:t>到抖音</w:t>
      </w:r>
      <w:proofErr w:type="gramEnd"/>
      <w:r w:rsidRPr="00744F22">
        <w:rPr>
          <w:rFonts w:ascii="宋体" w:eastAsia="宋体" w:hAnsi="宋体" w:cs="宋体"/>
          <w:kern w:val="0"/>
          <w:sz w:val="24"/>
          <w:szCs w:val="24"/>
        </w:rPr>
        <w:t>大v再到每个散户，这个过程已经不是“中心化”的信息传递机制，而是</w:t>
      </w:r>
      <w:r w:rsidRPr="00744F22">
        <w:rPr>
          <w:rFonts w:ascii="宋体" w:eastAsia="宋体" w:hAnsi="宋体" w:cs="宋体"/>
          <w:b/>
          <w:bCs/>
          <w:kern w:val="0"/>
          <w:sz w:val="24"/>
          <w:szCs w:val="24"/>
        </w:rPr>
        <w:t>呈现出“扁平化”的信息传递方式。</w:t>
      </w:r>
      <w:r w:rsidRPr="00744F22">
        <w:rPr>
          <w:rFonts w:ascii="宋体" w:eastAsia="宋体" w:hAnsi="宋体" w:cs="宋体"/>
          <w:kern w:val="0"/>
          <w:sz w:val="24"/>
          <w:szCs w:val="24"/>
        </w:rPr>
        <w:t>过去机构投资者有信息优势，可以慢慢地建仓。现在是很快的时间，所有人全都知道了，大家都在一起买，那么整个市场的波动就会很大。</w:t>
      </w:r>
    </w:p>
    <w:p w14:paraId="450DC80C" w14:textId="77777777" w:rsidR="00744F22" w:rsidRPr="00744F22" w:rsidRDefault="00744F22" w:rsidP="00744F22">
      <w:pPr>
        <w:widowControl/>
        <w:rPr>
          <w:rFonts w:ascii="宋体" w:eastAsia="宋体" w:hAnsi="宋体" w:cs="宋体"/>
          <w:kern w:val="0"/>
          <w:sz w:val="24"/>
          <w:szCs w:val="24"/>
        </w:rPr>
      </w:pPr>
    </w:p>
    <w:p w14:paraId="3CC053A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想稳定一个金融市场，本身就是一种“理想”。明斯基有本书叫《稳定不稳定的经济》，经济本身就不稳定，更不用说市场。</w:t>
      </w:r>
      <w:r w:rsidRPr="00744F22">
        <w:rPr>
          <w:rFonts w:ascii="宋体" w:eastAsia="宋体" w:hAnsi="宋体" w:cs="宋体"/>
          <w:b/>
          <w:bCs/>
          <w:kern w:val="0"/>
          <w:sz w:val="24"/>
          <w:szCs w:val="24"/>
        </w:rPr>
        <w:t>市场本身就是一个波动过程，金融市场是一个随机过程，那么如何来界定政府所要求的这种“稳定”？至少不发生系统性危机。</w:t>
      </w:r>
      <w:r w:rsidRPr="00744F22">
        <w:rPr>
          <w:rFonts w:ascii="宋体" w:eastAsia="宋体" w:hAnsi="宋体" w:cs="宋体"/>
          <w:kern w:val="0"/>
          <w:sz w:val="24"/>
          <w:szCs w:val="24"/>
        </w:rPr>
        <w:t>924新政之后，千股涨停，大盘涨停，系统瘫痪，这肯定是不是一个正常的状态。所以适当对市场“泼冷水”，反而是对市场的一个保护。</w:t>
      </w:r>
      <w:r w:rsidRPr="00744F22">
        <w:rPr>
          <w:rFonts w:ascii="宋体" w:eastAsia="宋体" w:hAnsi="宋体" w:cs="宋体"/>
          <w:b/>
          <w:bCs/>
          <w:kern w:val="0"/>
          <w:sz w:val="24"/>
          <w:szCs w:val="24"/>
        </w:rPr>
        <w:t>所以说要建立一套机制，比如说“平准基金”，市场热的时候可以抛售，市场跌的时候可以买进，这样用市场化的方式来保持一个相对的稳定。</w:t>
      </w:r>
      <w:r w:rsidRPr="00744F22">
        <w:rPr>
          <w:rFonts w:ascii="宋体" w:eastAsia="宋体" w:hAnsi="宋体" w:cs="宋体"/>
          <w:kern w:val="0"/>
          <w:sz w:val="24"/>
          <w:szCs w:val="24"/>
        </w:rPr>
        <w:t>而且这种机制可以是有边界的。市场波动一点的时候，可以不用介入，只要不发生流动性危机，其实都可以不用干预，市场自身会创造套利机会创造流动性。</w:t>
      </w:r>
    </w:p>
    <w:p w14:paraId="3956A2C2" w14:textId="77777777" w:rsidR="00744F22" w:rsidRPr="00744F22" w:rsidRDefault="00744F22" w:rsidP="00744F22">
      <w:pPr>
        <w:widowControl/>
        <w:rPr>
          <w:rFonts w:ascii="宋体" w:eastAsia="宋体" w:hAnsi="宋体" w:cs="宋体"/>
          <w:kern w:val="0"/>
          <w:sz w:val="24"/>
          <w:szCs w:val="24"/>
        </w:rPr>
      </w:pPr>
    </w:p>
    <w:p w14:paraId="4BAECBE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另外，央行创设的两大工具：一个是互换便利，一个是回购贷款，本身是为了防止发生流动性危机的，是一个看跌期权。</w:t>
      </w:r>
      <w:r w:rsidRPr="00744F22">
        <w:rPr>
          <w:rFonts w:ascii="宋体" w:eastAsia="宋体" w:hAnsi="宋体" w:cs="宋体"/>
          <w:kern w:val="0"/>
          <w:sz w:val="24"/>
          <w:szCs w:val="24"/>
        </w:rPr>
        <w:t>市场出现流动性危机的时候，这两个工具就可以使用了。“互换”就是流动性危机的时候，从央行互换流动性。回购贷款，公司可以在股市上涨的时候启动回购工具。一般启用这两个工具都是在市场不好的时候，这需要市场和政策层之间慢慢地磨合。美股就磨合的不错。</w:t>
      </w:r>
    </w:p>
    <w:p w14:paraId="0BD27967" w14:textId="77777777" w:rsidR="00744F22" w:rsidRPr="00744F22" w:rsidRDefault="00744F22" w:rsidP="00744F22">
      <w:pPr>
        <w:widowControl/>
        <w:rPr>
          <w:rFonts w:ascii="宋体" w:eastAsia="宋体" w:hAnsi="宋体" w:cs="宋体"/>
          <w:kern w:val="0"/>
          <w:sz w:val="24"/>
          <w:szCs w:val="24"/>
        </w:rPr>
      </w:pPr>
    </w:p>
    <w:p w14:paraId="2488154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我觉得</w:t>
      </w:r>
      <w:r w:rsidRPr="00744F22">
        <w:rPr>
          <w:rFonts w:ascii="宋体" w:eastAsia="宋体" w:hAnsi="宋体" w:cs="宋体"/>
          <w:b/>
          <w:bCs/>
          <w:kern w:val="0"/>
          <w:sz w:val="24"/>
          <w:szCs w:val="24"/>
        </w:rPr>
        <w:t>目前</w:t>
      </w:r>
      <w:proofErr w:type="gramStart"/>
      <w:r w:rsidRPr="00744F22">
        <w:rPr>
          <w:rFonts w:ascii="宋体" w:eastAsia="宋体" w:hAnsi="宋体" w:cs="宋体"/>
          <w:b/>
          <w:bCs/>
          <w:kern w:val="0"/>
          <w:sz w:val="24"/>
          <w:szCs w:val="24"/>
        </w:rPr>
        <w:t>政策层这两</w:t>
      </w:r>
      <w:proofErr w:type="gramEnd"/>
      <w:r w:rsidRPr="00744F22">
        <w:rPr>
          <w:rFonts w:ascii="宋体" w:eastAsia="宋体" w:hAnsi="宋体" w:cs="宋体"/>
          <w:b/>
          <w:bCs/>
          <w:kern w:val="0"/>
          <w:sz w:val="24"/>
          <w:szCs w:val="24"/>
        </w:rPr>
        <w:t>大工具做得不错，至少能够守住底线。</w:t>
      </w:r>
      <w:r w:rsidRPr="00744F22">
        <w:rPr>
          <w:rFonts w:ascii="宋体" w:eastAsia="宋体" w:hAnsi="宋体" w:cs="宋体"/>
          <w:kern w:val="0"/>
          <w:sz w:val="24"/>
          <w:szCs w:val="24"/>
        </w:rPr>
        <w:t>所以我对股市还是比较乐观的态度，因为它有底线——这特别像美联储的看跌期权，一旦跌破某个点位或者出现流动性危机，央行的这两大工具就要执行它的权利。同样，应对上涨的工具也有，比如国家都是通过抛售来给市场“泼冷水”，当然还有很多其他的政策工具。现在来看，还是一个政策和市场之间的博弈，那么交易机会也在这。</w:t>
      </w:r>
    </w:p>
    <w:p w14:paraId="13A4E265" w14:textId="77777777" w:rsidR="00744F22" w:rsidRPr="00744F22" w:rsidRDefault="00744F22" w:rsidP="00744F22">
      <w:pPr>
        <w:widowControl/>
        <w:rPr>
          <w:rFonts w:ascii="宋体" w:eastAsia="宋体" w:hAnsi="宋体" w:cs="宋体"/>
          <w:kern w:val="0"/>
          <w:sz w:val="24"/>
          <w:szCs w:val="24"/>
        </w:rPr>
      </w:pPr>
    </w:p>
    <w:p w14:paraId="378DE68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lastRenderedPageBreak/>
        <w:drawing>
          <wp:inline distT="0" distB="0" distL="0" distR="0" wp14:anchorId="0BCF8E0A" wp14:editId="3488C297">
            <wp:extent cx="8656320" cy="5798820"/>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56320" cy="5798820"/>
                    </a:xfrm>
                    <a:prstGeom prst="rect">
                      <a:avLst/>
                    </a:prstGeom>
                    <a:noFill/>
                    <a:ln>
                      <a:noFill/>
                    </a:ln>
                  </pic:spPr>
                </pic:pic>
              </a:graphicData>
            </a:graphic>
          </wp:inline>
        </w:drawing>
      </w:r>
    </w:p>
    <w:p w14:paraId="59D0A3F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中国证券监督管理委员会外景（图源：新华社）</w:t>
      </w:r>
    </w:p>
    <w:p w14:paraId="342F81BE" w14:textId="77777777" w:rsidR="00744F22" w:rsidRPr="00744F22" w:rsidRDefault="00744F22" w:rsidP="00744F22">
      <w:pPr>
        <w:widowControl/>
        <w:rPr>
          <w:rFonts w:ascii="宋体" w:eastAsia="宋体" w:hAnsi="宋体" w:cs="宋体"/>
          <w:kern w:val="0"/>
          <w:sz w:val="24"/>
          <w:szCs w:val="24"/>
        </w:rPr>
      </w:pPr>
    </w:p>
    <w:p w14:paraId="1D911A4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62AA2833"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10月21日，央行宣布，1年期和5年</w:t>
      </w:r>
      <w:proofErr w:type="gramStart"/>
      <w:r w:rsidRPr="00744F22">
        <w:rPr>
          <w:rFonts w:ascii="宋体" w:eastAsia="宋体" w:hAnsi="宋体" w:cs="宋体"/>
          <w:b/>
          <w:bCs/>
          <w:kern w:val="0"/>
          <w:sz w:val="24"/>
          <w:szCs w:val="24"/>
        </w:rPr>
        <w:t>期贷款市场</w:t>
      </w:r>
      <w:proofErr w:type="gramEnd"/>
      <w:r w:rsidRPr="00744F22">
        <w:rPr>
          <w:rFonts w:ascii="宋体" w:eastAsia="宋体" w:hAnsi="宋体" w:cs="宋体"/>
          <w:b/>
          <w:bCs/>
          <w:kern w:val="0"/>
          <w:sz w:val="24"/>
          <w:szCs w:val="24"/>
        </w:rPr>
        <w:t>报价利率（LPR）下调25bp。您认为是哪些因素促成了此次降息？</w:t>
      </w:r>
      <w:r w:rsidRPr="00744F22">
        <w:rPr>
          <w:rFonts w:ascii="宋体" w:eastAsia="宋体" w:hAnsi="宋体" w:cs="宋体"/>
          <w:kern w:val="0"/>
          <w:sz w:val="24"/>
          <w:szCs w:val="24"/>
        </w:rPr>
        <w:t>同时，您认为这次降息会对市场造成哪些切实的影响？</w:t>
      </w:r>
    </w:p>
    <w:p w14:paraId="34D529E2" w14:textId="77777777" w:rsidR="00744F22" w:rsidRPr="00744F22" w:rsidRDefault="00744F22" w:rsidP="00744F22">
      <w:pPr>
        <w:widowControl/>
        <w:rPr>
          <w:rFonts w:ascii="宋体" w:eastAsia="宋体" w:hAnsi="宋体" w:cs="宋体"/>
          <w:kern w:val="0"/>
          <w:sz w:val="24"/>
          <w:szCs w:val="24"/>
        </w:rPr>
      </w:pPr>
    </w:p>
    <w:p w14:paraId="70B4988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5B4C02D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降息是预料之中。924新政的时候就说过，它是对过去承诺的</w:t>
      </w:r>
      <w:proofErr w:type="gramStart"/>
      <w:r w:rsidRPr="00744F22">
        <w:rPr>
          <w:rFonts w:ascii="宋体" w:eastAsia="宋体" w:hAnsi="宋体" w:cs="宋体"/>
          <w:kern w:val="0"/>
          <w:sz w:val="24"/>
          <w:szCs w:val="24"/>
        </w:rPr>
        <w:t>践行</w:t>
      </w:r>
      <w:proofErr w:type="gramEnd"/>
      <w:r w:rsidRPr="00744F22">
        <w:rPr>
          <w:rFonts w:ascii="宋体" w:eastAsia="宋体" w:hAnsi="宋体" w:cs="宋体"/>
          <w:kern w:val="0"/>
          <w:sz w:val="24"/>
          <w:szCs w:val="24"/>
        </w:rPr>
        <w:t>。再加上市场利率还是低，流动性还是过剩——你看10年国债长端的以及短端的利率其实还是在下行。说到底还是资产方没有好的项目，降息也是随着市场往下走。</w:t>
      </w:r>
    </w:p>
    <w:p w14:paraId="0E164BA0" w14:textId="77777777" w:rsidR="00744F22" w:rsidRPr="00744F22" w:rsidRDefault="00744F22" w:rsidP="00744F22">
      <w:pPr>
        <w:widowControl/>
        <w:rPr>
          <w:rFonts w:ascii="宋体" w:eastAsia="宋体" w:hAnsi="宋体" w:cs="宋体"/>
          <w:kern w:val="0"/>
          <w:sz w:val="24"/>
          <w:szCs w:val="24"/>
        </w:rPr>
      </w:pPr>
    </w:p>
    <w:p w14:paraId="085FF838"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我们知道中国的央行还是按照泰勒规则，9月的CPI数据其实很不乐观，CPI的下行，就要保持实际利率比较低的水平。综合起来，4.6%的GDP增长率，肯定是</w:t>
      </w:r>
      <w:r w:rsidRPr="00744F22">
        <w:rPr>
          <w:rFonts w:ascii="宋体" w:eastAsia="宋体" w:hAnsi="宋体" w:cs="宋体"/>
          <w:kern w:val="0"/>
          <w:sz w:val="24"/>
          <w:szCs w:val="24"/>
        </w:rPr>
        <w:lastRenderedPageBreak/>
        <w:t>要降息的。再加上整个市场的利率已经打开了，也就顺势而为。</w:t>
      </w:r>
      <w:proofErr w:type="gramStart"/>
      <w:r w:rsidRPr="00744F22">
        <w:rPr>
          <w:rFonts w:ascii="宋体" w:eastAsia="宋体" w:hAnsi="宋体" w:cs="宋体"/>
          <w:kern w:val="0"/>
          <w:sz w:val="24"/>
          <w:szCs w:val="24"/>
        </w:rPr>
        <w:t>降准也是</w:t>
      </w:r>
      <w:proofErr w:type="gramEnd"/>
      <w:r w:rsidRPr="00744F22">
        <w:rPr>
          <w:rFonts w:ascii="宋体" w:eastAsia="宋体" w:hAnsi="宋体" w:cs="宋体"/>
          <w:kern w:val="0"/>
          <w:sz w:val="24"/>
          <w:szCs w:val="24"/>
        </w:rPr>
        <w:t>属于预料之中的，通货紧缩的形势下肯定要降准。</w:t>
      </w:r>
    </w:p>
    <w:p w14:paraId="64C22D92" w14:textId="77777777" w:rsidR="00744F22" w:rsidRPr="00744F22" w:rsidRDefault="00744F22" w:rsidP="00744F22">
      <w:pPr>
        <w:widowControl/>
        <w:rPr>
          <w:rFonts w:ascii="宋体" w:eastAsia="宋体" w:hAnsi="宋体" w:cs="宋体"/>
          <w:kern w:val="0"/>
          <w:sz w:val="24"/>
          <w:szCs w:val="24"/>
        </w:rPr>
      </w:pPr>
    </w:p>
    <w:p w14:paraId="085B20D8"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但对于降息的效果，还是要保持谨慎。最关心利息降低的可能是资本市场，因为它是要重定价和估值的——利率降了，折现率就降了，估值就上去了。还有一些周期性的、敏感性高的行业也很关注，因为它每降十几个bp，整个财务马上就会产生改善。整体来说，降息当前直接对实体经济的影响，还是需要一个传递。它没有像房地产和地方基建这样的利率敏感型的行业一样有很快的反应。</w:t>
      </w:r>
    </w:p>
    <w:p w14:paraId="2B07BA0A" w14:textId="77777777" w:rsidR="00744F22" w:rsidRPr="00744F22" w:rsidRDefault="00744F22" w:rsidP="00744F22">
      <w:pPr>
        <w:widowControl/>
        <w:rPr>
          <w:rFonts w:ascii="宋体" w:eastAsia="宋体" w:hAnsi="宋体" w:cs="宋体"/>
          <w:kern w:val="0"/>
          <w:sz w:val="24"/>
          <w:szCs w:val="24"/>
        </w:rPr>
      </w:pPr>
    </w:p>
    <w:p w14:paraId="6278D49E"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所以说降息的效果是有，但是在当前的机制下，只靠降息可能还不够，还需要更加猛烈的政策。借鉴发达国家财政部的财政政策，这个比货币政策可能更重要。</w:t>
      </w:r>
      <w:r w:rsidRPr="00744F22">
        <w:rPr>
          <w:rFonts w:ascii="宋体" w:eastAsia="宋体" w:hAnsi="宋体" w:cs="宋体"/>
          <w:kern w:val="0"/>
          <w:sz w:val="24"/>
          <w:szCs w:val="24"/>
        </w:rPr>
        <w:t>货币政策服务财政政策，也就是说，财政政策发债发多了，挤出效应使得流动性出现问题，这时央行就应该做出调整。现在应该要让财政政策占主导。但是财政政策比较复杂，它需要地方政府作为一个渠道。我觉得现在财政政策需要从中央发力——中央不能再缺位了，中央的国债及其部门的一些政策，一些大的国家战略的项目，特别是在民生方面都应该有所发力。</w:t>
      </w:r>
    </w:p>
    <w:p w14:paraId="50819A13" w14:textId="77777777" w:rsidR="00744F22" w:rsidRPr="00744F22" w:rsidRDefault="00744F22" w:rsidP="00744F22">
      <w:pPr>
        <w:widowControl/>
        <w:rPr>
          <w:rFonts w:ascii="宋体" w:eastAsia="宋体" w:hAnsi="宋体" w:cs="宋体"/>
          <w:kern w:val="0"/>
          <w:sz w:val="24"/>
          <w:szCs w:val="24"/>
        </w:rPr>
      </w:pPr>
    </w:p>
    <w:p w14:paraId="17009B3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0D4FCF20"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近日三季度经济数据公布，分季度看，一季度国内生产总值同比增长5.3%，二季度增长4.7%，三季度增长4.6%。</w:t>
      </w:r>
      <w:r w:rsidRPr="00744F22">
        <w:rPr>
          <w:rFonts w:ascii="宋体" w:eastAsia="宋体" w:hAnsi="宋体" w:cs="宋体"/>
          <w:b/>
          <w:bCs/>
          <w:kern w:val="0"/>
          <w:sz w:val="24"/>
          <w:szCs w:val="24"/>
        </w:rPr>
        <w:t>如果按照全年经济增长5%的目标，压力全都集中在了第四季度。9月下旬一揽子增量政策加快推出。您如何看待这一个多月以来增量政策的实施效果？</w:t>
      </w:r>
      <w:r w:rsidRPr="00744F22">
        <w:rPr>
          <w:rFonts w:ascii="宋体" w:eastAsia="宋体" w:hAnsi="宋体" w:cs="宋体"/>
          <w:kern w:val="0"/>
          <w:sz w:val="24"/>
          <w:szCs w:val="24"/>
        </w:rPr>
        <w:t>这些政策能否有效提升四季度的增长？</w:t>
      </w:r>
    </w:p>
    <w:p w14:paraId="49C9A3F0" w14:textId="77777777" w:rsidR="00744F22" w:rsidRPr="00744F22" w:rsidRDefault="00744F22" w:rsidP="00744F22">
      <w:pPr>
        <w:widowControl/>
        <w:rPr>
          <w:rFonts w:ascii="宋体" w:eastAsia="宋体" w:hAnsi="宋体" w:cs="宋体"/>
          <w:kern w:val="0"/>
          <w:sz w:val="24"/>
          <w:szCs w:val="24"/>
        </w:rPr>
      </w:pPr>
    </w:p>
    <w:p w14:paraId="57A3198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271867F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总体来说，政策的实施落地还低于预期。因为</w:t>
      </w:r>
      <w:r w:rsidRPr="00744F22">
        <w:rPr>
          <w:rFonts w:ascii="宋体" w:eastAsia="宋体" w:hAnsi="宋体" w:cs="宋体"/>
          <w:b/>
          <w:bCs/>
          <w:kern w:val="0"/>
          <w:sz w:val="24"/>
          <w:szCs w:val="24"/>
        </w:rPr>
        <w:t>很多政策的实施是一个深层次的问题——比如说人的能动性。</w:t>
      </w:r>
      <w:r w:rsidRPr="00744F22">
        <w:rPr>
          <w:rFonts w:ascii="宋体" w:eastAsia="宋体" w:hAnsi="宋体" w:cs="宋体"/>
          <w:kern w:val="0"/>
          <w:sz w:val="24"/>
          <w:szCs w:val="24"/>
        </w:rPr>
        <w:t>目前政策的实施还是停留在对合</w:t>
      </w:r>
      <w:proofErr w:type="gramStart"/>
      <w:r w:rsidRPr="00744F22">
        <w:rPr>
          <w:rFonts w:ascii="宋体" w:eastAsia="宋体" w:hAnsi="宋体" w:cs="宋体"/>
          <w:kern w:val="0"/>
          <w:sz w:val="24"/>
          <w:szCs w:val="24"/>
        </w:rPr>
        <w:t>规</w:t>
      </w:r>
      <w:proofErr w:type="gramEnd"/>
      <w:r w:rsidRPr="00744F22">
        <w:rPr>
          <w:rFonts w:ascii="宋体" w:eastAsia="宋体" w:hAnsi="宋体" w:cs="宋体"/>
          <w:kern w:val="0"/>
          <w:sz w:val="24"/>
          <w:szCs w:val="24"/>
        </w:rPr>
        <w:t>的要求，以及对审计和纪律监察的要求上。但执行过程中到底边界在哪？谁来定义合</w:t>
      </w:r>
      <w:proofErr w:type="gramStart"/>
      <w:r w:rsidRPr="00744F22">
        <w:rPr>
          <w:rFonts w:ascii="宋体" w:eastAsia="宋体" w:hAnsi="宋体" w:cs="宋体"/>
          <w:kern w:val="0"/>
          <w:sz w:val="24"/>
          <w:szCs w:val="24"/>
        </w:rPr>
        <w:t>规</w:t>
      </w:r>
      <w:proofErr w:type="gramEnd"/>
      <w:r w:rsidRPr="00744F22">
        <w:rPr>
          <w:rFonts w:ascii="宋体" w:eastAsia="宋体" w:hAnsi="宋体" w:cs="宋体"/>
          <w:kern w:val="0"/>
          <w:sz w:val="24"/>
          <w:szCs w:val="24"/>
        </w:rPr>
        <w:t>？谁来保证尽职免责？真正落地的时候还是需要磨合。</w:t>
      </w:r>
    </w:p>
    <w:p w14:paraId="6E58CFC8" w14:textId="77777777" w:rsidR="00744F22" w:rsidRPr="00744F22" w:rsidRDefault="00744F22" w:rsidP="00744F22">
      <w:pPr>
        <w:widowControl/>
        <w:rPr>
          <w:rFonts w:ascii="宋体" w:eastAsia="宋体" w:hAnsi="宋体" w:cs="宋体"/>
          <w:kern w:val="0"/>
          <w:sz w:val="24"/>
          <w:szCs w:val="24"/>
        </w:rPr>
      </w:pPr>
    </w:p>
    <w:p w14:paraId="60282B2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比如说通过电商平台很容易落地的消费</w:t>
      </w:r>
      <w:proofErr w:type="gramStart"/>
      <w:r w:rsidRPr="00744F22">
        <w:rPr>
          <w:rFonts w:ascii="宋体" w:eastAsia="宋体" w:hAnsi="宋体" w:cs="宋体"/>
          <w:kern w:val="0"/>
          <w:sz w:val="24"/>
          <w:szCs w:val="24"/>
        </w:rPr>
        <w:t>券</w:t>
      </w:r>
      <w:proofErr w:type="gramEnd"/>
      <w:r w:rsidRPr="00744F22">
        <w:rPr>
          <w:rFonts w:ascii="宋体" w:eastAsia="宋体" w:hAnsi="宋体" w:cs="宋体"/>
          <w:kern w:val="0"/>
          <w:sz w:val="24"/>
          <w:szCs w:val="24"/>
        </w:rPr>
        <w:t>，有些地方的消费</w:t>
      </w:r>
      <w:proofErr w:type="gramStart"/>
      <w:r w:rsidRPr="00744F22">
        <w:rPr>
          <w:rFonts w:ascii="宋体" w:eastAsia="宋体" w:hAnsi="宋体" w:cs="宋体"/>
          <w:kern w:val="0"/>
          <w:sz w:val="24"/>
          <w:szCs w:val="24"/>
        </w:rPr>
        <w:t>券</w:t>
      </w:r>
      <w:proofErr w:type="gramEnd"/>
      <w:r w:rsidRPr="00744F22">
        <w:rPr>
          <w:rFonts w:ascii="宋体" w:eastAsia="宋体" w:hAnsi="宋体" w:cs="宋体"/>
          <w:kern w:val="0"/>
          <w:sz w:val="24"/>
          <w:szCs w:val="24"/>
        </w:rPr>
        <w:t>的政策就是地方政府为主，效果也可以。再比如地方政府在基建投资方面为何会比较谨慎？因为担心在政策“热”的时候要求大家行动，明年一旦过热，搞不好还要停止然后追求过热时期烂</w:t>
      </w:r>
      <w:proofErr w:type="gramStart"/>
      <w:r w:rsidRPr="00744F22">
        <w:rPr>
          <w:rFonts w:ascii="宋体" w:eastAsia="宋体" w:hAnsi="宋体" w:cs="宋体"/>
          <w:kern w:val="0"/>
          <w:sz w:val="24"/>
          <w:szCs w:val="24"/>
        </w:rPr>
        <w:t>尾项目</w:t>
      </w:r>
      <w:proofErr w:type="gramEnd"/>
      <w:r w:rsidRPr="00744F22">
        <w:rPr>
          <w:rFonts w:ascii="宋体" w:eastAsia="宋体" w:hAnsi="宋体" w:cs="宋体"/>
          <w:kern w:val="0"/>
          <w:sz w:val="24"/>
          <w:szCs w:val="24"/>
        </w:rPr>
        <w:t>的责任。</w:t>
      </w:r>
      <w:r w:rsidRPr="00744F22">
        <w:rPr>
          <w:rFonts w:ascii="宋体" w:eastAsia="宋体" w:hAnsi="宋体" w:cs="宋体"/>
          <w:b/>
          <w:bCs/>
          <w:kern w:val="0"/>
          <w:sz w:val="24"/>
          <w:szCs w:val="24"/>
        </w:rPr>
        <w:t>这就涉及到怎么在制度层面有些变化，让干事的人有一个长期的激励。</w:t>
      </w:r>
      <w:r w:rsidRPr="00744F22">
        <w:rPr>
          <w:rFonts w:ascii="宋体" w:eastAsia="宋体" w:hAnsi="宋体" w:cs="宋体"/>
          <w:kern w:val="0"/>
          <w:sz w:val="24"/>
          <w:szCs w:val="24"/>
        </w:rPr>
        <w:t>这个问题当前如果解决不好的话，今年剩下这两个月完成5%的目标压力还是很大的。</w:t>
      </w:r>
    </w:p>
    <w:p w14:paraId="000D89E9" w14:textId="77777777" w:rsidR="00744F22" w:rsidRPr="00744F22" w:rsidRDefault="00744F22" w:rsidP="00744F22">
      <w:pPr>
        <w:widowControl/>
        <w:rPr>
          <w:rFonts w:ascii="宋体" w:eastAsia="宋体" w:hAnsi="宋体" w:cs="宋体"/>
          <w:kern w:val="0"/>
          <w:sz w:val="24"/>
          <w:szCs w:val="24"/>
        </w:rPr>
      </w:pPr>
    </w:p>
    <w:p w14:paraId="22706F5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lastRenderedPageBreak/>
        <w:drawing>
          <wp:inline distT="0" distB="0" distL="0" distR="0" wp14:anchorId="7D9DF417" wp14:editId="2FAA235F">
            <wp:extent cx="6858000" cy="385572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4E6BF8D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深圳自“五一”起，通过美团、京东等平台陆续发放5亿元消费</w:t>
      </w:r>
      <w:proofErr w:type="gramStart"/>
      <w:r w:rsidRPr="00744F22">
        <w:rPr>
          <w:rFonts w:ascii="宋体" w:eastAsia="宋体" w:hAnsi="宋体" w:cs="宋体"/>
          <w:kern w:val="0"/>
          <w:sz w:val="24"/>
          <w:szCs w:val="24"/>
        </w:rPr>
        <w:t>券</w:t>
      </w:r>
      <w:proofErr w:type="gramEnd"/>
      <w:r w:rsidRPr="00744F22">
        <w:rPr>
          <w:rFonts w:ascii="宋体" w:eastAsia="宋体" w:hAnsi="宋体" w:cs="宋体"/>
          <w:kern w:val="0"/>
          <w:sz w:val="24"/>
          <w:szCs w:val="24"/>
        </w:rPr>
        <w:t>，涉及购物、餐饮、文体旅游、数字人民币红包等方面（图源：中国日报）</w:t>
      </w:r>
    </w:p>
    <w:p w14:paraId="1F36BD08" w14:textId="77777777" w:rsidR="00744F22" w:rsidRPr="00744F22" w:rsidRDefault="00744F22" w:rsidP="00744F22">
      <w:pPr>
        <w:widowControl/>
        <w:rPr>
          <w:rFonts w:ascii="宋体" w:eastAsia="宋体" w:hAnsi="宋体" w:cs="宋体"/>
          <w:kern w:val="0"/>
          <w:sz w:val="24"/>
          <w:szCs w:val="24"/>
        </w:rPr>
      </w:pPr>
    </w:p>
    <w:p w14:paraId="11FE9CB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6FCF1D40"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在结构性改革之后，这一轮经济刺激之前，决策层的一个思路是新质生产力。您怎么看待新质生产力？新质生产力能在多大程度上转化成经济增长的动能，会不会出现所谓“远水救不了近火”的问题？</w:t>
      </w:r>
      <w:r w:rsidRPr="00744F22">
        <w:rPr>
          <w:rFonts w:ascii="宋体" w:eastAsia="宋体" w:hAnsi="宋体" w:cs="宋体"/>
          <w:kern w:val="0"/>
          <w:sz w:val="24"/>
          <w:szCs w:val="24"/>
        </w:rPr>
        <w:t>比如像新能源汽车这个产业，现在成为中国经济增长的新的“动力引擎”之一。您对新质生产力，当前和长远辩证关系是怎么看待的？</w:t>
      </w:r>
    </w:p>
    <w:p w14:paraId="77A21B5B" w14:textId="77777777" w:rsidR="00744F22" w:rsidRPr="00744F22" w:rsidRDefault="00744F22" w:rsidP="00744F22">
      <w:pPr>
        <w:widowControl/>
        <w:rPr>
          <w:rFonts w:ascii="宋体" w:eastAsia="宋体" w:hAnsi="宋体" w:cs="宋体"/>
          <w:kern w:val="0"/>
          <w:sz w:val="24"/>
          <w:szCs w:val="24"/>
        </w:rPr>
      </w:pPr>
    </w:p>
    <w:p w14:paraId="21005CA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郑永年：</w:t>
      </w:r>
    </w:p>
    <w:p w14:paraId="25F06B5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新质生产力，它是一个概念话语的构建。整个顶层为了解决当前问题，需要“有破有立”，破了一些传统模式，立了新质生产力。</w:t>
      </w:r>
    </w:p>
    <w:p w14:paraId="135279D8" w14:textId="77777777" w:rsidR="00744F22" w:rsidRPr="00744F22" w:rsidRDefault="00744F22" w:rsidP="00744F22">
      <w:pPr>
        <w:widowControl/>
        <w:rPr>
          <w:rFonts w:ascii="宋体" w:eastAsia="宋体" w:hAnsi="宋体" w:cs="宋体"/>
          <w:kern w:val="0"/>
          <w:sz w:val="24"/>
          <w:szCs w:val="24"/>
        </w:rPr>
      </w:pPr>
    </w:p>
    <w:p w14:paraId="5E18FE6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新质生产力”这个词源自20世纪80年代，“生产力”是马克思主义经济学的一个概念，西方经济学或者主流的新古典经济学一般是用“技术”、全要素生产率等。“新质生产力”是高层为了指引发展方向而创造的一个词，这个词构建了一套理论和话语体系，并不是说现实世界就会出现一个真实的东西与之完全匹配。那么，</w:t>
      </w:r>
      <w:r w:rsidRPr="00744F22">
        <w:rPr>
          <w:rFonts w:ascii="宋体" w:eastAsia="宋体" w:hAnsi="宋体" w:cs="宋体"/>
          <w:b/>
          <w:bCs/>
          <w:kern w:val="0"/>
          <w:sz w:val="24"/>
          <w:szCs w:val="24"/>
        </w:rPr>
        <w:t>现实世界怎么来匹配新质生产力？在我看来，就是产业升级，就是技术的创新和数字经济的崛起，以及“第四次工业革命”里 AI与大数据、大算法、</w:t>
      </w:r>
      <w:proofErr w:type="gramStart"/>
      <w:r w:rsidRPr="00744F22">
        <w:rPr>
          <w:rFonts w:ascii="宋体" w:eastAsia="宋体" w:hAnsi="宋体" w:cs="宋体"/>
          <w:b/>
          <w:bCs/>
          <w:kern w:val="0"/>
          <w:sz w:val="24"/>
          <w:szCs w:val="24"/>
        </w:rPr>
        <w:t>大算力的</w:t>
      </w:r>
      <w:proofErr w:type="gramEnd"/>
      <w:r w:rsidRPr="00744F22">
        <w:rPr>
          <w:rFonts w:ascii="宋体" w:eastAsia="宋体" w:hAnsi="宋体" w:cs="宋体"/>
          <w:b/>
          <w:bCs/>
          <w:kern w:val="0"/>
          <w:sz w:val="24"/>
          <w:szCs w:val="24"/>
        </w:rPr>
        <w:t>结合。</w:t>
      </w:r>
    </w:p>
    <w:p w14:paraId="7FE49253" w14:textId="77777777" w:rsidR="00744F22" w:rsidRPr="00744F22" w:rsidRDefault="00744F22" w:rsidP="00744F22">
      <w:pPr>
        <w:widowControl/>
        <w:rPr>
          <w:rFonts w:ascii="宋体" w:eastAsia="宋体" w:hAnsi="宋体" w:cs="宋体"/>
          <w:kern w:val="0"/>
          <w:sz w:val="24"/>
          <w:szCs w:val="24"/>
        </w:rPr>
      </w:pPr>
    </w:p>
    <w:p w14:paraId="7ECE8358"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lastRenderedPageBreak/>
        <w:t>新质生产力是我们目前发展的趋势，当然离不开顶层的设计，但更需要市场和民营企业的参与。</w:t>
      </w:r>
      <w:r w:rsidRPr="00744F22">
        <w:rPr>
          <w:rFonts w:ascii="宋体" w:eastAsia="宋体" w:hAnsi="宋体" w:cs="宋体"/>
          <w:kern w:val="0"/>
          <w:sz w:val="24"/>
          <w:szCs w:val="24"/>
        </w:rPr>
        <w:t>我们现在的技术前沿的企业，比如华为、比亚迪、宁德时代这些其实都是民企，他们在市场中摸爬滚打，参与全球的竞争。</w:t>
      </w:r>
    </w:p>
    <w:p w14:paraId="5391B749" w14:textId="77777777" w:rsidR="00744F22" w:rsidRPr="00744F22" w:rsidRDefault="00744F22" w:rsidP="00744F22">
      <w:pPr>
        <w:widowControl/>
        <w:rPr>
          <w:rFonts w:ascii="宋体" w:eastAsia="宋体" w:hAnsi="宋体" w:cs="宋体"/>
          <w:kern w:val="0"/>
          <w:sz w:val="24"/>
          <w:szCs w:val="24"/>
        </w:rPr>
      </w:pPr>
    </w:p>
    <w:p w14:paraId="1831502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当然，</w:t>
      </w:r>
      <w:r w:rsidRPr="00744F22">
        <w:rPr>
          <w:rFonts w:ascii="宋体" w:eastAsia="宋体" w:hAnsi="宋体" w:cs="宋体"/>
          <w:b/>
          <w:bCs/>
          <w:kern w:val="0"/>
          <w:sz w:val="24"/>
          <w:szCs w:val="24"/>
        </w:rPr>
        <w:t>绝不能否认国家资本、国家规划的力量，</w:t>
      </w:r>
      <w:r w:rsidRPr="00744F22">
        <w:rPr>
          <w:rFonts w:ascii="宋体" w:eastAsia="宋体" w:hAnsi="宋体" w:cs="宋体"/>
          <w:kern w:val="0"/>
          <w:sz w:val="24"/>
          <w:szCs w:val="24"/>
        </w:rPr>
        <w:t>如果没有国家战略和国家基础设施的完善，无论是新能源汽车的新势力，还是芯片产业的跃迁都很难完成。我们的高铁、物流体系、电力基础设施，无论对新能源汽车还是 AI的发展都至关重要。只是说，</w:t>
      </w:r>
      <w:r w:rsidRPr="00744F22">
        <w:rPr>
          <w:rFonts w:ascii="宋体" w:eastAsia="宋体" w:hAnsi="宋体" w:cs="宋体"/>
          <w:b/>
          <w:bCs/>
          <w:kern w:val="0"/>
          <w:sz w:val="24"/>
          <w:szCs w:val="24"/>
        </w:rPr>
        <w:t>国家的力量都在上游，下游的新质生产力形态的形成，需要依靠民营企业的发展</w:t>
      </w:r>
      <w:r w:rsidRPr="00744F22">
        <w:rPr>
          <w:rFonts w:ascii="宋体" w:eastAsia="宋体" w:hAnsi="宋体" w:cs="宋体"/>
          <w:kern w:val="0"/>
          <w:sz w:val="24"/>
          <w:szCs w:val="24"/>
        </w:rPr>
        <w:t>——因为国有企业相对来讲反应链比较长，而民营企业可以足够迅速的捕捉稍纵即逝的新技术和商业机会，掌握科技创新与市场发展的变化规律。</w:t>
      </w:r>
    </w:p>
    <w:p w14:paraId="36DC9979" w14:textId="77777777" w:rsidR="00744F22" w:rsidRPr="00744F22" w:rsidRDefault="00744F22" w:rsidP="00744F22">
      <w:pPr>
        <w:widowControl/>
        <w:rPr>
          <w:rFonts w:ascii="宋体" w:eastAsia="宋体" w:hAnsi="宋体" w:cs="宋体"/>
          <w:kern w:val="0"/>
          <w:sz w:val="24"/>
          <w:szCs w:val="24"/>
        </w:rPr>
      </w:pPr>
    </w:p>
    <w:p w14:paraId="47F87E5D"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所以这三年我们超过了日本，成为汽车的第一大出口国，成为第一大电气大国。而且我们出口的产品结构也由过去的“劳动密集型”转化成“资本密集型”。中国在整个产业链、供应链中的地位也越来越重要。从长远看，真正先进的生产力还是需要参与到市场的“摸爬滚打”中。也就是参与全球竞争的这些民营企业，他们非常重要。</w:t>
      </w:r>
    </w:p>
    <w:p w14:paraId="23149399" w14:textId="77777777" w:rsidR="00744F22" w:rsidRPr="00744F22" w:rsidRDefault="00744F22" w:rsidP="00744F22">
      <w:pPr>
        <w:widowControl/>
        <w:rPr>
          <w:rFonts w:ascii="宋体" w:eastAsia="宋体" w:hAnsi="宋体" w:cs="宋体"/>
          <w:kern w:val="0"/>
          <w:sz w:val="24"/>
          <w:szCs w:val="24"/>
        </w:rPr>
      </w:pPr>
    </w:p>
    <w:p w14:paraId="676F17F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lastRenderedPageBreak/>
        <w:drawing>
          <wp:inline distT="0" distB="0" distL="0" distR="0" wp14:anchorId="2D1BC7A8" wp14:editId="1DC75133">
            <wp:extent cx="9753600" cy="67056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6705600"/>
                    </a:xfrm>
                    <a:prstGeom prst="rect">
                      <a:avLst/>
                    </a:prstGeom>
                    <a:noFill/>
                    <a:ln>
                      <a:noFill/>
                    </a:ln>
                  </pic:spPr>
                </pic:pic>
              </a:graphicData>
            </a:graphic>
          </wp:inline>
        </w:drawing>
      </w:r>
    </w:p>
    <w:p w14:paraId="2BF65DB5"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2024京津</w:t>
      </w:r>
      <w:proofErr w:type="gramStart"/>
      <w:r w:rsidRPr="00744F22">
        <w:rPr>
          <w:rFonts w:ascii="宋体" w:eastAsia="宋体" w:hAnsi="宋体" w:cs="宋体"/>
          <w:kern w:val="0"/>
          <w:sz w:val="24"/>
          <w:szCs w:val="24"/>
        </w:rPr>
        <w:t>冀产业链供应链大会</w:t>
      </w:r>
      <w:proofErr w:type="gramEnd"/>
      <w:r w:rsidRPr="00744F22">
        <w:rPr>
          <w:rFonts w:ascii="宋体" w:eastAsia="宋体" w:hAnsi="宋体" w:cs="宋体"/>
          <w:kern w:val="0"/>
          <w:sz w:val="24"/>
          <w:szCs w:val="24"/>
        </w:rPr>
        <w:t>开幕式会场外设置的企业推介展区，与会嘉宾与一款服务机器人互动（图源：新华社）</w:t>
      </w:r>
    </w:p>
    <w:p w14:paraId="2575A479" w14:textId="77777777" w:rsidR="00744F22" w:rsidRPr="00744F22" w:rsidRDefault="00744F22" w:rsidP="00744F22">
      <w:pPr>
        <w:widowControl/>
        <w:rPr>
          <w:rFonts w:ascii="宋体" w:eastAsia="宋体" w:hAnsi="宋体" w:cs="宋体"/>
          <w:kern w:val="0"/>
          <w:sz w:val="24"/>
          <w:szCs w:val="24"/>
        </w:rPr>
      </w:pPr>
    </w:p>
    <w:p w14:paraId="2D3386E2"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2CCA462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中日两国其实经常会在经济方面会被比较，安</w:t>
      </w:r>
      <w:proofErr w:type="gramStart"/>
      <w:r w:rsidRPr="00744F22">
        <w:rPr>
          <w:rFonts w:ascii="宋体" w:eastAsia="宋体" w:hAnsi="宋体" w:cs="宋体"/>
          <w:kern w:val="0"/>
          <w:sz w:val="24"/>
          <w:szCs w:val="24"/>
        </w:rPr>
        <w:t>倍</w:t>
      </w:r>
      <w:proofErr w:type="gramEnd"/>
      <w:r w:rsidRPr="00744F22">
        <w:rPr>
          <w:rFonts w:ascii="宋体" w:eastAsia="宋体" w:hAnsi="宋体" w:cs="宋体"/>
          <w:kern w:val="0"/>
          <w:sz w:val="24"/>
          <w:szCs w:val="24"/>
        </w:rPr>
        <w:t>执政的时候提出了“安倍经济学”三支箭的概念，大力推行超宽松货币政策、扩大财政支出和结构改革。但从目前来看，其“结构性改革”的措施并未真正落实到位。</w:t>
      </w:r>
      <w:r w:rsidRPr="00744F22">
        <w:rPr>
          <w:rFonts w:ascii="宋体" w:eastAsia="宋体" w:hAnsi="宋体" w:cs="宋体"/>
          <w:b/>
          <w:bCs/>
          <w:kern w:val="0"/>
          <w:sz w:val="24"/>
          <w:szCs w:val="24"/>
        </w:rPr>
        <w:t>我们现在整个货币政策、财政政策的刺激政策都已经出台。在结构性改革方面，您对下一阶段有怎样的预期？</w:t>
      </w:r>
      <w:r w:rsidRPr="00744F22">
        <w:rPr>
          <w:rFonts w:ascii="宋体" w:eastAsia="宋体" w:hAnsi="宋体" w:cs="宋体"/>
          <w:kern w:val="0"/>
          <w:sz w:val="24"/>
          <w:szCs w:val="24"/>
        </w:rPr>
        <w:t>还有什么东西是能改的？预期是可以落地的？</w:t>
      </w:r>
    </w:p>
    <w:p w14:paraId="66F2D70E" w14:textId="77777777" w:rsidR="00744F22" w:rsidRPr="00744F22" w:rsidRDefault="00744F22" w:rsidP="00744F22">
      <w:pPr>
        <w:widowControl/>
        <w:rPr>
          <w:rFonts w:ascii="宋体" w:eastAsia="宋体" w:hAnsi="宋体" w:cs="宋体"/>
          <w:kern w:val="0"/>
          <w:sz w:val="24"/>
          <w:szCs w:val="24"/>
        </w:rPr>
      </w:pPr>
    </w:p>
    <w:p w14:paraId="0D312275"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lastRenderedPageBreak/>
        <w:t>赵建：</w:t>
      </w:r>
    </w:p>
    <w:p w14:paraId="3103AB5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安</w:t>
      </w:r>
      <w:proofErr w:type="gramStart"/>
      <w:r w:rsidRPr="00744F22">
        <w:rPr>
          <w:rFonts w:ascii="宋体" w:eastAsia="宋体" w:hAnsi="宋体" w:cs="宋体"/>
          <w:kern w:val="0"/>
          <w:sz w:val="24"/>
          <w:szCs w:val="24"/>
        </w:rPr>
        <w:t>倍</w:t>
      </w:r>
      <w:proofErr w:type="gramEnd"/>
      <w:r w:rsidRPr="00744F22">
        <w:rPr>
          <w:rFonts w:ascii="宋体" w:eastAsia="宋体" w:hAnsi="宋体" w:cs="宋体"/>
          <w:kern w:val="0"/>
          <w:sz w:val="24"/>
          <w:szCs w:val="24"/>
        </w:rPr>
        <w:t>在福利层面，特别是工资标准、社会保障方面做出了一些举措。中国的财政政策也想做这些层面的结构性努力，只是我们之前的几年更多的是一个总量性的努力——遇到了经济下滑就放水，特别是启动房地产和地方基建，已经形成了一个政策习惯或者路径依赖。三条红线之后，房地产已经不可能再成为刺激政策的主要的工具——房地产在当下的情况甚至已经成为一种拖累，今年上半年狭义的房地产对GDP的拖累已经接近0.5个百分点。在这种背景下，货币政策已经没有更好的渠道去“放水”。货币政策传导渠道，比如利率渠道、资产负债表渠道、信贷渠道等又需要利率敏感性的行业，在房地产和地方债这两</w:t>
      </w:r>
      <w:proofErr w:type="gramStart"/>
      <w:r w:rsidRPr="00744F22">
        <w:rPr>
          <w:rFonts w:ascii="宋体" w:eastAsia="宋体" w:hAnsi="宋体" w:cs="宋体"/>
          <w:kern w:val="0"/>
          <w:sz w:val="24"/>
          <w:szCs w:val="24"/>
        </w:rPr>
        <w:t>大利率</w:t>
      </w:r>
      <w:proofErr w:type="gramEnd"/>
      <w:r w:rsidRPr="00744F22">
        <w:rPr>
          <w:rFonts w:ascii="宋体" w:eastAsia="宋体" w:hAnsi="宋体" w:cs="宋体"/>
          <w:kern w:val="0"/>
          <w:sz w:val="24"/>
          <w:szCs w:val="24"/>
        </w:rPr>
        <w:t>敏感性行业衰落之后，货币政策的作用实际上就越来越有限了。</w:t>
      </w:r>
    </w:p>
    <w:p w14:paraId="74D0CAFF" w14:textId="77777777" w:rsidR="00744F22" w:rsidRPr="00744F22" w:rsidRDefault="00744F22" w:rsidP="00744F22">
      <w:pPr>
        <w:widowControl/>
        <w:rPr>
          <w:rFonts w:ascii="宋体" w:eastAsia="宋体" w:hAnsi="宋体" w:cs="宋体"/>
          <w:kern w:val="0"/>
          <w:sz w:val="24"/>
          <w:szCs w:val="24"/>
        </w:rPr>
      </w:pPr>
    </w:p>
    <w:p w14:paraId="090880C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只用总量政策，并不一定会产生预期的效果。</w:t>
      </w:r>
      <w:r w:rsidRPr="00744F22">
        <w:rPr>
          <w:rFonts w:ascii="宋体" w:eastAsia="宋体" w:hAnsi="宋体" w:cs="宋体"/>
          <w:kern w:val="0"/>
          <w:sz w:val="24"/>
          <w:szCs w:val="24"/>
        </w:rPr>
        <w:t>举个例子，今年3.9</w:t>
      </w:r>
      <w:proofErr w:type="gramStart"/>
      <w:r w:rsidRPr="00744F22">
        <w:rPr>
          <w:rFonts w:ascii="宋体" w:eastAsia="宋体" w:hAnsi="宋体" w:cs="宋体"/>
          <w:kern w:val="0"/>
          <w:sz w:val="24"/>
          <w:szCs w:val="24"/>
        </w:rPr>
        <w:t>万亿</w:t>
      </w:r>
      <w:proofErr w:type="gramEnd"/>
      <w:r w:rsidRPr="00744F22">
        <w:rPr>
          <w:rFonts w:ascii="宋体" w:eastAsia="宋体" w:hAnsi="宋体" w:cs="宋体"/>
          <w:kern w:val="0"/>
          <w:sz w:val="24"/>
          <w:szCs w:val="24"/>
        </w:rPr>
        <w:t>的专项债，到目前还有2.3</w:t>
      </w:r>
      <w:proofErr w:type="gramStart"/>
      <w:r w:rsidRPr="00744F22">
        <w:rPr>
          <w:rFonts w:ascii="宋体" w:eastAsia="宋体" w:hAnsi="宋体" w:cs="宋体"/>
          <w:kern w:val="0"/>
          <w:sz w:val="24"/>
          <w:szCs w:val="24"/>
        </w:rPr>
        <w:t>万亿</w:t>
      </w:r>
      <w:proofErr w:type="gramEnd"/>
      <w:r w:rsidRPr="00744F22">
        <w:rPr>
          <w:rFonts w:ascii="宋体" w:eastAsia="宋体" w:hAnsi="宋体" w:cs="宋体"/>
          <w:kern w:val="0"/>
          <w:sz w:val="24"/>
          <w:szCs w:val="24"/>
        </w:rPr>
        <w:t>没花出去。为什么花不出去？是因为专项债是需要有项目来支撑，而这些项目是有收益率的。中国现在通缩的形势基本上没有太多能够符合地方政府专项</w:t>
      </w:r>
      <w:proofErr w:type="gramStart"/>
      <w:r w:rsidRPr="00744F22">
        <w:rPr>
          <w:rFonts w:ascii="宋体" w:eastAsia="宋体" w:hAnsi="宋体" w:cs="宋体"/>
          <w:kern w:val="0"/>
          <w:sz w:val="24"/>
          <w:szCs w:val="24"/>
        </w:rPr>
        <w:t>债要求</w:t>
      </w:r>
      <w:proofErr w:type="gramEnd"/>
      <w:r w:rsidRPr="00744F22">
        <w:rPr>
          <w:rFonts w:ascii="宋体" w:eastAsia="宋体" w:hAnsi="宋体" w:cs="宋体"/>
          <w:kern w:val="0"/>
          <w:sz w:val="24"/>
          <w:szCs w:val="24"/>
        </w:rPr>
        <w:t>的项目。这就说明，</w:t>
      </w:r>
      <w:r w:rsidRPr="00744F22">
        <w:rPr>
          <w:rFonts w:ascii="宋体" w:eastAsia="宋体" w:hAnsi="宋体" w:cs="宋体"/>
          <w:b/>
          <w:bCs/>
          <w:kern w:val="0"/>
          <w:sz w:val="24"/>
          <w:szCs w:val="24"/>
        </w:rPr>
        <w:t>在今天我们大转型的时期，在财政政策渠道，只能采取结构性的努力。</w:t>
      </w:r>
    </w:p>
    <w:p w14:paraId="26418B71" w14:textId="77777777" w:rsidR="00744F22" w:rsidRPr="00744F22" w:rsidRDefault="00744F22" w:rsidP="00744F22">
      <w:pPr>
        <w:widowControl/>
        <w:rPr>
          <w:rFonts w:ascii="宋体" w:eastAsia="宋体" w:hAnsi="宋体" w:cs="宋体"/>
          <w:kern w:val="0"/>
          <w:sz w:val="24"/>
          <w:szCs w:val="24"/>
        </w:rPr>
      </w:pPr>
    </w:p>
    <w:p w14:paraId="3B8F418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要有心理准备，结构性改革要取得效果会比较慢。</w:t>
      </w:r>
      <w:r w:rsidRPr="00744F22">
        <w:rPr>
          <w:rFonts w:ascii="宋体" w:eastAsia="宋体" w:hAnsi="宋体" w:cs="宋体"/>
          <w:kern w:val="0"/>
          <w:sz w:val="24"/>
          <w:szCs w:val="24"/>
        </w:rPr>
        <w:t>这个结构性的努力，深层次的结构性努力，其实就是一些体制改革。制度的变化是一个长期的变化、影响比较大的变化，而且容易产生路径依赖，因此制度的变化不容易发生。比如房地产税，需要人大立法等进程，时间线就会很长。特别是民营企业的改革，</w:t>
      </w:r>
      <w:proofErr w:type="gramStart"/>
      <w:r w:rsidRPr="00744F22">
        <w:rPr>
          <w:rFonts w:ascii="宋体" w:eastAsia="宋体" w:hAnsi="宋体" w:cs="宋体"/>
          <w:kern w:val="0"/>
          <w:sz w:val="24"/>
          <w:szCs w:val="24"/>
        </w:rPr>
        <w:t>最</w:t>
      </w:r>
      <w:proofErr w:type="gramEnd"/>
      <w:r w:rsidRPr="00744F22">
        <w:rPr>
          <w:rFonts w:ascii="宋体" w:eastAsia="宋体" w:hAnsi="宋体" w:cs="宋体"/>
          <w:kern w:val="0"/>
          <w:sz w:val="24"/>
          <w:szCs w:val="24"/>
        </w:rPr>
        <w:t>关键的是对民营企业私有产权从宪法上予以保护和承认。</w:t>
      </w:r>
    </w:p>
    <w:p w14:paraId="01D1727F" w14:textId="77777777" w:rsidR="00744F22" w:rsidRPr="00744F22" w:rsidRDefault="00744F22" w:rsidP="00744F22">
      <w:pPr>
        <w:widowControl/>
        <w:rPr>
          <w:rFonts w:ascii="宋体" w:eastAsia="宋体" w:hAnsi="宋体" w:cs="宋体"/>
          <w:kern w:val="0"/>
          <w:sz w:val="24"/>
          <w:szCs w:val="24"/>
        </w:rPr>
      </w:pPr>
    </w:p>
    <w:p w14:paraId="5B222A2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此外，结构性改革是有时机的。</w:t>
      </w:r>
      <w:r w:rsidRPr="00744F22">
        <w:rPr>
          <w:rFonts w:ascii="宋体" w:eastAsia="宋体" w:hAnsi="宋体" w:cs="宋体"/>
          <w:kern w:val="0"/>
          <w:sz w:val="24"/>
          <w:szCs w:val="24"/>
        </w:rPr>
        <w:t>比如说在房地产有利好的时候，可以推出房地产税，但在房地产低迷的时候，肯定不能征房地产税，目前来看房地产税这个窗口期已经过了。</w:t>
      </w:r>
    </w:p>
    <w:p w14:paraId="48B921D2" w14:textId="77777777" w:rsidR="00744F22" w:rsidRPr="00744F22" w:rsidRDefault="00744F22" w:rsidP="00744F22">
      <w:pPr>
        <w:widowControl/>
        <w:rPr>
          <w:rFonts w:ascii="宋体" w:eastAsia="宋体" w:hAnsi="宋体" w:cs="宋体"/>
          <w:kern w:val="0"/>
          <w:sz w:val="24"/>
          <w:szCs w:val="24"/>
        </w:rPr>
      </w:pPr>
    </w:p>
    <w:p w14:paraId="0153507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结构性改革也分层次。</w:t>
      </w:r>
      <w:r w:rsidRPr="00744F22">
        <w:rPr>
          <w:rFonts w:ascii="宋体" w:eastAsia="宋体" w:hAnsi="宋体" w:cs="宋体"/>
          <w:kern w:val="0"/>
          <w:sz w:val="24"/>
          <w:szCs w:val="24"/>
        </w:rPr>
        <w:t>目前我们已经在短期之内应对经济下行的可能，至少可以在技术层面进行一些变化。今年超长期特别国债的发明——这是一个政策工具的发明，可以帮助应对当前的一些局面。</w:t>
      </w:r>
    </w:p>
    <w:p w14:paraId="74433454" w14:textId="77777777" w:rsidR="00744F22" w:rsidRPr="00744F22" w:rsidRDefault="00744F22" w:rsidP="00744F22">
      <w:pPr>
        <w:widowControl/>
        <w:rPr>
          <w:rFonts w:ascii="宋体" w:eastAsia="宋体" w:hAnsi="宋体" w:cs="宋体"/>
          <w:kern w:val="0"/>
          <w:sz w:val="24"/>
          <w:szCs w:val="24"/>
        </w:rPr>
      </w:pPr>
    </w:p>
    <w:p w14:paraId="513B7CD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中央和地方的财税改革怎么做？因为地方债务的问题，不仅是债务的问题，本质是中央地方治理关系的问题——地方无限事权和有限责权之间的矛盾。</w:t>
      </w:r>
      <w:r w:rsidRPr="00744F22">
        <w:rPr>
          <w:rFonts w:ascii="宋体" w:eastAsia="宋体" w:hAnsi="宋体" w:cs="宋体"/>
          <w:kern w:val="0"/>
          <w:sz w:val="24"/>
          <w:szCs w:val="24"/>
        </w:rPr>
        <w:t>因此，也需要结构性的改革。专项</w:t>
      </w:r>
      <w:proofErr w:type="gramStart"/>
      <w:r w:rsidRPr="00744F22">
        <w:rPr>
          <w:rFonts w:ascii="宋体" w:eastAsia="宋体" w:hAnsi="宋体" w:cs="宋体"/>
          <w:kern w:val="0"/>
          <w:sz w:val="24"/>
          <w:szCs w:val="24"/>
        </w:rPr>
        <w:t>债过去</w:t>
      </w:r>
      <w:proofErr w:type="gramEnd"/>
      <w:r w:rsidRPr="00744F22">
        <w:rPr>
          <w:rFonts w:ascii="宋体" w:eastAsia="宋体" w:hAnsi="宋体" w:cs="宋体"/>
          <w:kern w:val="0"/>
          <w:sz w:val="24"/>
          <w:szCs w:val="24"/>
        </w:rPr>
        <w:t>是为有收益项目提供资金，是为新质生产力融资的，是为国家战略服务的。那么今天，专项债也可以用来房地产土地回收，为房地产企业解困，这就是一个变化——它不仅是放水，而且整个放水的渠道也在变。还有今年在国庆前给特困人群发了1,600亿，这也是一个变化，不仅仅说只靠举债大放水，现在还能把放的水更高效地运用。</w:t>
      </w:r>
    </w:p>
    <w:p w14:paraId="72303E81" w14:textId="77777777" w:rsidR="00744F22" w:rsidRPr="00744F22" w:rsidRDefault="00744F22" w:rsidP="00744F22">
      <w:pPr>
        <w:widowControl/>
        <w:rPr>
          <w:rFonts w:ascii="宋体" w:eastAsia="宋体" w:hAnsi="宋体" w:cs="宋体"/>
          <w:kern w:val="0"/>
          <w:sz w:val="24"/>
          <w:szCs w:val="24"/>
        </w:rPr>
      </w:pPr>
    </w:p>
    <w:p w14:paraId="3FDAE03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最重要的结构性改革，还是要释放真正的改革开放“最强音”，</w:t>
      </w:r>
      <w:proofErr w:type="gramStart"/>
      <w:r w:rsidRPr="00744F22">
        <w:rPr>
          <w:rFonts w:ascii="宋体" w:eastAsia="宋体" w:hAnsi="宋体" w:cs="宋体"/>
          <w:b/>
          <w:bCs/>
          <w:kern w:val="0"/>
          <w:sz w:val="24"/>
          <w:szCs w:val="24"/>
        </w:rPr>
        <w:t>践行</w:t>
      </w:r>
      <w:proofErr w:type="gramEnd"/>
      <w:r w:rsidRPr="00744F22">
        <w:rPr>
          <w:rFonts w:ascii="宋体" w:eastAsia="宋体" w:hAnsi="宋体" w:cs="宋体"/>
          <w:b/>
          <w:bCs/>
          <w:kern w:val="0"/>
          <w:sz w:val="24"/>
          <w:szCs w:val="24"/>
        </w:rPr>
        <w:t>二十届三中全会里面关于进一步全面深化改革——实现国家治理的现代化。</w:t>
      </w:r>
      <w:r w:rsidRPr="00744F22">
        <w:rPr>
          <w:rFonts w:ascii="宋体" w:eastAsia="宋体" w:hAnsi="宋体" w:cs="宋体"/>
          <w:kern w:val="0"/>
          <w:sz w:val="24"/>
          <w:szCs w:val="24"/>
        </w:rPr>
        <w:t>国家治理现代化的层面就比较复杂了，它涉及到如何做决策——民主集中制的决策。像发达国家已经实现了国家治理的现代化——专家治国，专业的人干专业的事。比如美联</w:t>
      </w:r>
      <w:r w:rsidRPr="00744F22">
        <w:rPr>
          <w:rFonts w:ascii="宋体" w:eastAsia="宋体" w:hAnsi="宋体" w:cs="宋体"/>
          <w:kern w:val="0"/>
          <w:sz w:val="24"/>
          <w:szCs w:val="24"/>
        </w:rPr>
        <w:lastRenderedPageBreak/>
        <w:t>储，其货币政策是非常独立的，都是央行、各个联储分行，还有各种专家委员会来共同制定政策，所以能够及时地响应市场的变化。</w:t>
      </w:r>
    </w:p>
    <w:p w14:paraId="4AD943EC" w14:textId="77777777" w:rsidR="00744F22" w:rsidRPr="00744F22" w:rsidRDefault="00744F22" w:rsidP="00744F22">
      <w:pPr>
        <w:widowControl/>
        <w:rPr>
          <w:rFonts w:ascii="宋体" w:eastAsia="宋体" w:hAnsi="宋体" w:cs="宋体"/>
          <w:kern w:val="0"/>
          <w:sz w:val="24"/>
          <w:szCs w:val="24"/>
        </w:rPr>
      </w:pPr>
    </w:p>
    <w:p w14:paraId="0C0FA4AE"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对民营企业来说，还有一个很重要的结构性改革，就是要处理好对内对外两个关系。对外，就是处理好跟美国的关系。</w:t>
      </w:r>
      <w:r w:rsidRPr="00744F22">
        <w:rPr>
          <w:rFonts w:ascii="宋体" w:eastAsia="宋体" w:hAnsi="宋体" w:cs="宋体"/>
          <w:kern w:val="0"/>
          <w:sz w:val="24"/>
          <w:szCs w:val="24"/>
        </w:rPr>
        <w:t>脱钩影响是很大的，中美之间实际上可以合作大于竞争。当然，国家之间的竞争不一定是坏事，可以促进提升自身的竞争力，可以促进科技的发明和进步。但有竞争还要有合作，因为当前有很多问题是需要中美共同去解决的，气候问题、战争问题、债务问题、各种货币金融问题等。</w:t>
      </w:r>
      <w:r w:rsidRPr="00744F22">
        <w:rPr>
          <w:rFonts w:ascii="宋体" w:eastAsia="宋体" w:hAnsi="宋体" w:cs="宋体"/>
          <w:b/>
          <w:bCs/>
          <w:kern w:val="0"/>
          <w:sz w:val="24"/>
          <w:szCs w:val="24"/>
        </w:rPr>
        <w:t>对内，就是处理好政府与民营资本之间的关系。</w:t>
      </w:r>
      <w:r w:rsidRPr="00744F22">
        <w:rPr>
          <w:rFonts w:ascii="宋体" w:eastAsia="宋体" w:hAnsi="宋体" w:cs="宋体"/>
          <w:kern w:val="0"/>
          <w:sz w:val="24"/>
          <w:szCs w:val="24"/>
        </w:rPr>
        <w:t>现在对民营企业，现在各种整顿、倒查、远洋捕捞，让民营企业家寒了心。这才是当前结构性改革最需要解决的问题。不能说党中央有意推动《民营企业促进法》出台，结果地方政府还在远洋捕捞，还在留置企业家。当看着企业家账户里有钱了，就想办法去“涸泽而渔”，这个是真正的问题，是真正的危机。我觉得要首先解决这些问题比单纯的放水更重要。</w:t>
      </w:r>
    </w:p>
    <w:p w14:paraId="4F2D68EC" w14:textId="77777777" w:rsidR="00744F22" w:rsidRPr="00744F22" w:rsidRDefault="00744F22" w:rsidP="00744F22">
      <w:pPr>
        <w:widowControl/>
        <w:rPr>
          <w:rFonts w:ascii="宋体" w:eastAsia="宋体" w:hAnsi="宋体" w:cs="宋体"/>
          <w:kern w:val="0"/>
          <w:sz w:val="24"/>
          <w:szCs w:val="24"/>
        </w:rPr>
      </w:pPr>
    </w:p>
    <w:p w14:paraId="1C1F0B0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lastRenderedPageBreak/>
        <w:drawing>
          <wp:inline distT="0" distB="0" distL="0" distR="0" wp14:anchorId="0282CADA" wp14:editId="6EACBEF2">
            <wp:extent cx="9753600" cy="662940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6629400"/>
                    </a:xfrm>
                    <a:prstGeom prst="rect">
                      <a:avLst/>
                    </a:prstGeom>
                    <a:noFill/>
                    <a:ln>
                      <a:noFill/>
                    </a:ln>
                  </pic:spPr>
                </pic:pic>
              </a:graphicData>
            </a:graphic>
          </wp:inline>
        </w:drawing>
      </w:r>
    </w:p>
    <w:p w14:paraId="6DF7484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11月13日拍摄的2024中国民营企业投融资洽谈会开幕式现场（图源：新华社）</w:t>
      </w:r>
    </w:p>
    <w:p w14:paraId="429D0790" w14:textId="77777777" w:rsidR="00744F22" w:rsidRPr="00744F22" w:rsidRDefault="00744F22" w:rsidP="00744F22">
      <w:pPr>
        <w:widowControl/>
        <w:rPr>
          <w:rFonts w:ascii="宋体" w:eastAsia="宋体" w:hAnsi="宋体" w:cs="宋体"/>
          <w:kern w:val="0"/>
          <w:sz w:val="24"/>
          <w:szCs w:val="24"/>
        </w:rPr>
      </w:pPr>
    </w:p>
    <w:p w14:paraId="1D3800A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087D91E9"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聊到日本经济，日本经济自90年代，房地产泡沫破灭之后就陷入长期的通缩的状态。</w:t>
      </w:r>
      <w:r w:rsidRPr="00744F22">
        <w:rPr>
          <w:rFonts w:ascii="宋体" w:eastAsia="宋体" w:hAnsi="宋体" w:cs="宋体"/>
          <w:b/>
          <w:bCs/>
          <w:kern w:val="0"/>
          <w:sz w:val="24"/>
          <w:szCs w:val="24"/>
        </w:rPr>
        <w:t>现在有很多人在做类比，认为我国面临着房地产下行的一个长周期状态，这与日本当年房地产泡沫背景有些类似。您认为日本的“前车之鉴”可以给我们带来怎样的启示？</w:t>
      </w:r>
    </w:p>
    <w:p w14:paraId="5453548F" w14:textId="77777777" w:rsidR="00744F22" w:rsidRPr="00744F22" w:rsidRDefault="00744F22" w:rsidP="00744F22">
      <w:pPr>
        <w:widowControl/>
        <w:rPr>
          <w:rFonts w:ascii="宋体" w:eastAsia="宋体" w:hAnsi="宋体" w:cs="宋体"/>
          <w:kern w:val="0"/>
          <w:sz w:val="24"/>
          <w:szCs w:val="24"/>
        </w:rPr>
      </w:pPr>
    </w:p>
    <w:p w14:paraId="1BDFE5A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7779896F"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lastRenderedPageBreak/>
        <w:t>这是个老问题了，最近两年大家都在研究这个问题。有一些共同的规律，谁也逃不脱，那就是房地产周期和债务周期。房地产作为一种不动产，它有自身的规律，你使用折旧周期越长，周期性就会越强。房地产能用50年、100年，也就意味着当它建起来之后，很长时间就不需要再建了，所以说它的周期性非常强。</w:t>
      </w:r>
    </w:p>
    <w:p w14:paraId="0C9A64C2" w14:textId="77777777" w:rsidR="00744F22" w:rsidRPr="00744F22" w:rsidRDefault="00744F22" w:rsidP="00744F22">
      <w:pPr>
        <w:widowControl/>
        <w:rPr>
          <w:rFonts w:ascii="宋体" w:eastAsia="宋体" w:hAnsi="宋体" w:cs="宋体"/>
          <w:kern w:val="0"/>
          <w:sz w:val="24"/>
          <w:szCs w:val="24"/>
        </w:rPr>
      </w:pPr>
    </w:p>
    <w:p w14:paraId="1A181CA7"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那么</w:t>
      </w:r>
      <w:r w:rsidRPr="00744F22">
        <w:rPr>
          <w:rFonts w:ascii="宋体" w:eastAsia="宋体" w:hAnsi="宋体" w:cs="宋体"/>
          <w:b/>
          <w:bCs/>
          <w:kern w:val="0"/>
          <w:sz w:val="24"/>
          <w:szCs w:val="24"/>
        </w:rPr>
        <w:t>问题在哪？是因为房地产跟金融、信用连在一起，它是一个天生的抵押品，那么它也是货币创造的一个渠道。所以说当房地产跟信用和债务连到一块的时候，就会产生一个叠加的效应，就是加速器的效应——金融加速器。</w:t>
      </w:r>
      <w:r w:rsidRPr="00744F22">
        <w:rPr>
          <w:rFonts w:ascii="宋体" w:eastAsia="宋体" w:hAnsi="宋体" w:cs="宋体"/>
          <w:kern w:val="0"/>
          <w:sz w:val="24"/>
          <w:szCs w:val="24"/>
        </w:rPr>
        <w:t>就说买房，本来靠你的收入只有一单位的购买力，但是由于你可以三成首付，还可以借贷，你就可以乘以三倍的杠杆。现在我们是最低是1.5成首付，美国</w:t>
      </w:r>
      <w:proofErr w:type="gramStart"/>
      <w:r w:rsidRPr="00744F22">
        <w:rPr>
          <w:rFonts w:ascii="宋体" w:eastAsia="宋体" w:hAnsi="宋体" w:cs="宋体"/>
          <w:kern w:val="0"/>
          <w:sz w:val="24"/>
          <w:szCs w:val="24"/>
        </w:rPr>
        <w:t>次贷</w:t>
      </w:r>
      <w:proofErr w:type="gramEnd"/>
      <w:r w:rsidRPr="00744F22">
        <w:rPr>
          <w:rFonts w:ascii="宋体" w:eastAsia="宋体" w:hAnsi="宋体" w:cs="宋体"/>
          <w:kern w:val="0"/>
          <w:sz w:val="24"/>
          <w:szCs w:val="24"/>
        </w:rPr>
        <w:t>危机之前，美国的房子可能是零首付，零首付意味着你的杠杆是无限大的，所以它是加速了房价的一种变化。中国人的收入这么低，房价却这么高，所以中国可能就是掏空6个钱包来供1个钱包，再加上银行的钱包，这个购买力是巨大的，但是它透支了未来。因此，当发生拐点的时候，相对的杠杆断裂、断供，那就会造成抛售。日本的房子已经跌去70%的价格，是因为加了杠杆。如果不加杠杆的话，不会跌这么多，这是一个普通的规律。</w:t>
      </w:r>
      <w:r w:rsidRPr="00744F22">
        <w:rPr>
          <w:rFonts w:ascii="宋体" w:eastAsia="宋体" w:hAnsi="宋体" w:cs="宋体"/>
          <w:b/>
          <w:bCs/>
          <w:kern w:val="0"/>
          <w:sz w:val="24"/>
          <w:szCs w:val="24"/>
        </w:rPr>
        <w:t>房地产作为一个长期的不动产、长折旧的行业，它的周期性加上债务周期的叠加，造成了日本这样一个变化。</w:t>
      </w:r>
    </w:p>
    <w:p w14:paraId="2A0FF2A9" w14:textId="77777777" w:rsidR="00744F22" w:rsidRPr="00744F22" w:rsidRDefault="00744F22" w:rsidP="00744F22">
      <w:pPr>
        <w:widowControl/>
        <w:rPr>
          <w:rFonts w:ascii="宋体" w:eastAsia="宋体" w:hAnsi="宋体" w:cs="宋体"/>
          <w:kern w:val="0"/>
          <w:sz w:val="24"/>
          <w:szCs w:val="24"/>
        </w:rPr>
      </w:pPr>
    </w:p>
    <w:p w14:paraId="40DCF58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为什么日本的房地产周期为何如此漫长？衰退那么多呢？日本跟中国的相似之处，就是房地产把</w:t>
      </w:r>
      <w:proofErr w:type="gramStart"/>
      <w:r w:rsidRPr="00744F22">
        <w:rPr>
          <w:rFonts w:ascii="宋体" w:eastAsia="宋体" w:hAnsi="宋体" w:cs="宋体"/>
          <w:kern w:val="0"/>
          <w:sz w:val="24"/>
          <w:szCs w:val="24"/>
        </w:rPr>
        <w:t>内需带垮</w:t>
      </w:r>
      <w:proofErr w:type="gramEnd"/>
      <w:r w:rsidRPr="00744F22">
        <w:rPr>
          <w:rFonts w:ascii="宋体" w:eastAsia="宋体" w:hAnsi="宋体" w:cs="宋体"/>
          <w:kern w:val="0"/>
          <w:sz w:val="24"/>
          <w:szCs w:val="24"/>
        </w:rPr>
        <w:t>后，加上其货币没有及时的调整，就处于一个通缩状态，这时就需要靠外需。所以日本房地产这个周期落幕之后，房地产的崩溃导致内需已经没有机会了，因此大量的钱外流，在全球寻找机会，钱外流就会导致内部的通缩。</w:t>
      </w:r>
    </w:p>
    <w:p w14:paraId="77C3A4AA" w14:textId="77777777" w:rsidR="00744F22" w:rsidRPr="00744F22" w:rsidRDefault="00744F22" w:rsidP="00744F22">
      <w:pPr>
        <w:widowControl/>
        <w:rPr>
          <w:rFonts w:ascii="宋体" w:eastAsia="宋体" w:hAnsi="宋体" w:cs="宋体"/>
          <w:kern w:val="0"/>
          <w:sz w:val="24"/>
          <w:szCs w:val="24"/>
        </w:rPr>
      </w:pPr>
    </w:p>
    <w:p w14:paraId="2790F430"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当然，我们也有跟日本不一样的地方。首先就是中国的房地产跟土地财政连在一块，日本是没有土地财政的。中国地方政府财政收入一半以上靠卖地，那么房地产熄火，就会引起政府财政危机，然后政府大量的应付账款没有给民营企业，那就会导致民营企业被拖垮，就会出现“三角债”的问题。另一个不同就是我们没有“破产文化”，因此对银行的冲击比较低，但是它直接冲击的是地方政府。</w:t>
      </w:r>
    </w:p>
    <w:p w14:paraId="7EF49499" w14:textId="77777777" w:rsidR="00744F22" w:rsidRPr="00744F22" w:rsidRDefault="00744F22" w:rsidP="00744F22">
      <w:pPr>
        <w:widowControl/>
        <w:rPr>
          <w:rFonts w:ascii="宋体" w:eastAsia="宋体" w:hAnsi="宋体" w:cs="宋体"/>
          <w:kern w:val="0"/>
          <w:sz w:val="24"/>
          <w:szCs w:val="24"/>
        </w:rPr>
      </w:pPr>
    </w:p>
    <w:p w14:paraId="07F5B682"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日本的教训告诉我们，我们需要主动的去破泡沫。只是当我们“破”的过程中，没有想到地方财政会如此之困难。</w:t>
      </w:r>
      <w:r w:rsidRPr="00744F22">
        <w:rPr>
          <w:rFonts w:ascii="宋体" w:eastAsia="宋体" w:hAnsi="宋体" w:cs="宋体"/>
          <w:b/>
          <w:bCs/>
          <w:kern w:val="0"/>
          <w:sz w:val="24"/>
          <w:szCs w:val="24"/>
        </w:rPr>
        <w:t>我们比日本好的地方，在于我们有强大的国家控制能力，而且有强大的金融控制能力，因此房地产泡沫没有冲击到银行。但也有稳不住的地方，就是地方财政受到的冲击。</w:t>
      </w:r>
    </w:p>
    <w:p w14:paraId="786755B1" w14:textId="77777777" w:rsidR="00744F22" w:rsidRPr="00744F22" w:rsidRDefault="00744F22" w:rsidP="00744F22">
      <w:pPr>
        <w:widowControl/>
        <w:rPr>
          <w:rFonts w:ascii="宋体" w:eastAsia="宋体" w:hAnsi="宋体" w:cs="宋体"/>
          <w:kern w:val="0"/>
          <w:sz w:val="24"/>
          <w:szCs w:val="24"/>
        </w:rPr>
      </w:pPr>
    </w:p>
    <w:p w14:paraId="2F4F578B"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现在房地产和经济成了“鸡生蛋”的问题，到底是先</w:t>
      </w:r>
      <w:proofErr w:type="gramStart"/>
      <w:r w:rsidRPr="00744F22">
        <w:rPr>
          <w:rFonts w:ascii="宋体" w:eastAsia="宋体" w:hAnsi="宋体" w:cs="宋体"/>
          <w:kern w:val="0"/>
          <w:sz w:val="24"/>
          <w:szCs w:val="24"/>
        </w:rPr>
        <w:t>稳经济</w:t>
      </w:r>
      <w:proofErr w:type="gramEnd"/>
      <w:r w:rsidRPr="00744F22">
        <w:rPr>
          <w:rFonts w:ascii="宋体" w:eastAsia="宋体" w:hAnsi="宋体" w:cs="宋体"/>
          <w:kern w:val="0"/>
          <w:sz w:val="24"/>
          <w:szCs w:val="24"/>
        </w:rPr>
        <w:t>还是先稳房地产？去年房地产不行，但整个经济还可以。但是今年这个时间窗口，泥石俱下，可能两个都要救。</w:t>
      </w:r>
      <w:r w:rsidRPr="00744F22">
        <w:rPr>
          <w:rFonts w:ascii="宋体" w:eastAsia="宋体" w:hAnsi="宋体" w:cs="宋体"/>
          <w:b/>
          <w:bCs/>
          <w:kern w:val="0"/>
          <w:sz w:val="24"/>
          <w:szCs w:val="24"/>
        </w:rPr>
        <w:t>未来的话，我觉得最主要的还是看地方政府能不能及时化债，超长期特别国债能不能把地方政府的应付账款全部买断，这一点非常重要。</w:t>
      </w:r>
    </w:p>
    <w:p w14:paraId="11DE4D3C" w14:textId="77777777" w:rsidR="00744F22" w:rsidRPr="00744F22" w:rsidRDefault="00744F22" w:rsidP="00744F22">
      <w:pPr>
        <w:widowControl/>
        <w:rPr>
          <w:rFonts w:ascii="宋体" w:eastAsia="宋体" w:hAnsi="宋体" w:cs="宋体"/>
          <w:kern w:val="0"/>
          <w:sz w:val="24"/>
          <w:szCs w:val="24"/>
        </w:rPr>
      </w:pPr>
    </w:p>
    <w:p w14:paraId="1845B33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hint="eastAsia"/>
          <w:noProof/>
          <w:kern w:val="0"/>
          <w:sz w:val="24"/>
          <w:szCs w:val="24"/>
        </w:rPr>
        <w:lastRenderedPageBreak/>
        <w:drawing>
          <wp:inline distT="0" distB="0" distL="0" distR="0" wp14:anchorId="74263B21" wp14:editId="79B7636F">
            <wp:extent cx="9525000" cy="62484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6248400"/>
                    </a:xfrm>
                    <a:prstGeom prst="rect">
                      <a:avLst/>
                    </a:prstGeom>
                    <a:noFill/>
                    <a:ln>
                      <a:noFill/>
                    </a:ln>
                  </pic:spPr>
                </pic:pic>
              </a:graphicData>
            </a:graphic>
          </wp:inline>
        </w:drawing>
      </w:r>
    </w:p>
    <w:p w14:paraId="44F821B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行人从日本东京的日本银行总部前走过（图源：新华社）</w:t>
      </w:r>
    </w:p>
    <w:p w14:paraId="7E3224D2" w14:textId="77777777" w:rsidR="00744F22" w:rsidRPr="00744F22" w:rsidRDefault="00744F22" w:rsidP="00744F22">
      <w:pPr>
        <w:widowControl/>
        <w:rPr>
          <w:rFonts w:ascii="宋体" w:eastAsia="宋体" w:hAnsi="宋体" w:cs="宋体"/>
          <w:kern w:val="0"/>
          <w:sz w:val="24"/>
          <w:szCs w:val="24"/>
        </w:rPr>
      </w:pPr>
    </w:p>
    <w:p w14:paraId="64BB8718" w14:textId="77777777" w:rsidR="00744F22" w:rsidRPr="00744F22" w:rsidRDefault="00744F22" w:rsidP="00744F22">
      <w:pPr>
        <w:widowControl/>
        <w:rPr>
          <w:rFonts w:ascii="宋体" w:eastAsia="宋体" w:hAnsi="宋体" w:cs="宋体"/>
          <w:kern w:val="0"/>
          <w:sz w:val="24"/>
          <w:szCs w:val="24"/>
        </w:rPr>
      </w:pPr>
    </w:p>
    <w:p w14:paraId="093A98D6"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E9D095"/>
        </w:rPr>
        <w:t>大湾区评论：</w:t>
      </w:r>
    </w:p>
    <w:p w14:paraId="2805F98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最后一个问题，</w:t>
      </w:r>
      <w:r w:rsidRPr="00744F22">
        <w:rPr>
          <w:rFonts w:ascii="宋体" w:eastAsia="宋体" w:hAnsi="宋体" w:cs="宋体"/>
          <w:b/>
          <w:bCs/>
          <w:kern w:val="0"/>
          <w:sz w:val="24"/>
          <w:szCs w:val="24"/>
        </w:rPr>
        <w:t>“现金为王”还是“资产为王”？这是大部分普通家庭的难题。您认为近期的宏观调控政策，对普通个人经济层面有何影响？</w:t>
      </w:r>
      <w:r w:rsidRPr="00744F22">
        <w:rPr>
          <w:rFonts w:ascii="宋体" w:eastAsia="宋体" w:hAnsi="宋体" w:cs="宋体"/>
          <w:kern w:val="0"/>
          <w:sz w:val="24"/>
          <w:szCs w:val="24"/>
        </w:rPr>
        <w:t>在面对这些经济动态时，普通家庭应该保持怎样的策略和心态来应对？</w:t>
      </w:r>
    </w:p>
    <w:p w14:paraId="0843455B" w14:textId="77777777" w:rsidR="00744F22" w:rsidRPr="00744F22" w:rsidRDefault="00744F22" w:rsidP="00744F22">
      <w:pPr>
        <w:widowControl/>
        <w:rPr>
          <w:rFonts w:ascii="宋体" w:eastAsia="宋体" w:hAnsi="宋体" w:cs="宋体"/>
          <w:kern w:val="0"/>
          <w:sz w:val="24"/>
          <w:szCs w:val="24"/>
        </w:rPr>
      </w:pPr>
    </w:p>
    <w:p w14:paraId="17C87134"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shd w:val="clear" w:color="auto" w:fill="00396B"/>
        </w:rPr>
        <w:t>赵建：</w:t>
      </w:r>
    </w:p>
    <w:p w14:paraId="7FAB93C1"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我觉得当前情况下还是要谨慎，</w:t>
      </w:r>
      <w:r w:rsidRPr="00744F22">
        <w:rPr>
          <w:rFonts w:ascii="宋体" w:eastAsia="宋体" w:hAnsi="宋体" w:cs="宋体"/>
          <w:b/>
          <w:bCs/>
          <w:kern w:val="0"/>
          <w:sz w:val="24"/>
          <w:szCs w:val="24"/>
        </w:rPr>
        <w:t>到底是“现金为王”还是“资产为王”——这也就是“通胀”还是“通缩”的问题。</w:t>
      </w:r>
      <w:r w:rsidRPr="00744F22">
        <w:rPr>
          <w:rFonts w:ascii="宋体" w:eastAsia="宋体" w:hAnsi="宋体" w:cs="宋体"/>
          <w:kern w:val="0"/>
          <w:sz w:val="24"/>
          <w:szCs w:val="24"/>
        </w:rPr>
        <w:t>当前来看，通胀的力量正在集聚，但是至少一个季度或半年之内，还很难看到有明显的通胀出现。因此，需要保持谨慎。</w:t>
      </w:r>
    </w:p>
    <w:p w14:paraId="74505855" w14:textId="77777777" w:rsidR="00744F22" w:rsidRPr="00744F22" w:rsidRDefault="00744F22" w:rsidP="00744F22">
      <w:pPr>
        <w:widowControl/>
        <w:rPr>
          <w:rFonts w:ascii="宋体" w:eastAsia="宋体" w:hAnsi="宋体" w:cs="宋体"/>
          <w:kern w:val="0"/>
          <w:sz w:val="24"/>
          <w:szCs w:val="24"/>
        </w:rPr>
      </w:pPr>
    </w:p>
    <w:p w14:paraId="4959B395"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现金方面，由于现在收益率太低了，基本找不到比较高收益的产品来保值增值。那就需要有一个“资产组合”的概念。</w:t>
      </w:r>
      <w:r w:rsidRPr="00744F22">
        <w:rPr>
          <w:rFonts w:ascii="宋体" w:eastAsia="宋体" w:hAnsi="宋体" w:cs="宋体"/>
          <w:kern w:val="0"/>
          <w:sz w:val="24"/>
          <w:szCs w:val="24"/>
        </w:rPr>
        <w:t>我觉得还是要平衡，不要奢望有太高的收益率——每年5%左右应该是可以做到的。建议资产可进行多元化配置，比如说黄金的资产，海外的资产。</w:t>
      </w:r>
    </w:p>
    <w:p w14:paraId="114B3AF7" w14:textId="77777777" w:rsidR="00744F22" w:rsidRPr="00744F22" w:rsidRDefault="00744F22" w:rsidP="00744F22">
      <w:pPr>
        <w:widowControl/>
        <w:rPr>
          <w:rFonts w:ascii="宋体" w:eastAsia="宋体" w:hAnsi="宋体" w:cs="宋体"/>
          <w:kern w:val="0"/>
          <w:sz w:val="24"/>
          <w:szCs w:val="24"/>
        </w:rPr>
      </w:pPr>
    </w:p>
    <w:p w14:paraId="0E21D56C"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从当前的市场点位来看，股市我觉得还是有机会，这个牛市还可能会持续。但是就整个比例来说，投资要根据你的风险偏好，不要单一资产。</w:t>
      </w:r>
    </w:p>
    <w:p w14:paraId="430552D9" w14:textId="77777777" w:rsidR="00744F22" w:rsidRPr="00744F22" w:rsidRDefault="00744F22" w:rsidP="00744F22">
      <w:pPr>
        <w:widowControl/>
        <w:rPr>
          <w:rFonts w:ascii="宋体" w:eastAsia="宋体" w:hAnsi="宋体" w:cs="宋体"/>
          <w:kern w:val="0"/>
          <w:sz w:val="24"/>
          <w:szCs w:val="24"/>
        </w:rPr>
      </w:pPr>
    </w:p>
    <w:p w14:paraId="3E4814AA"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kern w:val="0"/>
          <w:sz w:val="24"/>
          <w:szCs w:val="24"/>
        </w:rPr>
        <w:t>当然现在一线城市的房子还可以去看，现阶段房价处于低谷，地方财政正在解决中，一线城市已经非常低了，很难再跌了。但是二三四线房地产大盘不太看好，可能还需要时间去恢复。而一线城市，因为这两年没有好好地盖房子，另外预期的转化也比较快，一旦大家预期转过来，可能仍然可以作为核心资产来保值或增值。</w:t>
      </w:r>
    </w:p>
    <w:p w14:paraId="6E4DA2AF" w14:textId="77777777" w:rsidR="00744F22" w:rsidRPr="00744F22" w:rsidRDefault="00744F22" w:rsidP="00744F22">
      <w:pPr>
        <w:widowControl/>
        <w:rPr>
          <w:rFonts w:ascii="宋体" w:eastAsia="宋体" w:hAnsi="宋体" w:cs="宋体"/>
          <w:kern w:val="0"/>
          <w:sz w:val="24"/>
          <w:szCs w:val="24"/>
        </w:rPr>
      </w:pPr>
    </w:p>
    <w:p w14:paraId="3367071D" w14:textId="77777777" w:rsidR="00744F22" w:rsidRPr="00744F22" w:rsidRDefault="00744F22" w:rsidP="00744F22">
      <w:pPr>
        <w:widowControl/>
        <w:rPr>
          <w:rFonts w:ascii="宋体" w:eastAsia="宋体" w:hAnsi="宋体" w:cs="宋体"/>
          <w:kern w:val="0"/>
          <w:sz w:val="24"/>
          <w:szCs w:val="24"/>
        </w:rPr>
      </w:pPr>
      <w:r w:rsidRPr="00744F22">
        <w:rPr>
          <w:rFonts w:ascii="宋体" w:eastAsia="宋体" w:hAnsi="宋体" w:cs="宋体"/>
          <w:b/>
          <w:bCs/>
          <w:kern w:val="0"/>
          <w:sz w:val="24"/>
          <w:szCs w:val="24"/>
        </w:rPr>
        <w:t>总体来说，对普通家庭还是要保持一个比较谨慎的多元化的资产组合配置</w:t>
      </w:r>
      <w:r w:rsidRPr="00744F22">
        <w:rPr>
          <w:rFonts w:ascii="宋体" w:eastAsia="宋体" w:hAnsi="宋体" w:cs="宋体"/>
          <w:kern w:val="0"/>
          <w:sz w:val="24"/>
          <w:szCs w:val="24"/>
        </w:rPr>
        <w:t>，最终还是要专业的人做专业的事。</w:t>
      </w:r>
    </w:p>
    <w:p w14:paraId="7EE79A4F" w14:textId="77777777" w:rsidR="00F0141C" w:rsidRPr="00744F22" w:rsidRDefault="00F0141C">
      <w:pPr>
        <w:rPr>
          <w:rFonts w:hint="eastAsia"/>
        </w:rPr>
      </w:pPr>
    </w:p>
    <w:sectPr w:rsidR="00F0141C" w:rsidRPr="00744F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6B"/>
    <w:rsid w:val="000C1BA1"/>
    <w:rsid w:val="00172A6B"/>
    <w:rsid w:val="00744F22"/>
    <w:rsid w:val="00C22299"/>
    <w:rsid w:val="00F01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45D8A-6C99-4C5E-AA8D-B0270C08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2A6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72A6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72A6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72A6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72A6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72A6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72A6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72A6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72A6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2A6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72A6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72A6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72A6B"/>
    <w:rPr>
      <w:rFonts w:cstheme="majorBidi"/>
      <w:color w:val="0F4761" w:themeColor="accent1" w:themeShade="BF"/>
      <w:sz w:val="28"/>
      <w:szCs w:val="28"/>
    </w:rPr>
  </w:style>
  <w:style w:type="character" w:customStyle="1" w:styleId="50">
    <w:name w:val="标题 5 字符"/>
    <w:basedOn w:val="a0"/>
    <w:link w:val="5"/>
    <w:uiPriority w:val="9"/>
    <w:semiHidden/>
    <w:rsid w:val="00172A6B"/>
    <w:rPr>
      <w:rFonts w:cstheme="majorBidi"/>
      <w:color w:val="0F4761" w:themeColor="accent1" w:themeShade="BF"/>
      <w:sz w:val="24"/>
      <w:szCs w:val="24"/>
    </w:rPr>
  </w:style>
  <w:style w:type="character" w:customStyle="1" w:styleId="60">
    <w:name w:val="标题 6 字符"/>
    <w:basedOn w:val="a0"/>
    <w:link w:val="6"/>
    <w:uiPriority w:val="9"/>
    <w:semiHidden/>
    <w:rsid w:val="00172A6B"/>
    <w:rPr>
      <w:rFonts w:cstheme="majorBidi"/>
      <w:b/>
      <w:bCs/>
      <w:color w:val="0F4761" w:themeColor="accent1" w:themeShade="BF"/>
    </w:rPr>
  </w:style>
  <w:style w:type="character" w:customStyle="1" w:styleId="70">
    <w:name w:val="标题 7 字符"/>
    <w:basedOn w:val="a0"/>
    <w:link w:val="7"/>
    <w:uiPriority w:val="9"/>
    <w:semiHidden/>
    <w:rsid w:val="00172A6B"/>
    <w:rPr>
      <w:rFonts w:cstheme="majorBidi"/>
      <w:b/>
      <w:bCs/>
      <w:color w:val="595959" w:themeColor="text1" w:themeTint="A6"/>
    </w:rPr>
  </w:style>
  <w:style w:type="character" w:customStyle="1" w:styleId="80">
    <w:name w:val="标题 8 字符"/>
    <w:basedOn w:val="a0"/>
    <w:link w:val="8"/>
    <w:uiPriority w:val="9"/>
    <w:semiHidden/>
    <w:rsid w:val="00172A6B"/>
    <w:rPr>
      <w:rFonts w:cstheme="majorBidi"/>
      <w:color w:val="595959" w:themeColor="text1" w:themeTint="A6"/>
    </w:rPr>
  </w:style>
  <w:style w:type="character" w:customStyle="1" w:styleId="90">
    <w:name w:val="标题 9 字符"/>
    <w:basedOn w:val="a0"/>
    <w:link w:val="9"/>
    <w:uiPriority w:val="9"/>
    <w:semiHidden/>
    <w:rsid w:val="00172A6B"/>
    <w:rPr>
      <w:rFonts w:eastAsiaTheme="majorEastAsia" w:cstheme="majorBidi"/>
      <w:color w:val="595959" w:themeColor="text1" w:themeTint="A6"/>
    </w:rPr>
  </w:style>
  <w:style w:type="paragraph" w:styleId="a3">
    <w:name w:val="Title"/>
    <w:basedOn w:val="a"/>
    <w:next w:val="a"/>
    <w:link w:val="a4"/>
    <w:uiPriority w:val="10"/>
    <w:qFormat/>
    <w:rsid w:val="00172A6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72A6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2A6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72A6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72A6B"/>
    <w:pPr>
      <w:spacing w:before="160" w:after="160"/>
      <w:jc w:val="center"/>
    </w:pPr>
    <w:rPr>
      <w:i/>
      <w:iCs/>
      <w:color w:val="404040" w:themeColor="text1" w:themeTint="BF"/>
    </w:rPr>
  </w:style>
  <w:style w:type="character" w:customStyle="1" w:styleId="a8">
    <w:name w:val="引用 字符"/>
    <w:basedOn w:val="a0"/>
    <w:link w:val="a7"/>
    <w:uiPriority w:val="29"/>
    <w:rsid w:val="00172A6B"/>
    <w:rPr>
      <w:i/>
      <w:iCs/>
      <w:color w:val="404040" w:themeColor="text1" w:themeTint="BF"/>
    </w:rPr>
  </w:style>
  <w:style w:type="paragraph" w:styleId="a9">
    <w:name w:val="List Paragraph"/>
    <w:basedOn w:val="a"/>
    <w:uiPriority w:val="34"/>
    <w:qFormat/>
    <w:rsid w:val="00172A6B"/>
    <w:pPr>
      <w:ind w:left="720"/>
      <w:contextualSpacing/>
    </w:pPr>
  </w:style>
  <w:style w:type="character" w:styleId="aa">
    <w:name w:val="Intense Emphasis"/>
    <w:basedOn w:val="a0"/>
    <w:uiPriority w:val="21"/>
    <w:qFormat/>
    <w:rsid w:val="00172A6B"/>
    <w:rPr>
      <w:i/>
      <w:iCs/>
      <w:color w:val="0F4761" w:themeColor="accent1" w:themeShade="BF"/>
    </w:rPr>
  </w:style>
  <w:style w:type="paragraph" w:styleId="ab">
    <w:name w:val="Intense Quote"/>
    <w:basedOn w:val="a"/>
    <w:next w:val="a"/>
    <w:link w:val="ac"/>
    <w:uiPriority w:val="30"/>
    <w:qFormat/>
    <w:rsid w:val="00172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72A6B"/>
    <w:rPr>
      <w:i/>
      <w:iCs/>
      <w:color w:val="0F4761" w:themeColor="accent1" w:themeShade="BF"/>
    </w:rPr>
  </w:style>
  <w:style w:type="character" w:styleId="ad">
    <w:name w:val="Intense Reference"/>
    <w:basedOn w:val="a0"/>
    <w:uiPriority w:val="32"/>
    <w:qFormat/>
    <w:rsid w:val="00172A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7603">
      <w:bodyDiv w:val="1"/>
      <w:marLeft w:val="0"/>
      <w:marRight w:val="0"/>
      <w:marTop w:val="0"/>
      <w:marBottom w:val="0"/>
      <w:divBdr>
        <w:top w:val="none" w:sz="0" w:space="0" w:color="auto"/>
        <w:left w:val="none" w:sz="0" w:space="0" w:color="auto"/>
        <w:bottom w:val="none" w:sz="0" w:space="0" w:color="auto"/>
        <w:right w:val="none" w:sz="0" w:space="0" w:color="auto"/>
      </w:divBdr>
      <w:divsChild>
        <w:div w:id="1468207645">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hyperlink" Target="javascript:void(0);"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1506</Words>
  <Characters>8585</Characters>
  <Application>Microsoft Office Word</Application>
  <DocSecurity>0</DocSecurity>
  <Lines>71</Lines>
  <Paragraphs>20</Paragraphs>
  <ScaleCrop>false</ScaleCrop>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he</dc:creator>
  <cp:keywords/>
  <dc:description/>
  <cp:lastModifiedBy>hua he</cp:lastModifiedBy>
  <cp:revision>2</cp:revision>
  <dcterms:created xsi:type="dcterms:W3CDTF">2024-11-20T14:14:00Z</dcterms:created>
  <dcterms:modified xsi:type="dcterms:W3CDTF">2024-11-20T14:14:00Z</dcterms:modified>
</cp:coreProperties>
</file>