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bookmarkStart w:colFirst="0" w:colLast="0" w:name="_vl5u36ij04x" w:id="0"/>
      <w:bookmarkEnd w:id="0"/>
      <w:r w:rsidDel="00000000" w:rsidR="00000000" w:rsidRPr="00000000">
        <w:rPr>
          <w:rtl w:val="0"/>
        </w:rPr>
        <w:t xml:space="preserve">Fouille de données – TD </w:t>
      </w:r>
      <w:r w:rsidDel="00000000" w:rsidR="00000000" w:rsidRPr="00000000">
        <w:rPr>
          <w:rtl w:val="0"/>
        </w:rPr>
        <w:t xml:space="preserve">5: TF-IDF, Clustering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M2 Informatique, Université Paris Diderot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Notions abordées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Statistiques 101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Extraction de Features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Clustering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L’objectif de ce TD est de </w:t>
      </w:r>
      <w:r w:rsidDel="00000000" w:rsidR="00000000" w:rsidRPr="00000000">
        <w:rPr>
          <w:b w:val="1"/>
          <w:rtl w:val="0"/>
        </w:rPr>
        <w:t xml:space="preserve">manipuler des jeux de données</w:t>
      </w:r>
      <w:r w:rsidDel="00000000" w:rsidR="00000000" w:rsidRPr="00000000">
        <w:rPr>
          <w:rtl w:val="0"/>
        </w:rPr>
        <w:t xml:space="preserve"> et appliquer de l’</w:t>
      </w:r>
      <w:r w:rsidDel="00000000" w:rsidR="00000000" w:rsidRPr="00000000">
        <w:rPr>
          <w:b w:val="1"/>
          <w:rtl w:val="0"/>
        </w:rPr>
        <w:t xml:space="preserve">extraction de features</w:t>
      </w:r>
      <w:r w:rsidDel="00000000" w:rsidR="00000000" w:rsidRPr="00000000">
        <w:rPr>
          <w:rtl w:val="0"/>
        </w:rPr>
        <w:t xml:space="preserve"> et des débuts d’</w:t>
      </w:r>
      <w:r w:rsidDel="00000000" w:rsidR="00000000" w:rsidRPr="00000000">
        <w:rPr>
          <w:b w:val="1"/>
          <w:rtl w:val="0"/>
        </w:rPr>
        <w:t xml:space="preserve">analyse statistique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À partir d’un jeu de données que vous allez transformer, vous allez pouvoir tester différents modèles et comprendre comment choisir le meilleur.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Votre alliée dans cette affaire est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la page d’aide de l’API sklearn</w:t>
        </w:r>
      </w:hyperlink>
      <w:r w:rsidDel="00000000" w:rsidR="00000000" w:rsidRPr="00000000">
        <w:rPr>
          <w:rtl w:val="0"/>
        </w:rPr>
        <w:t xml:space="preserve">. Toutes les fonctions utilisées ici y sont expliquées.</w:t>
      </w:r>
      <w:r w:rsidDel="00000000" w:rsidR="00000000" w:rsidRPr="00000000">
        <w:rPr>
          <w:rtl w:val="0"/>
        </w:rPr>
        <w:t xml:space="preserve"> Vérifiez au préalable quelle version de sklearn est installée sur votre ordinateur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sklearn</w:t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sklearn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__version__)</w:t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Installation des paquets requis:</w:t>
      </w:r>
    </w:p>
    <w:p w:rsidR="00000000" w:rsidDel="00000000" w:rsidP="00000000" w:rsidRDefault="00000000" w:rsidRPr="00000000" w14:paraId="0000000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[sudo] pip3 install numpy scipy scikit-learn tensorflow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Si vous travaillez sur les ordinateurs de l’université</w:t>
      </w:r>
      <w:r w:rsidDel="00000000" w:rsidR="00000000" w:rsidRPr="00000000">
        <w:rPr>
          <w:rtl w:val="0"/>
        </w:rPr>
        <w:t xml:space="preserve">, tous devrait être pré-installé. Sinon, vous devrez </w:t>
      </w:r>
      <w:r w:rsidDel="00000000" w:rsidR="00000000" w:rsidRPr="00000000">
        <w:rPr>
          <w:b w:val="1"/>
          <w:rtl w:val="0"/>
        </w:rPr>
        <w:t xml:space="preserve">au préalable</w:t>
      </w:r>
      <w:r w:rsidDel="00000000" w:rsidR="00000000" w:rsidRPr="00000000">
        <w:rPr>
          <w:rtl w:val="0"/>
        </w:rPr>
        <w:t xml:space="preserve"> vous créer un environnement local pour installer des paquets Python sans être administrateur.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Suivez ces instructions</w:t>
        </w:r>
      </w:hyperlink>
      <w:r w:rsidDel="00000000" w:rsidR="00000000" w:rsidRPr="00000000">
        <w:rPr>
          <w:rtl w:val="0"/>
        </w:rPr>
        <w:t xml:space="preserve"> pour le créer.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Si ca ne marche pas: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Linux</w:t>
      </w:r>
      <w:r w:rsidDel="00000000" w:rsidR="00000000" w:rsidRPr="00000000">
        <w:rPr>
          <w:rtl w:val="0"/>
        </w:rPr>
        <w:t xml:space="preserve">: essayez ça: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sudo apt-get install build-essential python3-dev python3-setuptools\</w:t>
        <w:br w:type="textWrapping"/>
        <w:t xml:space="preserve">   python3-numpy python3-scipy python3-pip libatlas-dev libatlas3gf-base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sudo pip3 install scikit-learn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Mac</w:t>
      </w:r>
      <w:r w:rsidDel="00000000" w:rsidR="00000000" w:rsidRPr="00000000">
        <w:rPr>
          <w:rtl w:val="0"/>
        </w:rPr>
        <w:t xml:space="preserve">: ces choses peuvent être utile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Roboto Mono" w:cs="Roboto Mono" w:eastAsia="Roboto Mono" w:hAnsi="Roboto Mono"/>
          <w:sz w:val="18"/>
          <w:szCs w:val="18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brew link --overwrite python3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 Si soucis de conflits de versions de python3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Roboto Mono" w:cs="Roboto Mono" w:eastAsia="Roboto Mono" w:hAnsi="Roboto Mono"/>
          <w:sz w:val="18"/>
          <w:szCs w:val="18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Le flag --ignore-installed: pip install scipy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--ignore-installed scipy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Autres plateformes</w:t>
      </w:r>
      <w:r w:rsidDel="00000000" w:rsidR="00000000" w:rsidRPr="00000000">
        <w:rPr>
          <w:rtl w:val="0"/>
        </w:rPr>
        <w:t xml:space="preserve">, ou si ca ne marche pas: essayez d’abord virtualenv (cf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stackoverflow</w:t>
        </w:r>
      </w:hyperlink>
      <w:r w:rsidDel="00000000" w:rsidR="00000000" w:rsidRPr="00000000">
        <w:rPr>
          <w:rtl w:val="0"/>
        </w:rPr>
        <w:t xml:space="preserve">), puis demandez de l’aide si toujours pa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fh9j9hgs15q" w:id="1"/>
      <w:bookmarkEnd w:id="1"/>
      <w:r w:rsidDel="00000000" w:rsidR="00000000" w:rsidRPr="00000000">
        <w:rPr>
          <w:rtl w:val="0"/>
        </w:rPr>
        <w:t xml:space="preserve">Récupération et transformati</w:t>
      </w:r>
      <w:r w:rsidDel="00000000" w:rsidR="00000000" w:rsidRPr="00000000">
        <w:rPr>
          <w:rtl w:val="0"/>
        </w:rPr>
        <w:t xml:space="preserve">on des données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Récupération des données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Pour ce TD nous utiliserons encore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SMSSpamCollection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1: Echauffement/Révisions :  </w:t>
      </w:r>
      <w:r w:rsidDel="00000000" w:rsidR="00000000" w:rsidRPr="00000000">
        <w:rPr>
          <w:b w:val="1"/>
          <w:rtl w:val="0"/>
        </w:rPr>
        <w:t xml:space="preserve">Transformation des données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Écrivez une fonction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read_dataset(filename)</w:t>
      </w:r>
      <w:r w:rsidDel="00000000" w:rsidR="00000000" w:rsidRPr="00000000">
        <w:rPr>
          <w:rtl w:val="0"/>
        </w:rPr>
        <w:t xml:space="preserve"> qui prend en argument le chemin vers le fichier et retourne une </w:t>
      </w:r>
      <w:r w:rsidDel="00000000" w:rsidR="00000000" w:rsidRPr="00000000">
        <w:rPr>
          <w:rtl w:val="0"/>
        </w:rPr>
        <w:t xml:space="preserve">liste</w:t>
      </w:r>
      <w:r w:rsidDel="00000000" w:rsidR="00000000" w:rsidRPr="00000000">
        <w:rPr>
          <w:rtl w:val="0"/>
        </w:rPr>
        <w:t xml:space="preserve"> de paires type/texte. Le type est un entier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0</w:t>
      </w:r>
      <w:r w:rsidDel="00000000" w:rsidR="00000000" w:rsidRPr="00000000">
        <w:rPr>
          <w:rtl w:val="0"/>
        </w:rPr>
        <w:t xml:space="preserve"> pour les hams (non-spams) et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  <w:t xml:space="preserve"> pour les spams.</w:t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read_dataset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filename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""" Reads the file at the given path that should contain one</w:t>
            </w:r>
          </w:p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type and one text separated by a tab on each line, and returns</w:t>
            </w:r>
          </w:p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pairs of type/text.</w:t>
              <w:br w:type="textWrapping"/>
              <w:t xml:space="preserve">    </w:t>
              <w:br w:type="textWrapping"/>
              <w:t xml:space="preserve">   Args:</w:t>
              <w:br w:type="textWrapping"/>
              <w:t xml:space="preserve">      filename: a file path.</w:t>
              <w:br w:type="textWrapping"/>
              <w:t xml:space="preserve">   Returns:</w:t>
              <w:br w:type="textWrapping"/>
              <w:t xml:space="preserve">      a list of (type, text) tuples.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800"/>
                <w:sz w:val="20"/>
                <w:szCs w:val="20"/>
                <w:rtl w:val="0"/>
              </w:rPr>
              <w:t xml:space="preserve">Each type is either 0 or 1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.</w:t>
              <w:br w:type="textWrapping"/>
              <w:t xml:space="preserve">  """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Écrivez une fonction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spam_count(pairs)</w:t>
      </w:r>
      <w:r w:rsidDel="00000000" w:rsidR="00000000" w:rsidRPr="00000000">
        <w:rPr>
          <w:rtl w:val="0"/>
        </w:rPr>
        <w:t xml:space="preserve"> qui prend en argument la liste renvoyée par la fonction précédente et retourne le nombre de spams dans le jeu de données.</w:t>
        <w:br w:type="textWrapping"/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spam_count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pairs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""" Returns the number of spams from a list of (type, text) tuples.</w:t>
              <w:br w:type="textWrapping"/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Args: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pairs: a list of (type, text) tuples.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Returns: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an integer representing the number of spams.</w:t>
              <w:br w:type="textWrapping"/>
              <w:t xml:space="preserve">  """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Vous pourrez vérifier les 2 premières fonctions en commande interactive: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rtl w:val="0"/>
        </w:rPr>
        <w:tab/>
        <w:t xml:space="preserve">$&gt; python3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rtl w:val="0"/>
        </w:rPr>
        <w:tab/>
        <w:t xml:space="preserve">&gt;&gt;&gt; import td5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rtl w:val="0"/>
        </w:rPr>
        <w:tab/>
        <w:t xml:space="preserve">&gt;&gt;&gt; td5.spam_count(td5.read_dataset('SMSSpamCollection'))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La valeur renvoyée devrait être 379.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Importez</w:t>
      </w:r>
      <w:r w:rsidDel="00000000" w:rsidR="00000000" w:rsidRPr="00000000">
        <w:rPr>
          <w:rtl w:val="0"/>
        </w:rPr>
        <w:t xml:space="preserve"> la classe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sklearn.feature_extraction.text.TfidfVectorizer</w:t>
      </w:r>
      <w:r w:rsidDel="00000000" w:rsidR="00000000" w:rsidRPr="00000000">
        <w:rPr>
          <w:rtl w:val="0"/>
        </w:rPr>
        <w:t xml:space="preserve">. Celle-ci vous permet d’appliquer l’algorithme TF-IDF vu en cours. Le constructeur accepte un certain nombre de paramètres optionnels que vous pouvez donner pour adapter l’algorithme à vos besoins, et retourne un objet capable d’appliquer cet algorithme.</w:t>
        <w:br w:type="textWrapping"/>
      </w:r>
      <w:r w:rsidDel="00000000" w:rsidR="00000000" w:rsidRPr="00000000">
        <w:rPr>
          <w:rtl w:val="0"/>
        </w:rPr>
        <w:t xml:space="preserve">Vous trouverez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ici</w:t>
        </w:r>
      </w:hyperlink>
      <w:r w:rsidDel="00000000" w:rsidR="00000000" w:rsidRPr="00000000">
        <w:rPr>
          <w:rtl w:val="0"/>
        </w:rPr>
        <w:t xml:space="preserve"> la documentation de cette classe. </w:t>
      </w:r>
      <w:r w:rsidDel="00000000" w:rsidR="00000000" w:rsidRPr="00000000">
        <w:rPr>
          <w:rtl w:val="0"/>
        </w:rPr>
        <w:t xml:space="preserve">Observez tous les arguments et choisissez des valeurs pertinentes. Il n’y a pas une seule bonne réponse, mais il faut être capable de justifier vos choix.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Écrivez une fonction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transform_text(pairs)</w:t>
      </w:r>
      <w:r w:rsidDel="00000000" w:rsidR="00000000" w:rsidRPr="00000000">
        <w:rPr>
          <w:rtl w:val="0"/>
        </w:rPr>
        <w:t xml:space="preserve"> qui </w:t>
      </w:r>
      <w:r w:rsidDel="00000000" w:rsidR="00000000" w:rsidRPr="00000000">
        <w:rPr>
          <w:rtl w:val="0"/>
        </w:rPr>
        <w:t xml:space="preserve">retourne</w:t>
      </w:r>
      <w:r w:rsidDel="00000000" w:rsidR="00000000" w:rsidRPr="00000000">
        <w:rPr>
          <w:rtl w:val="0"/>
        </w:rPr>
        <w:t xml:space="preserve"> une matrice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X</w:t>
      </w:r>
      <w:r w:rsidDel="00000000" w:rsidR="00000000" w:rsidRPr="00000000">
        <w:rPr>
          <w:rtl w:val="0"/>
        </w:rPr>
        <w:t xml:space="preserve"> (les textes au format TF-IDF) et un vecteur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y</w:t>
      </w:r>
      <w:r w:rsidDel="00000000" w:rsidR="00000000" w:rsidRPr="00000000">
        <w:rPr>
          <w:rtl w:val="0"/>
        </w:rPr>
        <w:t xml:space="preserve"> (0 si le message est un ham, 1 s’il s’agit d’un spam).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sklearn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feature_extraction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text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TfidfVectorizer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transform_text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pairs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""" Transforms the pair data into a matrix X containing TF-IDF values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for the messages and a vector y containing 0s and 1s (for hams and 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spams respectively). 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Row i in X corresponds to the i-th element of y.</w:t>
              <w:br w:type="textWrapping"/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Args: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pairs: a list of (type, message) tuples.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Returns: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A pair (X, Y) with: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X: a sparse TF-IDF matrix where each row represents a message and 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  each column represents a word.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Y: a vector whose i-th element is 0 if the i-th message is a ham, 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  else 1.</w:t>
              <w:br w:type="textWrapping"/>
              <w:t xml:space="preserve">  """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Inspectez</w:t>
      </w:r>
      <w:r w:rsidDel="00000000" w:rsidR="00000000" w:rsidRPr="00000000">
        <w:rPr>
          <w:rtl w:val="0"/>
        </w:rPr>
        <w:t xml:space="preserve"> la valeur de retour. Vous pourrez utiliser le module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scipy</w:t>
      </w:r>
      <w:r w:rsidDel="00000000" w:rsidR="00000000" w:rsidRPr="00000000">
        <w:rPr>
          <w:rtl w:val="0"/>
        </w:rPr>
        <w:t xml:space="preserve">. Pour itérer</w:t>
      </w:r>
    </w:p>
    <w:p w:rsidR="00000000" w:rsidDel="00000000" w:rsidP="00000000" w:rsidRDefault="00000000" w:rsidRPr="00000000" w14:paraId="00000049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efficacement sur une “sparse matrix”, on peut appeler la fonction </w:t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nonzero()</w:t>
      </w:r>
      <w:r w:rsidDel="00000000" w:rsidR="00000000" w:rsidRPr="00000000">
        <w:rPr>
          <w:rtl w:val="0"/>
        </w:rPr>
        <w:t xml:space="preserve"> sur la</w:t>
      </w:r>
    </w:p>
    <w:p w:rsidR="00000000" w:rsidDel="00000000" w:rsidP="00000000" w:rsidRDefault="00000000" w:rsidRPr="00000000" w14:paraId="0000004A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matrice, en passant par les très pythoniques </w:t>
      </w: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  <w:t xml:space="preserve"> et </w:t>
      </w:r>
      <w:hyperlink r:id="rId1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*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pageBreakBefore w:val="0"/>
        <w:ind w:firstLine="720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# Exemple: X est une sparse matrix.</w:t>
      </w:r>
    </w:p>
    <w:p w:rsidR="00000000" w:rsidDel="00000000" w:rsidP="00000000" w:rsidRDefault="00000000" w:rsidRPr="00000000" w14:paraId="0000004C">
      <w:pPr>
        <w:pageBreakBefore w:val="0"/>
        <w:ind w:firstLine="720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for x,y in zip(*X.nonzero()):</w:t>
      </w:r>
    </w:p>
    <w:p w:rsidR="00000000" w:rsidDel="00000000" w:rsidP="00000000" w:rsidRDefault="00000000" w:rsidRPr="00000000" w14:paraId="0000004D">
      <w:pPr>
        <w:pageBreakBefore w:val="0"/>
        <w:ind w:firstLine="720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print("[%d][%d] = %s" % (x, y, X[x, y]))</w:t>
      </w:r>
    </w:p>
    <w:p w:rsidR="00000000" w:rsidDel="00000000" w:rsidP="00000000" w:rsidRDefault="00000000" w:rsidRPr="00000000" w14:paraId="0000004E">
      <w:pPr>
        <w:pageBreakBefore w:val="0"/>
        <w:ind w:firstLine="720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firstLine="720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2: Apprentissage non supervisé (clustering)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 simple KMeans</w:t>
        <w:br w:type="textWrapping"/>
      </w:r>
      <w:r w:rsidDel="00000000" w:rsidR="00000000" w:rsidRPr="00000000">
        <w:rPr>
          <w:rtl w:val="0"/>
        </w:rPr>
        <w:t xml:space="preserve">Trouvez dans la bibliothèque </w:t>
      </w: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u w:val="single"/>
            <w:rtl w:val="0"/>
          </w:rPr>
          <w:t xml:space="preserve">sklearn</w:t>
        </w:r>
      </w:hyperlink>
      <w:r w:rsidDel="00000000" w:rsidR="00000000" w:rsidRPr="00000000">
        <w:rPr>
          <w:rtl w:val="0"/>
        </w:rPr>
        <w:t xml:space="preserve"> la fonction qui vous sera utile pour appliquer un algorithme du KMeans. Lancez sur l’ensemble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X</w:t>
      </w:r>
      <w:r w:rsidDel="00000000" w:rsidR="00000000" w:rsidRPr="00000000">
        <w:rPr>
          <w:rtl w:val="0"/>
        </w:rPr>
        <w:t xml:space="preserve"> de l’exercice précédent un KMeans avec K = 10 (on va donc former des clusters de SMS “similaires”). Vous verrez un exemple de script sur la page d’aide de l’algorithme. Inspirez-vous en !</w:t>
        <w:br w:type="textWrapping"/>
        <w:br w:type="textWrapping"/>
        <w:t xml:space="preserve">Écrivez ensuite une fonction qui fait tout cela pour un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quelconque, et qui renvoie les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mots les plus caractéristiques (au sens de TF-IDF) dans chaque cluster:</w:t>
        <w:br w:type="textWrapping"/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kmeans_and_most_common_words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pairs, K, 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"""Applies TF-IDF and then the K-Means algorithm with the given K on the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pair data. Then returns the most common P words in each cluster.</w:t>
              <w:br w:type="textWrapping"/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Args: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pairs: a list of (type, message) tuples.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Returns: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A list of K lists, each containing P strings: the “most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characteristic” words of each cluster. By “most characteristic, we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mean the highest TF-IDF score, averaged over the entire cluster.</w:t>
              <w:br w:type="textWrapping"/>
              <w:t xml:space="preserve">  """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Test: a faire vous-même: lancez votre fonction sur les paires données par read_dataset() sur SMSSpamCollection, avec K=10 et P=5 par exemple, et regarder les résultats. Vous semblent-ils logiques?</w:t>
        <w:br w:type="textWrapping"/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Choisir le meilleur “K”</w:t>
        <w:br w:type="textWrapping"/>
      </w:r>
      <w:r w:rsidDel="00000000" w:rsidR="00000000" w:rsidRPr="00000000">
        <w:rPr>
          <w:rtl w:val="0"/>
        </w:rPr>
        <w:t xml:space="preserve">Cette fois, vous ne connaissez pas la valeur de K. Comment trouver la meilleure valeur de K ? On va utiliser la fonction </w:t>
      </w:r>
      <w:hyperlink r:id="rId17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u w:val="single"/>
            <w:rtl w:val="0"/>
          </w:rPr>
          <w:t xml:space="preserve">sklearn.metrics.silhouette_score</w:t>
        </w:r>
      </w:hyperlink>
      <w:r w:rsidDel="00000000" w:rsidR="00000000" w:rsidRPr="00000000">
        <w:rPr>
          <w:rtl w:val="0"/>
        </w:rPr>
        <w:t xml:space="preserve">.</w:t>
        <w:br w:type="textWrapping"/>
        <w:t xml:space="preserve">Attention, vous devez être capable d’expliquer ce que représente cette valeur.</w:t>
        <w:br w:type="textWrapping"/>
        <w:br w:type="textWrapping"/>
        <w:t xml:space="preserve">Implémentez cette solution:</w:t>
        <w:br w:type="textWrapping"/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best_k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pairs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"""Applies TF-IDF to the given pairs, then returns the K that seems best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for K-means, meaning the one that yields the highest silhouette score.</w:t>
              <w:br w:type="textWrapping"/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Args: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pairs: a list of (type, message) tuples.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Returns: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A pair (best_k, silouhette_score): the best possible K, and the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silhouette score for that value.</w:t>
              <w:br w:type="textWrapping"/>
              <w:t xml:space="preserve">  """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Comparer deux algorithmes de clustering</w:t>
        <w:br w:type="textWrapping"/>
        <w:br w:type="textWrapping"/>
      </w:r>
      <w:r w:rsidDel="00000000" w:rsidR="00000000" w:rsidRPr="00000000">
        <w:rPr>
          <w:rtl w:val="0"/>
        </w:rPr>
        <w:t xml:space="preserve">Vous n’avez presque rien à faire pour lancer cette fois un algorithme de classification hiérarchique sur ces données. L’algorithme s’appelle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AgglomerativeClustering</w:t>
      </w:r>
      <w:r w:rsidDel="00000000" w:rsidR="00000000" w:rsidRPr="00000000">
        <w:rPr>
          <w:rtl w:val="0"/>
        </w:rPr>
        <w:t xml:space="preserve"> dans la bibliothèque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sklearn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Moyenne des clusters</w:t>
        <w:br w:type="textWrapping"/>
        <w:br w:type="textWrapping"/>
      </w:r>
      <w:r w:rsidDel="00000000" w:rsidR="00000000" w:rsidRPr="00000000">
        <w:rPr>
          <w:rtl w:val="0"/>
        </w:rPr>
        <w:t xml:space="preserve">Une fois que vous avez obtenu des clusters, il s’agit de calculer la “moyenne” de chaque clusters, pour pouvoir ensuite mesurer la similarité d’un nouveau SMS aux différents clusters obtenus. </w:t>
      </w:r>
    </w:p>
    <w:p w:rsidR="00000000" w:rsidDel="00000000" w:rsidP="00000000" w:rsidRDefault="00000000" w:rsidRPr="00000000" w14:paraId="0000006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Classification</w:t>
        <w:br w:type="textWrapping"/>
      </w:r>
      <w:r w:rsidDel="00000000" w:rsidR="00000000" w:rsidRPr="00000000">
        <w:rPr>
          <w:rtl w:val="0"/>
        </w:rPr>
        <w:t xml:space="preserve">Écrivez la fonction suivante:</w:t>
      </w:r>
    </w:p>
    <w:p w:rsidR="00000000" w:rsidDel="00000000" w:rsidP="00000000" w:rsidRDefault="00000000" w:rsidRPr="00000000" w14:paraId="0000006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classify_batch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train_pairs, test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"""Classification algorithm using clustering, and nearest (euclidian)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distance: use some clustering algorithm from the previous questions,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and decide on a way to use them to classify all the messages in “test”.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Args: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pairs: see previous questions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test: a list of messages to classify, e.g. ['Hello world',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     'Did you receive my last call ?', …]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Returns: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A list of the (estimated) types of the messages in “test”: this list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Will contain as many elements as “test”, each element will be 0 or 1.</w:t>
              <w:br w:type="textWrapping"/>
              <w:t xml:space="preserve">  """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8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firstLine="720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b w:val="1"/>
          <w:sz w:val="2"/>
          <w:szCs w:val="2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Exercice 3: Test statistiques  [A faire seulement si vous aimez les stats]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En reprenant les valeurs TF-IDF faites dans l’exo 1, v</w:t>
      </w:r>
      <w:r w:rsidDel="00000000" w:rsidR="00000000" w:rsidRPr="00000000">
        <w:rPr>
          <w:rtl w:val="0"/>
        </w:rPr>
        <w:t xml:space="preserve">ous allez maintenant classer les mots par ordre de “pouvoir discriminatif” grâce aux tests statistiques. Commençons par une fonction qui, pour chaque mot, nous renvoie la </w:t>
      </w:r>
      <w:r w:rsidDel="00000000" w:rsidR="00000000" w:rsidRPr="00000000">
        <w:rPr>
          <w:rtl w:val="0"/>
        </w:rPr>
        <w:t xml:space="preserve">p-value</w:t>
      </w:r>
      <w:r w:rsidDel="00000000" w:rsidR="00000000" w:rsidRPr="00000000">
        <w:rPr>
          <w:rtl w:val="0"/>
        </w:rPr>
        <w:t xml:space="preserve"> liée au test: “Le mot apparaît plus souvent dans les spams que dans les hams”. On va utiliser pour cela la fonction du module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stats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scipy</w:t>
      </w:r>
      <w:r w:rsidDel="00000000" w:rsidR="00000000" w:rsidRPr="00000000">
        <w:rPr>
          <w:rtl w:val="0"/>
        </w:rPr>
        <w:t xml:space="preserve"> nommée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ttest_ind</w:t>
      </w:r>
      <w:r w:rsidDel="00000000" w:rsidR="00000000" w:rsidRPr="00000000">
        <w:rPr>
          <w:rtl w:val="0"/>
        </w:rPr>
        <w:t xml:space="preserve"> dont le but est de comparer les moyennes de deux échantillons.</w:t>
        <w:br w:type="textWrapping"/>
        <w:t xml:space="preserve">(si vous avez sauté le dernier paragraphe “Inspectez …” de la question précédente, vous allez galérer: regardez-le)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scipy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test_word_means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(X, Y,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word_index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""" Performs a two-means t-test on the tf-idf values of a given word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represented by its index in the matrix X. The test checks whether</w:t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the word is over-represented (in terms of their TF-IDF value) in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spammy messages and returns its p-value. The smaller the p-value, the</w:t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more over-represented the word is within spams compared to hams.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Args: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X: the TF-IDF matrix where each line represents a document and each</w:t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  column represents a word, typically obtained by running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  transform_text().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Y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: a binary vector where the i-th value indicates whether the i-th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  document is a spam, typically obtained by running 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  transform_text().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word_index: an int representing a column number in X.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Returns:</w:t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A double that corresponds to the p-value of the test (the </w:t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probability that the word is NOT over-represented in the spams).</w:t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"""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Appliquez maintenant cette fonction à tous les mots et repérez les N = 20 mots les plus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représentés dans les spams. A partir de quelle valeur de N cette liste n’est-elle plus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statistiquement significative?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ackoverflow.com/questions/10763440/how-to-install-python3-version-of-package-via-pip-on-ubuntu" TargetMode="External"/><Relationship Id="rId10" Type="http://schemas.openxmlformats.org/officeDocument/2006/relationships/hyperlink" Target="https://docs.google.com/document/d/1eg4SxLmD89S7RsoGXUULrZc-j8zQV0dzX1925sAepZc/edit?usp=sharing" TargetMode="External"/><Relationship Id="rId13" Type="http://schemas.openxmlformats.org/officeDocument/2006/relationships/hyperlink" Target="http://scikit-learn.org/stable/modules/generated/sklearn.feature_extraction.text.TfidfVectorizer.html" TargetMode="External"/><Relationship Id="rId12" Type="http://schemas.openxmlformats.org/officeDocument/2006/relationships/hyperlink" Target="http://fabien.viger.free.fr/ml/SMSSpamCollec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cikit-learn.org/stable/modules/classes.html" TargetMode="External"/><Relationship Id="rId15" Type="http://schemas.openxmlformats.org/officeDocument/2006/relationships/hyperlink" Target="https://stackoverflow.com/questions/2921847/what-does-the-star-operator-mean-in-a-function-call" TargetMode="External"/><Relationship Id="rId14" Type="http://schemas.openxmlformats.org/officeDocument/2006/relationships/hyperlink" Target="https://docs.python.org/3/library/functions.html#zip" TargetMode="External"/><Relationship Id="rId17" Type="http://schemas.openxmlformats.org/officeDocument/2006/relationships/hyperlink" Target="http://scikit-learn.org/stable/modules/generated/sklearn.metrics.silhouette_score.html" TargetMode="External"/><Relationship Id="rId16" Type="http://schemas.openxmlformats.org/officeDocument/2006/relationships/hyperlink" Target="http://scikit-learn.org/stable/modules/class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BP9c10l4HicWZTADHYNwUMa4TeUdD7AXsgGNK8A2YZk/edit?usp=sharing" TargetMode="External"/><Relationship Id="rId7" Type="http://schemas.openxmlformats.org/officeDocument/2006/relationships/hyperlink" Target="https://docs.google.com/presentation/d/13XyKr09SneljH7Uu9Z8l-MqGlvFR-STa6rd-8Pv4hv8/edit?usp=sharing" TargetMode="External"/><Relationship Id="rId8" Type="http://schemas.openxmlformats.org/officeDocument/2006/relationships/hyperlink" Target="https://docs.google.com/presentation/d/1ooGj-mrxnisK3GZ6Zp7X8CpP0VUCvrZ_2Epu_C8OSlA/edit#slide=id.p3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