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E43A604" w:rsidR="00EE5C3F" w:rsidRPr="00EE5C3F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245FAB">
        <w:rPr>
          <w:rFonts w:eastAsia="Times New Roman" w:cs="Times New Roman"/>
          <w:b/>
          <w:color w:val="000000"/>
          <w:szCs w:val="28"/>
        </w:rPr>
        <w:t>4</w:t>
      </w:r>
    </w:p>
    <w:p w14:paraId="0A758258" w14:textId="475E50EF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F37FE6">
        <w:rPr>
          <w:rFonts w:eastAsia="Times New Roman" w:cs="Times New Roman"/>
          <w:b/>
          <w:color w:val="000000"/>
          <w:sz w:val="36"/>
          <w:szCs w:val="28"/>
        </w:rPr>
        <w:t>ОСНОВЫ НАУЧНЫХ ИССЛЕДОВАНИЙ В ОБЛАСТИ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109CCCE1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F37FE6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6DB8AC0E" w14:textId="77777777" w:rsidR="00EE5C3F" w:rsidRPr="00EE5C3F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56BC6114" w14:textId="77777777" w:rsidR="00722CE2" w:rsidRDefault="00722CE2" w:rsidP="000F17FE">
      <w:pPr>
        <w:spacing w:line="240" w:lineRule="auto"/>
        <w:sectPr w:rsidR="00722CE2" w:rsidSect="005F3DE2">
          <w:footerReference w:type="default" r:id="rId9"/>
          <w:footerReference w:type="first" r:id="rId10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749BB44F" w14:textId="18DBD93C" w:rsidR="003C4AA5" w:rsidRDefault="00F37FE6" w:rsidP="00677816">
      <w:pPr>
        <w:pStyle w:val="2"/>
      </w:pPr>
      <w:r w:rsidRPr="00AD2467">
        <w:lastRenderedPageBreak/>
        <w:t>Задание</w:t>
      </w:r>
      <w:r w:rsidR="00AD2467" w:rsidRPr="00AD2467">
        <w:t xml:space="preserve"> </w:t>
      </w:r>
      <w:r w:rsidR="007448D0" w:rsidRPr="00AD2467">
        <w:t>1.</w:t>
      </w:r>
      <w:r w:rsidR="007448D0" w:rsidRPr="007448D0">
        <w:t xml:space="preserve"> </w:t>
      </w:r>
      <w:r w:rsidR="00245FAB">
        <w:t>Изучите текст и систематизируйте полученную информацию в табличную форму</w:t>
      </w:r>
    </w:p>
    <w:p w14:paraId="7C32917A" w14:textId="17E4F0FB" w:rsidR="00245FAB" w:rsidRPr="000F17FE" w:rsidRDefault="00245FAB" w:rsidP="000F17FE">
      <w:pPr>
        <w:spacing w:line="240" w:lineRule="auto"/>
        <w:rPr>
          <w:i/>
          <w:iCs/>
        </w:rPr>
      </w:pPr>
      <w:r w:rsidRPr="00245FAB">
        <w:t xml:space="preserve">Таблица </w:t>
      </w:r>
      <w:r w:rsidRPr="00245FAB">
        <w:rPr>
          <w:i/>
          <w:iCs/>
        </w:rPr>
        <w:fldChar w:fldCharType="begin"/>
      </w:r>
      <w:r w:rsidRPr="00245FAB">
        <w:instrText xml:space="preserve"> SEQ Таблица \* ARABIC </w:instrText>
      </w:r>
      <w:r w:rsidRPr="00245FAB">
        <w:rPr>
          <w:i/>
          <w:iCs/>
        </w:rPr>
        <w:fldChar w:fldCharType="separate"/>
      </w:r>
      <w:r w:rsidR="00FF7313">
        <w:rPr>
          <w:noProof/>
        </w:rPr>
        <w:t>1</w:t>
      </w:r>
      <w:r w:rsidRPr="00245FAB">
        <w:rPr>
          <w:i/>
          <w:iCs/>
        </w:rPr>
        <w:fldChar w:fldCharType="end"/>
      </w:r>
    </w:p>
    <w:tbl>
      <w:tblPr>
        <w:tblW w:w="4332" w:type="pct"/>
        <w:tblLook w:val="04A0" w:firstRow="1" w:lastRow="0" w:firstColumn="1" w:lastColumn="0" w:noHBand="0" w:noVBand="1"/>
      </w:tblPr>
      <w:tblGrid>
        <w:gridCol w:w="759"/>
        <w:gridCol w:w="5499"/>
        <w:gridCol w:w="4078"/>
        <w:gridCol w:w="4224"/>
      </w:tblGrid>
      <w:tr w:rsidR="00722CE2" w:rsidRPr="00722CE2" w14:paraId="63034CAC" w14:textId="77777777" w:rsidTr="00722CE2">
        <w:trPr>
          <w:trHeight w:val="290"/>
        </w:trPr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816CA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bookmarkStart w:id="3" w:name="RANGE!A1"/>
            <w:r w:rsidRPr="006E5FEE">
              <w:rPr>
                <w:rFonts w:eastAsia="Times New Roman" w:cs="Times New Roman"/>
                <w:color w:val="000000"/>
                <w:sz w:val="22"/>
              </w:rPr>
              <w:t>Метод сбора информации</w:t>
            </w:r>
            <w:bookmarkEnd w:id="3"/>
          </w:p>
        </w:tc>
        <w:tc>
          <w:tcPr>
            <w:tcW w:w="18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F0146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Сущность метода</w:t>
            </w:r>
          </w:p>
        </w:tc>
        <w:tc>
          <w:tcPr>
            <w:tcW w:w="1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0B59E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Достоинства метода</w:t>
            </w:r>
          </w:p>
        </w:tc>
        <w:tc>
          <w:tcPr>
            <w:tcW w:w="1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4A68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Недостатки метода</w:t>
            </w:r>
          </w:p>
        </w:tc>
      </w:tr>
      <w:tr w:rsidR="00722CE2" w:rsidRPr="00722CE2" w14:paraId="7FE5B5FB" w14:textId="77777777" w:rsidTr="00722CE2">
        <w:trPr>
          <w:trHeight w:val="29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1429F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Наблюдение</w:t>
            </w:r>
          </w:p>
        </w:tc>
        <w:tc>
          <w:tcPr>
            <w:tcW w:w="1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82F7" w14:textId="02CF868A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Наблюдение является методом сбора первичной информации, при котором исследователь регистрирует происходящие процессы, действия, поступки людей или события</w:t>
            </w:r>
            <w:r w:rsidRPr="00722CE2">
              <w:rPr>
                <w:rStyle w:val="af2"/>
                <w:rFonts w:eastAsia="Times New Roman" w:cs="Times New Roman"/>
                <w:color w:val="000000"/>
                <w:sz w:val="22"/>
              </w:rPr>
              <w:footnoteReference w:id="1"/>
            </w:r>
            <w:r w:rsidRPr="006E5FEE">
              <w:rPr>
                <w:rFonts w:eastAsia="Times New Roman" w:cs="Times New Roman"/>
                <w:color w:val="000000"/>
                <w:sz w:val="22"/>
              </w:rPr>
              <w:t>.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DEFDC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простота и относительная дешевизна, исключение искажений, вызываемых контактами объектов с исследователем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79241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не позволяет однозначно установить внутренние мотивы поведения объектов и процессы принятия ими решений, большие затраты времени, некоторые явления недоступны наблюдателю</w:t>
            </w:r>
          </w:p>
        </w:tc>
      </w:tr>
      <w:tr w:rsidR="00722CE2" w:rsidRPr="00722CE2" w14:paraId="4D8AEA3D" w14:textId="77777777" w:rsidTr="00722CE2">
        <w:trPr>
          <w:trHeight w:val="29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36954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Эксперимент</w:t>
            </w:r>
          </w:p>
        </w:tc>
        <w:tc>
          <w:tcPr>
            <w:tcW w:w="1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C7AD5" w14:textId="125B4AF8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 xml:space="preserve">Эксперимент </w:t>
            </w:r>
            <w:r w:rsidR="00677816" w:rsidRPr="006E5FEE">
              <w:rPr>
                <w:rFonts w:eastAsia="Times New Roman" w:cs="Times New Roman"/>
                <w:color w:val="000000"/>
                <w:sz w:val="22"/>
              </w:rPr>
              <w:t>— это</w:t>
            </w:r>
            <w:r w:rsidRPr="006E5FEE">
              <w:rPr>
                <w:rFonts w:eastAsia="Times New Roman" w:cs="Times New Roman"/>
                <w:color w:val="000000"/>
                <w:sz w:val="22"/>
              </w:rPr>
              <w:t xml:space="preserve"> метод сбора и анализа эмпирических данных, направленный на проверку гипотез относительно причинных связей между явлениями</w:t>
            </w:r>
            <w:r w:rsidRPr="00722CE2">
              <w:rPr>
                <w:rStyle w:val="af2"/>
                <w:rFonts w:eastAsia="Times New Roman" w:cs="Times New Roman"/>
                <w:color w:val="000000"/>
                <w:sz w:val="22"/>
              </w:rPr>
              <w:footnoteReference w:id="2"/>
            </w:r>
            <w:r w:rsidRPr="006E5FEE">
              <w:rPr>
                <w:rFonts w:eastAsia="Times New Roman" w:cs="Times New Roman"/>
                <w:color w:val="000000"/>
                <w:sz w:val="22"/>
              </w:rPr>
              <w:t>.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10382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объективный характер, возможность установления причинно-следственных связей между факторами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09308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трудности с организацией контроля над всеми факторами в естественных условиях, сложности воспроизведения нормального поведения объекта в лабораторных условиях, высокие издержки</w:t>
            </w:r>
          </w:p>
        </w:tc>
      </w:tr>
      <w:tr w:rsidR="00722CE2" w:rsidRPr="00722CE2" w14:paraId="2A0886E9" w14:textId="77777777" w:rsidTr="00722CE2">
        <w:trPr>
          <w:trHeight w:val="29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8F342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Имитация</w:t>
            </w:r>
          </w:p>
        </w:tc>
        <w:tc>
          <w:tcPr>
            <w:tcW w:w="1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27A8" w14:textId="7D09D5AC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 xml:space="preserve">Имитационное моделирование </w:t>
            </w:r>
            <w:r w:rsidR="00677816" w:rsidRPr="006E5FEE">
              <w:rPr>
                <w:rFonts w:eastAsia="Times New Roman" w:cs="Times New Roman"/>
                <w:color w:val="000000"/>
                <w:sz w:val="22"/>
              </w:rPr>
              <w:t>— это</w:t>
            </w:r>
            <w:r w:rsidRPr="006E5FEE">
              <w:rPr>
                <w:rFonts w:eastAsia="Times New Roman" w:cs="Times New Roman"/>
                <w:color w:val="000000"/>
                <w:sz w:val="22"/>
              </w:rPr>
              <w:t xml:space="preserve"> метод исследования, заключающийся в имитации на ЭВМ (с помощью комплекса программ) процесса функционирования системы или объекта</w:t>
            </w:r>
            <w:r w:rsidRPr="00722CE2">
              <w:rPr>
                <w:rStyle w:val="af2"/>
                <w:rFonts w:eastAsia="Times New Roman" w:cs="Times New Roman"/>
                <w:color w:val="000000"/>
                <w:sz w:val="22"/>
              </w:rPr>
              <w:footnoteReference w:id="3"/>
            </w:r>
            <w:r w:rsidRPr="006E5FEE">
              <w:rPr>
                <w:rFonts w:eastAsia="Times New Roman" w:cs="Times New Roman"/>
                <w:color w:val="000000"/>
                <w:sz w:val="22"/>
              </w:rPr>
              <w:t>.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33B77" w14:textId="39CA8CD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иногда оказывается единственным способом исследования</w:t>
            </w:r>
            <w:r w:rsidRPr="00722CE2">
              <w:rPr>
                <w:rFonts w:eastAsia="Times New Roman" w:cs="Times New Roman"/>
                <w:color w:val="000000"/>
                <w:sz w:val="22"/>
              </w:rPr>
              <w:t xml:space="preserve">, </w:t>
            </w:r>
            <w:r w:rsidRPr="006E5FEE">
              <w:rPr>
                <w:rFonts w:eastAsia="Times New Roman" w:cs="Times New Roman"/>
                <w:color w:val="000000"/>
                <w:sz w:val="22"/>
              </w:rPr>
              <w:t>позволяет дать представление о том, какие из свойств объекта являются наиболее существенными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CF922" w14:textId="74741F86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сложность и трудоемкость создания модели, требует больших временных и стоимостных затрат</w:t>
            </w:r>
          </w:p>
        </w:tc>
      </w:tr>
      <w:tr w:rsidR="00722CE2" w:rsidRPr="00722CE2" w14:paraId="52E5536A" w14:textId="77777777" w:rsidTr="00722CE2">
        <w:trPr>
          <w:trHeight w:val="290"/>
        </w:trPr>
        <w:tc>
          <w:tcPr>
            <w:tcW w:w="2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C6DFD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Опрос</w:t>
            </w:r>
          </w:p>
        </w:tc>
        <w:tc>
          <w:tcPr>
            <w:tcW w:w="1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4587A" w14:textId="4487821E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722CE2">
              <w:rPr>
                <w:rFonts w:eastAsia="Times New Roman" w:cs="Times New Roman"/>
                <w:color w:val="000000"/>
                <w:sz w:val="22"/>
              </w:rPr>
              <w:t>Опрос - метод сбора первичной социальной информации, основанный на устном или письменном обращении к исследуемой совокупности людей с вопросами, содержание которых представляет собой проблему исследования на эмпирическом уровне</w:t>
            </w:r>
            <w:r w:rsidRPr="00722CE2">
              <w:rPr>
                <w:rStyle w:val="af2"/>
                <w:rFonts w:eastAsia="Times New Roman" w:cs="Times New Roman"/>
                <w:color w:val="000000"/>
                <w:sz w:val="22"/>
              </w:rPr>
              <w:footnoteReference w:id="4"/>
            </w:r>
            <w:r w:rsidRPr="00722CE2">
              <w:rPr>
                <w:rFonts w:eastAsia="Times New Roman" w:cs="Times New Roman"/>
                <w:color w:val="000000"/>
                <w:sz w:val="22"/>
              </w:rPr>
              <w:t>.</w:t>
            </w:r>
          </w:p>
        </w:tc>
        <w:tc>
          <w:tcPr>
            <w:tcW w:w="1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2ACC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практически неограниченная область его возможного применения, позволяющего получить сведения о текущем поведении объекта, его поведении в прошлом и намерениях в будущем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D8BDC" w14:textId="77777777" w:rsidR="00722CE2" w:rsidRPr="006E5FEE" w:rsidRDefault="00722CE2" w:rsidP="006E5FE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6E5FEE">
              <w:rPr>
                <w:rFonts w:eastAsia="Times New Roman" w:cs="Times New Roman"/>
                <w:color w:val="000000"/>
                <w:sz w:val="22"/>
              </w:rPr>
              <w:t>большая трудоемкость, значительные затраты на проведение опросов, возможное снижение точности полученной информации, связанной с неправильными или искаженными ответами</w:t>
            </w:r>
          </w:p>
        </w:tc>
      </w:tr>
    </w:tbl>
    <w:p w14:paraId="58DE00D7" w14:textId="77777777" w:rsidR="00722CE2" w:rsidRDefault="00722CE2" w:rsidP="00245FAB">
      <w:pPr>
        <w:sectPr w:rsidR="00722CE2" w:rsidSect="00722CE2">
          <w:pgSz w:w="16838" w:h="11906" w:orient="landscape"/>
          <w:pgMar w:top="567" w:right="1134" w:bottom="851" w:left="1134" w:header="709" w:footer="709" w:gutter="0"/>
          <w:cols w:space="708"/>
          <w:docGrid w:linePitch="381"/>
        </w:sectPr>
      </w:pPr>
    </w:p>
    <w:p w14:paraId="0FB91682" w14:textId="4D2882B3" w:rsidR="005D4094" w:rsidRDefault="005D4094" w:rsidP="005D4094">
      <w:pPr>
        <w:pStyle w:val="2"/>
      </w:pPr>
      <w:r w:rsidRPr="005D4094">
        <w:lastRenderedPageBreak/>
        <w:t xml:space="preserve">Задание 2. </w:t>
      </w:r>
      <w:r w:rsidR="007448D0">
        <w:t>Проанализируйте статью в журнале.</w:t>
      </w:r>
    </w:p>
    <w:p w14:paraId="3F85C620" w14:textId="77777777" w:rsidR="00245FAB" w:rsidRPr="00245FAB" w:rsidRDefault="00245FAB" w:rsidP="00245FAB">
      <w:pPr>
        <w:rPr>
          <w:lang w:val="en-US"/>
        </w:rPr>
      </w:pPr>
      <w:r w:rsidRPr="00245FAB">
        <w:t xml:space="preserve">Крижановский И.Н. ПОСТМОДЕРНИЗМ: ШАГ В «НЕТОЧНОМ НАПРАВЛЕНИИ». </w:t>
      </w:r>
      <w:r w:rsidRPr="00245FAB">
        <w:rPr>
          <w:lang w:val="en-US"/>
        </w:rPr>
        <w:t>Russian Technological Journal. 2018;6(6):101-116. https://doi.org/10.32362/2500-316X-2018-6-6-101-116</w:t>
      </w:r>
    </w:p>
    <w:p w14:paraId="4F3A0A36" w14:textId="47815B07" w:rsidR="00D0543E" w:rsidRDefault="005F4986" w:rsidP="00245FAB">
      <w:pPr>
        <w:rPr>
          <w:b/>
          <w:bCs/>
        </w:rPr>
      </w:pPr>
      <w:r w:rsidRPr="00E32AFB">
        <w:rPr>
          <w:b/>
          <w:bCs/>
        </w:rPr>
        <w:t>Проверьте значение любых терминов или слов, которые вам неясны:</w:t>
      </w:r>
    </w:p>
    <w:p w14:paraId="4B949B98" w14:textId="559E6E5B" w:rsidR="004B4588" w:rsidRPr="004B4588" w:rsidRDefault="004B4588" w:rsidP="004B4588">
      <w:r w:rsidRPr="004B4588">
        <w:t>1. Деконструкция - философский метод анализа текста, разработанный в постструктурализме, подразумевающий разрушение установленных смыслов и выявление противоречий в текстах. В статье определяется как "использование слов в качестве некого общепринятого набора звуков для обозначения того или иного предмета/явления без его смысла или научной подоплеки".</w:t>
      </w:r>
    </w:p>
    <w:p w14:paraId="1F2204AA" w14:textId="77777777" w:rsidR="004B4588" w:rsidRPr="004B4588" w:rsidRDefault="004B4588" w:rsidP="004B4588"/>
    <w:p w14:paraId="7719BD8E" w14:textId="6DFBC5AB" w:rsidR="004B4588" w:rsidRPr="004B4588" w:rsidRDefault="004B4588" w:rsidP="004B4588">
      <w:r w:rsidRPr="004B4588">
        <w:t>2. Субверсия - процесс подрыва или разрушения установленных норм, ценностей и авторитетов. В контексте статьи обозначает "равнозначность всех возможных мнений по одному и тому же вопросу", что является одной из базовых установок постмодернизма.</w:t>
      </w:r>
    </w:p>
    <w:p w14:paraId="3189DB96" w14:textId="77777777" w:rsidR="004B4588" w:rsidRPr="004B4588" w:rsidRDefault="004B4588" w:rsidP="004B4588"/>
    <w:p w14:paraId="10B9CBA8" w14:textId="1AB7BB94" w:rsidR="004B4588" w:rsidRPr="004B4588" w:rsidRDefault="004B4588" w:rsidP="004B4588">
      <w:r w:rsidRPr="004B4588">
        <w:t>3. Фаллогоцентризм - философская концепция, в которой определенный (традиционно мужской) принцип познания и мировоззрения является доминирующим и центральным. В статье упоминается как один из элементов классической рациональности, против которого выступают постмодернисты.</w:t>
      </w:r>
    </w:p>
    <w:p w14:paraId="42C6AE6B" w14:textId="77777777" w:rsidR="004B4588" w:rsidRPr="004B4588" w:rsidRDefault="004B4588" w:rsidP="004B4588"/>
    <w:p w14:paraId="5B1E1629" w14:textId="776C56CD" w:rsidR="004B4588" w:rsidRPr="004B4588" w:rsidRDefault="004B4588" w:rsidP="004B4588">
      <w:r w:rsidRPr="004B4588">
        <w:t>4. Симулякры - термин Жана Бодрийяра, обозначающий копии, которые заменяют или существуют без оригинала. В статье описывается как "потерявшая драматизм симуляция", "ад неуловимого, зловредного, неопределимого искривления смысла". Представляет собой имитации реальности, которые становятся "реальнее реального".</w:t>
      </w:r>
    </w:p>
    <w:p w14:paraId="2C451430" w14:textId="77777777" w:rsidR="004B4588" w:rsidRPr="004B4588" w:rsidRDefault="004B4588" w:rsidP="004B4588"/>
    <w:p w14:paraId="7124417D" w14:textId="046CFE65" w:rsidR="004B4588" w:rsidRPr="004B4588" w:rsidRDefault="004B4588" w:rsidP="004B4588">
      <w:r w:rsidRPr="004B4588">
        <w:t>5. Клиповое мышление - особый тип восприятия информации, характеризующийся фрагментарностью, поверхностностью и неспособностью к системному анализу. В статье определяется как "особая оптика взгляда, позволяющая фильтровать и воспринимать большое количество фрагментированной аудиовизуальной информации".</w:t>
      </w:r>
    </w:p>
    <w:p w14:paraId="16F14043" w14:textId="77777777" w:rsidR="004B4588" w:rsidRPr="004B4588" w:rsidRDefault="004B4588" w:rsidP="004B4588"/>
    <w:p w14:paraId="403B1AE3" w14:textId="489E0F68" w:rsidR="004B4588" w:rsidRPr="004B4588" w:rsidRDefault="004B4588" w:rsidP="004B4588">
      <w:r w:rsidRPr="004B4588">
        <w:t>6. Десакрализация - процесс лишения чего-либо священного, неприкосновенного статуса, снижения значимости традиционных ценностей и авторитетов. В статье указывается как "декларируемая конечная цель постмодернизма".</w:t>
      </w:r>
    </w:p>
    <w:p w14:paraId="36835A6C" w14:textId="77777777" w:rsidR="004B4588" w:rsidRPr="004B4588" w:rsidRDefault="004B4588" w:rsidP="004B4588"/>
    <w:p w14:paraId="488E00C5" w14:textId="3B4ECB8F" w:rsidR="004B4588" w:rsidRPr="004B4588" w:rsidRDefault="004B4588" w:rsidP="004B4588">
      <w:r w:rsidRPr="004B4588">
        <w:t>7. Постнеклассическая наука - этап развития науки (термин В.С. Стёпина), характеризующийся междисциплинарностью, взаимодействием различных научных картин реальности и учетом социальных последствий научных исследований. В статье противопоставляется фундаментальной науке, поскольку делает акцент на прикладных исследованиях.</w:t>
      </w:r>
    </w:p>
    <w:p w14:paraId="6CB04E65" w14:textId="4C920345" w:rsidR="00E32AFB" w:rsidRDefault="00E32AFB" w:rsidP="00E32AFB">
      <w:pPr>
        <w:rPr>
          <w:b/>
        </w:rPr>
      </w:pPr>
      <w:r>
        <w:rPr>
          <w:b/>
        </w:rPr>
        <w:t>Попробуйте</w:t>
      </w:r>
      <w:r>
        <w:rPr>
          <w:b/>
          <w:spacing w:val="1"/>
        </w:rPr>
        <w:t xml:space="preserve"> </w:t>
      </w:r>
      <w:r>
        <w:rPr>
          <w:b/>
        </w:rPr>
        <w:t>написать</w:t>
      </w:r>
      <w:r>
        <w:rPr>
          <w:b/>
          <w:spacing w:val="1"/>
        </w:rPr>
        <w:t xml:space="preserve"> </w:t>
      </w:r>
      <w:r>
        <w:rPr>
          <w:b/>
        </w:rPr>
        <w:t>короткое</w:t>
      </w:r>
      <w:r>
        <w:rPr>
          <w:b/>
          <w:spacing w:val="1"/>
        </w:rPr>
        <w:t xml:space="preserve"> </w:t>
      </w:r>
      <w:r>
        <w:rPr>
          <w:b/>
        </w:rPr>
        <w:t>резюме</w:t>
      </w:r>
      <w:r>
        <w:rPr>
          <w:b/>
          <w:spacing w:val="1"/>
        </w:rPr>
        <w:t xml:space="preserve"> </w:t>
      </w:r>
      <w:r>
        <w:rPr>
          <w:b/>
        </w:rPr>
        <w:t>статьи</w:t>
      </w:r>
      <w:r>
        <w:rPr>
          <w:b/>
          <w:spacing w:val="1"/>
        </w:rPr>
        <w:t xml:space="preserve"> </w:t>
      </w:r>
      <w:r>
        <w:rPr>
          <w:b/>
        </w:rPr>
        <w:t>объемом</w:t>
      </w:r>
      <w:r>
        <w:rPr>
          <w:b/>
          <w:spacing w:val="1"/>
        </w:rPr>
        <w:t xml:space="preserve"> </w:t>
      </w:r>
      <w:r>
        <w:rPr>
          <w:b/>
        </w:rPr>
        <w:t>в</w:t>
      </w:r>
      <w:r>
        <w:rPr>
          <w:b/>
          <w:spacing w:val="1"/>
        </w:rPr>
        <w:t xml:space="preserve"> </w:t>
      </w:r>
      <w:r>
        <w:rPr>
          <w:b/>
        </w:rPr>
        <w:t>3-4</w:t>
      </w:r>
      <w:r>
        <w:rPr>
          <w:b/>
          <w:spacing w:val="1"/>
        </w:rPr>
        <w:t xml:space="preserve"> </w:t>
      </w:r>
      <w:r>
        <w:rPr>
          <w:b/>
        </w:rPr>
        <w:t>предложения.</w:t>
      </w:r>
    </w:p>
    <w:p w14:paraId="1894541F" w14:textId="4AE7E98F" w:rsidR="004B4588" w:rsidRPr="004B4588" w:rsidRDefault="004B4588" w:rsidP="00E32AFB">
      <w:pPr>
        <w:rPr>
          <w:bCs/>
        </w:rPr>
      </w:pPr>
      <w:r w:rsidRPr="004B4588">
        <w:rPr>
          <w:bCs/>
        </w:rPr>
        <w:t>В статье проводит</w:t>
      </w:r>
      <w:r>
        <w:rPr>
          <w:bCs/>
        </w:rPr>
        <w:t>ся</w:t>
      </w:r>
      <w:r w:rsidRPr="004B4588">
        <w:rPr>
          <w:bCs/>
        </w:rPr>
        <w:t xml:space="preserve"> критический анализ влияния постмодернистских установок на культуру, искусство, общество и науку. Автор приходит к выводу о</w:t>
      </w:r>
      <w:r>
        <w:rPr>
          <w:bCs/>
        </w:rPr>
        <w:t>, по большей части, негативном</w:t>
      </w:r>
      <w:r w:rsidRPr="004B4588">
        <w:rPr>
          <w:bCs/>
        </w:rPr>
        <w:t xml:space="preserve"> характере постмодернизма, отмечая его роль в разрушении традиционных ценностей, формировании клипового мышления и смещении научного фокуса с фундаментальных исследований на прикладные.</w:t>
      </w:r>
    </w:p>
    <w:p w14:paraId="419C99A1" w14:textId="503DBA0C" w:rsidR="00E32AFB" w:rsidRDefault="00E32AFB" w:rsidP="004B4588">
      <w:pPr>
        <w:pageBreakBefore/>
        <w:rPr>
          <w:b/>
        </w:rPr>
      </w:pPr>
      <w:r>
        <w:rPr>
          <w:b/>
        </w:rPr>
        <w:lastRenderedPageBreak/>
        <w:t>Выделите</w:t>
      </w:r>
      <w:r>
        <w:rPr>
          <w:b/>
          <w:spacing w:val="1"/>
        </w:rPr>
        <w:t xml:space="preserve"> </w:t>
      </w:r>
      <w:r>
        <w:rPr>
          <w:b/>
        </w:rPr>
        <w:t>основные</w:t>
      </w:r>
      <w:r>
        <w:rPr>
          <w:b/>
          <w:spacing w:val="1"/>
        </w:rPr>
        <w:t xml:space="preserve"> </w:t>
      </w:r>
      <w:r>
        <w:rPr>
          <w:b/>
        </w:rPr>
        <w:t>тезисы</w:t>
      </w:r>
      <w:r>
        <w:rPr>
          <w:b/>
          <w:spacing w:val="1"/>
        </w:rPr>
        <w:t xml:space="preserve"> </w:t>
      </w:r>
      <w:r>
        <w:rPr>
          <w:b/>
        </w:rPr>
        <w:t>в</w:t>
      </w:r>
      <w:r>
        <w:rPr>
          <w:b/>
          <w:spacing w:val="1"/>
        </w:rPr>
        <w:t xml:space="preserve"> </w:t>
      </w:r>
      <w:r>
        <w:rPr>
          <w:b/>
        </w:rPr>
        <w:t>статье.</w:t>
      </w:r>
    </w:p>
    <w:p w14:paraId="0A721D98" w14:textId="77777777" w:rsidR="004B4588" w:rsidRPr="0074550E" w:rsidRDefault="004B4588" w:rsidP="0074550E">
      <w:pPr>
        <w:pStyle w:val="ab"/>
        <w:numPr>
          <w:ilvl w:val="0"/>
          <w:numId w:val="44"/>
        </w:numPr>
        <w:rPr>
          <w:sz w:val="28"/>
          <w:szCs w:val="28"/>
        </w:rPr>
      </w:pPr>
      <w:r w:rsidRPr="0074550E">
        <w:rPr>
          <w:sz w:val="28"/>
          <w:szCs w:val="28"/>
        </w:rPr>
        <w:t>Постмодернизм характеризуется двумя ключевыми понятиями: деконструкцией (разрушение смысла) и субверсией (равнозначность всех мнений)</w:t>
      </w:r>
    </w:p>
    <w:p w14:paraId="56E608CA" w14:textId="621AE557" w:rsidR="004B4588" w:rsidRPr="0074550E" w:rsidRDefault="004B4588" w:rsidP="0074550E">
      <w:pPr>
        <w:pStyle w:val="ab"/>
        <w:numPr>
          <w:ilvl w:val="0"/>
          <w:numId w:val="44"/>
        </w:numPr>
        <w:rPr>
          <w:sz w:val="28"/>
          <w:szCs w:val="28"/>
        </w:rPr>
      </w:pPr>
      <w:r w:rsidRPr="0074550E">
        <w:rPr>
          <w:sz w:val="28"/>
          <w:szCs w:val="28"/>
        </w:rPr>
        <w:t xml:space="preserve">В культуре и искусстве постмодернизм проявляется через отсутствие оригинальности, </w:t>
      </w:r>
      <w:r w:rsidR="0074550E" w:rsidRPr="0074550E">
        <w:rPr>
          <w:sz w:val="28"/>
          <w:szCs w:val="28"/>
        </w:rPr>
        <w:t>симулякры</w:t>
      </w:r>
      <w:r w:rsidRPr="0074550E">
        <w:rPr>
          <w:sz w:val="28"/>
          <w:szCs w:val="28"/>
        </w:rPr>
        <w:t xml:space="preserve"> и "могильную иронию", превращая искусство в имитацию творчества</w:t>
      </w:r>
    </w:p>
    <w:p w14:paraId="51EC0C8A" w14:textId="56D626B9" w:rsidR="004B4588" w:rsidRPr="0074550E" w:rsidRDefault="004B4588" w:rsidP="0074550E">
      <w:pPr>
        <w:pStyle w:val="ab"/>
        <w:numPr>
          <w:ilvl w:val="0"/>
          <w:numId w:val="44"/>
        </w:numPr>
        <w:rPr>
          <w:sz w:val="28"/>
          <w:szCs w:val="28"/>
        </w:rPr>
      </w:pPr>
      <w:r w:rsidRPr="0074550E">
        <w:rPr>
          <w:sz w:val="28"/>
          <w:szCs w:val="28"/>
        </w:rPr>
        <w:t xml:space="preserve">В обществе постмодернизм способствует </w:t>
      </w:r>
      <w:r w:rsidR="0074550E">
        <w:rPr>
          <w:sz w:val="28"/>
          <w:szCs w:val="28"/>
        </w:rPr>
        <w:t xml:space="preserve">обесцениванию </w:t>
      </w:r>
      <w:r w:rsidRPr="0074550E">
        <w:rPr>
          <w:sz w:val="28"/>
          <w:szCs w:val="28"/>
        </w:rPr>
        <w:t>ценностей, атомизации общества и развитию технологий манипуляции сознанием</w:t>
      </w:r>
    </w:p>
    <w:p w14:paraId="67A9FE32" w14:textId="77777777" w:rsidR="004B4588" w:rsidRPr="0074550E" w:rsidRDefault="004B4588" w:rsidP="0074550E">
      <w:pPr>
        <w:pStyle w:val="ab"/>
        <w:numPr>
          <w:ilvl w:val="0"/>
          <w:numId w:val="44"/>
        </w:numPr>
        <w:rPr>
          <w:sz w:val="28"/>
          <w:szCs w:val="28"/>
        </w:rPr>
      </w:pPr>
      <w:r w:rsidRPr="0074550E">
        <w:rPr>
          <w:sz w:val="28"/>
          <w:szCs w:val="28"/>
        </w:rPr>
        <w:t>Влияние на науку является опосредованным через формирование менталитета исследователей и смещение акцента на прикладные исследования</w:t>
      </w:r>
    </w:p>
    <w:p w14:paraId="7F89ABDC" w14:textId="77777777" w:rsidR="004B4588" w:rsidRPr="0074550E" w:rsidRDefault="004B4588" w:rsidP="0074550E">
      <w:pPr>
        <w:pStyle w:val="ab"/>
        <w:numPr>
          <w:ilvl w:val="0"/>
          <w:numId w:val="44"/>
        </w:numPr>
        <w:rPr>
          <w:sz w:val="28"/>
          <w:szCs w:val="28"/>
        </w:rPr>
      </w:pPr>
      <w:r w:rsidRPr="0074550E">
        <w:rPr>
          <w:sz w:val="28"/>
          <w:szCs w:val="28"/>
        </w:rPr>
        <w:t>Автор критикует постмодернизм за его инфантильность и считает необходимым выработку новых ориентиров с учетом исторического опыта, а не полное отрицание прошлого</w:t>
      </w:r>
    </w:p>
    <w:p w14:paraId="695D3D87" w14:textId="77777777" w:rsidR="00A943CB" w:rsidRPr="00A943CB" w:rsidRDefault="00A943CB" w:rsidP="00A943CB"/>
    <w:p w14:paraId="262AE632" w14:textId="65CD8EDB" w:rsidR="00A943CB" w:rsidRPr="00A943CB" w:rsidRDefault="00A943CB" w:rsidP="00A943CB"/>
    <w:p w14:paraId="513FB237" w14:textId="77777777" w:rsidR="0004673D" w:rsidRPr="00323B8B" w:rsidRDefault="0004673D" w:rsidP="00072DBC">
      <w:pPr>
        <w:ind w:firstLine="0"/>
        <w:sectPr w:rsidR="0004673D" w:rsidRPr="00323B8B" w:rsidSect="00677816">
          <w:pgSz w:w="11906" w:h="16838"/>
          <w:pgMar w:top="1134" w:right="851" w:bottom="1134" w:left="1418" w:header="709" w:footer="709" w:gutter="0"/>
          <w:cols w:space="708"/>
          <w:docGrid w:linePitch="381"/>
        </w:sectPr>
      </w:pPr>
    </w:p>
    <w:p w14:paraId="64DE6B5D" w14:textId="06BADAA0" w:rsidR="00072DBC" w:rsidRDefault="00072DBC" w:rsidP="00072DBC">
      <w:pPr>
        <w:pStyle w:val="2"/>
      </w:pPr>
      <w:r w:rsidRPr="00F37FE6">
        <w:lastRenderedPageBreak/>
        <w:t>Контрольные</w:t>
      </w:r>
      <w:r w:rsidRPr="00F37FE6">
        <w:rPr>
          <w:spacing w:val="3"/>
        </w:rPr>
        <w:t xml:space="preserve"> </w:t>
      </w:r>
      <w:r w:rsidRPr="00F37FE6">
        <w:t>вопросы</w:t>
      </w:r>
    </w:p>
    <w:p w14:paraId="2730DB88" w14:textId="5B6A9D8A" w:rsidR="00506F14" w:rsidRPr="00506F14" w:rsidRDefault="00506F14" w:rsidP="00506F14">
      <w:pPr>
        <w:pStyle w:val="ab"/>
        <w:numPr>
          <w:ilvl w:val="0"/>
          <w:numId w:val="4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Охарактеризуйте ф</w:t>
      </w:r>
      <w:r w:rsidRPr="00506F14">
        <w:rPr>
          <w:b/>
          <w:bCs/>
          <w:sz w:val="28"/>
          <w:szCs w:val="28"/>
        </w:rPr>
        <w:t>ункции Министерства науки и высшего образования РФ в сфере вузовской науки:</w:t>
      </w:r>
    </w:p>
    <w:p w14:paraId="1862BBC9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Формирование государственной политики в области высшего образования и научной деятельности.</w:t>
      </w:r>
    </w:p>
    <w:p w14:paraId="1ECADD85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Финансирование фундаментальных и прикладных исследований в вузах.</w:t>
      </w:r>
    </w:p>
    <w:p w14:paraId="67A10670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Поддержка научных школ, инновационных проектов и международного сотрудничества.</w:t>
      </w:r>
    </w:p>
    <w:p w14:paraId="2780EFB3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Контроль качества научных исследований и образовательных программ.</w:t>
      </w:r>
    </w:p>
    <w:p w14:paraId="187866EB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Координация взаимодействия вузов с РАН и отраслевыми научными организациями.</w:t>
      </w:r>
    </w:p>
    <w:p w14:paraId="5E110462" w14:textId="069A6658" w:rsidR="00506F14" w:rsidRPr="00506F14" w:rsidRDefault="00506F14" w:rsidP="00506F14">
      <w:pPr>
        <w:pStyle w:val="ab"/>
        <w:numPr>
          <w:ilvl w:val="0"/>
          <w:numId w:val="4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Перечислите з</w:t>
      </w:r>
      <w:r w:rsidRPr="00506F14">
        <w:rPr>
          <w:b/>
          <w:bCs/>
          <w:sz w:val="28"/>
          <w:szCs w:val="28"/>
        </w:rPr>
        <w:t>адачи ВАК (Высшей аттестационной комиссии):</w:t>
      </w:r>
    </w:p>
    <w:p w14:paraId="4DE21A96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Присуждение ученых степеней (кандидат наук, доктор наук).</w:t>
      </w:r>
    </w:p>
    <w:p w14:paraId="7622D769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Контроль за соответствием диссертаций требованиям, включая антиплагиат.</w:t>
      </w:r>
    </w:p>
    <w:p w14:paraId="31AEDF11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Утверждение решений диссертационных советов.</w:t>
      </w:r>
    </w:p>
    <w:p w14:paraId="1CB055D6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Разработка стандартов и правил аттестации научных кадров.</w:t>
      </w:r>
    </w:p>
    <w:p w14:paraId="33D9B13C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Ведение базы данных защитившихся диссертантов.</w:t>
      </w:r>
    </w:p>
    <w:p w14:paraId="41711101" w14:textId="24143D2D" w:rsidR="00506F14" w:rsidRPr="00506F14" w:rsidRDefault="00506F14" w:rsidP="00506F14">
      <w:pPr>
        <w:pStyle w:val="ab"/>
        <w:numPr>
          <w:ilvl w:val="0"/>
          <w:numId w:val="43"/>
        </w:numPr>
        <w:tabs>
          <w:tab w:val="left" w:pos="641"/>
        </w:tabs>
        <w:spacing w:line="322" w:lineRule="exact"/>
        <w:rPr>
          <w:b/>
          <w:bCs/>
          <w:sz w:val="28"/>
        </w:rPr>
      </w:pPr>
      <w:r w:rsidRPr="00506F14">
        <w:rPr>
          <w:b/>
          <w:bCs/>
          <w:sz w:val="28"/>
        </w:rPr>
        <w:t>Опишите</w:t>
      </w:r>
      <w:r w:rsidRPr="00506F14">
        <w:rPr>
          <w:b/>
          <w:bCs/>
          <w:spacing w:val="-5"/>
          <w:sz w:val="28"/>
        </w:rPr>
        <w:t xml:space="preserve"> </w:t>
      </w:r>
      <w:r w:rsidRPr="00506F14">
        <w:rPr>
          <w:b/>
          <w:bCs/>
          <w:sz w:val="28"/>
        </w:rPr>
        <w:t>структуру</w:t>
      </w:r>
      <w:r w:rsidRPr="00506F14">
        <w:rPr>
          <w:b/>
          <w:bCs/>
          <w:spacing w:val="-5"/>
          <w:sz w:val="28"/>
        </w:rPr>
        <w:t xml:space="preserve"> </w:t>
      </w:r>
      <w:r w:rsidRPr="00506F14">
        <w:rPr>
          <w:b/>
          <w:bCs/>
          <w:sz w:val="28"/>
        </w:rPr>
        <w:t>РАН.</w:t>
      </w:r>
    </w:p>
    <w:p w14:paraId="29A634C6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Президиум РАН – руководящий орган.</w:t>
      </w:r>
    </w:p>
    <w:p w14:paraId="68434880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Отделения (математическое, физическое, химическое, биологические и др.).</w:t>
      </w:r>
    </w:p>
    <w:p w14:paraId="784135A8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Региональные отделения (Сибирское, Уральское и др.).</w:t>
      </w:r>
    </w:p>
    <w:p w14:paraId="78B46218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Научные институты (более 500 организаций, например, Институт физики, Институт биохимии).</w:t>
      </w:r>
    </w:p>
    <w:p w14:paraId="3B241A7F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Ученые советы при институтах и отделениях.</w:t>
      </w:r>
    </w:p>
    <w:p w14:paraId="731943A3" w14:textId="4729BE4E" w:rsidR="00506F14" w:rsidRPr="00506F14" w:rsidRDefault="00506F14" w:rsidP="00506F14">
      <w:pPr>
        <w:pStyle w:val="ab"/>
        <w:numPr>
          <w:ilvl w:val="0"/>
          <w:numId w:val="43"/>
        </w:numPr>
        <w:tabs>
          <w:tab w:val="left" w:pos="641"/>
        </w:tabs>
        <w:spacing w:line="322" w:lineRule="exact"/>
        <w:rPr>
          <w:b/>
          <w:bCs/>
          <w:sz w:val="28"/>
        </w:rPr>
      </w:pPr>
      <w:r w:rsidRPr="00506F14">
        <w:rPr>
          <w:b/>
          <w:bCs/>
          <w:sz w:val="28"/>
        </w:rPr>
        <w:t>Какими</w:t>
      </w:r>
      <w:r w:rsidRPr="00506F14">
        <w:rPr>
          <w:b/>
          <w:bCs/>
          <w:spacing w:val="-2"/>
          <w:sz w:val="28"/>
        </w:rPr>
        <w:t xml:space="preserve"> </w:t>
      </w:r>
      <w:r w:rsidRPr="00506F14">
        <w:rPr>
          <w:b/>
          <w:bCs/>
          <w:sz w:val="28"/>
        </w:rPr>
        <w:t>видами</w:t>
      </w:r>
      <w:r w:rsidRPr="00506F14">
        <w:rPr>
          <w:b/>
          <w:bCs/>
          <w:spacing w:val="-2"/>
          <w:sz w:val="28"/>
        </w:rPr>
        <w:t xml:space="preserve"> </w:t>
      </w:r>
      <w:r w:rsidRPr="00506F14">
        <w:rPr>
          <w:b/>
          <w:bCs/>
          <w:sz w:val="28"/>
        </w:rPr>
        <w:t>научной</w:t>
      </w:r>
      <w:r w:rsidRPr="00506F14">
        <w:rPr>
          <w:b/>
          <w:bCs/>
          <w:spacing w:val="-5"/>
          <w:sz w:val="28"/>
        </w:rPr>
        <w:t xml:space="preserve"> </w:t>
      </w:r>
      <w:r w:rsidRPr="00506F14">
        <w:rPr>
          <w:b/>
          <w:bCs/>
          <w:sz w:val="28"/>
        </w:rPr>
        <w:t>деятельности</w:t>
      </w:r>
      <w:r w:rsidRPr="00506F14">
        <w:rPr>
          <w:b/>
          <w:bCs/>
          <w:spacing w:val="-5"/>
          <w:sz w:val="28"/>
        </w:rPr>
        <w:t xml:space="preserve"> </w:t>
      </w:r>
      <w:r w:rsidRPr="00506F14">
        <w:rPr>
          <w:b/>
          <w:bCs/>
          <w:sz w:val="28"/>
        </w:rPr>
        <w:t>может</w:t>
      </w:r>
      <w:r w:rsidRPr="00506F14">
        <w:rPr>
          <w:b/>
          <w:bCs/>
          <w:spacing w:val="-2"/>
          <w:sz w:val="28"/>
        </w:rPr>
        <w:t xml:space="preserve"> </w:t>
      </w:r>
      <w:r w:rsidRPr="00506F14">
        <w:rPr>
          <w:b/>
          <w:bCs/>
          <w:sz w:val="28"/>
        </w:rPr>
        <w:t>заниматься</w:t>
      </w:r>
      <w:r w:rsidRPr="00506F14">
        <w:rPr>
          <w:b/>
          <w:bCs/>
          <w:spacing w:val="-2"/>
          <w:sz w:val="28"/>
        </w:rPr>
        <w:t xml:space="preserve"> </w:t>
      </w:r>
      <w:r w:rsidRPr="00506F14">
        <w:rPr>
          <w:b/>
          <w:bCs/>
          <w:sz w:val="28"/>
        </w:rPr>
        <w:t>студент</w:t>
      </w:r>
      <w:r w:rsidRPr="00506F14">
        <w:rPr>
          <w:b/>
          <w:bCs/>
          <w:spacing w:val="-3"/>
          <w:sz w:val="28"/>
        </w:rPr>
        <w:t xml:space="preserve"> </w:t>
      </w:r>
      <w:r w:rsidRPr="00506F14">
        <w:rPr>
          <w:b/>
          <w:bCs/>
          <w:sz w:val="28"/>
        </w:rPr>
        <w:t>ВУЗа.</w:t>
      </w:r>
    </w:p>
    <w:p w14:paraId="2B44CBB0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Участие в НИРС (научно-исследовательская работа студентов).</w:t>
      </w:r>
    </w:p>
    <w:p w14:paraId="0946E201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Проведение экспериментов в университетских лабораториях.</w:t>
      </w:r>
    </w:p>
    <w:p w14:paraId="7F58E347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Написание научных статей и публикации в журналах.</w:t>
      </w:r>
    </w:p>
    <w:p w14:paraId="10140D5D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Участие в конференциях, форумах и грантовых конкурсах.</w:t>
      </w:r>
    </w:p>
    <w:p w14:paraId="6C5151EB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Разработка инновационных проектов (стартапы, патенты).</w:t>
      </w:r>
    </w:p>
    <w:p w14:paraId="47C64C6F" w14:textId="77777777" w:rsidR="00506F14" w:rsidRPr="00506F14" w:rsidRDefault="00506F14" w:rsidP="00506F14">
      <w:pPr>
        <w:pStyle w:val="ab"/>
        <w:numPr>
          <w:ilvl w:val="0"/>
          <w:numId w:val="43"/>
        </w:numPr>
        <w:tabs>
          <w:tab w:val="left" w:pos="641"/>
        </w:tabs>
        <w:rPr>
          <w:b/>
          <w:bCs/>
          <w:sz w:val="28"/>
        </w:rPr>
      </w:pPr>
      <w:r w:rsidRPr="00506F14">
        <w:rPr>
          <w:b/>
          <w:bCs/>
          <w:sz w:val="28"/>
        </w:rPr>
        <w:t>Какие</w:t>
      </w:r>
      <w:r w:rsidRPr="00506F14">
        <w:rPr>
          <w:b/>
          <w:bCs/>
          <w:spacing w:val="-5"/>
          <w:sz w:val="28"/>
        </w:rPr>
        <w:t xml:space="preserve"> </w:t>
      </w:r>
      <w:r w:rsidRPr="00506F14">
        <w:rPr>
          <w:b/>
          <w:bCs/>
          <w:sz w:val="28"/>
        </w:rPr>
        <w:t>существуют ученые</w:t>
      </w:r>
      <w:r w:rsidRPr="00506F14">
        <w:rPr>
          <w:b/>
          <w:bCs/>
          <w:spacing w:val="-1"/>
          <w:sz w:val="28"/>
        </w:rPr>
        <w:t xml:space="preserve"> </w:t>
      </w:r>
      <w:r w:rsidRPr="00506F14">
        <w:rPr>
          <w:b/>
          <w:bCs/>
          <w:sz w:val="28"/>
        </w:rPr>
        <w:t>степени</w:t>
      </w:r>
      <w:r w:rsidRPr="00506F14">
        <w:rPr>
          <w:b/>
          <w:bCs/>
          <w:spacing w:val="-1"/>
          <w:sz w:val="28"/>
        </w:rPr>
        <w:t xml:space="preserve"> </w:t>
      </w:r>
      <w:r w:rsidRPr="00506F14">
        <w:rPr>
          <w:b/>
          <w:bCs/>
          <w:sz w:val="28"/>
        </w:rPr>
        <w:t>и</w:t>
      </w:r>
      <w:r w:rsidRPr="00506F14">
        <w:rPr>
          <w:b/>
          <w:bCs/>
          <w:spacing w:val="1"/>
          <w:sz w:val="28"/>
        </w:rPr>
        <w:t xml:space="preserve"> </w:t>
      </w:r>
      <w:r w:rsidRPr="00506F14">
        <w:rPr>
          <w:b/>
          <w:bCs/>
          <w:sz w:val="28"/>
        </w:rPr>
        <w:t>звания.</w:t>
      </w:r>
    </w:p>
    <w:p w14:paraId="25DB5F92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Степени: кандидат наук, доктор наук.</w:t>
      </w:r>
    </w:p>
    <w:p w14:paraId="6BEE24ED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Звания: доцент, профессор (в системе высшего образования); член-корреспондент РАН, академик РАН (в академической системе).</w:t>
      </w:r>
    </w:p>
    <w:p w14:paraId="5C902416" w14:textId="77777777" w:rsidR="00506F14" w:rsidRPr="00506F14" w:rsidRDefault="00506F14" w:rsidP="00506F14">
      <w:pPr>
        <w:pStyle w:val="ab"/>
        <w:numPr>
          <w:ilvl w:val="0"/>
          <w:numId w:val="43"/>
        </w:numPr>
        <w:tabs>
          <w:tab w:val="left" w:pos="641"/>
        </w:tabs>
        <w:spacing w:line="322" w:lineRule="exact"/>
        <w:rPr>
          <w:b/>
          <w:bCs/>
          <w:sz w:val="28"/>
        </w:rPr>
      </w:pPr>
      <w:r w:rsidRPr="00506F14">
        <w:rPr>
          <w:b/>
          <w:bCs/>
          <w:sz w:val="28"/>
        </w:rPr>
        <w:t>Назовите</w:t>
      </w:r>
      <w:r w:rsidRPr="00506F14">
        <w:rPr>
          <w:b/>
          <w:bCs/>
          <w:spacing w:val="-4"/>
          <w:sz w:val="28"/>
        </w:rPr>
        <w:t xml:space="preserve"> </w:t>
      </w:r>
      <w:r w:rsidRPr="00506F14">
        <w:rPr>
          <w:b/>
          <w:bCs/>
          <w:sz w:val="28"/>
        </w:rPr>
        <w:t>высший</w:t>
      </w:r>
      <w:r w:rsidRPr="00506F14">
        <w:rPr>
          <w:b/>
          <w:bCs/>
          <w:spacing w:val="-4"/>
          <w:sz w:val="28"/>
        </w:rPr>
        <w:t xml:space="preserve"> </w:t>
      </w:r>
      <w:r w:rsidRPr="00506F14">
        <w:rPr>
          <w:b/>
          <w:bCs/>
          <w:sz w:val="28"/>
        </w:rPr>
        <w:t>научный</w:t>
      </w:r>
      <w:r w:rsidRPr="00506F14">
        <w:rPr>
          <w:b/>
          <w:bCs/>
          <w:spacing w:val="-4"/>
          <w:sz w:val="28"/>
        </w:rPr>
        <w:t xml:space="preserve"> </w:t>
      </w:r>
      <w:r w:rsidRPr="00506F14">
        <w:rPr>
          <w:b/>
          <w:bCs/>
          <w:sz w:val="28"/>
        </w:rPr>
        <w:t>орган</w:t>
      </w:r>
      <w:r w:rsidRPr="00506F14">
        <w:rPr>
          <w:b/>
          <w:bCs/>
          <w:spacing w:val="-4"/>
          <w:sz w:val="28"/>
        </w:rPr>
        <w:t xml:space="preserve"> </w:t>
      </w:r>
      <w:r w:rsidRPr="00506F14">
        <w:rPr>
          <w:b/>
          <w:bCs/>
          <w:sz w:val="28"/>
        </w:rPr>
        <w:t>Российской</w:t>
      </w:r>
      <w:r w:rsidRPr="00506F14">
        <w:rPr>
          <w:b/>
          <w:bCs/>
          <w:spacing w:val="-4"/>
          <w:sz w:val="28"/>
        </w:rPr>
        <w:t xml:space="preserve"> </w:t>
      </w:r>
      <w:r w:rsidRPr="00506F14">
        <w:rPr>
          <w:b/>
          <w:bCs/>
          <w:sz w:val="28"/>
        </w:rPr>
        <w:t>Федерации.</w:t>
      </w:r>
    </w:p>
    <w:p w14:paraId="15D98205" w14:textId="2D9A2173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Российская академия наук (РАН) – ключевая организация, координирующая фундаментальные исследования, несмотря на передачу части полномочий Министерству науки и высшего образования РФ после реформы 2013 г.</w:t>
      </w:r>
    </w:p>
    <w:p w14:paraId="29045280" w14:textId="77777777" w:rsidR="00506F14" w:rsidRPr="00506F14" w:rsidRDefault="00506F14" w:rsidP="00506F14">
      <w:pPr>
        <w:pStyle w:val="ab"/>
        <w:pageBreakBefore/>
        <w:numPr>
          <w:ilvl w:val="0"/>
          <w:numId w:val="43"/>
        </w:numPr>
        <w:tabs>
          <w:tab w:val="left" w:pos="641"/>
          <w:tab w:val="left" w:pos="1597"/>
          <w:tab w:val="left" w:pos="2862"/>
          <w:tab w:val="left" w:pos="4592"/>
          <w:tab w:val="left" w:pos="5238"/>
          <w:tab w:val="left" w:pos="6736"/>
          <w:tab w:val="left" w:pos="7919"/>
          <w:tab w:val="left" w:pos="8950"/>
        </w:tabs>
        <w:spacing w:before="1"/>
        <w:ind w:left="357" w:right="272" w:hanging="357"/>
        <w:rPr>
          <w:b/>
          <w:bCs/>
          <w:sz w:val="28"/>
        </w:rPr>
      </w:pPr>
      <w:r w:rsidRPr="00506F14">
        <w:rPr>
          <w:b/>
          <w:bCs/>
          <w:sz w:val="28"/>
        </w:rPr>
        <w:lastRenderedPageBreak/>
        <w:t>Какие</w:t>
      </w:r>
      <w:r w:rsidRPr="00506F14">
        <w:rPr>
          <w:b/>
          <w:bCs/>
          <w:sz w:val="28"/>
        </w:rPr>
        <w:tab/>
        <w:t>качества</w:t>
      </w:r>
      <w:r w:rsidRPr="00506F14">
        <w:rPr>
          <w:b/>
          <w:bCs/>
          <w:sz w:val="28"/>
        </w:rPr>
        <w:tab/>
        <w:t>необходимы</w:t>
      </w:r>
      <w:r w:rsidRPr="00506F14">
        <w:rPr>
          <w:b/>
          <w:bCs/>
          <w:sz w:val="28"/>
        </w:rPr>
        <w:tab/>
        <w:t>для</w:t>
      </w:r>
      <w:r w:rsidRPr="00506F14">
        <w:rPr>
          <w:b/>
          <w:bCs/>
          <w:sz w:val="28"/>
        </w:rPr>
        <w:tab/>
        <w:t>получения</w:t>
      </w:r>
      <w:r w:rsidRPr="00506F14">
        <w:rPr>
          <w:b/>
          <w:bCs/>
          <w:sz w:val="28"/>
        </w:rPr>
        <w:tab/>
        <w:t>ученого</w:t>
      </w:r>
      <w:r w:rsidRPr="00506F14">
        <w:rPr>
          <w:b/>
          <w:bCs/>
          <w:sz w:val="28"/>
        </w:rPr>
        <w:tab/>
        <w:t>звания</w:t>
      </w:r>
      <w:r w:rsidRPr="00506F14">
        <w:rPr>
          <w:b/>
          <w:bCs/>
          <w:sz w:val="28"/>
        </w:rPr>
        <w:tab/>
        <w:t>доцент,</w:t>
      </w:r>
      <w:r w:rsidRPr="00506F14">
        <w:rPr>
          <w:b/>
          <w:bCs/>
          <w:spacing w:val="-67"/>
          <w:sz w:val="28"/>
        </w:rPr>
        <w:t xml:space="preserve"> </w:t>
      </w:r>
      <w:r w:rsidRPr="00506F14">
        <w:rPr>
          <w:b/>
          <w:bCs/>
          <w:sz w:val="28"/>
        </w:rPr>
        <w:t>профессор.</w:t>
      </w:r>
    </w:p>
    <w:p w14:paraId="2C689E68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Доцент:</w:t>
      </w:r>
    </w:p>
    <w:p w14:paraId="4491C2AA" w14:textId="77777777" w:rsidR="00506F14" w:rsidRPr="00506F14" w:rsidRDefault="00506F14" w:rsidP="00506F14">
      <w:pPr>
        <w:pStyle w:val="ab"/>
        <w:numPr>
          <w:ilvl w:val="2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Наличие ученой степени кандидата наук.</w:t>
      </w:r>
    </w:p>
    <w:p w14:paraId="26E5C728" w14:textId="77777777" w:rsidR="00506F14" w:rsidRPr="00506F14" w:rsidRDefault="00506F14" w:rsidP="00506F14">
      <w:pPr>
        <w:pStyle w:val="ab"/>
        <w:numPr>
          <w:ilvl w:val="2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Преподавательский стаж от 3 лет.</w:t>
      </w:r>
    </w:p>
    <w:p w14:paraId="58160360" w14:textId="77777777" w:rsidR="00506F14" w:rsidRPr="00506F14" w:rsidRDefault="00506F14" w:rsidP="00506F14">
      <w:pPr>
        <w:pStyle w:val="ab"/>
        <w:numPr>
          <w:ilvl w:val="2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Публикации в рецензируемых журналах.</w:t>
      </w:r>
    </w:p>
    <w:p w14:paraId="5F8C5C67" w14:textId="77777777" w:rsidR="00506F14" w:rsidRPr="00506F14" w:rsidRDefault="00506F14" w:rsidP="00506F14">
      <w:pPr>
        <w:pStyle w:val="ab"/>
        <w:numPr>
          <w:ilvl w:val="2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Опыт руководства НИР студентов.</w:t>
      </w:r>
    </w:p>
    <w:p w14:paraId="26C1D627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Профессор:</w:t>
      </w:r>
    </w:p>
    <w:p w14:paraId="75415DDF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Наличие ученой степени доктора наук.</w:t>
      </w:r>
    </w:p>
    <w:p w14:paraId="67BB2DB1" w14:textId="77777777" w:rsidR="00506F14" w:rsidRPr="00506F14" w:rsidRDefault="00506F14" w:rsidP="00506F14">
      <w:pPr>
        <w:pStyle w:val="ab"/>
        <w:numPr>
          <w:ilvl w:val="2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Значительный вклад в науку (монографии, патенты, цитирования).</w:t>
      </w:r>
    </w:p>
    <w:p w14:paraId="12D4DEE8" w14:textId="77777777" w:rsidR="00506F14" w:rsidRPr="00506F14" w:rsidRDefault="00506F14" w:rsidP="00506F14">
      <w:pPr>
        <w:pStyle w:val="ab"/>
        <w:numPr>
          <w:ilvl w:val="2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Преподавательский стаж от 5 лет.</w:t>
      </w:r>
    </w:p>
    <w:p w14:paraId="0B782A93" w14:textId="77777777" w:rsidR="00506F14" w:rsidRPr="00506F14" w:rsidRDefault="00506F14" w:rsidP="00506F14">
      <w:pPr>
        <w:pStyle w:val="ab"/>
        <w:numPr>
          <w:ilvl w:val="2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Руководство диссертациями аспирантов.</w:t>
      </w:r>
    </w:p>
    <w:p w14:paraId="33B696A5" w14:textId="07BE3DE2" w:rsidR="00506F14" w:rsidRPr="00506F14" w:rsidRDefault="00506F14" w:rsidP="00506F14">
      <w:pPr>
        <w:pStyle w:val="ab"/>
        <w:numPr>
          <w:ilvl w:val="2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Организация, руководство и выполнение НИР:</w:t>
      </w:r>
    </w:p>
    <w:p w14:paraId="39C81DCD" w14:textId="3DE32960" w:rsidR="00506F14" w:rsidRPr="00506F14" w:rsidRDefault="00506F14" w:rsidP="00506F14">
      <w:pPr>
        <w:pStyle w:val="ab"/>
        <w:numPr>
          <w:ilvl w:val="0"/>
          <w:numId w:val="43"/>
        </w:numPr>
        <w:tabs>
          <w:tab w:val="left" w:pos="641"/>
        </w:tabs>
        <w:spacing w:line="321" w:lineRule="exact"/>
        <w:rPr>
          <w:b/>
          <w:bCs/>
          <w:sz w:val="28"/>
        </w:rPr>
      </w:pPr>
      <w:r w:rsidRPr="00506F14">
        <w:rPr>
          <w:b/>
          <w:bCs/>
          <w:sz w:val="28"/>
        </w:rPr>
        <w:t>Кто</w:t>
      </w:r>
      <w:r w:rsidRPr="00506F14">
        <w:rPr>
          <w:b/>
          <w:bCs/>
          <w:spacing w:val="-3"/>
          <w:sz w:val="28"/>
        </w:rPr>
        <w:t xml:space="preserve"> </w:t>
      </w:r>
      <w:r w:rsidRPr="00506F14">
        <w:rPr>
          <w:b/>
          <w:bCs/>
          <w:sz w:val="28"/>
        </w:rPr>
        <w:t>организует,</w:t>
      </w:r>
      <w:r w:rsidRPr="00506F14">
        <w:rPr>
          <w:b/>
          <w:bCs/>
          <w:spacing w:val="-4"/>
          <w:sz w:val="28"/>
        </w:rPr>
        <w:t xml:space="preserve"> </w:t>
      </w:r>
      <w:r w:rsidRPr="00506F14">
        <w:rPr>
          <w:b/>
          <w:bCs/>
          <w:sz w:val="28"/>
        </w:rPr>
        <w:t>руководит</w:t>
      </w:r>
      <w:r w:rsidRPr="00506F14">
        <w:rPr>
          <w:b/>
          <w:bCs/>
          <w:spacing w:val="-6"/>
          <w:sz w:val="28"/>
        </w:rPr>
        <w:t xml:space="preserve"> </w:t>
      </w:r>
      <w:r w:rsidRPr="00506F14">
        <w:rPr>
          <w:b/>
          <w:bCs/>
          <w:sz w:val="28"/>
        </w:rPr>
        <w:t>и</w:t>
      </w:r>
      <w:r w:rsidRPr="00506F14">
        <w:rPr>
          <w:b/>
          <w:bCs/>
          <w:spacing w:val="-2"/>
          <w:sz w:val="28"/>
        </w:rPr>
        <w:t xml:space="preserve"> </w:t>
      </w:r>
      <w:r w:rsidRPr="00506F14">
        <w:rPr>
          <w:b/>
          <w:bCs/>
          <w:sz w:val="28"/>
        </w:rPr>
        <w:t>выполняет</w:t>
      </w:r>
      <w:r w:rsidRPr="00506F14">
        <w:rPr>
          <w:b/>
          <w:bCs/>
          <w:spacing w:val="-5"/>
          <w:sz w:val="28"/>
        </w:rPr>
        <w:t xml:space="preserve"> </w:t>
      </w:r>
      <w:r w:rsidRPr="00506F14">
        <w:rPr>
          <w:b/>
          <w:bCs/>
          <w:sz w:val="28"/>
        </w:rPr>
        <w:t>научно-</w:t>
      </w:r>
      <w:r w:rsidRPr="00506F14">
        <w:rPr>
          <w:b/>
          <w:bCs/>
          <w:spacing w:val="-4"/>
          <w:sz w:val="28"/>
        </w:rPr>
        <w:t xml:space="preserve"> </w:t>
      </w:r>
      <w:r w:rsidRPr="00506F14">
        <w:rPr>
          <w:b/>
          <w:bCs/>
          <w:sz w:val="28"/>
        </w:rPr>
        <w:t>исследовательскую</w:t>
      </w:r>
      <w:r w:rsidRPr="00506F14">
        <w:rPr>
          <w:b/>
          <w:bCs/>
          <w:spacing w:val="-3"/>
          <w:sz w:val="28"/>
        </w:rPr>
        <w:t xml:space="preserve"> </w:t>
      </w:r>
      <w:r w:rsidRPr="00506F14">
        <w:rPr>
          <w:b/>
          <w:bCs/>
          <w:sz w:val="28"/>
        </w:rPr>
        <w:t>работу.</w:t>
      </w:r>
    </w:p>
    <w:p w14:paraId="2BE2DF80" w14:textId="0D34B31D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Организует: Министерство науки и высшего образования РФ, вузы через научные отделы.</w:t>
      </w:r>
    </w:p>
    <w:p w14:paraId="39A4F310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Руководит: научные руководители, заведующие кафедрами, руководители лабораторий.</w:t>
      </w:r>
    </w:p>
    <w:p w14:paraId="080D842F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Выполняет: преподаватели, аспиранты, студенты, научные сотрудники вузов и институтов.</w:t>
      </w:r>
    </w:p>
    <w:p w14:paraId="610B6CDE" w14:textId="77777777" w:rsidR="00506F14" w:rsidRDefault="00506F14" w:rsidP="00506F14">
      <w:pPr>
        <w:pStyle w:val="ab"/>
        <w:numPr>
          <w:ilvl w:val="0"/>
          <w:numId w:val="43"/>
        </w:numPr>
        <w:tabs>
          <w:tab w:val="left" w:pos="641"/>
        </w:tabs>
        <w:rPr>
          <w:sz w:val="28"/>
        </w:rPr>
      </w:pPr>
      <w:r w:rsidRPr="00506F14">
        <w:rPr>
          <w:b/>
          <w:bCs/>
          <w:sz w:val="28"/>
        </w:rPr>
        <w:t>Перечислите</w:t>
      </w:r>
      <w:r w:rsidRPr="00506F14">
        <w:rPr>
          <w:b/>
          <w:bCs/>
          <w:spacing w:val="-7"/>
          <w:sz w:val="28"/>
        </w:rPr>
        <w:t xml:space="preserve"> </w:t>
      </w:r>
      <w:r w:rsidRPr="00506F14">
        <w:rPr>
          <w:b/>
          <w:bCs/>
          <w:sz w:val="28"/>
        </w:rPr>
        <w:t>основные</w:t>
      </w:r>
      <w:r w:rsidRPr="00506F14">
        <w:rPr>
          <w:b/>
          <w:bCs/>
          <w:spacing w:val="-3"/>
          <w:sz w:val="28"/>
        </w:rPr>
        <w:t xml:space="preserve"> </w:t>
      </w:r>
      <w:r w:rsidRPr="00506F14">
        <w:rPr>
          <w:b/>
          <w:bCs/>
          <w:sz w:val="28"/>
        </w:rPr>
        <w:t>формы</w:t>
      </w:r>
      <w:r w:rsidRPr="00506F14">
        <w:rPr>
          <w:b/>
          <w:bCs/>
          <w:spacing w:val="-6"/>
          <w:sz w:val="28"/>
        </w:rPr>
        <w:t xml:space="preserve"> </w:t>
      </w:r>
      <w:r w:rsidRPr="00506F14">
        <w:rPr>
          <w:b/>
          <w:bCs/>
          <w:sz w:val="28"/>
        </w:rPr>
        <w:t>научно-исследовательской</w:t>
      </w:r>
      <w:r w:rsidRPr="00506F14">
        <w:rPr>
          <w:b/>
          <w:bCs/>
          <w:spacing w:val="-6"/>
          <w:sz w:val="28"/>
        </w:rPr>
        <w:t xml:space="preserve"> </w:t>
      </w:r>
      <w:r w:rsidRPr="00506F14">
        <w:rPr>
          <w:b/>
          <w:bCs/>
          <w:sz w:val="28"/>
        </w:rPr>
        <w:t>работы</w:t>
      </w:r>
      <w:r w:rsidRPr="00506F14">
        <w:rPr>
          <w:b/>
          <w:bCs/>
          <w:spacing w:val="-4"/>
          <w:sz w:val="28"/>
        </w:rPr>
        <w:t xml:space="preserve"> </w:t>
      </w:r>
      <w:r w:rsidRPr="00506F14">
        <w:rPr>
          <w:b/>
          <w:bCs/>
          <w:sz w:val="28"/>
        </w:rPr>
        <w:t>студентов</w:t>
      </w:r>
      <w:r>
        <w:rPr>
          <w:sz w:val="28"/>
        </w:rPr>
        <w:t>.</w:t>
      </w:r>
    </w:p>
    <w:p w14:paraId="2761EA9B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Учебно-исследовательские работы (УИРС) в рамках учебных планов.</w:t>
      </w:r>
    </w:p>
    <w:p w14:paraId="7271FE2B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Курсовые и дипломные проекты с научной направленностью.</w:t>
      </w:r>
    </w:p>
    <w:p w14:paraId="1A30AADD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Участие в студенческих конференциях и олимпиадах.</w:t>
      </w:r>
    </w:p>
    <w:p w14:paraId="5817A1D9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Грантовые проекты (например, по программам РФФИ, РФФИ-Минобрнауки).</w:t>
      </w:r>
    </w:p>
    <w:p w14:paraId="1DA8D933" w14:textId="77777777" w:rsidR="00506F14" w:rsidRPr="00506F14" w:rsidRDefault="00506F14" w:rsidP="00506F14">
      <w:pPr>
        <w:pStyle w:val="ab"/>
        <w:numPr>
          <w:ilvl w:val="1"/>
          <w:numId w:val="43"/>
        </w:numPr>
        <w:rPr>
          <w:sz w:val="28"/>
          <w:szCs w:val="28"/>
        </w:rPr>
      </w:pPr>
      <w:r w:rsidRPr="00506F14">
        <w:rPr>
          <w:sz w:val="28"/>
          <w:szCs w:val="28"/>
        </w:rPr>
        <w:t>Стажировки в научных центрах и лабораториях.</w:t>
      </w:r>
    </w:p>
    <w:p w14:paraId="4961EEA9" w14:textId="77777777" w:rsidR="00245FAB" w:rsidRPr="00245FAB" w:rsidRDefault="00245FAB" w:rsidP="00245FAB"/>
    <w:sectPr w:rsidR="00245FAB" w:rsidRPr="00245FAB" w:rsidSect="0004673D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BF00C" w14:textId="77777777" w:rsidR="004D274D" w:rsidRDefault="004D274D" w:rsidP="00B25C90">
      <w:pPr>
        <w:spacing w:after="0" w:line="240" w:lineRule="auto"/>
      </w:pPr>
      <w:r>
        <w:separator/>
      </w:r>
    </w:p>
  </w:endnote>
  <w:endnote w:type="continuationSeparator" w:id="0">
    <w:p w14:paraId="1A2C3C6C" w14:textId="77777777" w:rsidR="004D274D" w:rsidRDefault="004D274D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C37D492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F37FE6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E3A0D" w14:textId="77777777" w:rsidR="004D274D" w:rsidRDefault="004D274D" w:rsidP="00B25C90">
      <w:pPr>
        <w:spacing w:after="0" w:line="240" w:lineRule="auto"/>
      </w:pPr>
      <w:r>
        <w:separator/>
      </w:r>
    </w:p>
  </w:footnote>
  <w:footnote w:type="continuationSeparator" w:id="0">
    <w:p w14:paraId="18783BC0" w14:textId="77777777" w:rsidR="004D274D" w:rsidRDefault="004D274D" w:rsidP="00B25C90">
      <w:pPr>
        <w:spacing w:after="0" w:line="240" w:lineRule="auto"/>
      </w:pPr>
      <w:r>
        <w:continuationSeparator/>
      </w:r>
    </w:p>
  </w:footnote>
  <w:footnote w:id="1">
    <w:p w14:paraId="6E6907AA" w14:textId="71DAA244" w:rsidR="00722CE2" w:rsidRPr="00722CE2" w:rsidRDefault="00722CE2" w:rsidP="000F17FE">
      <w:pPr>
        <w:spacing w:after="0" w:line="240" w:lineRule="auto"/>
        <w:rPr>
          <w:rFonts w:eastAsia="Times New Roman"/>
          <w:color w:val="232323"/>
          <w:sz w:val="16"/>
          <w:szCs w:val="16"/>
        </w:rPr>
      </w:pPr>
      <w:r w:rsidRPr="00722CE2">
        <w:rPr>
          <w:rStyle w:val="af2"/>
          <w:sz w:val="16"/>
          <w:szCs w:val="16"/>
        </w:rPr>
        <w:footnoteRef/>
      </w:r>
      <w:r w:rsidRPr="00722CE2">
        <w:rPr>
          <w:sz w:val="16"/>
          <w:szCs w:val="16"/>
        </w:rPr>
        <w:t xml:space="preserve"> </w:t>
      </w:r>
      <w:hyperlink r:id="rId1" w:history="1">
        <w:r w:rsidRPr="00722CE2">
          <w:rPr>
            <w:rStyle w:val="ae"/>
            <w:rFonts w:cs="Times New Roman"/>
            <w:sz w:val="16"/>
            <w:szCs w:val="16"/>
          </w:rPr>
          <w:t>https://sciup.org/osnovnye-metody-sb</w:t>
        </w:r>
        <w:r w:rsidRPr="00722CE2">
          <w:rPr>
            <w:rStyle w:val="ae"/>
            <w:rFonts w:cs="Times New Roman"/>
            <w:sz w:val="16"/>
            <w:szCs w:val="16"/>
          </w:rPr>
          <w:t>o</w:t>
        </w:r>
        <w:r w:rsidRPr="00722CE2">
          <w:rPr>
            <w:rStyle w:val="ae"/>
            <w:rFonts w:cs="Times New Roman"/>
            <w:sz w:val="16"/>
            <w:szCs w:val="16"/>
          </w:rPr>
          <w:t>ra-dannyh-140289545</w:t>
        </w:r>
      </w:hyperlink>
      <w:r w:rsidRPr="00722CE2">
        <w:rPr>
          <w:sz w:val="16"/>
          <w:szCs w:val="16"/>
        </w:rPr>
        <w:t xml:space="preserve"> </w:t>
      </w:r>
      <w:r w:rsidRPr="00722CE2">
        <w:rPr>
          <w:color w:val="232323"/>
          <w:sz w:val="16"/>
          <w:szCs w:val="16"/>
        </w:rPr>
        <w:t>Основные методы сбора данных</w:t>
      </w:r>
      <w:r w:rsidRPr="00722CE2">
        <w:rPr>
          <w:rFonts w:eastAsia="Times New Roman"/>
          <w:color w:val="232323"/>
          <w:sz w:val="16"/>
          <w:szCs w:val="16"/>
        </w:rPr>
        <w:t xml:space="preserve"> </w:t>
      </w:r>
      <w:r w:rsidRPr="00722CE2">
        <w:rPr>
          <w:color w:val="232323"/>
          <w:sz w:val="16"/>
          <w:szCs w:val="16"/>
        </w:rPr>
        <w:t>Качинкина Е.А., Устинова Ю.С.</w:t>
      </w:r>
    </w:p>
  </w:footnote>
  <w:footnote w:id="2">
    <w:p w14:paraId="5E98388E" w14:textId="09F549FD" w:rsidR="00722CE2" w:rsidRPr="00722CE2" w:rsidRDefault="00722CE2" w:rsidP="000F17FE">
      <w:pPr>
        <w:spacing w:after="0" w:line="240" w:lineRule="auto"/>
        <w:rPr>
          <w:sz w:val="16"/>
          <w:szCs w:val="16"/>
        </w:rPr>
      </w:pPr>
      <w:r w:rsidRPr="00722CE2">
        <w:rPr>
          <w:rStyle w:val="af2"/>
          <w:sz w:val="16"/>
          <w:szCs w:val="16"/>
        </w:rPr>
        <w:footnoteRef/>
      </w:r>
      <w:r w:rsidRPr="00722CE2">
        <w:rPr>
          <w:sz w:val="16"/>
          <w:szCs w:val="16"/>
        </w:rPr>
        <w:t xml:space="preserve"> </w:t>
      </w:r>
      <w:hyperlink r:id="rId2" w:history="1">
        <w:r w:rsidRPr="00722CE2">
          <w:rPr>
            <w:rStyle w:val="ae"/>
            <w:sz w:val="16"/>
            <w:szCs w:val="16"/>
          </w:rPr>
          <w:t>https://virmk.ru/read/s/SANZ_SOC/g</w:t>
        </w:r>
        <w:r w:rsidRPr="00722CE2">
          <w:rPr>
            <w:rStyle w:val="ae"/>
            <w:sz w:val="16"/>
            <w:szCs w:val="16"/>
          </w:rPr>
          <w:t>-</w:t>
        </w:r>
        <w:r w:rsidRPr="00722CE2">
          <w:rPr>
            <w:rStyle w:val="ae"/>
            <w:sz w:val="16"/>
            <w:szCs w:val="16"/>
          </w:rPr>
          <w:t>0355.htm</w:t>
        </w:r>
      </w:hyperlink>
      <w:r w:rsidRPr="00722CE2">
        <w:rPr>
          <w:sz w:val="16"/>
          <w:szCs w:val="16"/>
        </w:rPr>
        <w:t xml:space="preserve"> </w:t>
      </w:r>
      <w:r w:rsidRPr="00722CE2">
        <w:rPr>
          <w:sz w:val="16"/>
          <w:szCs w:val="16"/>
        </w:rPr>
        <w:t xml:space="preserve"> Санжаревский И.И.</w:t>
      </w:r>
      <w:r w:rsidRPr="00722CE2">
        <w:rPr>
          <w:sz w:val="16"/>
          <w:szCs w:val="16"/>
        </w:rPr>
        <w:t xml:space="preserve"> </w:t>
      </w:r>
      <w:r w:rsidRPr="00722CE2">
        <w:rPr>
          <w:sz w:val="16"/>
          <w:szCs w:val="16"/>
        </w:rPr>
        <w:t>История, методология и техника исследования проблем</w:t>
      </w:r>
      <w:r w:rsidRPr="00722CE2">
        <w:rPr>
          <w:sz w:val="16"/>
          <w:szCs w:val="16"/>
        </w:rPr>
        <w:t xml:space="preserve"> </w:t>
      </w:r>
      <w:r w:rsidRPr="00722CE2">
        <w:rPr>
          <w:sz w:val="16"/>
          <w:szCs w:val="16"/>
        </w:rPr>
        <w:t>общества и личности в социологии. -  Изд. 4-е, испр. и доп. Тамбов: 2012</w:t>
      </w:r>
      <w:r w:rsidRPr="00722CE2">
        <w:rPr>
          <w:sz w:val="16"/>
          <w:szCs w:val="16"/>
        </w:rPr>
        <w:t xml:space="preserve">, </w:t>
      </w:r>
      <w:r w:rsidRPr="00722CE2">
        <w:rPr>
          <w:sz w:val="16"/>
          <w:szCs w:val="16"/>
        </w:rPr>
        <w:t>3.5.5. Эксперимент в социологии</w:t>
      </w:r>
    </w:p>
  </w:footnote>
  <w:footnote w:id="3">
    <w:p w14:paraId="4F005883" w14:textId="53E933A1" w:rsidR="00722CE2" w:rsidRPr="00722CE2" w:rsidRDefault="00722CE2" w:rsidP="000F17FE">
      <w:pPr>
        <w:pStyle w:val="af0"/>
        <w:rPr>
          <w:sz w:val="16"/>
          <w:szCs w:val="16"/>
        </w:rPr>
      </w:pPr>
      <w:r w:rsidRPr="00722CE2">
        <w:rPr>
          <w:rStyle w:val="af2"/>
          <w:sz w:val="16"/>
          <w:szCs w:val="16"/>
        </w:rPr>
        <w:footnoteRef/>
      </w:r>
      <w:r w:rsidRPr="00722CE2">
        <w:rPr>
          <w:rStyle w:val="af2"/>
          <w:sz w:val="16"/>
          <w:szCs w:val="16"/>
        </w:rPr>
        <w:t xml:space="preserve"> </w:t>
      </w:r>
      <w:hyperlink r:id="rId3" w:history="1">
        <w:r w:rsidRPr="00722CE2">
          <w:rPr>
            <w:rStyle w:val="ae"/>
            <w:sz w:val="16"/>
            <w:szCs w:val="16"/>
          </w:rPr>
          <w:t>https://cyberleninka.ru/articl</w:t>
        </w:r>
        <w:r w:rsidRPr="00722CE2">
          <w:rPr>
            <w:rStyle w:val="ae"/>
            <w:sz w:val="16"/>
            <w:szCs w:val="16"/>
          </w:rPr>
          <w:t>e</w:t>
        </w:r>
        <w:r w:rsidRPr="00722CE2">
          <w:rPr>
            <w:rStyle w:val="ae"/>
            <w:sz w:val="16"/>
            <w:szCs w:val="16"/>
          </w:rPr>
          <w:t>/n/metody-imitatsionnogo-modelirovaniya</w:t>
        </w:r>
      </w:hyperlink>
      <w:r w:rsidRPr="00722CE2">
        <w:rPr>
          <w:sz w:val="16"/>
          <w:szCs w:val="16"/>
        </w:rPr>
        <w:t xml:space="preserve"> </w:t>
      </w:r>
      <w:hyperlink r:id="rId4" w:history="1">
        <w:r w:rsidRPr="00722CE2">
          <w:rPr>
            <w:sz w:val="16"/>
            <w:szCs w:val="16"/>
          </w:rPr>
          <w:t>Белов А.Г</w:t>
        </w:r>
      </w:hyperlink>
      <w:r w:rsidRPr="00722CE2">
        <w:rPr>
          <w:sz w:val="16"/>
          <w:szCs w:val="16"/>
        </w:rPr>
        <w:t>.</w:t>
      </w:r>
      <w:r w:rsidRPr="00722CE2">
        <w:rPr>
          <w:sz w:val="16"/>
          <w:szCs w:val="16"/>
        </w:rPr>
        <w:t xml:space="preserve">, </w:t>
      </w:r>
      <w:r w:rsidRPr="00722CE2">
        <w:rPr>
          <w:sz w:val="16"/>
          <w:szCs w:val="16"/>
        </w:rPr>
        <w:t>Моисеев С.А.</w:t>
      </w:r>
      <w:r w:rsidRPr="00722CE2">
        <w:rPr>
          <w:sz w:val="16"/>
          <w:szCs w:val="16"/>
        </w:rPr>
        <w:t xml:space="preserve">, </w:t>
      </w:r>
      <w:r w:rsidRPr="00722CE2">
        <w:rPr>
          <w:sz w:val="16"/>
          <w:szCs w:val="16"/>
        </w:rPr>
        <w:t>Григорьев А.В.</w:t>
      </w:r>
      <w:r w:rsidRPr="00722CE2">
        <w:rPr>
          <w:sz w:val="16"/>
          <w:szCs w:val="16"/>
        </w:rPr>
        <w:t xml:space="preserve"> </w:t>
      </w:r>
      <w:r w:rsidRPr="00722CE2">
        <w:rPr>
          <w:sz w:val="16"/>
          <w:szCs w:val="16"/>
        </w:rPr>
        <w:t>Методы имитационного моделирования</w:t>
      </w:r>
    </w:p>
  </w:footnote>
  <w:footnote w:id="4">
    <w:p w14:paraId="1D9790B8" w14:textId="220E651C" w:rsidR="00722CE2" w:rsidRDefault="00722CE2">
      <w:pPr>
        <w:pStyle w:val="af0"/>
      </w:pPr>
      <w:r w:rsidRPr="00722CE2">
        <w:rPr>
          <w:rStyle w:val="af2"/>
          <w:sz w:val="16"/>
          <w:szCs w:val="16"/>
        </w:rPr>
        <w:footnoteRef/>
      </w:r>
      <w:r w:rsidRPr="00722CE2">
        <w:rPr>
          <w:rStyle w:val="ae"/>
          <w:sz w:val="16"/>
          <w:szCs w:val="16"/>
        </w:rPr>
        <w:t xml:space="preserve"> </w:t>
      </w:r>
      <w:hyperlink r:id="rId5" w:history="1">
        <w:r w:rsidRPr="00722CE2">
          <w:rPr>
            <w:rStyle w:val="ae"/>
            <w:sz w:val="16"/>
            <w:szCs w:val="16"/>
          </w:rPr>
          <w:t>https://ru.wikiversity.org/wiki/Методология_социологического_исследо</w:t>
        </w:r>
        <w:r w:rsidRPr="00722CE2">
          <w:rPr>
            <w:rStyle w:val="ae"/>
            <w:sz w:val="16"/>
            <w:szCs w:val="16"/>
          </w:rPr>
          <w:t>в</w:t>
        </w:r>
        <w:r w:rsidRPr="00722CE2">
          <w:rPr>
            <w:rStyle w:val="ae"/>
            <w:sz w:val="16"/>
            <w:szCs w:val="16"/>
          </w:rPr>
          <w:t>ания/Опрос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58C"/>
    <w:multiLevelType w:val="multilevel"/>
    <w:tmpl w:val="32F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2986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741FE0"/>
    <w:multiLevelType w:val="hybridMultilevel"/>
    <w:tmpl w:val="2B72F8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4C653D"/>
    <w:multiLevelType w:val="hybridMultilevel"/>
    <w:tmpl w:val="8D86AF9A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3323ED"/>
    <w:multiLevelType w:val="hybridMultilevel"/>
    <w:tmpl w:val="0D108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B215B"/>
    <w:multiLevelType w:val="hybridMultilevel"/>
    <w:tmpl w:val="B38A6054"/>
    <w:lvl w:ilvl="0" w:tplc="D3BA0E90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F7D98"/>
    <w:multiLevelType w:val="hybridMultilevel"/>
    <w:tmpl w:val="24367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75F96"/>
    <w:multiLevelType w:val="hybridMultilevel"/>
    <w:tmpl w:val="70584C7E"/>
    <w:lvl w:ilvl="0" w:tplc="A82AC7B4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7636475"/>
    <w:multiLevelType w:val="hybridMultilevel"/>
    <w:tmpl w:val="6CF67438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A643A4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DA44CDD"/>
    <w:multiLevelType w:val="hybridMultilevel"/>
    <w:tmpl w:val="FD7653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14E6A38"/>
    <w:multiLevelType w:val="hybridMultilevel"/>
    <w:tmpl w:val="6F3A8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1C6593D"/>
    <w:multiLevelType w:val="hybridMultilevel"/>
    <w:tmpl w:val="615C60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4A33F66"/>
    <w:multiLevelType w:val="hybridMultilevel"/>
    <w:tmpl w:val="C5282770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5073143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8BA2C86"/>
    <w:multiLevelType w:val="hybridMultilevel"/>
    <w:tmpl w:val="8C7E30B8"/>
    <w:lvl w:ilvl="0" w:tplc="5A8ACA70">
      <w:numFmt w:val="bullet"/>
      <w:lvlText w:val="•"/>
      <w:lvlJc w:val="left"/>
      <w:pPr>
        <w:ind w:left="267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06DE14">
      <w:start w:val="1"/>
      <w:numFmt w:val="decimal"/>
      <w:lvlText w:val="%2."/>
      <w:lvlJc w:val="left"/>
      <w:pPr>
        <w:ind w:left="99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658010E">
      <w:start w:val="1"/>
      <w:numFmt w:val="decimal"/>
      <w:lvlText w:val="%3."/>
      <w:lvlJc w:val="left"/>
      <w:pPr>
        <w:ind w:left="12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6161A5E">
      <w:numFmt w:val="bullet"/>
      <w:lvlText w:val="•"/>
      <w:lvlJc w:val="left"/>
      <w:pPr>
        <w:ind w:left="2410" w:hanging="284"/>
      </w:pPr>
      <w:rPr>
        <w:lang w:val="ru-RU" w:eastAsia="en-US" w:bidi="ar-SA"/>
      </w:rPr>
    </w:lvl>
    <w:lvl w:ilvl="4" w:tplc="F0326916">
      <w:numFmt w:val="bullet"/>
      <w:lvlText w:val="•"/>
      <w:lvlJc w:val="left"/>
      <w:pPr>
        <w:ind w:left="3541" w:hanging="284"/>
      </w:pPr>
      <w:rPr>
        <w:lang w:val="ru-RU" w:eastAsia="en-US" w:bidi="ar-SA"/>
      </w:rPr>
    </w:lvl>
    <w:lvl w:ilvl="5" w:tplc="D41CF890">
      <w:numFmt w:val="bullet"/>
      <w:lvlText w:val="•"/>
      <w:lvlJc w:val="left"/>
      <w:pPr>
        <w:ind w:left="4671" w:hanging="284"/>
      </w:pPr>
      <w:rPr>
        <w:lang w:val="ru-RU" w:eastAsia="en-US" w:bidi="ar-SA"/>
      </w:rPr>
    </w:lvl>
    <w:lvl w:ilvl="6" w:tplc="43FEB7D4">
      <w:numFmt w:val="bullet"/>
      <w:lvlText w:val="•"/>
      <w:lvlJc w:val="left"/>
      <w:pPr>
        <w:ind w:left="5802" w:hanging="284"/>
      </w:pPr>
      <w:rPr>
        <w:lang w:val="ru-RU" w:eastAsia="en-US" w:bidi="ar-SA"/>
      </w:rPr>
    </w:lvl>
    <w:lvl w:ilvl="7" w:tplc="C9767196">
      <w:numFmt w:val="bullet"/>
      <w:lvlText w:val="•"/>
      <w:lvlJc w:val="left"/>
      <w:pPr>
        <w:ind w:left="6932" w:hanging="284"/>
      </w:pPr>
      <w:rPr>
        <w:lang w:val="ru-RU" w:eastAsia="en-US" w:bidi="ar-SA"/>
      </w:rPr>
    </w:lvl>
    <w:lvl w:ilvl="8" w:tplc="E5685638">
      <w:numFmt w:val="bullet"/>
      <w:lvlText w:val="•"/>
      <w:lvlJc w:val="left"/>
      <w:pPr>
        <w:ind w:left="8063" w:hanging="284"/>
      </w:pPr>
      <w:rPr>
        <w:lang w:val="ru-RU" w:eastAsia="en-US" w:bidi="ar-SA"/>
      </w:rPr>
    </w:lvl>
  </w:abstractNum>
  <w:abstractNum w:abstractNumId="16" w15:restartNumberingAfterBreak="0">
    <w:nsid w:val="29474872"/>
    <w:multiLevelType w:val="hybridMultilevel"/>
    <w:tmpl w:val="1226B31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C533A7C"/>
    <w:multiLevelType w:val="hybridMultilevel"/>
    <w:tmpl w:val="D7F08A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E34290"/>
    <w:multiLevelType w:val="hybridMultilevel"/>
    <w:tmpl w:val="C45C8D1C"/>
    <w:lvl w:ilvl="0" w:tplc="F73C83C8">
      <w:start w:val="1"/>
      <w:numFmt w:val="decimal"/>
      <w:lvlText w:val="%1."/>
      <w:lvlJc w:val="left"/>
      <w:pPr>
        <w:ind w:left="2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368DEE2">
      <w:numFmt w:val="bullet"/>
      <w:lvlText w:val="•"/>
      <w:lvlJc w:val="left"/>
      <w:pPr>
        <w:ind w:left="1284" w:hanging="284"/>
      </w:pPr>
      <w:rPr>
        <w:lang w:val="ru-RU" w:eastAsia="en-US" w:bidi="ar-SA"/>
      </w:rPr>
    </w:lvl>
    <w:lvl w:ilvl="2" w:tplc="29DE7FFC">
      <w:numFmt w:val="bullet"/>
      <w:lvlText w:val="•"/>
      <w:lvlJc w:val="left"/>
      <w:pPr>
        <w:ind w:left="2288" w:hanging="284"/>
      </w:pPr>
      <w:rPr>
        <w:lang w:val="ru-RU" w:eastAsia="en-US" w:bidi="ar-SA"/>
      </w:rPr>
    </w:lvl>
    <w:lvl w:ilvl="3" w:tplc="8EB67908">
      <w:numFmt w:val="bullet"/>
      <w:lvlText w:val="•"/>
      <w:lvlJc w:val="left"/>
      <w:pPr>
        <w:ind w:left="3293" w:hanging="284"/>
      </w:pPr>
      <w:rPr>
        <w:lang w:val="ru-RU" w:eastAsia="en-US" w:bidi="ar-SA"/>
      </w:rPr>
    </w:lvl>
    <w:lvl w:ilvl="4" w:tplc="B5B8D9D4">
      <w:numFmt w:val="bullet"/>
      <w:lvlText w:val="•"/>
      <w:lvlJc w:val="left"/>
      <w:pPr>
        <w:ind w:left="4297" w:hanging="284"/>
      </w:pPr>
      <w:rPr>
        <w:lang w:val="ru-RU" w:eastAsia="en-US" w:bidi="ar-SA"/>
      </w:rPr>
    </w:lvl>
    <w:lvl w:ilvl="5" w:tplc="2B84C3C4">
      <w:numFmt w:val="bullet"/>
      <w:lvlText w:val="•"/>
      <w:lvlJc w:val="left"/>
      <w:pPr>
        <w:ind w:left="5302" w:hanging="284"/>
      </w:pPr>
      <w:rPr>
        <w:lang w:val="ru-RU" w:eastAsia="en-US" w:bidi="ar-SA"/>
      </w:rPr>
    </w:lvl>
    <w:lvl w:ilvl="6" w:tplc="C8306E98">
      <w:numFmt w:val="bullet"/>
      <w:lvlText w:val="•"/>
      <w:lvlJc w:val="left"/>
      <w:pPr>
        <w:ind w:left="6306" w:hanging="284"/>
      </w:pPr>
      <w:rPr>
        <w:lang w:val="ru-RU" w:eastAsia="en-US" w:bidi="ar-SA"/>
      </w:rPr>
    </w:lvl>
    <w:lvl w:ilvl="7" w:tplc="269CB354">
      <w:numFmt w:val="bullet"/>
      <w:lvlText w:val="•"/>
      <w:lvlJc w:val="left"/>
      <w:pPr>
        <w:ind w:left="7310" w:hanging="284"/>
      </w:pPr>
      <w:rPr>
        <w:lang w:val="ru-RU" w:eastAsia="en-US" w:bidi="ar-SA"/>
      </w:rPr>
    </w:lvl>
    <w:lvl w:ilvl="8" w:tplc="250C9200">
      <w:numFmt w:val="bullet"/>
      <w:lvlText w:val="•"/>
      <w:lvlJc w:val="left"/>
      <w:pPr>
        <w:ind w:left="8315" w:hanging="284"/>
      </w:pPr>
      <w:rPr>
        <w:lang w:val="ru-RU" w:eastAsia="en-US" w:bidi="ar-SA"/>
      </w:rPr>
    </w:lvl>
  </w:abstractNum>
  <w:abstractNum w:abstractNumId="19" w15:restartNumberingAfterBreak="0">
    <w:nsid w:val="316E05C6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2FF2A77"/>
    <w:multiLevelType w:val="hybridMultilevel"/>
    <w:tmpl w:val="B472FDE8"/>
    <w:lvl w:ilvl="0" w:tplc="3D509214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8008145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ACE44D18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2B28E7D6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B950AE46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62AE4778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212ABA62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D318FAE8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435A252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21" w15:restartNumberingAfterBreak="0">
    <w:nsid w:val="3BAE340C"/>
    <w:multiLevelType w:val="hybridMultilevel"/>
    <w:tmpl w:val="FC36568A"/>
    <w:lvl w:ilvl="0" w:tplc="A82AC7B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46945B8"/>
    <w:multiLevelType w:val="hybridMultilevel"/>
    <w:tmpl w:val="EB5A7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1D4A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484BAB"/>
    <w:multiLevelType w:val="multilevel"/>
    <w:tmpl w:val="26AE37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D224B86"/>
    <w:multiLevelType w:val="hybridMultilevel"/>
    <w:tmpl w:val="2076B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604C5B"/>
    <w:multiLevelType w:val="hybridMultilevel"/>
    <w:tmpl w:val="24DC69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70227B"/>
    <w:multiLevelType w:val="hybridMultilevel"/>
    <w:tmpl w:val="051090C2"/>
    <w:lvl w:ilvl="0" w:tplc="D3BA0E90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B112B"/>
    <w:multiLevelType w:val="multilevel"/>
    <w:tmpl w:val="C070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92600"/>
    <w:multiLevelType w:val="hybridMultilevel"/>
    <w:tmpl w:val="B81479AA"/>
    <w:lvl w:ilvl="0" w:tplc="CB5400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62C24A0"/>
    <w:multiLevelType w:val="hybridMultilevel"/>
    <w:tmpl w:val="7572F1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A96010D"/>
    <w:multiLevelType w:val="hybridMultilevel"/>
    <w:tmpl w:val="FBF48A74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1B071D0"/>
    <w:multiLevelType w:val="hybridMultilevel"/>
    <w:tmpl w:val="0FDE0F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322542E"/>
    <w:multiLevelType w:val="hybridMultilevel"/>
    <w:tmpl w:val="82825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940282"/>
    <w:multiLevelType w:val="hybridMultilevel"/>
    <w:tmpl w:val="C95416DC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66E5FD9"/>
    <w:multiLevelType w:val="hybridMultilevel"/>
    <w:tmpl w:val="AD6CA5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D7A2A5C"/>
    <w:multiLevelType w:val="hybridMultilevel"/>
    <w:tmpl w:val="A9189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8238F3"/>
    <w:multiLevelType w:val="hybridMultilevel"/>
    <w:tmpl w:val="F878C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C83F92"/>
    <w:multiLevelType w:val="hybridMultilevel"/>
    <w:tmpl w:val="156069FE"/>
    <w:lvl w:ilvl="0" w:tplc="D23E0A6C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0BAF30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F35CB244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7E02B874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C7A227EA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83060FDE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00F2A318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5F70DCF4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3646790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39" w15:restartNumberingAfterBreak="0">
    <w:nsid w:val="72237284"/>
    <w:multiLevelType w:val="hybridMultilevel"/>
    <w:tmpl w:val="90C0AF3E"/>
    <w:lvl w:ilvl="0" w:tplc="D23E0A6C">
      <w:start w:val="1"/>
      <w:numFmt w:val="decimal"/>
      <w:lvlText w:val="%1."/>
      <w:lvlJc w:val="left"/>
      <w:pPr>
        <w:ind w:left="640" w:hanging="42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0BAF300">
      <w:numFmt w:val="bullet"/>
      <w:lvlText w:val="•"/>
      <w:lvlJc w:val="left"/>
      <w:pPr>
        <w:ind w:left="1588" w:hanging="428"/>
      </w:pPr>
      <w:rPr>
        <w:lang w:val="ru-RU" w:eastAsia="en-US" w:bidi="ar-SA"/>
      </w:rPr>
    </w:lvl>
    <w:lvl w:ilvl="2" w:tplc="F35CB244">
      <w:numFmt w:val="bullet"/>
      <w:lvlText w:val="•"/>
      <w:lvlJc w:val="left"/>
      <w:pPr>
        <w:ind w:left="2537" w:hanging="428"/>
      </w:pPr>
      <w:rPr>
        <w:lang w:val="ru-RU" w:eastAsia="en-US" w:bidi="ar-SA"/>
      </w:rPr>
    </w:lvl>
    <w:lvl w:ilvl="3" w:tplc="7E02B874">
      <w:numFmt w:val="bullet"/>
      <w:lvlText w:val="•"/>
      <w:lvlJc w:val="left"/>
      <w:pPr>
        <w:ind w:left="3485" w:hanging="428"/>
      </w:pPr>
      <w:rPr>
        <w:lang w:val="ru-RU" w:eastAsia="en-US" w:bidi="ar-SA"/>
      </w:rPr>
    </w:lvl>
    <w:lvl w:ilvl="4" w:tplc="C7A227EA">
      <w:numFmt w:val="bullet"/>
      <w:lvlText w:val="•"/>
      <w:lvlJc w:val="left"/>
      <w:pPr>
        <w:ind w:left="4434" w:hanging="428"/>
      </w:pPr>
      <w:rPr>
        <w:lang w:val="ru-RU" w:eastAsia="en-US" w:bidi="ar-SA"/>
      </w:rPr>
    </w:lvl>
    <w:lvl w:ilvl="5" w:tplc="83060FDE">
      <w:numFmt w:val="bullet"/>
      <w:lvlText w:val="•"/>
      <w:lvlJc w:val="left"/>
      <w:pPr>
        <w:ind w:left="5383" w:hanging="428"/>
      </w:pPr>
      <w:rPr>
        <w:lang w:val="ru-RU" w:eastAsia="en-US" w:bidi="ar-SA"/>
      </w:rPr>
    </w:lvl>
    <w:lvl w:ilvl="6" w:tplc="00F2A318">
      <w:numFmt w:val="bullet"/>
      <w:lvlText w:val="•"/>
      <w:lvlJc w:val="left"/>
      <w:pPr>
        <w:ind w:left="6331" w:hanging="428"/>
      </w:pPr>
      <w:rPr>
        <w:lang w:val="ru-RU" w:eastAsia="en-US" w:bidi="ar-SA"/>
      </w:rPr>
    </w:lvl>
    <w:lvl w:ilvl="7" w:tplc="5F70DCF4">
      <w:numFmt w:val="bullet"/>
      <w:lvlText w:val="•"/>
      <w:lvlJc w:val="left"/>
      <w:pPr>
        <w:ind w:left="7280" w:hanging="428"/>
      </w:pPr>
      <w:rPr>
        <w:lang w:val="ru-RU" w:eastAsia="en-US" w:bidi="ar-SA"/>
      </w:rPr>
    </w:lvl>
    <w:lvl w:ilvl="8" w:tplc="36467902">
      <w:numFmt w:val="bullet"/>
      <w:lvlText w:val="•"/>
      <w:lvlJc w:val="left"/>
      <w:pPr>
        <w:ind w:left="8229" w:hanging="428"/>
      </w:pPr>
      <w:rPr>
        <w:lang w:val="ru-RU" w:eastAsia="en-US" w:bidi="ar-SA"/>
      </w:rPr>
    </w:lvl>
  </w:abstractNum>
  <w:abstractNum w:abstractNumId="40" w15:restartNumberingAfterBreak="0">
    <w:nsid w:val="76377050"/>
    <w:multiLevelType w:val="hybridMultilevel"/>
    <w:tmpl w:val="DBA25C42"/>
    <w:lvl w:ilvl="0" w:tplc="AC6C1A78">
      <w:start w:val="1"/>
      <w:numFmt w:val="decimal"/>
      <w:lvlText w:val="%1."/>
      <w:lvlJc w:val="left"/>
      <w:pPr>
        <w:ind w:left="213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EA2EF66">
      <w:numFmt w:val="bullet"/>
      <w:lvlText w:val="•"/>
      <w:lvlJc w:val="left"/>
      <w:pPr>
        <w:ind w:left="1210" w:hanging="286"/>
      </w:pPr>
      <w:rPr>
        <w:lang w:val="ru-RU" w:eastAsia="en-US" w:bidi="ar-SA"/>
      </w:rPr>
    </w:lvl>
    <w:lvl w:ilvl="2" w:tplc="CDA250D0">
      <w:numFmt w:val="bullet"/>
      <w:lvlText w:val="•"/>
      <w:lvlJc w:val="left"/>
      <w:pPr>
        <w:ind w:left="2201" w:hanging="286"/>
      </w:pPr>
      <w:rPr>
        <w:lang w:val="ru-RU" w:eastAsia="en-US" w:bidi="ar-SA"/>
      </w:rPr>
    </w:lvl>
    <w:lvl w:ilvl="3" w:tplc="A860F206">
      <w:numFmt w:val="bullet"/>
      <w:lvlText w:val="•"/>
      <w:lvlJc w:val="left"/>
      <w:pPr>
        <w:ind w:left="3191" w:hanging="286"/>
      </w:pPr>
      <w:rPr>
        <w:lang w:val="ru-RU" w:eastAsia="en-US" w:bidi="ar-SA"/>
      </w:rPr>
    </w:lvl>
    <w:lvl w:ilvl="4" w:tplc="67AA504E">
      <w:numFmt w:val="bullet"/>
      <w:lvlText w:val="•"/>
      <w:lvlJc w:val="left"/>
      <w:pPr>
        <w:ind w:left="4182" w:hanging="286"/>
      </w:pPr>
      <w:rPr>
        <w:lang w:val="ru-RU" w:eastAsia="en-US" w:bidi="ar-SA"/>
      </w:rPr>
    </w:lvl>
    <w:lvl w:ilvl="5" w:tplc="56A2DAC6">
      <w:numFmt w:val="bullet"/>
      <w:lvlText w:val="•"/>
      <w:lvlJc w:val="left"/>
      <w:pPr>
        <w:ind w:left="5173" w:hanging="286"/>
      </w:pPr>
      <w:rPr>
        <w:lang w:val="ru-RU" w:eastAsia="en-US" w:bidi="ar-SA"/>
      </w:rPr>
    </w:lvl>
    <w:lvl w:ilvl="6" w:tplc="A150E64C">
      <w:numFmt w:val="bullet"/>
      <w:lvlText w:val="•"/>
      <w:lvlJc w:val="left"/>
      <w:pPr>
        <w:ind w:left="6163" w:hanging="286"/>
      </w:pPr>
      <w:rPr>
        <w:lang w:val="ru-RU" w:eastAsia="en-US" w:bidi="ar-SA"/>
      </w:rPr>
    </w:lvl>
    <w:lvl w:ilvl="7" w:tplc="90DE0A18">
      <w:numFmt w:val="bullet"/>
      <w:lvlText w:val="•"/>
      <w:lvlJc w:val="left"/>
      <w:pPr>
        <w:ind w:left="7154" w:hanging="286"/>
      </w:pPr>
      <w:rPr>
        <w:lang w:val="ru-RU" w:eastAsia="en-US" w:bidi="ar-SA"/>
      </w:rPr>
    </w:lvl>
    <w:lvl w:ilvl="8" w:tplc="B720D5CE">
      <w:numFmt w:val="bullet"/>
      <w:lvlText w:val="•"/>
      <w:lvlJc w:val="left"/>
      <w:pPr>
        <w:ind w:left="8145" w:hanging="286"/>
      </w:pPr>
      <w:rPr>
        <w:lang w:val="ru-RU" w:eastAsia="en-US" w:bidi="ar-SA"/>
      </w:rPr>
    </w:lvl>
  </w:abstractNum>
  <w:abstractNum w:abstractNumId="41" w15:restartNumberingAfterBreak="0">
    <w:nsid w:val="7B391DD1"/>
    <w:multiLevelType w:val="hybridMultilevel"/>
    <w:tmpl w:val="A4BAEBF6"/>
    <w:lvl w:ilvl="0" w:tplc="D3BA0E90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CE373C1"/>
    <w:multiLevelType w:val="hybridMultilevel"/>
    <w:tmpl w:val="CFEE56AE"/>
    <w:lvl w:ilvl="0" w:tplc="CBFAD8A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4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5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42"/>
  </w:num>
  <w:num w:numId="4">
    <w:abstractNumId w:val="4"/>
  </w:num>
  <w:num w:numId="5">
    <w:abstractNumId w:val="6"/>
  </w:num>
  <w:num w:numId="6">
    <w:abstractNumId w:val="22"/>
  </w:num>
  <w:num w:numId="7">
    <w:abstractNumId w:val="33"/>
  </w:num>
  <w:num w:numId="8">
    <w:abstractNumId w:val="29"/>
  </w:num>
  <w:num w:numId="9">
    <w:abstractNumId w:val="17"/>
  </w:num>
  <w:num w:numId="10">
    <w:abstractNumId w:val="25"/>
  </w:num>
  <w:num w:numId="11">
    <w:abstractNumId w:val="36"/>
  </w:num>
  <w:num w:numId="12">
    <w:abstractNumId w:val="26"/>
  </w:num>
  <w:num w:numId="13">
    <w:abstractNumId w:val="37"/>
  </w:num>
  <w:num w:numId="14">
    <w:abstractNumId w:val="10"/>
  </w:num>
  <w:num w:numId="15">
    <w:abstractNumId w:val="21"/>
  </w:num>
  <w:num w:numId="16">
    <w:abstractNumId w:val="3"/>
  </w:num>
  <w:num w:numId="17">
    <w:abstractNumId w:val="31"/>
  </w:num>
  <w:num w:numId="18">
    <w:abstractNumId w:val="7"/>
  </w:num>
  <w:num w:numId="19">
    <w:abstractNumId w:val="8"/>
  </w:num>
  <w:num w:numId="20">
    <w:abstractNumId w:val="16"/>
  </w:num>
  <w:num w:numId="21">
    <w:abstractNumId w:val="13"/>
  </w:num>
  <w:num w:numId="22">
    <w:abstractNumId w:val="34"/>
  </w:num>
  <w:num w:numId="23">
    <w:abstractNumId w:val="19"/>
  </w:num>
  <w:num w:numId="24">
    <w:abstractNumId w:val="9"/>
  </w:num>
  <w:num w:numId="25">
    <w:abstractNumId w:val="14"/>
  </w:num>
  <w:num w:numId="26">
    <w:abstractNumId w:val="1"/>
  </w:num>
  <w:num w:numId="27">
    <w:abstractNumId w:val="24"/>
  </w:num>
  <w:num w:numId="28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32"/>
  </w:num>
  <w:num w:numId="30">
    <w:abstractNumId w:val="2"/>
  </w:num>
  <w:num w:numId="31">
    <w:abstractNumId w:val="11"/>
  </w:num>
  <w:num w:numId="32">
    <w:abstractNumId w:val="35"/>
  </w:num>
  <w:num w:numId="33">
    <w:abstractNumId w:val="39"/>
  </w:num>
  <w:num w:numId="34">
    <w:abstractNumId w:val="39"/>
  </w:num>
  <w:num w:numId="35">
    <w:abstractNumId w:val="38"/>
  </w:num>
  <w:num w:numId="3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0"/>
  </w:num>
  <w:num w:numId="38">
    <w:abstractNumId w:val="28"/>
  </w:num>
  <w:num w:numId="39">
    <w:abstractNumId w:val="12"/>
  </w:num>
  <w:num w:numId="40">
    <w:abstractNumId w:val="41"/>
  </w:num>
  <w:num w:numId="41">
    <w:abstractNumId w:val="27"/>
  </w:num>
  <w:num w:numId="42">
    <w:abstractNumId w:val="5"/>
  </w:num>
  <w:num w:numId="43">
    <w:abstractNumId w:val="23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21C33"/>
    <w:rsid w:val="0004673D"/>
    <w:rsid w:val="00054AF1"/>
    <w:rsid w:val="00072DBC"/>
    <w:rsid w:val="000A648A"/>
    <w:rsid w:val="000D0315"/>
    <w:rsid w:val="000F17FE"/>
    <w:rsid w:val="00127536"/>
    <w:rsid w:val="0016667A"/>
    <w:rsid w:val="001A34CC"/>
    <w:rsid w:val="001E1337"/>
    <w:rsid w:val="00245FAB"/>
    <w:rsid w:val="00272060"/>
    <w:rsid w:val="00314DC5"/>
    <w:rsid w:val="00316120"/>
    <w:rsid w:val="00323B8B"/>
    <w:rsid w:val="00344615"/>
    <w:rsid w:val="00365948"/>
    <w:rsid w:val="003C4AA5"/>
    <w:rsid w:val="003C610F"/>
    <w:rsid w:val="003E0757"/>
    <w:rsid w:val="00460476"/>
    <w:rsid w:val="004821E0"/>
    <w:rsid w:val="004844A4"/>
    <w:rsid w:val="00484992"/>
    <w:rsid w:val="004B4588"/>
    <w:rsid w:val="004D274D"/>
    <w:rsid w:val="00506F14"/>
    <w:rsid w:val="005D4094"/>
    <w:rsid w:val="005F1EE5"/>
    <w:rsid w:val="005F3DE2"/>
    <w:rsid w:val="005F4986"/>
    <w:rsid w:val="00677816"/>
    <w:rsid w:val="00694C4A"/>
    <w:rsid w:val="006E5FEE"/>
    <w:rsid w:val="007007F6"/>
    <w:rsid w:val="00722CE2"/>
    <w:rsid w:val="007448D0"/>
    <w:rsid w:val="0074550E"/>
    <w:rsid w:val="007B5870"/>
    <w:rsid w:val="007B5EA8"/>
    <w:rsid w:val="008A71A5"/>
    <w:rsid w:val="008C62CD"/>
    <w:rsid w:val="009667AB"/>
    <w:rsid w:val="00984AAF"/>
    <w:rsid w:val="0098532B"/>
    <w:rsid w:val="009D0123"/>
    <w:rsid w:val="009D0494"/>
    <w:rsid w:val="00A1696F"/>
    <w:rsid w:val="00A663BC"/>
    <w:rsid w:val="00A943CB"/>
    <w:rsid w:val="00AD2467"/>
    <w:rsid w:val="00AF05E7"/>
    <w:rsid w:val="00B004AF"/>
    <w:rsid w:val="00B25C90"/>
    <w:rsid w:val="00BD7E38"/>
    <w:rsid w:val="00C64759"/>
    <w:rsid w:val="00C93B97"/>
    <w:rsid w:val="00CB1744"/>
    <w:rsid w:val="00CD2CD2"/>
    <w:rsid w:val="00CD71DE"/>
    <w:rsid w:val="00CE2084"/>
    <w:rsid w:val="00CF161A"/>
    <w:rsid w:val="00CF6482"/>
    <w:rsid w:val="00D0543E"/>
    <w:rsid w:val="00D67E2B"/>
    <w:rsid w:val="00D75774"/>
    <w:rsid w:val="00DA1741"/>
    <w:rsid w:val="00DD1D4E"/>
    <w:rsid w:val="00DD3EED"/>
    <w:rsid w:val="00DD4CB6"/>
    <w:rsid w:val="00DE3CA2"/>
    <w:rsid w:val="00E01992"/>
    <w:rsid w:val="00E12804"/>
    <w:rsid w:val="00E32AFB"/>
    <w:rsid w:val="00E67F81"/>
    <w:rsid w:val="00E849F7"/>
    <w:rsid w:val="00EE5C3F"/>
    <w:rsid w:val="00F0685C"/>
    <w:rsid w:val="00F37FE6"/>
    <w:rsid w:val="00F418D2"/>
    <w:rsid w:val="00F76DB3"/>
    <w:rsid w:val="00FB6E62"/>
    <w:rsid w:val="00FC72E0"/>
    <w:rsid w:val="00FE637C"/>
    <w:rsid w:val="00FF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BC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4094"/>
    <w:pPr>
      <w:keepNext/>
      <w:keepLines/>
      <w:pageBreakBefore/>
      <w:spacing w:before="240" w:after="0"/>
      <w:jc w:val="left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5D4094"/>
    <w:rPr>
      <w:rFonts w:ascii="Times New Roman" w:eastAsiaTheme="majorEastAsia" w:hAnsi="Times New Roman" w:cstheme="majorBidi"/>
      <w:color w:val="000000" w:themeColor="text1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semiHidden/>
    <w:unhideWhenUsed/>
    <w:qFormat/>
    <w:rsid w:val="00F37FE6"/>
    <w:pPr>
      <w:widowControl w:val="0"/>
      <w:autoSpaceDE w:val="0"/>
      <w:autoSpaceDN w:val="0"/>
      <w:spacing w:after="0" w:line="240" w:lineRule="auto"/>
      <w:ind w:left="213" w:firstLine="0"/>
      <w:jc w:val="left"/>
    </w:pPr>
    <w:rPr>
      <w:rFonts w:eastAsia="Times New Roman" w:cs="Times New Roman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semiHidden/>
    <w:rsid w:val="00F37FE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b">
    <w:name w:val="List Paragraph"/>
    <w:basedOn w:val="a"/>
    <w:uiPriority w:val="1"/>
    <w:qFormat/>
    <w:rsid w:val="00F37FE6"/>
    <w:pPr>
      <w:widowControl w:val="0"/>
      <w:autoSpaceDE w:val="0"/>
      <w:autoSpaceDN w:val="0"/>
      <w:spacing w:after="0" w:line="240" w:lineRule="auto"/>
      <w:ind w:left="213" w:hanging="361"/>
      <w:jc w:val="left"/>
    </w:pPr>
    <w:rPr>
      <w:rFonts w:eastAsia="Times New Roman" w:cs="Times New Roman"/>
      <w:sz w:val="22"/>
      <w:lang w:eastAsia="en-US"/>
    </w:rPr>
  </w:style>
  <w:style w:type="character" w:styleId="ac">
    <w:name w:val="Strong"/>
    <w:basedOn w:val="a0"/>
    <w:uiPriority w:val="22"/>
    <w:qFormat/>
    <w:rsid w:val="009667AB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8C62CD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A943C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43CB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245FAB"/>
    <w:pPr>
      <w:widowControl w:val="0"/>
      <w:autoSpaceDE w:val="0"/>
      <w:autoSpaceDN w:val="0"/>
      <w:spacing w:after="0" w:line="240" w:lineRule="auto"/>
      <w:ind w:left="150" w:firstLine="0"/>
      <w:jc w:val="left"/>
    </w:pPr>
    <w:rPr>
      <w:rFonts w:eastAsia="Times New Roman" w:cs="Times New Roman"/>
      <w:sz w:val="22"/>
      <w:lang w:eastAsia="en-US"/>
    </w:rPr>
  </w:style>
  <w:style w:type="table" w:customStyle="1" w:styleId="TableNormal">
    <w:name w:val="Table Normal"/>
    <w:uiPriority w:val="2"/>
    <w:semiHidden/>
    <w:qFormat/>
    <w:rsid w:val="00245FA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footnote text"/>
    <w:basedOn w:val="a"/>
    <w:link w:val="af1"/>
    <w:uiPriority w:val="99"/>
    <w:semiHidden/>
    <w:unhideWhenUsed/>
    <w:rsid w:val="006E5FEE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6E5FEE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character" w:styleId="af2">
    <w:name w:val="footnote reference"/>
    <w:basedOn w:val="a0"/>
    <w:uiPriority w:val="99"/>
    <w:semiHidden/>
    <w:unhideWhenUsed/>
    <w:rsid w:val="006E5FEE"/>
    <w:rPr>
      <w:vertAlign w:val="superscript"/>
    </w:rPr>
  </w:style>
  <w:style w:type="paragraph" w:customStyle="1" w:styleId="active">
    <w:name w:val="active"/>
    <w:basedOn w:val="a"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at1">
    <w:name w:val="__at1"/>
    <w:basedOn w:val="a"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subscribe-type">
    <w:name w:val="subscribe-type"/>
    <w:basedOn w:val="a"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subscribe-title-2">
    <w:name w:val="subscribe-title-2"/>
    <w:basedOn w:val="a"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0F17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hl">
    <w:name w:val="hl"/>
    <w:basedOn w:val="a0"/>
    <w:rsid w:val="00722CE2"/>
  </w:style>
  <w:style w:type="character" w:styleId="af4">
    <w:name w:val="FollowedHyperlink"/>
    <w:basedOn w:val="a0"/>
    <w:uiPriority w:val="99"/>
    <w:semiHidden/>
    <w:unhideWhenUsed/>
    <w:rsid w:val="00722C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408">
              <w:marLeft w:val="210"/>
              <w:marRight w:val="210"/>
              <w:marTop w:val="210"/>
              <w:marBottom w:val="21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</w:div>
            <w:div w:id="436406291">
              <w:marLeft w:val="210"/>
              <w:marRight w:val="210"/>
              <w:marTop w:val="240"/>
              <w:marBottom w:val="21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  <w:divsChild>
                <w:div w:id="34763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8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0073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1164">
              <w:marLeft w:val="210"/>
              <w:marRight w:val="210"/>
              <w:marTop w:val="210"/>
              <w:marBottom w:val="21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</w:div>
            <w:div w:id="1785347303">
              <w:marLeft w:val="210"/>
              <w:marRight w:val="210"/>
              <w:marTop w:val="240"/>
              <w:marBottom w:val="21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  <w:divsChild>
                <w:div w:id="130654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2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758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8357">
          <w:marLeft w:val="0"/>
          <w:marRight w:val="0"/>
          <w:marTop w:val="6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30803">
          <w:marLeft w:val="0"/>
          <w:marRight w:val="0"/>
          <w:marTop w:val="6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8683">
          <w:marLeft w:val="0"/>
          <w:marRight w:val="0"/>
          <w:marTop w:val="6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yberleninka.ru/article/n/metody-imitatsionnogo-modelirovaniya%20" TargetMode="External"/><Relationship Id="rId2" Type="http://schemas.openxmlformats.org/officeDocument/2006/relationships/hyperlink" Target="https://virmk.ru/read/s/SANZ_SOC/g-0355.htm" TargetMode="External"/><Relationship Id="rId1" Type="http://schemas.openxmlformats.org/officeDocument/2006/relationships/hyperlink" Target="https://sciup.org/osnovnye-metody-sbora-dannyh-140289545" TargetMode="External"/><Relationship Id="rId5" Type="http://schemas.openxmlformats.org/officeDocument/2006/relationships/hyperlink" Target="https://ru.wikiversity.org/wiki/&#1052;&#1077;&#1090;&#1086;&#1076;&#1086;&#1083;&#1086;&#1075;&#1080;&#1103;_&#1089;&#1086;&#1094;&#1080;&#1086;&#1083;&#1086;&#1075;&#1080;&#1095;&#1077;&#1089;&#1082;&#1086;&#1075;&#1086;_&#1080;&#1089;&#1089;&#1083;&#1077;&#1076;&#1086;&#1074;&#1072;&#1085;&#1080;&#1103;/&#1054;&#1087;&#1088;&#1086;&#1089;" TargetMode="External"/><Relationship Id="rId4" Type="http://schemas.openxmlformats.org/officeDocument/2006/relationships/hyperlink" Target="https://cyberleninka.ru/article/n/metody-imitatsionnogo-modelirovaniya%20&#1041;&#1077;&#1083;&#1086;&#1074;%20&#1040;.&#1043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</Pages>
  <Words>1359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34</cp:revision>
  <cp:lastPrinted>2025-12-03T17:07:00Z</cp:lastPrinted>
  <dcterms:created xsi:type="dcterms:W3CDTF">2024-03-10T11:02:00Z</dcterms:created>
  <dcterms:modified xsi:type="dcterms:W3CDTF">2025-12-03T17:07:00Z</dcterms:modified>
</cp:coreProperties>
</file>