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58F3F3" w14:textId="77777777" w:rsidR="00EE5C3F" w:rsidRPr="00EE5C3F" w:rsidRDefault="00EE5C3F" w:rsidP="00EE5C3F">
      <w:pPr>
        <w:spacing w:after="100" w:afterAutospacing="1"/>
        <w:ind w:firstLine="0"/>
        <w:jc w:val="center"/>
        <w:rPr>
          <w:rFonts w:eastAsia="Times New Roman" w:cs="Times New Roman"/>
        </w:rPr>
      </w:pPr>
      <w:r w:rsidRPr="00EE5C3F">
        <w:rPr>
          <w:rFonts w:eastAsia="Times New Roman" w:cs="Times New Roman"/>
          <w:noProof/>
          <w:color w:val="000000"/>
          <w:sz w:val="20"/>
          <w:szCs w:val="20"/>
        </w:rPr>
        <w:drawing>
          <wp:inline distT="0" distB="0" distL="0" distR="0" wp14:anchorId="60AD869A" wp14:editId="7C11A2F9">
            <wp:extent cx="893445" cy="1010285"/>
            <wp:effectExtent l="0" t="0" r="1905" b="0"/>
            <wp:docPr id="3"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93445" cy="1010285"/>
                    </a:xfrm>
                    <a:prstGeom prst="rect">
                      <a:avLst/>
                    </a:prstGeom>
                    <a:noFill/>
                    <a:ln>
                      <a:noFill/>
                    </a:ln>
                  </pic:spPr>
                </pic:pic>
              </a:graphicData>
            </a:graphic>
          </wp:inline>
        </w:drawing>
      </w:r>
    </w:p>
    <w:p w14:paraId="7293989A" w14:textId="77777777" w:rsidR="00EE5C3F" w:rsidRPr="00EE5C3F" w:rsidRDefault="00EE5C3F" w:rsidP="00EE5C3F">
      <w:pPr>
        <w:spacing w:after="100" w:afterAutospacing="1"/>
        <w:ind w:firstLine="0"/>
        <w:jc w:val="center"/>
        <w:rPr>
          <w:rFonts w:eastAsia="Times New Roman" w:cs="Times New Roman"/>
          <w:b/>
          <w:bCs/>
          <w:color w:val="000000"/>
          <w:sz w:val="32"/>
          <w:szCs w:val="32"/>
        </w:rPr>
      </w:pPr>
      <w:bookmarkStart w:id="0" w:name="_Hlk160972778"/>
      <w:r w:rsidRPr="00EE5C3F">
        <w:rPr>
          <w:rFonts w:eastAsia="Times New Roman" w:cs="Times New Roman"/>
          <w:b/>
          <w:bCs/>
          <w:color w:val="000000"/>
          <w:sz w:val="32"/>
          <w:szCs w:val="32"/>
        </w:rPr>
        <w:t>МИНОБРНАУКИ РОССИИ</w:t>
      </w:r>
      <w:bookmarkEnd w:id="0"/>
    </w:p>
    <w:p w14:paraId="2352384B" w14:textId="77777777" w:rsidR="00EE5C3F" w:rsidRPr="00EE5C3F" w:rsidRDefault="00EE5C3F" w:rsidP="00EE5C3F">
      <w:pPr>
        <w:ind w:firstLine="0"/>
        <w:jc w:val="center"/>
        <w:rPr>
          <w:rFonts w:eastAsia="Times New Roman" w:cs="Times New Roman"/>
          <w:color w:val="000000"/>
          <w:szCs w:val="28"/>
        </w:rPr>
      </w:pPr>
      <w:r w:rsidRPr="00EE5C3F">
        <w:rPr>
          <w:rFonts w:eastAsia="Times New Roman" w:cs="Times New Roman"/>
          <w:color w:val="000000"/>
          <w:szCs w:val="28"/>
        </w:rPr>
        <w:t>Федеральное государственное бюджетное образовательное учреждение высшего образования</w:t>
      </w:r>
    </w:p>
    <w:p w14:paraId="244661E6" w14:textId="77777777" w:rsidR="00EE5C3F" w:rsidRPr="00EE5C3F" w:rsidRDefault="00EE5C3F" w:rsidP="00EE5C3F">
      <w:pPr>
        <w:ind w:firstLine="0"/>
        <w:jc w:val="center"/>
        <w:rPr>
          <w:rFonts w:eastAsia="Times New Roman" w:cs="Times New Roman"/>
          <w:b/>
          <w:color w:val="000000"/>
          <w:szCs w:val="28"/>
        </w:rPr>
      </w:pPr>
      <w:r w:rsidRPr="00EE5C3F">
        <w:rPr>
          <w:rFonts w:eastAsia="Times New Roman" w:cs="Times New Roman"/>
          <w:b/>
          <w:color w:val="000000"/>
          <w:szCs w:val="28"/>
        </w:rPr>
        <w:t>«МИРЭА – Российский технологический университет»</w:t>
      </w:r>
    </w:p>
    <w:tbl>
      <w:tblPr>
        <w:tblStyle w:val="13"/>
        <w:tblW w:w="0" w:type="auto"/>
        <w:tblInd w:w="0" w:type="dxa"/>
        <w:tblLook w:val="04A0" w:firstRow="1" w:lastRow="0" w:firstColumn="1" w:lastColumn="0" w:noHBand="0" w:noVBand="1"/>
      </w:tblPr>
      <w:tblGrid>
        <w:gridCol w:w="9345"/>
      </w:tblGrid>
      <w:tr w:rsidR="00EE5C3F" w:rsidRPr="00EE5C3F" w14:paraId="50263664" w14:textId="77777777" w:rsidTr="00EE5C3F">
        <w:tc>
          <w:tcPr>
            <w:tcW w:w="9345" w:type="dxa"/>
            <w:tcBorders>
              <w:top w:val="nil"/>
              <w:left w:val="nil"/>
              <w:bottom w:val="single" w:sz="4" w:space="0" w:color="auto"/>
              <w:right w:val="nil"/>
            </w:tcBorders>
            <w:vAlign w:val="bottom"/>
            <w:hideMark/>
          </w:tcPr>
          <w:p w14:paraId="3B26876D" w14:textId="77777777" w:rsidR="00EE5C3F" w:rsidRPr="00EE5C3F" w:rsidRDefault="00EE5C3F" w:rsidP="00EE5C3F">
            <w:pPr>
              <w:spacing w:after="0" w:line="240" w:lineRule="auto"/>
              <w:ind w:firstLine="0"/>
              <w:jc w:val="center"/>
              <w:rPr>
                <w:rFonts w:eastAsia="Times New Roman"/>
                <w:b/>
                <w:color w:val="000000"/>
                <w:sz w:val="32"/>
                <w:szCs w:val="32"/>
                <w:lang w:eastAsia="en-US"/>
              </w:rPr>
            </w:pPr>
            <w:r w:rsidRPr="00EE5C3F">
              <w:rPr>
                <w:rFonts w:eastAsia="Times New Roman"/>
                <w:b/>
                <w:color w:val="000000"/>
                <w:sz w:val="32"/>
                <w:szCs w:val="32"/>
                <w:lang w:eastAsia="en-US"/>
              </w:rPr>
              <w:t>РТУ МИРЭА</w:t>
            </w:r>
          </w:p>
        </w:tc>
      </w:tr>
      <w:tr w:rsidR="00EE5C3F" w:rsidRPr="00EE5C3F" w14:paraId="03B2C8B8" w14:textId="77777777" w:rsidTr="00EE5C3F">
        <w:tc>
          <w:tcPr>
            <w:tcW w:w="9345" w:type="dxa"/>
            <w:tcBorders>
              <w:top w:val="single" w:sz="4" w:space="0" w:color="auto"/>
              <w:left w:val="nil"/>
              <w:bottom w:val="nil"/>
              <w:right w:val="nil"/>
            </w:tcBorders>
            <w:vAlign w:val="bottom"/>
          </w:tcPr>
          <w:p w14:paraId="65017357" w14:textId="77777777" w:rsidR="00EE5C3F" w:rsidRPr="00EE5C3F" w:rsidRDefault="00EE5C3F" w:rsidP="00EE5C3F">
            <w:pPr>
              <w:spacing w:after="0" w:line="240" w:lineRule="auto"/>
              <w:ind w:firstLine="0"/>
              <w:jc w:val="center"/>
              <w:rPr>
                <w:rFonts w:eastAsia="Times New Roman"/>
                <w:b/>
                <w:color w:val="000000"/>
                <w:szCs w:val="28"/>
                <w:lang w:eastAsia="en-US"/>
              </w:rPr>
            </w:pPr>
          </w:p>
        </w:tc>
      </w:tr>
      <w:tr w:rsidR="00EE5C3F" w:rsidRPr="00EE5C3F" w14:paraId="111FA636" w14:textId="77777777" w:rsidTr="00EE5C3F">
        <w:tc>
          <w:tcPr>
            <w:tcW w:w="9345" w:type="dxa"/>
            <w:tcBorders>
              <w:top w:val="nil"/>
              <w:left w:val="nil"/>
              <w:bottom w:val="single" w:sz="4" w:space="0" w:color="auto"/>
              <w:right w:val="nil"/>
            </w:tcBorders>
            <w:vAlign w:val="bottom"/>
            <w:hideMark/>
          </w:tcPr>
          <w:p w14:paraId="7CCAF4D6" w14:textId="77777777" w:rsidR="00EE5C3F" w:rsidRPr="00EE5C3F" w:rsidRDefault="00EE5C3F" w:rsidP="00EE5C3F">
            <w:pPr>
              <w:spacing w:after="0" w:line="240" w:lineRule="auto"/>
              <w:ind w:firstLine="0"/>
              <w:jc w:val="center"/>
              <w:rPr>
                <w:rFonts w:eastAsia="Times New Roman"/>
                <w:b/>
                <w:color w:val="000000"/>
                <w:szCs w:val="28"/>
                <w:lang w:eastAsia="en-US"/>
              </w:rPr>
            </w:pPr>
            <w:bookmarkStart w:id="1" w:name="_Hlk160973040"/>
            <w:r w:rsidRPr="00EE5C3F">
              <w:rPr>
                <w:rFonts w:eastAsia="Times New Roman"/>
                <w:b/>
                <w:color w:val="000000"/>
                <w:szCs w:val="28"/>
                <w:lang w:eastAsia="en-US"/>
              </w:rPr>
              <w:t>Институт кибербезопасности и цифровых технологий (ИКБ)</w:t>
            </w:r>
            <w:bookmarkEnd w:id="1"/>
          </w:p>
        </w:tc>
      </w:tr>
      <w:tr w:rsidR="00EE5C3F" w:rsidRPr="00EE5C3F" w14:paraId="34DC14B7" w14:textId="77777777" w:rsidTr="00EE5C3F">
        <w:tc>
          <w:tcPr>
            <w:tcW w:w="9345" w:type="dxa"/>
            <w:tcBorders>
              <w:top w:val="single" w:sz="4" w:space="0" w:color="auto"/>
              <w:left w:val="nil"/>
              <w:bottom w:val="nil"/>
              <w:right w:val="nil"/>
            </w:tcBorders>
            <w:vAlign w:val="bottom"/>
          </w:tcPr>
          <w:p w14:paraId="063831D3" w14:textId="77777777" w:rsidR="00EE5C3F" w:rsidRPr="00EE5C3F" w:rsidRDefault="00EE5C3F" w:rsidP="00EE5C3F">
            <w:pPr>
              <w:spacing w:after="0" w:line="240" w:lineRule="auto"/>
              <w:ind w:firstLine="0"/>
              <w:jc w:val="center"/>
              <w:rPr>
                <w:rFonts w:eastAsia="Times New Roman"/>
                <w:b/>
                <w:color w:val="000000"/>
                <w:szCs w:val="28"/>
                <w:lang w:eastAsia="en-US"/>
              </w:rPr>
            </w:pPr>
          </w:p>
        </w:tc>
      </w:tr>
      <w:tr w:rsidR="00EE5C3F" w:rsidRPr="00EE5C3F" w14:paraId="5807DBFB" w14:textId="77777777" w:rsidTr="00EE5C3F">
        <w:tc>
          <w:tcPr>
            <w:tcW w:w="9345" w:type="dxa"/>
            <w:tcBorders>
              <w:top w:val="nil"/>
              <w:left w:val="nil"/>
              <w:bottom w:val="single" w:sz="4" w:space="0" w:color="auto"/>
              <w:right w:val="nil"/>
            </w:tcBorders>
            <w:vAlign w:val="bottom"/>
            <w:hideMark/>
          </w:tcPr>
          <w:p w14:paraId="7A1378A2" w14:textId="77777777" w:rsidR="00EE5C3F" w:rsidRPr="00EE5C3F" w:rsidRDefault="00EE5C3F" w:rsidP="00EE5C3F">
            <w:pPr>
              <w:spacing w:after="0" w:line="240" w:lineRule="auto"/>
              <w:ind w:firstLine="0"/>
              <w:jc w:val="center"/>
              <w:rPr>
                <w:rFonts w:eastAsia="Times New Roman"/>
                <w:b/>
                <w:color w:val="000000"/>
                <w:szCs w:val="28"/>
                <w:lang w:eastAsia="en-US"/>
              </w:rPr>
            </w:pPr>
            <w:bookmarkStart w:id="2" w:name="_Hlk160973082"/>
            <w:r w:rsidRPr="00EE5C3F">
              <w:rPr>
                <w:rFonts w:eastAsia="Times New Roman"/>
                <w:color w:val="000000"/>
                <w:szCs w:val="28"/>
                <w:lang w:eastAsia="en-US"/>
              </w:rPr>
              <w:t>КБ-2 «Информационно-аналитические системы кибербезопасности»</w:t>
            </w:r>
            <w:bookmarkEnd w:id="2"/>
          </w:p>
        </w:tc>
      </w:tr>
    </w:tbl>
    <w:p w14:paraId="408F1336" w14:textId="77777777" w:rsidR="00EE5C3F" w:rsidRPr="00EE5C3F" w:rsidRDefault="00EE5C3F" w:rsidP="00EE5C3F">
      <w:pPr>
        <w:ind w:right="1339" w:firstLine="0"/>
        <w:jc w:val="center"/>
        <w:rPr>
          <w:rFonts w:eastAsia="Times New Roman" w:cs="Times New Roman"/>
          <w:b/>
          <w:color w:val="000000"/>
          <w:sz w:val="24"/>
          <w:szCs w:val="24"/>
        </w:rPr>
      </w:pPr>
    </w:p>
    <w:p w14:paraId="4BE0CF17" w14:textId="11909D21" w:rsidR="00EE5C3F" w:rsidRPr="00EE5C3F" w:rsidRDefault="00EE5C3F" w:rsidP="00EE5C3F">
      <w:pPr>
        <w:tabs>
          <w:tab w:val="left" w:pos="8043"/>
        </w:tabs>
        <w:spacing w:line="316" w:lineRule="auto"/>
        <w:ind w:firstLine="0"/>
        <w:jc w:val="center"/>
        <w:rPr>
          <w:rFonts w:eastAsia="Times New Roman" w:cs="Times New Roman"/>
          <w:b/>
          <w:color w:val="000000"/>
          <w:szCs w:val="28"/>
          <w:u w:val="single"/>
        </w:rPr>
      </w:pPr>
      <w:r w:rsidRPr="00EE5C3F">
        <w:rPr>
          <w:rFonts w:eastAsia="Times New Roman" w:cs="Times New Roman"/>
          <w:b/>
          <w:color w:val="000000"/>
          <w:szCs w:val="28"/>
        </w:rPr>
        <w:t>ОТЧЕТ О ВЫПОЛНЕНИИ ИНДИВИДУАЛЬНОГО ЗАДАНИЯ №</w:t>
      </w:r>
      <w:r w:rsidR="003A7371">
        <w:rPr>
          <w:rFonts w:eastAsia="Times New Roman" w:cs="Times New Roman"/>
          <w:b/>
          <w:color w:val="000000"/>
          <w:szCs w:val="28"/>
        </w:rPr>
        <w:t>6</w:t>
      </w:r>
    </w:p>
    <w:p w14:paraId="0A758258" w14:textId="475E50EF" w:rsidR="00EE5C3F" w:rsidRPr="00EE5C3F" w:rsidRDefault="00EE5C3F" w:rsidP="00EE5C3F">
      <w:pPr>
        <w:keepNext/>
        <w:keepLines/>
        <w:shd w:val="clear" w:color="auto" w:fill="FFFFFF"/>
        <w:spacing w:after="0"/>
        <w:ind w:firstLine="0"/>
        <w:jc w:val="center"/>
        <w:outlineLvl w:val="0"/>
        <w:rPr>
          <w:rFonts w:ascii="Segoe UI" w:eastAsia="Times New Roman" w:hAnsi="Segoe UI" w:cs="Segoe UI"/>
          <w:color w:val="1D2125"/>
          <w:sz w:val="48"/>
          <w:szCs w:val="32"/>
        </w:rPr>
      </w:pPr>
      <w:r w:rsidRPr="00EE5C3F">
        <w:rPr>
          <w:rFonts w:eastAsia="Times New Roman" w:cs="Times New Roman"/>
          <w:b/>
          <w:color w:val="000000"/>
          <w:sz w:val="36"/>
          <w:szCs w:val="28"/>
        </w:rPr>
        <w:t>В РАМКАХ ДИСЦИПЛИНЫ «</w:t>
      </w:r>
      <w:r w:rsidR="00F37FE6">
        <w:rPr>
          <w:rFonts w:eastAsia="Times New Roman" w:cs="Times New Roman"/>
          <w:b/>
          <w:color w:val="000000"/>
          <w:sz w:val="36"/>
          <w:szCs w:val="28"/>
        </w:rPr>
        <w:t>ОСНОВЫ НАУЧНЫХ ИССЛЕДОВАНИЙ В ОБЛАСТИ ИНФОРМАЦИОННОЙ БЕЗОПАСНОСТИ</w:t>
      </w:r>
      <w:r w:rsidRPr="00EE5C3F">
        <w:rPr>
          <w:rFonts w:eastAsia="Times New Roman" w:cs="Times New Roman"/>
          <w:b/>
          <w:color w:val="000000"/>
          <w:sz w:val="36"/>
          <w:szCs w:val="28"/>
        </w:rPr>
        <w:t>»</w:t>
      </w:r>
    </w:p>
    <w:p w14:paraId="59162D67" w14:textId="77777777" w:rsidR="00EE5C3F" w:rsidRPr="00EE5C3F" w:rsidRDefault="00EE5C3F" w:rsidP="00EE5C3F">
      <w:pPr>
        <w:tabs>
          <w:tab w:val="left" w:pos="8043"/>
        </w:tabs>
        <w:spacing w:line="316" w:lineRule="auto"/>
        <w:ind w:left="455" w:firstLine="455"/>
        <w:jc w:val="center"/>
        <w:rPr>
          <w:rFonts w:eastAsia="Times New Roman" w:cs="Times New Roman"/>
          <w:b/>
          <w:color w:val="000000"/>
          <w:szCs w:val="28"/>
        </w:rPr>
      </w:pPr>
    </w:p>
    <w:p w14:paraId="0E92F019" w14:textId="77777777" w:rsidR="00EE5C3F" w:rsidRPr="00EE5C3F" w:rsidRDefault="00EE5C3F" w:rsidP="00EE5C3F">
      <w:pPr>
        <w:tabs>
          <w:tab w:val="left" w:pos="8043"/>
        </w:tabs>
        <w:spacing w:line="316" w:lineRule="auto"/>
        <w:ind w:firstLine="0"/>
        <w:rPr>
          <w:rFonts w:eastAsia="Times New Roman" w:cs="Times New Roman"/>
          <w:b/>
          <w:color w:val="000000"/>
          <w:szCs w:val="28"/>
        </w:rPr>
      </w:pPr>
    </w:p>
    <w:p w14:paraId="36119A04" w14:textId="77777777" w:rsidR="00EE5C3F" w:rsidRPr="00EE5C3F" w:rsidRDefault="00EE5C3F" w:rsidP="00EE5C3F">
      <w:pPr>
        <w:tabs>
          <w:tab w:val="left" w:pos="8043"/>
        </w:tabs>
        <w:spacing w:line="316" w:lineRule="auto"/>
        <w:ind w:left="455" w:firstLine="455"/>
        <w:jc w:val="center"/>
        <w:rPr>
          <w:rFonts w:eastAsia="Times New Roman" w:cs="Times New Roman"/>
          <w:b/>
          <w:color w:val="000000"/>
          <w:szCs w:val="28"/>
        </w:rPr>
      </w:pPr>
    </w:p>
    <w:p w14:paraId="5C4E685D" w14:textId="77777777" w:rsidR="00EE5C3F" w:rsidRPr="00EE5C3F" w:rsidRDefault="00EE5C3F" w:rsidP="00EE5C3F">
      <w:pPr>
        <w:tabs>
          <w:tab w:val="left" w:pos="8043"/>
        </w:tabs>
        <w:spacing w:line="316" w:lineRule="auto"/>
        <w:ind w:left="455" w:firstLine="455"/>
        <w:jc w:val="center"/>
        <w:rPr>
          <w:rFonts w:eastAsia="Times New Roman" w:cs="Times New Roman"/>
          <w:b/>
          <w:color w:val="000000"/>
          <w:szCs w:val="28"/>
        </w:rPr>
      </w:pPr>
    </w:p>
    <w:p w14:paraId="47069A9E" w14:textId="77777777" w:rsidR="00EE5C3F" w:rsidRPr="00EE5C3F" w:rsidRDefault="00EE5C3F" w:rsidP="00EE5C3F">
      <w:pPr>
        <w:tabs>
          <w:tab w:val="left" w:pos="8043"/>
        </w:tabs>
        <w:spacing w:line="316" w:lineRule="auto"/>
        <w:ind w:right="-1" w:firstLine="0"/>
        <w:jc w:val="right"/>
        <w:rPr>
          <w:rFonts w:eastAsia="Times New Roman" w:cs="Times New Roman"/>
          <w:bCs/>
          <w:color w:val="000000"/>
          <w:szCs w:val="28"/>
        </w:rPr>
      </w:pPr>
      <w:r w:rsidRPr="00EE5C3F">
        <w:rPr>
          <w:rFonts w:eastAsia="Times New Roman" w:cs="Times New Roman"/>
          <w:bCs/>
          <w:color w:val="000000"/>
          <w:szCs w:val="28"/>
        </w:rPr>
        <w:t>Выполнил:</w:t>
      </w:r>
    </w:p>
    <w:p w14:paraId="63666947" w14:textId="109CCCE1" w:rsidR="00EE5C3F" w:rsidRPr="00EE5C3F" w:rsidRDefault="00EE5C3F" w:rsidP="00EE5C3F">
      <w:pPr>
        <w:tabs>
          <w:tab w:val="left" w:pos="8043"/>
        </w:tabs>
        <w:spacing w:line="316" w:lineRule="auto"/>
        <w:ind w:right="-1" w:firstLine="0"/>
        <w:jc w:val="right"/>
        <w:rPr>
          <w:rFonts w:eastAsia="Times New Roman" w:cs="Times New Roman"/>
          <w:bCs/>
          <w:color w:val="000000"/>
          <w:szCs w:val="28"/>
        </w:rPr>
      </w:pPr>
      <w:r w:rsidRPr="00EE5C3F">
        <w:rPr>
          <w:rFonts w:eastAsia="Times New Roman" w:cs="Times New Roman"/>
          <w:bCs/>
          <w:color w:val="000000"/>
          <w:szCs w:val="28"/>
        </w:rPr>
        <w:t xml:space="preserve">Студент </w:t>
      </w:r>
      <w:r w:rsidR="00F37FE6">
        <w:rPr>
          <w:rFonts w:eastAsia="Times New Roman" w:cs="Times New Roman"/>
          <w:bCs/>
          <w:color w:val="000000"/>
          <w:szCs w:val="28"/>
        </w:rPr>
        <w:t>4</w:t>
      </w:r>
      <w:r w:rsidRPr="00EE5C3F">
        <w:rPr>
          <w:rFonts w:eastAsia="Times New Roman" w:cs="Times New Roman"/>
          <w:bCs/>
          <w:color w:val="000000"/>
          <w:szCs w:val="28"/>
        </w:rPr>
        <w:t>-ого курса</w:t>
      </w:r>
    </w:p>
    <w:p w14:paraId="6AE1A660" w14:textId="77777777" w:rsidR="00EE5C3F" w:rsidRPr="00EE5C3F" w:rsidRDefault="00EE5C3F" w:rsidP="00EE5C3F">
      <w:pPr>
        <w:tabs>
          <w:tab w:val="left" w:pos="8043"/>
        </w:tabs>
        <w:spacing w:line="316" w:lineRule="auto"/>
        <w:ind w:right="-1" w:firstLine="0"/>
        <w:jc w:val="right"/>
        <w:rPr>
          <w:rFonts w:eastAsia="Times New Roman" w:cs="Times New Roman"/>
          <w:bCs/>
          <w:color w:val="000000"/>
          <w:szCs w:val="28"/>
        </w:rPr>
      </w:pPr>
      <w:r w:rsidRPr="00EE5C3F">
        <w:rPr>
          <w:rFonts w:eastAsia="Times New Roman" w:cs="Times New Roman"/>
          <w:bCs/>
          <w:color w:val="000000"/>
          <w:szCs w:val="28"/>
        </w:rPr>
        <w:t>Учебной группы БИСО-02-22</w:t>
      </w:r>
    </w:p>
    <w:p w14:paraId="6DB8AC0E" w14:textId="77777777" w:rsidR="00EE5C3F" w:rsidRPr="00EE5C3F" w:rsidRDefault="00EE5C3F" w:rsidP="00EE5C3F">
      <w:pPr>
        <w:tabs>
          <w:tab w:val="left" w:pos="8043"/>
        </w:tabs>
        <w:spacing w:after="0" w:line="316" w:lineRule="auto"/>
        <w:ind w:right="-1" w:firstLine="0"/>
        <w:jc w:val="right"/>
        <w:rPr>
          <w:rFonts w:eastAsia="Times New Roman" w:cs="Times New Roman"/>
          <w:bCs/>
          <w:color w:val="000000"/>
          <w:szCs w:val="28"/>
        </w:rPr>
      </w:pPr>
      <w:r w:rsidRPr="00EE5C3F">
        <w:rPr>
          <w:rFonts w:eastAsia="Times New Roman" w:cs="Times New Roman"/>
          <w:bCs/>
          <w:color w:val="000000"/>
          <w:szCs w:val="28"/>
        </w:rPr>
        <w:t>Зубарев В.С.</w:t>
      </w:r>
    </w:p>
    <w:p w14:paraId="56BC6114" w14:textId="77777777" w:rsidR="00722CE2" w:rsidRDefault="00722CE2" w:rsidP="000F17FE">
      <w:pPr>
        <w:spacing w:line="240" w:lineRule="auto"/>
        <w:sectPr w:rsidR="00722CE2" w:rsidSect="005F3DE2">
          <w:footerReference w:type="default" r:id="rId9"/>
          <w:footerReference w:type="first" r:id="rId10"/>
          <w:pgSz w:w="11906" w:h="16838"/>
          <w:pgMar w:top="1134" w:right="851" w:bottom="1134" w:left="1701" w:header="709" w:footer="709" w:gutter="0"/>
          <w:cols w:space="708"/>
          <w:titlePg/>
          <w:docGrid w:linePitch="381"/>
        </w:sectPr>
      </w:pPr>
    </w:p>
    <w:p w14:paraId="23A4105B" w14:textId="07F36BE0" w:rsidR="000D36D7" w:rsidRDefault="000D36D7" w:rsidP="000D36D7">
      <w:pPr>
        <w:pStyle w:val="2"/>
      </w:pPr>
      <w:r>
        <w:lastRenderedPageBreak/>
        <w:t>Задание</w:t>
      </w:r>
      <w:r>
        <w:rPr>
          <w:spacing w:val="-3"/>
        </w:rPr>
        <w:t xml:space="preserve"> </w:t>
      </w:r>
      <w:r>
        <w:t>1</w:t>
      </w:r>
    </w:p>
    <w:p w14:paraId="6FCE57B3" w14:textId="4BCB0D66" w:rsidR="003A7371" w:rsidRDefault="003A7371" w:rsidP="003A7371">
      <w:pPr>
        <w:pStyle w:val="ab"/>
        <w:tabs>
          <w:tab w:val="left" w:pos="1272"/>
        </w:tabs>
        <w:ind w:right="690" w:firstLine="0"/>
        <w:rPr>
          <w:sz w:val="28"/>
        </w:rPr>
      </w:pPr>
      <w:r w:rsidRPr="003A7371">
        <w:rPr>
          <w:sz w:val="28"/>
        </w:rPr>
        <w:t>Составьте от 15 до 20 использованных источников по теме вашего</w:t>
      </w:r>
      <w:r>
        <w:rPr>
          <w:sz w:val="28"/>
        </w:rPr>
        <w:t xml:space="preserve"> </w:t>
      </w:r>
      <w:r w:rsidRPr="003A7371">
        <w:rPr>
          <w:sz w:val="28"/>
        </w:rPr>
        <w:t xml:space="preserve">научного исследования, согласно таблице </w:t>
      </w:r>
      <w:r w:rsidR="00A06009" w:rsidRPr="003A7371">
        <w:rPr>
          <w:sz w:val="28"/>
        </w:rPr>
        <w:t>1. Минимум</w:t>
      </w:r>
      <w:r w:rsidRPr="003A7371">
        <w:rPr>
          <w:sz w:val="28"/>
        </w:rPr>
        <w:t xml:space="preserve"> 10% источников должны быть иностранными.</w:t>
      </w:r>
    </w:p>
    <w:tbl>
      <w:tblPr>
        <w:tblW w:w="5000" w:type="pct"/>
        <w:tblLook w:val="04A0" w:firstRow="1" w:lastRow="0" w:firstColumn="1" w:lastColumn="0" w:noHBand="0" w:noVBand="1"/>
      </w:tblPr>
      <w:tblGrid>
        <w:gridCol w:w="254"/>
        <w:gridCol w:w="2380"/>
        <w:gridCol w:w="1225"/>
        <w:gridCol w:w="2095"/>
        <w:gridCol w:w="6207"/>
        <w:gridCol w:w="2399"/>
      </w:tblGrid>
      <w:tr w:rsidR="006303D6" w:rsidRPr="006303D6" w14:paraId="3B5C71C3" w14:textId="77777777" w:rsidTr="006303D6">
        <w:trPr>
          <w:trHeight w:val="290"/>
          <w:tblHeader/>
        </w:trPr>
        <w:tc>
          <w:tcPr>
            <w:tcW w:w="87"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4FCF22" w14:textId="7777777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rPr>
              <w:t>№</w:t>
            </w:r>
          </w:p>
        </w:tc>
        <w:tc>
          <w:tcPr>
            <w:tcW w:w="782" w:type="pct"/>
            <w:tcBorders>
              <w:top w:val="single" w:sz="4" w:space="0" w:color="auto"/>
              <w:left w:val="nil"/>
              <w:bottom w:val="single" w:sz="4" w:space="0" w:color="auto"/>
              <w:right w:val="single" w:sz="4" w:space="0" w:color="auto"/>
            </w:tcBorders>
            <w:shd w:val="clear" w:color="auto" w:fill="auto"/>
            <w:noWrap/>
            <w:vAlign w:val="center"/>
            <w:hideMark/>
          </w:tcPr>
          <w:p w14:paraId="11CA3ED2" w14:textId="7777777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rPr>
              <w:t>Название статьи</w:t>
            </w:r>
          </w:p>
        </w:tc>
        <w:tc>
          <w:tcPr>
            <w:tcW w:w="404" w:type="pct"/>
            <w:tcBorders>
              <w:top w:val="single" w:sz="4" w:space="0" w:color="auto"/>
              <w:left w:val="nil"/>
              <w:bottom w:val="single" w:sz="4" w:space="0" w:color="auto"/>
              <w:right w:val="single" w:sz="4" w:space="0" w:color="auto"/>
            </w:tcBorders>
            <w:shd w:val="clear" w:color="auto" w:fill="auto"/>
            <w:noWrap/>
            <w:vAlign w:val="center"/>
            <w:hideMark/>
          </w:tcPr>
          <w:p w14:paraId="16D8AE52" w14:textId="7777777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rPr>
              <w:t>Авторы</w:t>
            </w:r>
          </w:p>
        </w:tc>
        <w:tc>
          <w:tcPr>
            <w:tcW w:w="689" w:type="pct"/>
            <w:tcBorders>
              <w:top w:val="single" w:sz="4" w:space="0" w:color="auto"/>
              <w:left w:val="nil"/>
              <w:bottom w:val="single" w:sz="4" w:space="0" w:color="auto"/>
              <w:right w:val="single" w:sz="4" w:space="0" w:color="auto"/>
            </w:tcBorders>
            <w:shd w:val="clear" w:color="auto" w:fill="auto"/>
            <w:noWrap/>
            <w:vAlign w:val="center"/>
            <w:hideMark/>
          </w:tcPr>
          <w:p w14:paraId="11A443D4" w14:textId="7777777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rPr>
              <w:t>Выходные данные журнала</w:t>
            </w:r>
          </w:p>
        </w:tc>
        <w:tc>
          <w:tcPr>
            <w:tcW w:w="2034" w:type="pct"/>
            <w:tcBorders>
              <w:top w:val="single" w:sz="4" w:space="0" w:color="auto"/>
              <w:left w:val="nil"/>
              <w:bottom w:val="single" w:sz="4" w:space="0" w:color="auto"/>
              <w:right w:val="single" w:sz="4" w:space="0" w:color="auto"/>
            </w:tcBorders>
            <w:shd w:val="clear" w:color="auto" w:fill="auto"/>
            <w:noWrap/>
            <w:vAlign w:val="center"/>
            <w:hideMark/>
          </w:tcPr>
          <w:p w14:paraId="65CACCCB" w14:textId="7777777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rPr>
              <w:t>Описание статьи (кратко)</w:t>
            </w:r>
          </w:p>
        </w:tc>
        <w:tc>
          <w:tcPr>
            <w:tcW w:w="1004" w:type="pct"/>
            <w:tcBorders>
              <w:top w:val="single" w:sz="4" w:space="0" w:color="auto"/>
              <w:left w:val="nil"/>
              <w:bottom w:val="single" w:sz="4" w:space="0" w:color="auto"/>
              <w:right w:val="single" w:sz="4" w:space="0" w:color="auto"/>
            </w:tcBorders>
            <w:shd w:val="clear" w:color="auto" w:fill="auto"/>
            <w:noWrap/>
            <w:vAlign w:val="center"/>
            <w:hideMark/>
          </w:tcPr>
          <w:p w14:paraId="301F6B1A" w14:textId="7777777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rPr>
              <w:t>Ссылка на статью</w:t>
            </w:r>
          </w:p>
        </w:tc>
      </w:tr>
      <w:tr w:rsidR="006303D6" w:rsidRPr="006303D6" w14:paraId="00ACDB25" w14:textId="77777777" w:rsidTr="006303D6">
        <w:trPr>
          <w:trHeight w:val="290"/>
        </w:trPr>
        <w:tc>
          <w:tcPr>
            <w:tcW w:w="87" w:type="pct"/>
            <w:tcBorders>
              <w:top w:val="nil"/>
              <w:left w:val="single" w:sz="4" w:space="0" w:color="auto"/>
              <w:bottom w:val="single" w:sz="4" w:space="0" w:color="auto"/>
              <w:right w:val="single" w:sz="4" w:space="0" w:color="auto"/>
            </w:tcBorders>
            <w:shd w:val="clear" w:color="auto" w:fill="auto"/>
            <w:noWrap/>
            <w:vAlign w:val="center"/>
            <w:hideMark/>
          </w:tcPr>
          <w:p w14:paraId="64851D47" w14:textId="7777777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rPr>
              <w:t>1</w:t>
            </w:r>
          </w:p>
        </w:tc>
        <w:tc>
          <w:tcPr>
            <w:tcW w:w="782" w:type="pct"/>
            <w:tcBorders>
              <w:top w:val="nil"/>
              <w:left w:val="nil"/>
              <w:bottom w:val="single" w:sz="4" w:space="0" w:color="auto"/>
              <w:right w:val="single" w:sz="4" w:space="0" w:color="auto"/>
            </w:tcBorders>
            <w:shd w:val="clear" w:color="auto" w:fill="auto"/>
            <w:noWrap/>
            <w:vAlign w:val="center"/>
            <w:hideMark/>
          </w:tcPr>
          <w:p w14:paraId="61C12C05" w14:textId="7777777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rPr>
              <w:t>Алгоритм обнаружения аномального поведения пользователей автоматизированных систем на основе методов машинного обучения</w:t>
            </w:r>
          </w:p>
        </w:tc>
        <w:tc>
          <w:tcPr>
            <w:tcW w:w="404" w:type="pct"/>
            <w:tcBorders>
              <w:top w:val="nil"/>
              <w:left w:val="nil"/>
              <w:bottom w:val="single" w:sz="4" w:space="0" w:color="auto"/>
              <w:right w:val="single" w:sz="4" w:space="0" w:color="auto"/>
            </w:tcBorders>
            <w:shd w:val="clear" w:color="auto" w:fill="auto"/>
            <w:noWrap/>
            <w:vAlign w:val="center"/>
            <w:hideMark/>
          </w:tcPr>
          <w:p w14:paraId="4AC2A5FD" w14:textId="7777777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rPr>
              <w:t>Трунов Е. Е.</w:t>
            </w:r>
          </w:p>
        </w:tc>
        <w:tc>
          <w:tcPr>
            <w:tcW w:w="689" w:type="pct"/>
            <w:tcBorders>
              <w:top w:val="nil"/>
              <w:left w:val="nil"/>
              <w:bottom w:val="single" w:sz="4" w:space="0" w:color="auto"/>
              <w:right w:val="single" w:sz="4" w:space="0" w:color="auto"/>
            </w:tcBorders>
            <w:shd w:val="clear" w:color="auto" w:fill="auto"/>
            <w:noWrap/>
            <w:vAlign w:val="center"/>
            <w:hideMark/>
          </w:tcPr>
          <w:p w14:paraId="2866C383" w14:textId="7777777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rPr>
              <w:t>Вестник Астраханского гос. техн. ун-та. Серия: Управление, вычислит. техника и информатика. 2025. №4. С.33-42.</w:t>
            </w:r>
          </w:p>
        </w:tc>
        <w:tc>
          <w:tcPr>
            <w:tcW w:w="2034" w:type="pct"/>
            <w:tcBorders>
              <w:top w:val="nil"/>
              <w:left w:val="nil"/>
              <w:bottom w:val="single" w:sz="4" w:space="0" w:color="auto"/>
              <w:right w:val="single" w:sz="4" w:space="0" w:color="auto"/>
            </w:tcBorders>
            <w:shd w:val="clear" w:color="auto" w:fill="auto"/>
            <w:noWrap/>
            <w:vAlign w:val="center"/>
            <w:hideMark/>
          </w:tcPr>
          <w:p w14:paraId="096741F3" w14:textId="7777777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rPr>
              <w:t xml:space="preserve">Статья описывает разработку алгоритма обнаружения аномалий в поведении пользователей с помощью </w:t>
            </w:r>
            <w:proofErr w:type="spellStart"/>
            <w:r w:rsidRPr="006303D6">
              <w:rPr>
                <w:rFonts w:eastAsia="Times New Roman" w:cs="Times New Roman"/>
                <w:color w:val="000000"/>
                <w:sz w:val="20"/>
                <w:szCs w:val="20"/>
              </w:rPr>
              <w:t>генеративно</w:t>
            </w:r>
            <w:proofErr w:type="spellEnd"/>
            <w:r w:rsidRPr="006303D6">
              <w:rPr>
                <w:rFonts w:eastAsia="Times New Roman" w:cs="Times New Roman"/>
                <w:color w:val="000000"/>
                <w:sz w:val="20"/>
                <w:szCs w:val="20"/>
              </w:rPr>
              <w:t>-состязательной сети (GAN). Показано, что классические статистические методы и простые алгоритмы уступают по качеству детекции глубокому обучению, способному обрабатывать сложные поведенческие данные.</w:t>
            </w:r>
          </w:p>
        </w:tc>
        <w:tc>
          <w:tcPr>
            <w:tcW w:w="1004" w:type="pct"/>
            <w:tcBorders>
              <w:top w:val="nil"/>
              <w:left w:val="nil"/>
              <w:bottom w:val="single" w:sz="4" w:space="0" w:color="auto"/>
              <w:right w:val="single" w:sz="4" w:space="0" w:color="auto"/>
            </w:tcBorders>
            <w:shd w:val="clear" w:color="auto" w:fill="auto"/>
            <w:noWrap/>
            <w:vAlign w:val="center"/>
            <w:hideMark/>
          </w:tcPr>
          <w:p w14:paraId="5959B415" w14:textId="2531079F" w:rsidR="006303D6" w:rsidRPr="006303D6" w:rsidRDefault="006303D6" w:rsidP="006303D6">
            <w:pPr>
              <w:spacing w:after="0" w:line="240" w:lineRule="auto"/>
              <w:ind w:firstLine="0"/>
              <w:jc w:val="left"/>
              <w:rPr>
                <w:rFonts w:eastAsia="Times New Roman" w:cs="Times New Roman"/>
                <w:color w:val="000000"/>
                <w:sz w:val="20"/>
                <w:szCs w:val="20"/>
              </w:rPr>
            </w:pPr>
            <w:hyperlink r:id="rId11" w:history="1">
              <w:r w:rsidRPr="006303D6">
                <w:rPr>
                  <w:rStyle w:val="ae"/>
                  <w:rFonts w:eastAsia="Times New Roman" w:cs="Times New Roman"/>
                  <w:sz w:val="20"/>
                  <w:szCs w:val="20"/>
                </w:rPr>
                <w:t>https://doi.org/10.24143/2072-9502-2025-4-33-42</w:t>
              </w:r>
            </w:hyperlink>
          </w:p>
        </w:tc>
      </w:tr>
      <w:tr w:rsidR="006303D6" w:rsidRPr="006303D6" w14:paraId="1F892569" w14:textId="77777777" w:rsidTr="006303D6">
        <w:trPr>
          <w:trHeight w:val="290"/>
        </w:trPr>
        <w:tc>
          <w:tcPr>
            <w:tcW w:w="87" w:type="pct"/>
            <w:tcBorders>
              <w:top w:val="nil"/>
              <w:left w:val="single" w:sz="4" w:space="0" w:color="auto"/>
              <w:bottom w:val="single" w:sz="4" w:space="0" w:color="auto"/>
              <w:right w:val="single" w:sz="4" w:space="0" w:color="auto"/>
            </w:tcBorders>
            <w:shd w:val="clear" w:color="auto" w:fill="auto"/>
            <w:noWrap/>
            <w:vAlign w:val="center"/>
            <w:hideMark/>
          </w:tcPr>
          <w:p w14:paraId="025FC754" w14:textId="7777777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rPr>
              <w:t>2</w:t>
            </w:r>
          </w:p>
        </w:tc>
        <w:tc>
          <w:tcPr>
            <w:tcW w:w="782" w:type="pct"/>
            <w:tcBorders>
              <w:top w:val="nil"/>
              <w:left w:val="nil"/>
              <w:bottom w:val="single" w:sz="4" w:space="0" w:color="auto"/>
              <w:right w:val="single" w:sz="4" w:space="0" w:color="auto"/>
            </w:tcBorders>
            <w:shd w:val="clear" w:color="auto" w:fill="auto"/>
            <w:noWrap/>
            <w:vAlign w:val="center"/>
            <w:hideMark/>
          </w:tcPr>
          <w:p w14:paraId="2F6E8D6D" w14:textId="7777777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rPr>
              <w:t>ОБЗОР СИСТЕМ ПОВЕДЕНЧЕСКОЙ АНАЛИТИКИ ДЛЯ ЗАЩИТЫ ИНФОРМАЦИИ</w:t>
            </w:r>
          </w:p>
        </w:tc>
        <w:tc>
          <w:tcPr>
            <w:tcW w:w="404" w:type="pct"/>
            <w:tcBorders>
              <w:top w:val="nil"/>
              <w:left w:val="nil"/>
              <w:bottom w:val="single" w:sz="4" w:space="0" w:color="auto"/>
              <w:right w:val="single" w:sz="4" w:space="0" w:color="auto"/>
            </w:tcBorders>
            <w:shd w:val="clear" w:color="auto" w:fill="auto"/>
            <w:noWrap/>
            <w:vAlign w:val="center"/>
            <w:hideMark/>
          </w:tcPr>
          <w:p w14:paraId="3F345E82" w14:textId="7777777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rPr>
              <w:t xml:space="preserve">Миронова Н. Г., </w:t>
            </w:r>
            <w:proofErr w:type="spellStart"/>
            <w:r w:rsidRPr="006303D6">
              <w:rPr>
                <w:rFonts w:eastAsia="Times New Roman" w:cs="Times New Roman"/>
                <w:color w:val="000000"/>
                <w:sz w:val="20"/>
                <w:szCs w:val="20"/>
              </w:rPr>
              <w:t>Чупеева</w:t>
            </w:r>
            <w:proofErr w:type="spellEnd"/>
            <w:r w:rsidRPr="006303D6">
              <w:rPr>
                <w:rFonts w:eastAsia="Times New Roman" w:cs="Times New Roman"/>
                <w:color w:val="000000"/>
                <w:sz w:val="20"/>
                <w:szCs w:val="20"/>
              </w:rPr>
              <w:t xml:space="preserve"> Л. Ш.</w:t>
            </w:r>
          </w:p>
        </w:tc>
        <w:tc>
          <w:tcPr>
            <w:tcW w:w="689" w:type="pct"/>
            <w:tcBorders>
              <w:top w:val="nil"/>
              <w:left w:val="nil"/>
              <w:bottom w:val="single" w:sz="4" w:space="0" w:color="auto"/>
              <w:right w:val="single" w:sz="4" w:space="0" w:color="auto"/>
            </w:tcBorders>
            <w:shd w:val="clear" w:color="auto" w:fill="auto"/>
            <w:noWrap/>
            <w:vAlign w:val="center"/>
            <w:hideMark/>
          </w:tcPr>
          <w:p w14:paraId="571A6C7E" w14:textId="7777777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rPr>
              <w:t>Евразийский Союз Ученых. Серия: технические и физ.-мат. науки. 2021. Т.1, №12(93). С. 34-38.</w:t>
            </w:r>
          </w:p>
        </w:tc>
        <w:tc>
          <w:tcPr>
            <w:tcW w:w="2034" w:type="pct"/>
            <w:tcBorders>
              <w:top w:val="nil"/>
              <w:left w:val="nil"/>
              <w:bottom w:val="single" w:sz="4" w:space="0" w:color="auto"/>
              <w:right w:val="single" w:sz="4" w:space="0" w:color="auto"/>
            </w:tcBorders>
            <w:shd w:val="clear" w:color="auto" w:fill="auto"/>
            <w:noWrap/>
            <w:vAlign w:val="center"/>
            <w:hideMark/>
          </w:tcPr>
          <w:p w14:paraId="2BC0F60A" w14:textId="7777777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rPr>
              <w:t>В работе представлен аналитический обзор технологий поведенческого анализа (UEBA) в информационной безопасности. Рассматриваются зарубежные и отечественные реализации UEBA-систем, их возможности по обнаружению аномальной активности пользователей для предотвращения угроз информационной безопасности.</w:t>
            </w:r>
          </w:p>
        </w:tc>
        <w:tc>
          <w:tcPr>
            <w:tcW w:w="1004" w:type="pct"/>
            <w:tcBorders>
              <w:top w:val="nil"/>
              <w:left w:val="nil"/>
              <w:bottom w:val="single" w:sz="4" w:space="0" w:color="auto"/>
              <w:right w:val="single" w:sz="4" w:space="0" w:color="auto"/>
            </w:tcBorders>
            <w:shd w:val="clear" w:color="auto" w:fill="auto"/>
            <w:noWrap/>
            <w:vAlign w:val="center"/>
            <w:hideMark/>
          </w:tcPr>
          <w:p w14:paraId="24ABB66D" w14:textId="5EC4727E" w:rsidR="006303D6" w:rsidRPr="006303D6" w:rsidRDefault="006303D6" w:rsidP="006303D6">
            <w:pPr>
              <w:spacing w:after="0" w:line="240" w:lineRule="auto"/>
              <w:ind w:firstLine="0"/>
              <w:jc w:val="left"/>
              <w:rPr>
                <w:rFonts w:eastAsia="Times New Roman" w:cs="Times New Roman"/>
                <w:color w:val="000000"/>
                <w:sz w:val="20"/>
                <w:szCs w:val="20"/>
              </w:rPr>
            </w:pPr>
            <w:hyperlink r:id="rId12" w:history="1">
              <w:r w:rsidRPr="006303D6">
                <w:rPr>
                  <w:rStyle w:val="ae"/>
                  <w:rFonts w:eastAsia="Times New Roman" w:cs="Times New Roman"/>
                  <w:sz w:val="20"/>
                  <w:szCs w:val="20"/>
                </w:rPr>
                <w:t>https://euroasia-science.ru/tech/обзор-систем-поведенческой-аналитики-д/</w:t>
              </w:r>
            </w:hyperlink>
          </w:p>
        </w:tc>
      </w:tr>
      <w:tr w:rsidR="006303D6" w:rsidRPr="006303D6" w14:paraId="78A8CB5C" w14:textId="77777777" w:rsidTr="006303D6">
        <w:trPr>
          <w:trHeight w:val="290"/>
        </w:trPr>
        <w:tc>
          <w:tcPr>
            <w:tcW w:w="87" w:type="pct"/>
            <w:tcBorders>
              <w:top w:val="nil"/>
              <w:left w:val="single" w:sz="4" w:space="0" w:color="auto"/>
              <w:bottom w:val="single" w:sz="4" w:space="0" w:color="auto"/>
              <w:right w:val="single" w:sz="4" w:space="0" w:color="auto"/>
            </w:tcBorders>
            <w:shd w:val="clear" w:color="auto" w:fill="auto"/>
            <w:noWrap/>
            <w:vAlign w:val="center"/>
            <w:hideMark/>
          </w:tcPr>
          <w:p w14:paraId="6B6CF61F" w14:textId="7777777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rPr>
              <w:t>3</w:t>
            </w:r>
          </w:p>
        </w:tc>
        <w:tc>
          <w:tcPr>
            <w:tcW w:w="782" w:type="pct"/>
            <w:tcBorders>
              <w:top w:val="nil"/>
              <w:left w:val="nil"/>
              <w:bottom w:val="single" w:sz="4" w:space="0" w:color="auto"/>
              <w:right w:val="single" w:sz="4" w:space="0" w:color="auto"/>
            </w:tcBorders>
            <w:shd w:val="clear" w:color="auto" w:fill="auto"/>
            <w:noWrap/>
            <w:vAlign w:val="center"/>
            <w:hideMark/>
          </w:tcPr>
          <w:p w14:paraId="4E2B0051" w14:textId="77777777" w:rsidR="006303D6" w:rsidRPr="006303D6" w:rsidRDefault="006303D6" w:rsidP="006303D6">
            <w:pPr>
              <w:spacing w:after="0" w:line="240" w:lineRule="auto"/>
              <w:ind w:firstLine="0"/>
              <w:jc w:val="left"/>
              <w:rPr>
                <w:rFonts w:eastAsia="Times New Roman" w:cs="Times New Roman"/>
                <w:color w:val="000000"/>
                <w:sz w:val="20"/>
                <w:szCs w:val="20"/>
                <w:lang w:val="en-US"/>
              </w:rPr>
            </w:pPr>
            <w:r w:rsidRPr="006303D6">
              <w:rPr>
                <w:rFonts w:eastAsia="Times New Roman" w:cs="Times New Roman"/>
                <w:color w:val="000000"/>
                <w:sz w:val="20"/>
                <w:szCs w:val="20"/>
                <w:lang w:val="en-US"/>
              </w:rPr>
              <w:t>Insider Threat Detection Techniques: Review of User Behavior Analytics Approach</w:t>
            </w:r>
          </w:p>
        </w:tc>
        <w:tc>
          <w:tcPr>
            <w:tcW w:w="404" w:type="pct"/>
            <w:tcBorders>
              <w:top w:val="nil"/>
              <w:left w:val="nil"/>
              <w:bottom w:val="single" w:sz="4" w:space="0" w:color="auto"/>
              <w:right w:val="single" w:sz="4" w:space="0" w:color="auto"/>
            </w:tcBorders>
            <w:shd w:val="clear" w:color="auto" w:fill="auto"/>
            <w:noWrap/>
            <w:vAlign w:val="center"/>
            <w:hideMark/>
          </w:tcPr>
          <w:p w14:paraId="62B80368" w14:textId="77777777" w:rsidR="006303D6" w:rsidRPr="006303D6" w:rsidRDefault="006303D6" w:rsidP="006303D6">
            <w:pPr>
              <w:spacing w:after="0" w:line="240" w:lineRule="auto"/>
              <w:ind w:firstLine="0"/>
              <w:jc w:val="left"/>
              <w:rPr>
                <w:rFonts w:eastAsia="Times New Roman" w:cs="Times New Roman"/>
                <w:color w:val="000000"/>
                <w:sz w:val="20"/>
                <w:szCs w:val="20"/>
                <w:lang w:val="en-US"/>
              </w:rPr>
            </w:pPr>
            <w:proofErr w:type="spellStart"/>
            <w:r w:rsidRPr="006303D6">
              <w:rPr>
                <w:rFonts w:eastAsia="Times New Roman" w:cs="Times New Roman"/>
                <w:color w:val="000000"/>
                <w:sz w:val="20"/>
                <w:szCs w:val="20"/>
                <w:lang w:val="en-US"/>
              </w:rPr>
              <w:t>Ogunbodede</w:t>
            </w:r>
            <w:proofErr w:type="spellEnd"/>
            <w:r w:rsidRPr="006303D6">
              <w:rPr>
                <w:rFonts w:eastAsia="Times New Roman" w:cs="Times New Roman"/>
                <w:color w:val="000000"/>
                <w:sz w:val="20"/>
                <w:szCs w:val="20"/>
                <w:lang w:val="en-US"/>
              </w:rPr>
              <w:t xml:space="preserve"> O. O., Adewale O. S., </w:t>
            </w:r>
            <w:proofErr w:type="spellStart"/>
            <w:r w:rsidRPr="006303D6">
              <w:rPr>
                <w:rFonts w:eastAsia="Times New Roman" w:cs="Times New Roman"/>
                <w:color w:val="000000"/>
                <w:sz w:val="20"/>
                <w:szCs w:val="20"/>
                <w:lang w:val="en-US"/>
              </w:rPr>
              <w:t>Alese</w:t>
            </w:r>
            <w:proofErr w:type="spellEnd"/>
            <w:r w:rsidRPr="006303D6">
              <w:rPr>
                <w:rFonts w:eastAsia="Times New Roman" w:cs="Times New Roman"/>
                <w:color w:val="000000"/>
                <w:sz w:val="20"/>
                <w:szCs w:val="20"/>
                <w:lang w:val="en-US"/>
              </w:rPr>
              <w:t xml:space="preserve"> B. K., </w:t>
            </w:r>
            <w:proofErr w:type="spellStart"/>
            <w:r w:rsidRPr="006303D6">
              <w:rPr>
                <w:rFonts w:eastAsia="Times New Roman" w:cs="Times New Roman"/>
                <w:color w:val="000000"/>
                <w:sz w:val="20"/>
                <w:szCs w:val="20"/>
                <w:lang w:val="en-US"/>
              </w:rPr>
              <w:t>Akinyokun</w:t>
            </w:r>
            <w:proofErr w:type="spellEnd"/>
            <w:r w:rsidRPr="006303D6">
              <w:rPr>
                <w:rFonts w:eastAsia="Times New Roman" w:cs="Times New Roman"/>
                <w:color w:val="000000"/>
                <w:sz w:val="20"/>
                <w:szCs w:val="20"/>
                <w:lang w:val="en-US"/>
              </w:rPr>
              <w:t xml:space="preserve"> O. K.</w:t>
            </w:r>
          </w:p>
        </w:tc>
        <w:tc>
          <w:tcPr>
            <w:tcW w:w="689" w:type="pct"/>
            <w:tcBorders>
              <w:top w:val="nil"/>
              <w:left w:val="nil"/>
              <w:bottom w:val="single" w:sz="4" w:space="0" w:color="auto"/>
              <w:right w:val="single" w:sz="4" w:space="0" w:color="auto"/>
            </w:tcBorders>
            <w:shd w:val="clear" w:color="auto" w:fill="auto"/>
            <w:noWrap/>
            <w:vAlign w:val="center"/>
            <w:hideMark/>
          </w:tcPr>
          <w:p w14:paraId="4867A0C5" w14:textId="7777777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lang w:val="en-US"/>
              </w:rPr>
              <w:t xml:space="preserve">International Journal of Research in Engineering and Science. </w:t>
            </w:r>
            <w:r w:rsidRPr="006303D6">
              <w:rPr>
                <w:rFonts w:eastAsia="Times New Roman" w:cs="Times New Roman"/>
                <w:color w:val="000000"/>
                <w:sz w:val="20"/>
                <w:szCs w:val="20"/>
              </w:rPr>
              <w:t>2024. Vol.12(9). Pp.109-117.</w:t>
            </w:r>
          </w:p>
        </w:tc>
        <w:tc>
          <w:tcPr>
            <w:tcW w:w="2034" w:type="pct"/>
            <w:tcBorders>
              <w:top w:val="nil"/>
              <w:left w:val="nil"/>
              <w:bottom w:val="single" w:sz="4" w:space="0" w:color="auto"/>
              <w:right w:val="single" w:sz="4" w:space="0" w:color="auto"/>
            </w:tcBorders>
            <w:shd w:val="clear" w:color="auto" w:fill="auto"/>
            <w:noWrap/>
            <w:vAlign w:val="center"/>
            <w:hideMark/>
          </w:tcPr>
          <w:p w14:paraId="4A8F864C" w14:textId="7777777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rPr>
              <w:t>Обзорная статья посвящена методам обнаружения инсайдерских угроз на основе аналитики поведения пользователей. Авторы систематизируют существующие подходы, обсуждают роль пользовательских логов (данных аудита) и отмечают, что аномальные поведенческие паттерны могут предшествовать злонамеренным действиям. Рекомендовано использовать комплексный анализ данных (технологический и поведенческий) для эффективного выявления инсайдеров.</w:t>
            </w:r>
          </w:p>
        </w:tc>
        <w:tc>
          <w:tcPr>
            <w:tcW w:w="1004" w:type="pct"/>
            <w:tcBorders>
              <w:top w:val="nil"/>
              <w:left w:val="nil"/>
              <w:bottom w:val="single" w:sz="4" w:space="0" w:color="auto"/>
              <w:right w:val="single" w:sz="4" w:space="0" w:color="auto"/>
            </w:tcBorders>
            <w:shd w:val="clear" w:color="auto" w:fill="auto"/>
            <w:noWrap/>
            <w:vAlign w:val="center"/>
            <w:hideMark/>
          </w:tcPr>
          <w:p w14:paraId="7F1FFE8D" w14:textId="7777777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Style w:val="ae"/>
                <w:rFonts w:eastAsia="Times New Roman" w:cs="Times New Roman"/>
                <w:sz w:val="20"/>
                <w:szCs w:val="20"/>
              </w:rPr>
              <w:t>https://www.researchgate.net/publication/384241231_Insider_Threat_Detection_Techniques_Review_of_User_Behavior_Analytics_Approach</w:t>
            </w:r>
          </w:p>
        </w:tc>
      </w:tr>
      <w:tr w:rsidR="006303D6" w:rsidRPr="006303D6" w14:paraId="3B69D747" w14:textId="77777777" w:rsidTr="006303D6">
        <w:trPr>
          <w:trHeight w:val="290"/>
        </w:trPr>
        <w:tc>
          <w:tcPr>
            <w:tcW w:w="87" w:type="pct"/>
            <w:tcBorders>
              <w:top w:val="nil"/>
              <w:left w:val="single" w:sz="4" w:space="0" w:color="auto"/>
              <w:bottom w:val="single" w:sz="4" w:space="0" w:color="auto"/>
              <w:right w:val="single" w:sz="4" w:space="0" w:color="auto"/>
            </w:tcBorders>
            <w:shd w:val="clear" w:color="auto" w:fill="auto"/>
            <w:noWrap/>
            <w:vAlign w:val="center"/>
            <w:hideMark/>
          </w:tcPr>
          <w:p w14:paraId="7E8E706B" w14:textId="7777777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rPr>
              <w:t>4</w:t>
            </w:r>
          </w:p>
        </w:tc>
        <w:tc>
          <w:tcPr>
            <w:tcW w:w="782" w:type="pct"/>
            <w:tcBorders>
              <w:top w:val="nil"/>
              <w:left w:val="nil"/>
              <w:bottom w:val="single" w:sz="4" w:space="0" w:color="auto"/>
              <w:right w:val="single" w:sz="4" w:space="0" w:color="auto"/>
            </w:tcBorders>
            <w:shd w:val="clear" w:color="auto" w:fill="auto"/>
            <w:noWrap/>
            <w:vAlign w:val="center"/>
            <w:hideMark/>
          </w:tcPr>
          <w:p w14:paraId="397BBD92" w14:textId="77777777" w:rsidR="006303D6" w:rsidRPr="006303D6" w:rsidRDefault="006303D6" w:rsidP="006303D6">
            <w:pPr>
              <w:spacing w:after="0" w:line="240" w:lineRule="auto"/>
              <w:ind w:firstLine="0"/>
              <w:jc w:val="left"/>
              <w:rPr>
                <w:rFonts w:eastAsia="Times New Roman" w:cs="Times New Roman"/>
                <w:color w:val="000000"/>
                <w:sz w:val="20"/>
                <w:szCs w:val="20"/>
                <w:lang w:val="en-US"/>
              </w:rPr>
            </w:pPr>
            <w:r w:rsidRPr="006303D6">
              <w:rPr>
                <w:rFonts w:eastAsia="Times New Roman" w:cs="Times New Roman"/>
                <w:color w:val="000000"/>
                <w:sz w:val="20"/>
                <w:szCs w:val="20"/>
                <w:lang w:val="en-US"/>
              </w:rPr>
              <w:t xml:space="preserve">Insider Threat Detection Using </w:t>
            </w:r>
            <w:proofErr w:type="spellStart"/>
            <w:r w:rsidRPr="006303D6">
              <w:rPr>
                <w:rFonts w:eastAsia="Times New Roman" w:cs="Times New Roman"/>
                <w:color w:val="000000"/>
                <w:sz w:val="20"/>
                <w:szCs w:val="20"/>
                <w:lang w:val="en-US"/>
              </w:rPr>
              <w:t>Behavioural</w:t>
            </w:r>
            <w:proofErr w:type="spellEnd"/>
            <w:r w:rsidRPr="006303D6">
              <w:rPr>
                <w:rFonts w:eastAsia="Times New Roman" w:cs="Times New Roman"/>
                <w:color w:val="000000"/>
                <w:sz w:val="20"/>
                <w:szCs w:val="20"/>
                <w:lang w:val="en-US"/>
              </w:rPr>
              <w:t xml:space="preserve"> Analysis through Machine Learning and Deep Learning Techniques</w:t>
            </w:r>
          </w:p>
        </w:tc>
        <w:tc>
          <w:tcPr>
            <w:tcW w:w="404" w:type="pct"/>
            <w:tcBorders>
              <w:top w:val="nil"/>
              <w:left w:val="nil"/>
              <w:bottom w:val="single" w:sz="4" w:space="0" w:color="auto"/>
              <w:right w:val="single" w:sz="4" w:space="0" w:color="auto"/>
            </w:tcBorders>
            <w:shd w:val="clear" w:color="auto" w:fill="auto"/>
            <w:noWrap/>
            <w:vAlign w:val="center"/>
            <w:hideMark/>
          </w:tcPr>
          <w:p w14:paraId="5B2457E3" w14:textId="77777777" w:rsidR="006303D6" w:rsidRPr="006303D6" w:rsidRDefault="006303D6" w:rsidP="006303D6">
            <w:pPr>
              <w:spacing w:after="0" w:line="240" w:lineRule="auto"/>
              <w:ind w:firstLine="0"/>
              <w:jc w:val="left"/>
              <w:rPr>
                <w:rFonts w:eastAsia="Times New Roman" w:cs="Times New Roman"/>
                <w:color w:val="000000"/>
                <w:sz w:val="20"/>
                <w:szCs w:val="20"/>
                <w:lang w:val="en-US"/>
              </w:rPr>
            </w:pPr>
            <w:proofErr w:type="spellStart"/>
            <w:r w:rsidRPr="006303D6">
              <w:rPr>
                <w:rFonts w:eastAsia="Times New Roman" w:cs="Times New Roman"/>
                <w:color w:val="000000"/>
                <w:sz w:val="20"/>
                <w:szCs w:val="20"/>
                <w:lang w:val="en-US"/>
              </w:rPr>
              <w:t>Pennada</w:t>
            </w:r>
            <w:proofErr w:type="spellEnd"/>
            <w:r w:rsidRPr="006303D6">
              <w:rPr>
                <w:rFonts w:eastAsia="Times New Roman" w:cs="Times New Roman"/>
                <w:color w:val="000000"/>
                <w:sz w:val="20"/>
                <w:szCs w:val="20"/>
                <w:lang w:val="en-US"/>
              </w:rPr>
              <w:t xml:space="preserve"> S. S. P., Nayak S. K., Vamsi Krishna M.</w:t>
            </w:r>
          </w:p>
        </w:tc>
        <w:tc>
          <w:tcPr>
            <w:tcW w:w="689" w:type="pct"/>
            <w:tcBorders>
              <w:top w:val="nil"/>
              <w:left w:val="nil"/>
              <w:bottom w:val="single" w:sz="4" w:space="0" w:color="auto"/>
              <w:right w:val="single" w:sz="4" w:space="0" w:color="auto"/>
            </w:tcBorders>
            <w:shd w:val="clear" w:color="auto" w:fill="auto"/>
            <w:noWrap/>
            <w:vAlign w:val="center"/>
            <w:hideMark/>
          </w:tcPr>
          <w:p w14:paraId="1C4C951B" w14:textId="7777777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lang w:val="en-US"/>
              </w:rPr>
              <w:t xml:space="preserve">International Research Journal of Multidisciplinary </w:t>
            </w:r>
            <w:proofErr w:type="spellStart"/>
            <w:r w:rsidRPr="006303D6">
              <w:rPr>
                <w:rFonts w:eastAsia="Times New Roman" w:cs="Times New Roman"/>
                <w:color w:val="000000"/>
                <w:sz w:val="20"/>
                <w:szCs w:val="20"/>
                <w:lang w:val="en-US"/>
              </w:rPr>
              <w:t>Technovation</w:t>
            </w:r>
            <w:proofErr w:type="spellEnd"/>
            <w:r w:rsidRPr="006303D6">
              <w:rPr>
                <w:rFonts w:eastAsia="Times New Roman" w:cs="Times New Roman"/>
                <w:color w:val="000000"/>
                <w:sz w:val="20"/>
                <w:szCs w:val="20"/>
                <w:lang w:val="en-US"/>
              </w:rPr>
              <w:t xml:space="preserve">. </w:t>
            </w:r>
            <w:r w:rsidRPr="006303D6">
              <w:rPr>
                <w:rFonts w:eastAsia="Times New Roman" w:cs="Times New Roman"/>
                <w:color w:val="000000"/>
                <w:sz w:val="20"/>
                <w:szCs w:val="20"/>
              </w:rPr>
              <w:t>2025. Vol.7(2).</w:t>
            </w:r>
          </w:p>
        </w:tc>
        <w:tc>
          <w:tcPr>
            <w:tcW w:w="2034" w:type="pct"/>
            <w:tcBorders>
              <w:top w:val="nil"/>
              <w:left w:val="nil"/>
              <w:bottom w:val="single" w:sz="4" w:space="0" w:color="auto"/>
              <w:right w:val="single" w:sz="4" w:space="0" w:color="auto"/>
            </w:tcBorders>
            <w:shd w:val="clear" w:color="auto" w:fill="auto"/>
            <w:noWrap/>
            <w:vAlign w:val="center"/>
            <w:hideMark/>
          </w:tcPr>
          <w:p w14:paraId="4100E707" w14:textId="521B93A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rPr>
              <w:t xml:space="preserve">В данной работе предложен подход к обнаружению инсайдеров на основе поведенческого анализа с разделением признаков на несколько категорий (время, пользователь, проектная роль, активности, </w:t>
            </w:r>
            <w:proofErr w:type="spellStart"/>
            <w:r w:rsidRPr="006303D6">
              <w:rPr>
                <w:rFonts w:eastAsia="Times New Roman" w:cs="Times New Roman"/>
                <w:color w:val="000000"/>
                <w:sz w:val="20"/>
                <w:szCs w:val="20"/>
              </w:rPr>
              <w:t>логоны</w:t>
            </w:r>
            <w:proofErr w:type="spellEnd"/>
            <w:r w:rsidRPr="006303D6">
              <w:rPr>
                <w:rFonts w:eastAsia="Times New Roman" w:cs="Times New Roman"/>
                <w:color w:val="000000"/>
                <w:sz w:val="20"/>
                <w:szCs w:val="20"/>
              </w:rPr>
              <w:t>, использование USB, файлы, электронная почта). Для каждого типа поведенческих признаков обучены модели машинного обучения</w:t>
            </w:r>
            <w:r w:rsidRPr="006303D6">
              <w:rPr>
                <w:rFonts w:eastAsia="Times New Roman" w:cs="Times New Roman"/>
                <w:color w:val="000000"/>
                <w:sz w:val="20"/>
                <w:szCs w:val="20"/>
              </w:rPr>
              <w:t xml:space="preserve"> </w:t>
            </w:r>
            <w:r w:rsidRPr="006303D6">
              <w:rPr>
                <w:rFonts w:eastAsia="Times New Roman" w:cs="Times New Roman"/>
                <w:color w:val="000000"/>
                <w:sz w:val="20"/>
                <w:szCs w:val="20"/>
              </w:rPr>
              <w:t xml:space="preserve">продемонстрировано, что их точность варьируется (65–99%) в зависимости от категории. Использование синтетического увеличение данных (SMOTE) улучшило результаты на несбалансированном </w:t>
            </w:r>
            <w:proofErr w:type="spellStart"/>
            <w:r w:rsidRPr="006303D6">
              <w:rPr>
                <w:rFonts w:eastAsia="Times New Roman" w:cs="Times New Roman"/>
                <w:color w:val="000000"/>
                <w:sz w:val="20"/>
                <w:szCs w:val="20"/>
              </w:rPr>
              <w:t>датасете</w:t>
            </w:r>
            <w:proofErr w:type="spellEnd"/>
            <w:r w:rsidRPr="006303D6">
              <w:rPr>
                <w:rFonts w:eastAsia="Times New Roman" w:cs="Times New Roman"/>
                <w:color w:val="000000"/>
                <w:sz w:val="20"/>
                <w:szCs w:val="20"/>
              </w:rPr>
              <w:t>. Статья показывает эффективность классификаторов (</w:t>
            </w:r>
            <w:proofErr w:type="spellStart"/>
            <w:r w:rsidRPr="006303D6">
              <w:rPr>
                <w:rFonts w:eastAsia="Times New Roman" w:cs="Times New Roman"/>
                <w:color w:val="000000"/>
                <w:sz w:val="20"/>
                <w:szCs w:val="20"/>
              </w:rPr>
              <w:t>Random</w:t>
            </w:r>
            <w:proofErr w:type="spellEnd"/>
            <w:r w:rsidRPr="006303D6">
              <w:rPr>
                <w:rFonts w:eastAsia="Times New Roman" w:cs="Times New Roman"/>
                <w:color w:val="000000"/>
                <w:sz w:val="20"/>
                <w:szCs w:val="20"/>
              </w:rPr>
              <w:t xml:space="preserve"> </w:t>
            </w:r>
            <w:proofErr w:type="spellStart"/>
            <w:r w:rsidRPr="006303D6">
              <w:rPr>
                <w:rFonts w:eastAsia="Times New Roman" w:cs="Times New Roman"/>
                <w:color w:val="000000"/>
                <w:sz w:val="20"/>
                <w:szCs w:val="20"/>
              </w:rPr>
              <w:t>Forest</w:t>
            </w:r>
            <w:proofErr w:type="spellEnd"/>
            <w:r w:rsidRPr="006303D6">
              <w:rPr>
                <w:rFonts w:eastAsia="Times New Roman" w:cs="Times New Roman"/>
                <w:color w:val="000000"/>
                <w:sz w:val="20"/>
                <w:szCs w:val="20"/>
              </w:rPr>
              <w:t>, ANN) при выявлении внутренних угроз по разным аспектам поведения.</w:t>
            </w:r>
          </w:p>
        </w:tc>
        <w:tc>
          <w:tcPr>
            <w:tcW w:w="1004" w:type="pct"/>
            <w:tcBorders>
              <w:top w:val="nil"/>
              <w:left w:val="nil"/>
              <w:bottom w:val="single" w:sz="4" w:space="0" w:color="auto"/>
              <w:right w:val="single" w:sz="4" w:space="0" w:color="auto"/>
            </w:tcBorders>
            <w:shd w:val="clear" w:color="auto" w:fill="auto"/>
            <w:noWrap/>
            <w:vAlign w:val="center"/>
          </w:tcPr>
          <w:p w14:paraId="5AABD68D" w14:textId="41359C93" w:rsidR="006303D6" w:rsidRPr="006303D6" w:rsidRDefault="006303D6" w:rsidP="006303D6">
            <w:pPr>
              <w:spacing w:after="0" w:line="240" w:lineRule="auto"/>
              <w:ind w:firstLine="0"/>
              <w:jc w:val="left"/>
              <w:rPr>
                <w:rStyle w:val="ae"/>
                <w:sz w:val="20"/>
                <w:szCs w:val="20"/>
              </w:rPr>
            </w:pPr>
            <w:r w:rsidRPr="006303D6">
              <w:rPr>
                <w:rStyle w:val="ae"/>
                <w:rFonts w:eastAsia="Times New Roman" w:cs="Times New Roman"/>
                <w:sz w:val="20"/>
                <w:szCs w:val="20"/>
              </w:rPr>
              <w:t>https://doi.org/10.54392/irjmt2527</w:t>
            </w:r>
          </w:p>
        </w:tc>
      </w:tr>
      <w:tr w:rsidR="006303D6" w:rsidRPr="006303D6" w14:paraId="15E32F75" w14:textId="77777777" w:rsidTr="006303D6">
        <w:trPr>
          <w:trHeight w:val="290"/>
        </w:trPr>
        <w:tc>
          <w:tcPr>
            <w:tcW w:w="87" w:type="pct"/>
            <w:tcBorders>
              <w:top w:val="nil"/>
              <w:left w:val="single" w:sz="4" w:space="0" w:color="auto"/>
              <w:bottom w:val="single" w:sz="4" w:space="0" w:color="auto"/>
              <w:right w:val="single" w:sz="4" w:space="0" w:color="auto"/>
            </w:tcBorders>
            <w:shd w:val="clear" w:color="auto" w:fill="auto"/>
            <w:noWrap/>
            <w:vAlign w:val="center"/>
            <w:hideMark/>
          </w:tcPr>
          <w:p w14:paraId="66748081" w14:textId="7777777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rPr>
              <w:lastRenderedPageBreak/>
              <w:t>5</w:t>
            </w:r>
          </w:p>
        </w:tc>
        <w:tc>
          <w:tcPr>
            <w:tcW w:w="782" w:type="pct"/>
            <w:tcBorders>
              <w:top w:val="nil"/>
              <w:left w:val="nil"/>
              <w:bottom w:val="single" w:sz="4" w:space="0" w:color="auto"/>
              <w:right w:val="single" w:sz="4" w:space="0" w:color="auto"/>
            </w:tcBorders>
            <w:shd w:val="clear" w:color="auto" w:fill="auto"/>
            <w:noWrap/>
            <w:vAlign w:val="center"/>
            <w:hideMark/>
          </w:tcPr>
          <w:p w14:paraId="1E72BA2B" w14:textId="77777777" w:rsidR="006303D6" w:rsidRPr="006303D6" w:rsidRDefault="006303D6" w:rsidP="006303D6">
            <w:pPr>
              <w:spacing w:after="0" w:line="240" w:lineRule="auto"/>
              <w:ind w:firstLine="0"/>
              <w:jc w:val="left"/>
              <w:rPr>
                <w:rFonts w:eastAsia="Times New Roman" w:cs="Times New Roman"/>
                <w:color w:val="000000"/>
                <w:sz w:val="20"/>
                <w:szCs w:val="20"/>
                <w:lang w:val="en-US"/>
              </w:rPr>
            </w:pPr>
            <w:r w:rsidRPr="006303D6">
              <w:rPr>
                <w:rFonts w:eastAsia="Times New Roman" w:cs="Times New Roman"/>
                <w:color w:val="000000"/>
                <w:sz w:val="20"/>
                <w:szCs w:val="20"/>
                <w:lang w:val="en-US"/>
              </w:rPr>
              <w:t>Review on Insider Threat Detection Techniques</w:t>
            </w:r>
          </w:p>
        </w:tc>
        <w:tc>
          <w:tcPr>
            <w:tcW w:w="404" w:type="pct"/>
            <w:tcBorders>
              <w:top w:val="nil"/>
              <w:left w:val="nil"/>
              <w:bottom w:val="single" w:sz="4" w:space="0" w:color="auto"/>
              <w:right w:val="single" w:sz="4" w:space="0" w:color="auto"/>
            </w:tcBorders>
            <w:shd w:val="clear" w:color="auto" w:fill="auto"/>
            <w:noWrap/>
            <w:vAlign w:val="center"/>
            <w:hideMark/>
          </w:tcPr>
          <w:p w14:paraId="325CCD47" w14:textId="77777777" w:rsidR="006303D6" w:rsidRPr="006303D6" w:rsidRDefault="006303D6" w:rsidP="006303D6">
            <w:pPr>
              <w:spacing w:after="0" w:line="240" w:lineRule="auto"/>
              <w:ind w:firstLine="0"/>
              <w:jc w:val="left"/>
              <w:rPr>
                <w:rFonts w:eastAsia="Times New Roman" w:cs="Times New Roman"/>
                <w:color w:val="000000"/>
                <w:sz w:val="20"/>
                <w:szCs w:val="20"/>
                <w:lang w:val="en-US"/>
              </w:rPr>
            </w:pPr>
            <w:r w:rsidRPr="006303D6">
              <w:rPr>
                <w:rFonts w:eastAsia="Times New Roman" w:cs="Times New Roman"/>
                <w:color w:val="000000"/>
                <w:sz w:val="20"/>
                <w:szCs w:val="20"/>
                <w:lang w:val="en-US"/>
              </w:rPr>
              <w:t xml:space="preserve">Oladimeji T. O., Ayo C. K., </w:t>
            </w:r>
            <w:proofErr w:type="spellStart"/>
            <w:r w:rsidRPr="006303D6">
              <w:rPr>
                <w:rFonts w:eastAsia="Times New Roman" w:cs="Times New Roman"/>
                <w:color w:val="000000"/>
                <w:sz w:val="20"/>
                <w:szCs w:val="20"/>
                <w:lang w:val="en-US"/>
              </w:rPr>
              <w:t>Adewumi</w:t>
            </w:r>
            <w:proofErr w:type="spellEnd"/>
            <w:r w:rsidRPr="006303D6">
              <w:rPr>
                <w:rFonts w:eastAsia="Times New Roman" w:cs="Times New Roman"/>
                <w:color w:val="000000"/>
                <w:sz w:val="20"/>
                <w:szCs w:val="20"/>
                <w:lang w:val="en-US"/>
              </w:rPr>
              <w:t xml:space="preserve"> S. E.</w:t>
            </w:r>
          </w:p>
        </w:tc>
        <w:tc>
          <w:tcPr>
            <w:tcW w:w="689" w:type="pct"/>
            <w:tcBorders>
              <w:top w:val="nil"/>
              <w:left w:val="nil"/>
              <w:bottom w:val="single" w:sz="4" w:space="0" w:color="auto"/>
              <w:right w:val="single" w:sz="4" w:space="0" w:color="auto"/>
            </w:tcBorders>
            <w:shd w:val="clear" w:color="auto" w:fill="auto"/>
            <w:noWrap/>
            <w:vAlign w:val="center"/>
            <w:hideMark/>
          </w:tcPr>
          <w:p w14:paraId="2D3BE57A" w14:textId="7777777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lang w:val="en-US"/>
              </w:rPr>
              <w:t xml:space="preserve">Journal of Physics: Conference Series. </w:t>
            </w:r>
            <w:r w:rsidRPr="006303D6">
              <w:rPr>
                <w:rFonts w:eastAsia="Times New Roman" w:cs="Times New Roman"/>
                <w:color w:val="000000"/>
                <w:sz w:val="20"/>
                <w:szCs w:val="20"/>
              </w:rPr>
              <w:t>2019. Vol.1299. 012046.</w:t>
            </w:r>
          </w:p>
        </w:tc>
        <w:tc>
          <w:tcPr>
            <w:tcW w:w="2034" w:type="pct"/>
            <w:tcBorders>
              <w:top w:val="nil"/>
              <w:left w:val="nil"/>
              <w:bottom w:val="single" w:sz="4" w:space="0" w:color="auto"/>
              <w:right w:val="single" w:sz="4" w:space="0" w:color="auto"/>
            </w:tcBorders>
            <w:shd w:val="clear" w:color="auto" w:fill="auto"/>
            <w:noWrap/>
            <w:vAlign w:val="center"/>
            <w:hideMark/>
          </w:tcPr>
          <w:p w14:paraId="6DDF3423" w14:textId="7777777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rPr>
              <w:t xml:space="preserve">Обзор существующих техник обнаружения инсайдерских угроз. Авторы делят подходы на методы без применения машинного обучения (правила, политики доступа, мониторинг действий) и методы с использованием ML. Выявлено, что алгоритмы машинного обучения (как классификационные, так и </w:t>
            </w:r>
            <w:proofErr w:type="spellStart"/>
            <w:r w:rsidRPr="006303D6">
              <w:rPr>
                <w:rFonts w:eastAsia="Times New Roman" w:cs="Times New Roman"/>
                <w:color w:val="000000"/>
                <w:sz w:val="20"/>
                <w:szCs w:val="20"/>
              </w:rPr>
              <w:t>кластеризационные</w:t>
            </w:r>
            <w:proofErr w:type="spellEnd"/>
            <w:r w:rsidRPr="006303D6">
              <w:rPr>
                <w:rFonts w:eastAsia="Times New Roman" w:cs="Times New Roman"/>
                <w:color w:val="000000"/>
                <w:sz w:val="20"/>
                <w:szCs w:val="20"/>
              </w:rPr>
              <w:t>) показывают лучшие результаты в детекции аномалий, а использование интеллектуальных моделей рассматривается как перспективное направление для противодействия инсайдерам.</w:t>
            </w:r>
          </w:p>
        </w:tc>
        <w:tc>
          <w:tcPr>
            <w:tcW w:w="1004" w:type="pct"/>
            <w:tcBorders>
              <w:top w:val="nil"/>
              <w:left w:val="nil"/>
              <w:bottom w:val="single" w:sz="4" w:space="0" w:color="auto"/>
              <w:right w:val="single" w:sz="4" w:space="0" w:color="auto"/>
            </w:tcBorders>
            <w:shd w:val="clear" w:color="auto" w:fill="auto"/>
            <w:noWrap/>
            <w:vAlign w:val="center"/>
            <w:hideMark/>
          </w:tcPr>
          <w:p w14:paraId="26E0131C" w14:textId="7777777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Style w:val="ae"/>
                <w:sz w:val="20"/>
                <w:szCs w:val="20"/>
              </w:rPr>
              <w:t>https://doi.org/10.1088/1742-6596/1299/1/012046</w:t>
            </w:r>
          </w:p>
        </w:tc>
      </w:tr>
      <w:tr w:rsidR="006303D6" w:rsidRPr="006303D6" w14:paraId="15AF6305" w14:textId="77777777" w:rsidTr="006303D6">
        <w:trPr>
          <w:trHeight w:val="290"/>
        </w:trPr>
        <w:tc>
          <w:tcPr>
            <w:tcW w:w="87" w:type="pct"/>
            <w:tcBorders>
              <w:top w:val="nil"/>
              <w:left w:val="single" w:sz="4" w:space="0" w:color="auto"/>
              <w:bottom w:val="single" w:sz="4" w:space="0" w:color="auto"/>
              <w:right w:val="single" w:sz="4" w:space="0" w:color="auto"/>
            </w:tcBorders>
            <w:shd w:val="clear" w:color="auto" w:fill="auto"/>
            <w:noWrap/>
            <w:vAlign w:val="center"/>
            <w:hideMark/>
          </w:tcPr>
          <w:p w14:paraId="47A0678E" w14:textId="7777777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rPr>
              <w:t>6</w:t>
            </w:r>
          </w:p>
        </w:tc>
        <w:tc>
          <w:tcPr>
            <w:tcW w:w="782" w:type="pct"/>
            <w:tcBorders>
              <w:top w:val="nil"/>
              <w:left w:val="nil"/>
              <w:bottom w:val="single" w:sz="4" w:space="0" w:color="auto"/>
              <w:right w:val="single" w:sz="4" w:space="0" w:color="auto"/>
            </w:tcBorders>
            <w:shd w:val="clear" w:color="auto" w:fill="auto"/>
            <w:noWrap/>
            <w:vAlign w:val="center"/>
            <w:hideMark/>
          </w:tcPr>
          <w:p w14:paraId="6FB19A6F" w14:textId="77777777" w:rsidR="006303D6" w:rsidRPr="006303D6" w:rsidRDefault="006303D6" w:rsidP="006303D6">
            <w:pPr>
              <w:spacing w:after="0" w:line="240" w:lineRule="auto"/>
              <w:ind w:firstLine="0"/>
              <w:jc w:val="left"/>
              <w:rPr>
                <w:rFonts w:eastAsia="Times New Roman" w:cs="Times New Roman"/>
                <w:color w:val="000000"/>
                <w:sz w:val="20"/>
                <w:szCs w:val="20"/>
                <w:lang w:val="en-US"/>
              </w:rPr>
            </w:pPr>
            <w:r w:rsidRPr="006303D6">
              <w:rPr>
                <w:rFonts w:eastAsia="Times New Roman" w:cs="Times New Roman"/>
                <w:color w:val="000000"/>
                <w:sz w:val="20"/>
                <w:szCs w:val="20"/>
                <w:lang w:val="en-US"/>
              </w:rPr>
              <w:t>Deep Learning for Insider Threat Detection: Review, Challenges and Opportunities</w:t>
            </w:r>
          </w:p>
        </w:tc>
        <w:tc>
          <w:tcPr>
            <w:tcW w:w="404" w:type="pct"/>
            <w:tcBorders>
              <w:top w:val="nil"/>
              <w:left w:val="nil"/>
              <w:bottom w:val="single" w:sz="4" w:space="0" w:color="auto"/>
              <w:right w:val="single" w:sz="4" w:space="0" w:color="auto"/>
            </w:tcBorders>
            <w:shd w:val="clear" w:color="auto" w:fill="auto"/>
            <w:noWrap/>
            <w:vAlign w:val="center"/>
            <w:hideMark/>
          </w:tcPr>
          <w:p w14:paraId="0B7E8B17" w14:textId="77777777" w:rsidR="006303D6" w:rsidRPr="006303D6" w:rsidRDefault="006303D6" w:rsidP="006303D6">
            <w:pPr>
              <w:spacing w:after="0" w:line="240" w:lineRule="auto"/>
              <w:ind w:firstLine="0"/>
              <w:jc w:val="left"/>
              <w:rPr>
                <w:rFonts w:eastAsia="Times New Roman" w:cs="Times New Roman"/>
                <w:color w:val="000000"/>
                <w:sz w:val="20"/>
                <w:szCs w:val="20"/>
              </w:rPr>
            </w:pPr>
            <w:proofErr w:type="spellStart"/>
            <w:r w:rsidRPr="006303D6">
              <w:rPr>
                <w:rFonts w:eastAsia="Times New Roman" w:cs="Times New Roman"/>
                <w:color w:val="000000"/>
                <w:sz w:val="20"/>
                <w:szCs w:val="20"/>
              </w:rPr>
              <w:t>Yuan</w:t>
            </w:r>
            <w:proofErr w:type="spellEnd"/>
            <w:r w:rsidRPr="006303D6">
              <w:rPr>
                <w:rFonts w:eastAsia="Times New Roman" w:cs="Times New Roman"/>
                <w:color w:val="000000"/>
                <w:sz w:val="20"/>
                <w:szCs w:val="20"/>
              </w:rPr>
              <w:t xml:space="preserve"> S., </w:t>
            </w:r>
            <w:proofErr w:type="spellStart"/>
            <w:r w:rsidRPr="006303D6">
              <w:rPr>
                <w:rFonts w:eastAsia="Times New Roman" w:cs="Times New Roman"/>
                <w:color w:val="000000"/>
                <w:sz w:val="20"/>
                <w:szCs w:val="20"/>
              </w:rPr>
              <w:t>Wu</w:t>
            </w:r>
            <w:proofErr w:type="spellEnd"/>
            <w:r w:rsidRPr="006303D6">
              <w:rPr>
                <w:rFonts w:eastAsia="Times New Roman" w:cs="Times New Roman"/>
                <w:color w:val="000000"/>
                <w:sz w:val="20"/>
                <w:szCs w:val="20"/>
              </w:rPr>
              <w:t xml:space="preserve"> X.</w:t>
            </w:r>
          </w:p>
        </w:tc>
        <w:tc>
          <w:tcPr>
            <w:tcW w:w="689" w:type="pct"/>
            <w:tcBorders>
              <w:top w:val="nil"/>
              <w:left w:val="nil"/>
              <w:bottom w:val="single" w:sz="4" w:space="0" w:color="auto"/>
              <w:right w:val="single" w:sz="4" w:space="0" w:color="auto"/>
            </w:tcBorders>
            <w:shd w:val="clear" w:color="auto" w:fill="auto"/>
            <w:noWrap/>
            <w:vAlign w:val="center"/>
            <w:hideMark/>
          </w:tcPr>
          <w:p w14:paraId="10AAA117" w14:textId="7777777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rPr>
              <w:t>Computers &amp; Security. 2021. 104:102221.</w:t>
            </w:r>
          </w:p>
        </w:tc>
        <w:tc>
          <w:tcPr>
            <w:tcW w:w="2034" w:type="pct"/>
            <w:tcBorders>
              <w:top w:val="nil"/>
              <w:left w:val="nil"/>
              <w:bottom w:val="single" w:sz="4" w:space="0" w:color="auto"/>
              <w:right w:val="single" w:sz="4" w:space="0" w:color="auto"/>
            </w:tcBorders>
            <w:shd w:val="clear" w:color="auto" w:fill="auto"/>
            <w:noWrap/>
            <w:vAlign w:val="center"/>
            <w:hideMark/>
          </w:tcPr>
          <w:p w14:paraId="7CF29783" w14:textId="7777777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rPr>
              <w:t>Статья (обзор + исследование) посвящена применению глубокого обучения для обнаружения инсайдеров. Отмечается, что традиционные методы с ручным выделением признаков плохо справляются с высокой размерностью, разнородностью и разреженностью данных аудита. Авторы рассматривают современные DL-модели (</w:t>
            </w:r>
            <w:proofErr w:type="spellStart"/>
            <w:r w:rsidRPr="006303D6">
              <w:rPr>
                <w:rFonts w:eastAsia="Times New Roman" w:cs="Times New Roman"/>
                <w:color w:val="000000"/>
                <w:sz w:val="20"/>
                <w:szCs w:val="20"/>
              </w:rPr>
              <w:t>автоэнкодеры</w:t>
            </w:r>
            <w:proofErr w:type="spellEnd"/>
            <w:r w:rsidRPr="006303D6">
              <w:rPr>
                <w:rFonts w:eastAsia="Times New Roman" w:cs="Times New Roman"/>
                <w:color w:val="000000"/>
                <w:sz w:val="20"/>
                <w:szCs w:val="20"/>
              </w:rPr>
              <w:t>, рекуррентные сети и др.), показывающие улучшение точности по сравнению с классическими алгоритмами. Обсуждаются проблемы (нехватка размеченных данных, адаптивность атак) и предлагаются направления дальнейших исследований в области применения глубокого обучения против инсайдерских угроз.</w:t>
            </w:r>
          </w:p>
        </w:tc>
        <w:tc>
          <w:tcPr>
            <w:tcW w:w="1004" w:type="pct"/>
            <w:tcBorders>
              <w:top w:val="nil"/>
              <w:left w:val="nil"/>
              <w:bottom w:val="single" w:sz="4" w:space="0" w:color="auto"/>
              <w:right w:val="single" w:sz="4" w:space="0" w:color="auto"/>
            </w:tcBorders>
            <w:shd w:val="clear" w:color="auto" w:fill="auto"/>
            <w:noWrap/>
            <w:vAlign w:val="center"/>
            <w:hideMark/>
          </w:tcPr>
          <w:p w14:paraId="01AB8A95" w14:textId="7777777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Style w:val="ae"/>
                <w:sz w:val="20"/>
                <w:szCs w:val="20"/>
              </w:rPr>
              <w:t>https://arxiv.org/abs/2005.12433</w:t>
            </w:r>
          </w:p>
        </w:tc>
      </w:tr>
      <w:tr w:rsidR="006303D6" w:rsidRPr="006303D6" w14:paraId="5D865018" w14:textId="77777777" w:rsidTr="006303D6">
        <w:trPr>
          <w:trHeight w:val="290"/>
        </w:trPr>
        <w:tc>
          <w:tcPr>
            <w:tcW w:w="87" w:type="pct"/>
            <w:tcBorders>
              <w:top w:val="nil"/>
              <w:left w:val="single" w:sz="4" w:space="0" w:color="auto"/>
              <w:bottom w:val="single" w:sz="4" w:space="0" w:color="auto"/>
              <w:right w:val="single" w:sz="4" w:space="0" w:color="auto"/>
            </w:tcBorders>
            <w:shd w:val="clear" w:color="auto" w:fill="auto"/>
            <w:noWrap/>
            <w:vAlign w:val="center"/>
            <w:hideMark/>
          </w:tcPr>
          <w:p w14:paraId="047669C6" w14:textId="7777777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rPr>
              <w:t>7</w:t>
            </w:r>
          </w:p>
        </w:tc>
        <w:tc>
          <w:tcPr>
            <w:tcW w:w="782" w:type="pct"/>
            <w:tcBorders>
              <w:top w:val="nil"/>
              <w:left w:val="nil"/>
              <w:bottom w:val="single" w:sz="4" w:space="0" w:color="auto"/>
              <w:right w:val="single" w:sz="4" w:space="0" w:color="auto"/>
            </w:tcBorders>
            <w:shd w:val="clear" w:color="auto" w:fill="auto"/>
            <w:noWrap/>
            <w:vAlign w:val="center"/>
            <w:hideMark/>
          </w:tcPr>
          <w:p w14:paraId="4DC471D3" w14:textId="77777777" w:rsidR="006303D6" w:rsidRPr="006303D6" w:rsidRDefault="006303D6" w:rsidP="006303D6">
            <w:pPr>
              <w:spacing w:after="0" w:line="240" w:lineRule="auto"/>
              <w:ind w:firstLine="0"/>
              <w:jc w:val="left"/>
              <w:rPr>
                <w:rFonts w:eastAsia="Times New Roman" w:cs="Times New Roman"/>
                <w:color w:val="000000"/>
                <w:sz w:val="20"/>
                <w:szCs w:val="20"/>
                <w:lang w:val="en-US"/>
              </w:rPr>
            </w:pPr>
            <w:r w:rsidRPr="006303D6">
              <w:rPr>
                <w:rFonts w:eastAsia="Times New Roman" w:cs="Times New Roman"/>
                <w:color w:val="000000"/>
                <w:sz w:val="20"/>
                <w:szCs w:val="20"/>
                <w:lang w:val="en-US"/>
              </w:rPr>
              <w:t>Insider Threat Detection Using Machine Learning Approach</w:t>
            </w:r>
          </w:p>
        </w:tc>
        <w:tc>
          <w:tcPr>
            <w:tcW w:w="404" w:type="pct"/>
            <w:tcBorders>
              <w:top w:val="nil"/>
              <w:left w:val="nil"/>
              <w:bottom w:val="single" w:sz="4" w:space="0" w:color="auto"/>
              <w:right w:val="single" w:sz="4" w:space="0" w:color="auto"/>
            </w:tcBorders>
            <w:shd w:val="clear" w:color="auto" w:fill="auto"/>
            <w:noWrap/>
            <w:vAlign w:val="center"/>
            <w:hideMark/>
          </w:tcPr>
          <w:p w14:paraId="044F7B88" w14:textId="77777777" w:rsidR="006303D6" w:rsidRPr="006303D6" w:rsidRDefault="006303D6" w:rsidP="006303D6">
            <w:pPr>
              <w:spacing w:after="0" w:line="240" w:lineRule="auto"/>
              <w:ind w:firstLine="0"/>
              <w:jc w:val="left"/>
              <w:rPr>
                <w:rFonts w:eastAsia="Times New Roman" w:cs="Times New Roman"/>
                <w:color w:val="000000"/>
                <w:sz w:val="20"/>
                <w:szCs w:val="20"/>
                <w:lang w:val="en-US"/>
              </w:rPr>
            </w:pPr>
            <w:r w:rsidRPr="006303D6">
              <w:rPr>
                <w:rFonts w:eastAsia="Times New Roman" w:cs="Times New Roman"/>
                <w:color w:val="000000"/>
                <w:sz w:val="20"/>
                <w:szCs w:val="20"/>
                <w:lang w:val="en-US"/>
              </w:rPr>
              <w:t xml:space="preserve">Bin </w:t>
            </w:r>
            <w:proofErr w:type="spellStart"/>
            <w:r w:rsidRPr="006303D6">
              <w:rPr>
                <w:rFonts w:eastAsia="Times New Roman" w:cs="Times New Roman"/>
                <w:color w:val="000000"/>
                <w:sz w:val="20"/>
                <w:szCs w:val="20"/>
                <w:lang w:val="en-US"/>
              </w:rPr>
              <w:t>Sarhan</w:t>
            </w:r>
            <w:proofErr w:type="spellEnd"/>
            <w:r w:rsidRPr="006303D6">
              <w:rPr>
                <w:rFonts w:eastAsia="Times New Roman" w:cs="Times New Roman"/>
                <w:color w:val="000000"/>
                <w:sz w:val="20"/>
                <w:szCs w:val="20"/>
                <w:lang w:val="en-US"/>
              </w:rPr>
              <w:t xml:space="preserve"> B., </w:t>
            </w:r>
            <w:proofErr w:type="spellStart"/>
            <w:r w:rsidRPr="006303D6">
              <w:rPr>
                <w:rFonts w:eastAsia="Times New Roman" w:cs="Times New Roman"/>
                <w:color w:val="000000"/>
                <w:sz w:val="20"/>
                <w:szCs w:val="20"/>
                <w:lang w:val="en-US"/>
              </w:rPr>
              <w:t>Altwaijry</w:t>
            </w:r>
            <w:proofErr w:type="spellEnd"/>
            <w:r w:rsidRPr="006303D6">
              <w:rPr>
                <w:rFonts w:eastAsia="Times New Roman" w:cs="Times New Roman"/>
                <w:color w:val="000000"/>
                <w:sz w:val="20"/>
                <w:szCs w:val="20"/>
                <w:lang w:val="en-US"/>
              </w:rPr>
              <w:t xml:space="preserve"> N.</w:t>
            </w:r>
          </w:p>
        </w:tc>
        <w:tc>
          <w:tcPr>
            <w:tcW w:w="689" w:type="pct"/>
            <w:tcBorders>
              <w:top w:val="nil"/>
              <w:left w:val="nil"/>
              <w:bottom w:val="single" w:sz="4" w:space="0" w:color="auto"/>
              <w:right w:val="single" w:sz="4" w:space="0" w:color="auto"/>
            </w:tcBorders>
            <w:shd w:val="clear" w:color="auto" w:fill="auto"/>
            <w:noWrap/>
            <w:vAlign w:val="center"/>
            <w:hideMark/>
          </w:tcPr>
          <w:p w14:paraId="7842B5A4" w14:textId="77777777" w:rsidR="006303D6" w:rsidRPr="006303D6" w:rsidRDefault="006303D6" w:rsidP="006303D6">
            <w:pPr>
              <w:spacing w:after="0" w:line="240" w:lineRule="auto"/>
              <w:ind w:firstLine="0"/>
              <w:jc w:val="left"/>
              <w:rPr>
                <w:rFonts w:eastAsia="Times New Roman" w:cs="Times New Roman"/>
                <w:color w:val="000000"/>
                <w:sz w:val="20"/>
                <w:szCs w:val="20"/>
              </w:rPr>
            </w:pPr>
            <w:proofErr w:type="spellStart"/>
            <w:r w:rsidRPr="006303D6">
              <w:rPr>
                <w:rFonts w:eastAsia="Times New Roman" w:cs="Times New Roman"/>
                <w:color w:val="000000"/>
                <w:sz w:val="20"/>
                <w:szCs w:val="20"/>
              </w:rPr>
              <w:t>Applied</w:t>
            </w:r>
            <w:proofErr w:type="spellEnd"/>
            <w:r w:rsidRPr="006303D6">
              <w:rPr>
                <w:rFonts w:eastAsia="Times New Roman" w:cs="Times New Roman"/>
                <w:color w:val="000000"/>
                <w:sz w:val="20"/>
                <w:szCs w:val="20"/>
              </w:rPr>
              <w:t xml:space="preserve"> Sciences. 2022. 13(1):259.</w:t>
            </w:r>
          </w:p>
        </w:tc>
        <w:tc>
          <w:tcPr>
            <w:tcW w:w="2034" w:type="pct"/>
            <w:tcBorders>
              <w:top w:val="nil"/>
              <w:left w:val="nil"/>
              <w:bottom w:val="single" w:sz="4" w:space="0" w:color="auto"/>
              <w:right w:val="single" w:sz="4" w:space="0" w:color="auto"/>
            </w:tcBorders>
            <w:shd w:val="clear" w:color="auto" w:fill="auto"/>
            <w:noWrap/>
            <w:vAlign w:val="center"/>
            <w:hideMark/>
          </w:tcPr>
          <w:p w14:paraId="323F5F59" w14:textId="7777777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rPr>
              <w:t xml:space="preserve">В статье рассмотрены методы обнаружения инсайдеров на основе машинного обучения. Авторы проводят экспериментальное сравнение нескольких алгоритмов (SVM, </w:t>
            </w:r>
            <w:proofErr w:type="spellStart"/>
            <w:r w:rsidRPr="006303D6">
              <w:rPr>
                <w:rFonts w:eastAsia="Times New Roman" w:cs="Times New Roman"/>
                <w:color w:val="000000"/>
                <w:sz w:val="20"/>
                <w:szCs w:val="20"/>
              </w:rPr>
              <w:t>Random</w:t>
            </w:r>
            <w:proofErr w:type="spellEnd"/>
            <w:r w:rsidRPr="006303D6">
              <w:rPr>
                <w:rFonts w:eastAsia="Times New Roman" w:cs="Times New Roman"/>
                <w:color w:val="000000"/>
                <w:sz w:val="20"/>
                <w:szCs w:val="20"/>
              </w:rPr>
              <w:t xml:space="preserve"> </w:t>
            </w:r>
            <w:proofErr w:type="spellStart"/>
            <w:r w:rsidRPr="006303D6">
              <w:rPr>
                <w:rFonts w:eastAsia="Times New Roman" w:cs="Times New Roman"/>
                <w:color w:val="000000"/>
                <w:sz w:val="20"/>
                <w:szCs w:val="20"/>
              </w:rPr>
              <w:t>Forest</w:t>
            </w:r>
            <w:proofErr w:type="spellEnd"/>
            <w:r w:rsidRPr="006303D6">
              <w:rPr>
                <w:rFonts w:eastAsia="Times New Roman" w:cs="Times New Roman"/>
                <w:color w:val="000000"/>
                <w:sz w:val="20"/>
                <w:szCs w:val="20"/>
              </w:rPr>
              <w:t xml:space="preserve">, </w:t>
            </w:r>
            <w:proofErr w:type="spellStart"/>
            <w:r w:rsidRPr="006303D6">
              <w:rPr>
                <w:rFonts w:eastAsia="Times New Roman" w:cs="Times New Roman"/>
                <w:color w:val="000000"/>
                <w:sz w:val="20"/>
                <w:szCs w:val="20"/>
              </w:rPr>
              <w:t>kNN</w:t>
            </w:r>
            <w:proofErr w:type="spellEnd"/>
            <w:r w:rsidRPr="006303D6">
              <w:rPr>
                <w:rFonts w:eastAsia="Times New Roman" w:cs="Times New Roman"/>
                <w:color w:val="000000"/>
                <w:sz w:val="20"/>
                <w:szCs w:val="20"/>
              </w:rPr>
              <w:t xml:space="preserve">, </w:t>
            </w:r>
            <w:proofErr w:type="spellStart"/>
            <w:r w:rsidRPr="006303D6">
              <w:rPr>
                <w:rFonts w:eastAsia="Times New Roman" w:cs="Times New Roman"/>
                <w:color w:val="000000"/>
                <w:sz w:val="20"/>
                <w:szCs w:val="20"/>
              </w:rPr>
              <w:t>Naive</w:t>
            </w:r>
            <w:proofErr w:type="spellEnd"/>
            <w:r w:rsidRPr="006303D6">
              <w:rPr>
                <w:rFonts w:eastAsia="Times New Roman" w:cs="Times New Roman"/>
                <w:color w:val="000000"/>
                <w:sz w:val="20"/>
                <w:szCs w:val="20"/>
              </w:rPr>
              <w:t xml:space="preserve"> </w:t>
            </w:r>
            <w:proofErr w:type="spellStart"/>
            <w:r w:rsidRPr="006303D6">
              <w:rPr>
                <w:rFonts w:eastAsia="Times New Roman" w:cs="Times New Roman"/>
                <w:color w:val="000000"/>
                <w:sz w:val="20"/>
                <w:szCs w:val="20"/>
              </w:rPr>
              <w:t>Bayes</w:t>
            </w:r>
            <w:proofErr w:type="spellEnd"/>
            <w:r w:rsidRPr="006303D6">
              <w:rPr>
                <w:rFonts w:eastAsia="Times New Roman" w:cs="Times New Roman"/>
                <w:color w:val="000000"/>
                <w:sz w:val="20"/>
                <w:szCs w:val="20"/>
              </w:rPr>
              <w:t xml:space="preserve">, Deep </w:t>
            </w:r>
            <w:proofErr w:type="spellStart"/>
            <w:r w:rsidRPr="006303D6">
              <w:rPr>
                <w:rFonts w:eastAsia="Times New Roman" w:cs="Times New Roman"/>
                <w:color w:val="000000"/>
                <w:sz w:val="20"/>
                <w:szCs w:val="20"/>
              </w:rPr>
              <w:t>Neural</w:t>
            </w:r>
            <w:proofErr w:type="spellEnd"/>
            <w:r w:rsidRPr="006303D6">
              <w:rPr>
                <w:rFonts w:eastAsia="Times New Roman" w:cs="Times New Roman"/>
                <w:color w:val="000000"/>
                <w:sz w:val="20"/>
                <w:szCs w:val="20"/>
              </w:rPr>
              <w:t xml:space="preserve"> Network) на данных инсайдерских угроз (CERT). Показано, что большинство моделей (кроме NB и </w:t>
            </w:r>
            <w:proofErr w:type="spellStart"/>
            <w:r w:rsidRPr="006303D6">
              <w:rPr>
                <w:rFonts w:eastAsia="Times New Roman" w:cs="Times New Roman"/>
                <w:color w:val="000000"/>
                <w:sz w:val="20"/>
                <w:szCs w:val="20"/>
              </w:rPr>
              <w:t>kNN</w:t>
            </w:r>
            <w:proofErr w:type="spellEnd"/>
            <w:r w:rsidRPr="006303D6">
              <w:rPr>
                <w:rFonts w:eastAsia="Times New Roman" w:cs="Times New Roman"/>
                <w:color w:val="000000"/>
                <w:sz w:val="20"/>
                <w:szCs w:val="20"/>
              </w:rPr>
              <w:t xml:space="preserve">) достигают высокой точности при соответствующей настройке и балансировке данных. Особый акцент сделан на необходимость предварительной обработки и подборе оптимальных </w:t>
            </w:r>
            <w:proofErr w:type="spellStart"/>
            <w:r w:rsidRPr="006303D6">
              <w:rPr>
                <w:rFonts w:eastAsia="Times New Roman" w:cs="Times New Roman"/>
                <w:color w:val="000000"/>
                <w:sz w:val="20"/>
                <w:szCs w:val="20"/>
              </w:rPr>
              <w:t>гиперпараметров</w:t>
            </w:r>
            <w:proofErr w:type="spellEnd"/>
            <w:r w:rsidRPr="006303D6">
              <w:rPr>
                <w:rFonts w:eastAsia="Times New Roman" w:cs="Times New Roman"/>
                <w:color w:val="000000"/>
                <w:sz w:val="20"/>
                <w:szCs w:val="20"/>
              </w:rPr>
              <w:t xml:space="preserve"> для повышения качества классификации угроз.</w:t>
            </w:r>
          </w:p>
        </w:tc>
        <w:tc>
          <w:tcPr>
            <w:tcW w:w="1004" w:type="pct"/>
            <w:tcBorders>
              <w:top w:val="nil"/>
              <w:left w:val="nil"/>
              <w:bottom w:val="single" w:sz="4" w:space="0" w:color="auto"/>
              <w:right w:val="single" w:sz="4" w:space="0" w:color="auto"/>
            </w:tcBorders>
            <w:shd w:val="clear" w:color="auto" w:fill="auto"/>
            <w:noWrap/>
            <w:vAlign w:val="center"/>
            <w:hideMark/>
          </w:tcPr>
          <w:p w14:paraId="44399C18" w14:textId="77777777" w:rsidR="006303D6" w:rsidRPr="006303D6" w:rsidRDefault="006303D6" w:rsidP="006303D6">
            <w:pPr>
              <w:spacing w:after="0" w:line="240" w:lineRule="auto"/>
              <w:ind w:firstLine="0"/>
              <w:jc w:val="left"/>
              <w:rPr>
                <w:rStyle w:val="ae"/>
                <w:sz w:val="20"/>
                <w:szCs w:val="20"/>
              </w:rPr>
            </w:pPr>
            <w:r w:rsidRPr="006303D6">
              <w:rPr>
                <w:rStyle w:val="ae"/>
                <w:sz w:val="20"/>
                <w:szCs w:val="20"/>
              </w:rPr>
              <w:t>https://doi.org/10.3390/app13010259</w:t>
            </w:r>
          </w:p>
        </w:tc>
      </w:tr>
      <w:tr w:rsidR="006303D6" w:rsidRPr="006303D6" w14:paraId="14C922EB" w14:textId="77777777" w:rsidTr="006303D6">
        <w:trPr>
          <w:trHeight w:val="290"/>
        </w:trPr>
        <w:tc>
          <w:tcPr>
            <w:tcW w:w="87" w:type="pct"/>
            <w:tcBorders>
              <w:top w:val="nil"/>
              <w:left w:val="single" w:sz="4" w:space="0" w:color="auto"/>
              <w:bottom w:val="single" w:sz="4" w:space="0" w:color="auto"/>
              <w:right w:val="single" w:sz="4" w:space="0" w:color="auto"/>
            </w:tcBorders>
            <w:shd w:val="clear" w:color="auto" w:fill="auto"/>
            <w:noWrap/>
            <w:vAlign w:val="center"/>
            <w:hideMark/>
          </w:tcPr>
          <w:p w14:paraId="04BB9D16" w14:textId="7777777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rPr>
              <w:t>8</w:t>
            </w:r>
          </w:p>
        </w:tc>
        <w:tc>
          <w:tcPr>
            <w:tcW w:w="782" w:type="pct"/>
            <w:tcBorders>
              <w:top w:val="nil"/>
              <w:left w:val="nil"/>
              <w:bottom w:val="single" w:sz="4" w:space="0" w:color="auto"/>
              <w:right w:val="single" w:sz="4" w:space="0" w:color="auto"/>
            </w:tcBorders>
            <w:shd w:val="clear" w:color="auto" w:fill="auto"/>
            <w:noWrap/>
            <w:vAlign w:val="center"/>
            <w:hideMark/>
          </w:tcPr>
          <w:p w14:paraId="2C860BD7" w14:textId="77777777" w:rsidR="006303D6" w:rsidRPr="006303D6" w:rsidRDefault="006303D6" w:rsidP="006303D6">
            <w:pPr>
              <w:spacing w:after="0" w:line="240" w:lineRule="auto"/>
              <w:ind w:firstLine="0"/>
              <w:jc w:val="left"/>
              <w:rPr>
                <w:rFonts w:eastAsia="Times New Roman" w:cs="Times New Roman"/>
                <w:color w:val="000000"/>
                <w:sz w:val="20"/>
                <w:szCs w:val="20"/>
                <w:lang w:val="en-US"/>
              </w:rPr>
            </w:pPr>
            <w:r w:rsidRPr="006303D6">
              <w:rPr>
                <w:rFonts w:eastAsia="Times New Roman" w:cs="Times New Roman"/>
                <w:color w:val="000000"/>
                <w:sz w:val="20"/>
                <w:szCs w:val="20"/>
                <w:lang w:val="en-US"/>
              </w:rPr>
              <w:t>Sentiment classification for insider threat identification using metaheuristic optimized ML classifiers</w:t>
            </w:r>
          </w:p>
        </w:tc>
        <w:tc>
          <w:tcPr>
            <w:tcW w:w="404" w:type="pct"/>
            <w:tcBorders>
              <w:top w:val="nil"/>
              <w:left w:val="nil"/>
              <w:bottom w:val="single" w:sz="4" w:space="0" w:color="auto"/>
              <w:right w:val="single" w:sz="4" w:space="0" w:color="auto"/>
            </w:tcBorders>
            <w:shd w:val="clear" w:color="auto" w:fill="auto"/>
            <w:noWrap/>
            <w:vAlign w:val="center"/>
            <w:hideMark/>
          </w:tcPr>
          <w:p w14:paraId="2D810F73" w14:textId="77777777" w:rsidR="006303D6" w:rsidRPr="006303D6" w:rsidRDefault="006303D6" w:rsidP="006303D6">
            <w:pPr>
              <w:spacing w:after="0" w:line="240" w:lineRule="auto"/>
              <w:ind w:firstLine="0"/>
              <w:jc w:val="left"/>
              <w:rPr>
                <w:rFonts w:eastAsia="Times New Roman" w:cs="Times New Roman"/>
                <w:color w:val="000000"/>
                <w:sz w:val="20"/>
                <w:szCs w:val="20"/>
                <w:lang w:val="en-US"/>
              </w:rPr>
            </w:pPr>
            <w:proofErr w:type="spellStart"/>
            <w:r w:rsidRPr="006303D6">
              <w:rPr>
                <w:rFonts w:eastAsia="Times New Roman" w:cs="Times New Roman"/>
                <w:color w:val="000000"/>
                <w:sz w:val="20"/>
                <w:szCs w:val="20"/>
                <w:lang w:val="en-US"/>
              </w:rPr>
              <w:t>Mladenović</w:t>
            </w:r>
            <w:proofErr w:type="spellEnd"/>
            <w:r w:rsidRPr="006303D6">
              <w:rPr>
                <w:rFonts w:eastAsia="Times New Roman" w:cs="Times New Roman"/>
                <w:color w:val="000000"/>
                <w:sz w:val="20"/>
                <w:szCs w:val="20"/>
                <w:lang w:val="en-US"/>
              </w:rPr>
              <w:t xml:space="preserve"> D., </w:t>
            </w:r>
            <w:proofErr w:type="spellStart"/>
            <w:r w:rsidRPr="006303D6">
              <w:rPr>
                <w:rFonts w:eastAsia="Times New Roman" w:cs="Times New Roman"/>
                <w:color w:val="000000"/>
                <w:sz w:val="20"/>
                <w:szCs w:val="20"/>
                <w:lang w:val="en-US"/>
              </w:rPr>
              <w:t>Antonijević</w:t>
            </w:r>
            <w:proofErr w:type="spellEnd"/>
            <w:r w:rsidRPr="006303D6">
              <w:rPr>
                <w:rFonts w:eastAsia="Times New Roman" w:cs="Times New Roman"/>
                <w:color w:val="000000"/>
                <w:sz w:val="20"/>
                <w:szCs w:val="20"/>
                <w:lang w:val="en-US"/>
              </w:rPr>
              <w:t xml:space="preserve"> M., Jovanović L. </w:t>
            </w:r>
            <w:r w:rsidRPr="006303D6">
              <w:rPr>
                <w:rFonts w:eastAsia="Times New Roman" w:cs="Times New Roman"/>
                <w:color w:val="000000"/>
                <w:sz w:val="20"/>
                <w:szCs w:val="20"/>
              </w:rPr>
              <w:t>и</w:t>
            </w:r>
            <w:r w:rsidRPr="006303D6">
              <w:rPr>
                <w:rFonts w:eastAsia="Times New Roman" w:cs="Times New Roman"/>
                <w:color w:val="000000"/>
                <w:sz w:val="20"/>
                <w:szCs w:val="20"/>
                <w:lang w:val="en-US"/>
              </w:rPr>
              <w:t xml:space="preserve"> </w:t>
            </w:r>
            <w:proofErr w:type="spellStart"/>
            <w:r w:rsidRPr="006303D6">
              <w:rPr>
                <w:rFonts w:eastAsia="Times New Roman" w:cs="Times New Roman"/>
                <w:color w:val="000000"/>
                <w:sz w:val="20"/>
                <w:szCs w:val="20"/>
              </w:rPr>
              <w:t>др</w:t>
            </w:r>
            <w:proofErr w:type="spellEnd"/>
            <w:r w:rsidRPr="006303D6">
              <w:rPr>
                <w:rFonts w:eastAsia="Times New Roman" w:cs="Times New Roman"/>
                <w:color w:val="000000"/>
                <w:sz w:val="20"/>
                <w:szCs w:val="20"/>
                <w:lang w:val="en-US"/>
              </w:rPr>
              <w:t>.</w:t>
            </w:r>
          </w:p>
        </w:tc>
        <w:tc>
          <w:tcPr>
            <w:tcW w:w="689" w:type="pct"/>
            <w:tcBorders>
              <w:top w:val="nil"/>
              <w:left w:val="nil"/>
              <w:bottom w:val="single" w:sz="4" w:space="0" w:color="auto"/>
              <w:right w:val="single" w:sz="4" w:space="0" w:color="auto"/>
            </w:tcBorders>
            <w:shd w:val="clear" w:color="auto" w:fill="auto"/>
            <w:noWrap/>
            <w:vAlign w:val="center"/>
            <w:hideMark/>
          </w:tcPr>
          <w:p w14:paraId="4B3A682C" w14:textId="7777777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rPr>
              <w:t xml:space="preserve">Scientific </w:t>
            </w:r>
            <w:proofErr w:type="spellStart"/>
            <w:r w:rsidRPr="006303D6">
              <w:rPr>
                <w:rFonts w:eastAsia="Times New Roman" w:cs="Times New Roman"/>
                <w:color w:val="000000"/>
                <w:sz w:val="20"/>
                <w:szCs w:val="20"/>
              </w:rPr>
              <w:t>Reports</w:t>
            </w:r>
            <w:proofErr w:type="spellEnd"/>
            <w:r w:rsidRPr="006303D6">
              <w:rPr>
                <w:rFonts w:eastAsia="Times New Roman" w:cs="Times New Roman"/>
                <w:color w:val="000000"/>
                <w:sz w:val="20"/>
                <w:szCs w:val="20"/>
              </w:rPr>
              <w:t>. 2024. 14(1):25731.</w:t>
            </w:r>
          </w:p>
        </w:tc>
        <w:tc>
          <w:tcPr>
            <w:tcW w:w="2034" w:type="pct"/>
            <w:tcBorders>
              <w:top w:val="nil"/>
              <w:left w:val="nil"/>
              <w:bottom w:val="single" w:sz="4" w:space="0" w:color="auto"/>
              <w:right w:val="single" w:sz="4" w:space="0" w:color="auto"/>
            </w:tcBorders>
            <w:shd w:val="clear" w:color="auto" w:fill="auto"/>
            <w:noWrap/>
            <w:vAlign w:val="center"/>
            <w:hideMark/>
          </w:tcPr>
          <w:p w14:paraId="1ABB3F12" w14:textId="7777777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rPr>
              <w:t xml:space="preserve">Авторы исследуют нетривиальный подход к обнаружению инсайдеров через анализ тональности текстовых данных. В работе применены методы обработки текстов электронных коммуникаций сотрудников с помощью ML-классификаторов, оптимизированных </w:t>
            </w:r>
            <w:proofErr w:type="spellStart"/>
            <w:r w:rsidRPr="006303D6">
              <w:rPr>
                <w:rFonts w:eastAsia="Times New Roman" w:cs="Times New Roman"/>
                <w:color w:val="000000"/>
                <w:sz w:val="20"/>
                <w:szCs w:val="20"/>
              </w:rPr>
              <w:t>метаэвристическими</w:t>
            </w:r>
            <w:proofErr w:type="spellEnd"/>
            <w:r w:rsidRPr="006303D6">
              <w:rPr>
                <w:rFonts w:eastAsia="Times New Roman" w:cs="Times New Roman"/>
                <w:color w:val="000000"/>
                <w:sz w:val="20"/>
                <w:szCs w:val="20"/>
              </w:rPr>
              <w:t xml:space="preserve"> алгоритмами. Результаты показывают, что анализ тональности и эмоциональных особенностей переписки может служить дополнительным индикатором нелояльности или подготовки инсайдерской атаки. Статья демонстрирует мультидисциплинарный подход, объединяющий кибербезопасность </w:t>
            </w:r>
            <w:r w:rsidRPr="006303D6">
              <w:rPr>
                <w:rFonts w:eastAsia="Times New Roman" w:cs="Times New Roman"/>
                <w:color w:val="000000"/>
                <w:sz w:val="20"/>
                <w:szCs w:val="20"/>
              </w:rPr>
              <w:lastRenderedPageBreak/>
              <w:t>и анализ текста для повышения точности идентификации внутренних угроз.</w:t>
            </w:r>
          </w:p>
        </w:tc>
        <w:tc>
          <w:tcPr>
            <w:tcW w:w="1004" w:type="pct"/>
            <w:tcBorders>
              <w:top w:val="nil"/>
              <w:left w:val="nil"/>
              <w:bottom w:val="single" w:sz="4" w:space="0" w:color="auto"/>
              <w:right w:val="single" w:sz="4" w:space="0" w:color="auto"/>
            </w:tcBorders>
            <w:shd w:val="clear" w:color="auto" w:fill="auto"/>
            <w:noWrap/>
            <w:vAlign w:val="center"/>
            <w:hideMark/>
          </w:tcPr>
          <w:p w14:paraId="1C6F5C46" w14:textId="77777777" w:rsidR="006303D6" w:rsidRPr="006303D6" w:rsidRDefault="006303D6" w:rsidP="006303D6">
            <w:pPr>
              <w:spacing w:after="0" w:line="240" w:lineRule="auto"/>
              <w:ind w:firstLine="0"/>
              <w:jc w:val="left"/>
              <w:rPr>
                <w:rStyle w:val="ae"/>
                <w:sz w:val="20"/>
                <w:szCs w:val="20"/>
              </w:rPr>
            </w:pPr>
            <w:r w:rsidRPr="006303D6">
              <w:rPr>
                <w:rStyle w:val="ae"/>
                <w:sz w:val="20"/>
                <w:szCs w:val="20"/>
              </w:rPr>
              <w:lastRenderedPageBreak/>
              <w:t>https://doi.org/10.1038/s41598-024-77240-w</w:t>
            </w:r>
          </w:p>
        </w:tc>
      </w:tr>
      <w:tr w:rsidR="006303D6" w:rsidRPr="006303D6" w14:paraId="4285042F" w14:textId="77777777" w:rsidTr="006303D6">
        <w:trPr>
          <w:trHeight w:val="290"/>
        </w:trPr>
        <w:tc>
          <w:tcPr>
            <w:tcW w:w="87" w:type="pct"/>
            <w:tcBorders>
              <w:top w:val="nil"/>
              <w:left w:val="single" w:sz="4" w:space="0" w:color="auto"/>
              <w:bottom w:val="single" w:sz="4" w:space="0" w:color="auto"/>
              <w:right w:val="single" w:sz="4" w:space="0" w:color="auto"/>
            </w:tcBorders>
            <w:shd w:val="clear" w:color="auto" w:fill="auto"/>
            <w:noWrap/>
            <w:vAlign w:val="center"/>
            <w:hideMark/>
          </w:tcPr>
          <w:p w14:paraId="034D4CF1" w14:textId="7777777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rPr>
              <w:t>9</w:t>
            </w:r>
          </w:p>
        </w:tc>
        <w:tc>
          <w:tcPr>
            <w:tcW w:w="782" w:type="pct"/>
            <w:tcBorders>
              <w:top w:val="nil"/>
              <w:left w:val="nil"/>
              <w:bottom w:val="single" w:sz="4" w:space="0" w:color="auto"/>
              <w:right w:val="single" w:sz="4" w:space="0" w:color="auto"/>
            </w:tcBorders>
            <w:shd w:val="clear" w:color="auto" w:fill="auto"/>
            <w:noWrap/>
            <w:vAlign w:val="center"/>
            <w:hideMark/>
          </w:tcPr>
          <w:p w14:paraId="478D7C89" w14:textId="77777777" w:rsidR="006303D6" w:rsidRPr="006303D6" w:rsidRDefault="006303D6" w:rsidP="006303D6">
            <w:pPr>
              <w:spacing w:after="0" w:line="240" w:lineRule="auto"/>
              <w:ind w:firstLine="0"/>
              <w:jc w:val="left"/>
              <w:rPr>
                <w:rFonts w:eastAsia="Times New Roman" w:cs="Times New Roman"/>
                <w:color w:val="000000"/>
                <w:sz w:val="20"/>
                <w:szCs w:val="20"/>
                <w:lang w:val="en-US"/>
              </w:rPr>
            </w:pPr>
            <w:proofErr w:type="spellStart"/>
            <w:r w:rsidRPr="006303D6">
              <w:rPr>
                <w:rFonts w:eastAsia="Times New Roman" w:cs="Times New Roman"/>
                <w:color w:val="000000"/>
                <w:sz w:val="20"/>
                <w:szCs w:val="20"/>
                <w:lang w:val="en-US"/>
              </w:rPr>
              <w:t>LaAEb</w:t>
            </w:r>
            <w:proofErr w:type="spellEnd"/>
            <w:r w:rsidRPr="006303D6">
              <w:rPr>
                <w:rFonts w:eastAsia="Times New Roman" w:cs="Times New Roman"/>
                <w:color w:val="000000"/>
                <w:sz w:val="20"/>
                <w:szCs w:val="20"/>
                <w:lang w:val="en-US"/>
              </w:rPr>
              <w:t xml:space="preserve">: A comprehensive log-text </w:t>
            </w:r>
            <w:proofErr w:type="gramStart"/>
            <w:r w:rsidRPr="006303D6">
              <w:rPr>
                <w:rFonts w:eastAsia="Times New Roman" w:cs="Times New Roman"/>
                <w:color w:val="000000"/>
                <w:sz w:val="20"/>
                <w:szCs w:val="20"/>
                <w:lang w:val="en-US"/>
              </w:rPr>
              <w:t>analysis based</w:t>
            </w:r>
            <w:proofErr w:type="gramEnd"/>
            <w:r w:rsidRPr="006303D6">
              <w:rPr>
                <w:rFonts w:eastAsia="Times New Roman" w:cs="Times New Roman"/>
                <w:color w:val="000000"/>
                <w:sz w:val="20"/>
                <w:szCs w:val="20"/>
                <w:lang w:val="en-US"/>
              </w:rPr>
              <w:t xml:space="preserve"> approach for insider threat detection</w:t>
            </w:r>
          </w:p>
        </w:tc>
        <w:tc>
          <w:tcPr>
            <w:tcW w:w="404" w:type="pct"/>
            <w:tcBorders>
              <w:top w:val="nil"/>
              <w:left w:val="nil"/>
              <w:bottom w:val="single" w:sz="4" w:space="0" w:color="auto"/>
              <w:right w:val="single" w:sz="4" w:space="0" w:color="auto"/>
            </w:tcBorders>
            <w:shd w:val="clear" w:color="auto" w:fill="auto"/>
            <w:noWrap/>
            <w:vAlign w:val="center"/>
            <w:hideMark/>
          </w:tcPr>
          <w:p w14:paraId="19EF7C73" w14:textId="77777777" w:rsidR="006303D6" w:rsidRPr="006303D6" w:rsidRDefault="006303D6" w:rsidP="006303D6">
            <w:pPr>
              <w:spacing w:after="0" w:line="240" w:lineRule="auto"/>
              <w:ind w:firstLine="0"/>
              <w:jc w:val="left"/>
              <w:rPr>
                <w:rFonts w:eastAsia="Times New Roman" w:cs="Times New Roman"/>
                <w:color w:val="000000"/>
                <w:sz w:val="20"/>
                <w:szCs w:val="20"/>
                <w:lang w:val="en-US"/>
              </w:rPr>
            </w:pPr>
            <w:r w:rsidRPr="006303D6">
              <w:rPr>
                <w:rFonts w:eastAsia="Times New Roman" w:cs="Times New Roman"/>
                <w:color w:val="000000"/>
                <w:sz w:val="20"/>
                <w:szCs w:val="20"/>
                <w:lang w:val="en-US"/>
              </w:rPr>
              <w:t xml:space="preserve">Fei K., Zhou J., Zhou Y. </w:t>
            </w:r>
            <w:r w:rsidRPr="006303D6">
              <w:rPr>
                <w:rFonts w:eastAsia="Times New Roman" w:cs="Times New Roman"/>
                <w:color w:val="000000"/>
                <w:sz w:val="20"/>
                <w:szCs w:val="20"/>
              </w:rPr>
              <w:t>и</w:t>
            </w:r>
            <w:r w:rsidRPr="006303D6">
              <w:rPr>
                <w:rFonts w:eastAsia="Times New Roman" w:cs="Times New Roman"/>
                <w:color w:val="000000"/>
                <w:sz w:val="20"/>
                <w:szCs w:val="20"/>
                <w:lang w:val="en-US"/>
              </w:rPr>
              <w:t xml:space="preserve"> </w:t>
            </w:r>
            <w:proofErr w:type="spellStart"/>
            <w:r w:rsidRPr="006303D6">
              <w:rPr>
                <w:rFonts w:eastAsia="Times New Roman" w:cs="Times New Roman"/>
                <w:color w:val="000000"/>
                <w:sz w:val="20"/>
                <w:szCs w:val="20"/>
              </w:rPr>
              <w:t>др</w:t>
            </w:r>
            <w:proofErr w:type="spellEnd"/>
            <w:r w:rsidRPr="006303D6">
              <w:rPr>
                <w:rFonts w:eastAsia="Times New Roman" w:cs="Times New Roman"/>
                <w:color w:val="000000"/>
                <w:sz w:val="20"/>
                <w:szCs w:val="20"/>
                <w:lang w:val="en-US"/>
              </w:rPr>
              <w:t>.</w:t>
            </w:r>
          </w:p>
        </w:tc>
        <w:tc>
          <w:tcPr>
            <w:tcW w:w="689" w:type="pct"/>
            <w:tcBorders>
              <w:top w:val="nil"/>
              <w:left w:val="nil"/>
              <w:bottom w:val="single" w:sz="4" w:space="0" w:color="auto"/>
              <w:right w:val="single" w:sz="4" w:space="0" w:color="auto"/>
            </w:tcBorders>
            <w:shd w:val="clear" w:color="auto" w:fill="auto"/>
            <w:noWrap/>
            <w:vAlign w:val="center"/>
            <w:hideMark/>
          </w:tcPr>
          <w:p w14:paraId="138608BE" w14:textId="7777777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rPr>
              <w:t>Computers &amp; Security. 2025. 148:104126.</w:t>
            </w:r>
          </w:p>
        </w:tc>
        <w:tc>
          <w:tcPr>
            <w:tcW w:w="2034" w:type="pct"/>
            <w:tcBorders>
              <w:top w:val="nil"/>
              <w:left w:val="nil"/>
              <w:bottom w:val="single" w:sz="4" w:space="0" w:color="auto"/>
              <w:right w:val="single" w:sz="4" w:space="0" w:color="auto"/>
            </w:tcBorders>
            <w:shd w:val="clear" w:color="auto" w:fill="auto"/>
            <w:noWrap/>
            <w:vAlign w:val="center"/>
            <w:hideMark/>
          </w:tcPr>
          <w:p w14:paraId="180A2702" w14:textId="7777777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rPr>
              <w:t xml:space="preserve">Статья предлагает комплексный подход </w:t>
            </w:r>
            <w:proofErr w:type="spellStart"/>
            <w:r w:rsidRPr="006303D6">
              <w:rPr>
                <w:rFonts w:eastAsia="Times New Roman" w:cs="Times New Roman"/>
                <w:color w:val="000000"/>
                <w:sz w:val="20"/>
                <w:szCs w:val="20"/>
              </w:rPr>
              <w:t>LaAEb</w:t>
            </w:r>
            <w:proofErr w:type="spellEnd"/>
            <w:r w:rsidRPr="006303D6">
              <w:rPr>
                <w:rFonts w:eastAsia="Times New Roman" w:cs="Times New Roman"/>
                <w:color w:val="000000"/>
                <w:sz w:val="20"/>
                <w:szCs w:val="20"/>
              </w:rPr>
              <w:t xml:space="preserve"> (</w:t>
            </w:r>
            <w:proofErr w:type="spellStart"/>
            <w:r w:rsidRPr="006303D6">
              <w:rPr>
                <w:rFonts w:eastAsia="Times New Roman" w:cs="Times New Roman"/>
                <w:color w:val="000000"/>
                <w:sz w:val="20"/>
                <w:szCs w:val="20"/>
              </w:rPr>
              <w:t>Log</w:t>
            </w:r>
            <w:proofErr w:type="spellEnd"/>
            <w:r w:rsidRPr="006303D6">
              <w:rPr>
                <w:rFonts w:eastAsia="Times New Roman" w:cs="Times New Roman"/>
                <w:color w:val="000000"/>
                <w:sz w:val="20"/>
                <w:szCs w:val="20"/>
              </w:rPr>
              <w:t xml:space="preserve"> </w:t>
            </w:r>
            <w:proofErr w:type="spellStart"/>
            <w:r w:rsidRPr="006303D6">
              <w:rPr>
                <w:rFonts w:eastAsia="Times New Roman" w:cs="Times New Roman"/>
                <w:color w:val="000000"/>
                <w:sz w:val="20"/>
                <w:szCs w:val="20"/>
              </w:rPr>
              <w:t>and</w:t>
            </w:r>
            <w:proofErr w:type="spellEnd"/>
            <w:r w:rsidRPr="006303D6">
              <w:rPr>
                <w:rFonts w:eastAsia="Times New Roman" w:cs="Times New Roman"/>
                <w:color w:val="000000"/>
                <w:sz w:val="20"/>
                <w:szCs w:val="20"/>
              </w:rPr>
              <w:t xml:space="preserve"> </w:t>
            </w:r>
            <w:proofErr w:type="spellStart"/>
            <w:r w:rsidRPr="006303D6">
              <w:rPr>
                <w:rFonts w:eastAsia="Times New Roman" w:cs="Times New Roman"/>
                <w:color w:val="000000"/>
                <w:sz w:val="20"/>
                <w:szCs w:val="20"/>
              </w:rPr>
              <w:t>Activity</w:t>
            </w:r>
            <w:proofErr w:type="spellEnd"/>
            <w:r w:rsidRPr="006303D6">
              <w:rPr>
                <w:rFonts w:eastAsia="Times New Roman" w:cs="Times New Roman"/>
                <w:color w:val="000000"/>
                <w:sz w:val="20"/>
                <w:szCs w:val="20"/>
              </w:rPr>
              <w:t xml:space="preserve"> </w:t>
            </w:r>
            <w:proofErr w:type="spellStart"/>
            <w:r w:rsidRPr="006303D6">
              <w:rPr>
                <w:rFonts w:eastAsia="Times New Roman" w:cs="Times New Roman"/>
                <w:color w:val="000000"/>
                <w:sz w:val="20"/>
                <w:szCs w:val="20"/>
              </w:rPr>
              <w:t>Embedding</w:t>
            </w:r>
            <w:proofErr w:type="spellEnd"/>
            <w:r w:rsidRPr="006303D6">
              <w:rPr>
                <w:rFonts w:eastAsia="Times New Roman" w:cs="Times New Roman"/>
                <w:color w:val="000000"/>
                <w:sz w:val="20"/>
                <w:szCs w:val="20"/>
              </w:rPr>
              <w:t>) для выявления инсайдерских угроз на основе анализа текстовых логов. Метод сочетает обработку естественного языка (NLP) для разбора текстовых полей журналов и машинное обучение для профилирования поведения. Эксперименты показывают высокую эффективность предложенного подхода при обнаружении аномалий, связанных с внутренними нарушителями, за счёт совместного анализа действий пользователя и текстовых описаний событий. Работа иллюстрирует потенциал объединения разнородных данных (текст + метрики действий) в рамках UEBA-систем.</w:t>
            </w:r>
          </w:p>
        </w:tc>
        <w:tc>
          <w:tcPr>
            <w:tcW w:w="1004" w:type="pct"/>
            <w:tcBorders>
              <w:top w:val="nil"/>
              <w:left w:val="nil"/>
              <w:bottom w:val="single" w:sz="4" w:space="0" w:color="auto"/>
              <w:right w:val="single" w:sz="4" w:space="0" w:color="auto"/>
            </w:tcBorders>
            <w:shd w:val="clear" w:color="auto" w:fill="auto"/>
            <w:noWrap/>
            <w:vAlign w:val="center"/>
            <w:hideMark/>
          </w:tcPr>
          <w:p w14:paraId="5887443A" w14:textId="77777777" w:rsidR="006303D6" w:rsidRPr="006303D6" w:rsidRDefault="006303D6" w:rsidP="006303D6">
            <w:pPr>
              <w:spacing w:after="0" w:line="240" w:lineRule="auto"/>
              <w:ind w:firstLine="0"/>
              <w:jc w:val="left"/>
              <w:rPr>
                <w:rStyle w:val="ae"/>
                <w:sz w:val="20"/>
                <w:szCs w:val="20"/>
              </w:rPr>
            </w:pPr>
            <w:r w:rsidRPr="006303D6">
              <w:rPr>
                <w:rStyle w:val="ae"/>
                <w:sz w:val="20"/>
                <w:szCs w:val="20"/>
              </w:rPr>
              <w:t>https://doi.org/10.1016/j.cose.2024.104126</w:t>
            </w:r>
          </w:p>
        </w:tc>
      </w:tr>
      <w:tr w:rsidR="006303D6" w:rsidRPr="006303D6" w14:paraId="71F47F37" w14:textId="77777777" w:rsidTr="006303D6">
        <w:trPr>
          <w:trHeight w:val="290"/>
        </w:trPr>
        <w:tc>
          <w:tcPr>
            <w:tcW w:w="87" w:type="pct"/>
            <w:tcBorders>
              <w:top w:val="nil"/>
              <w:left w:val="single" w:sz="4" w:space="0" w:color="auto"/>
              <w:bottom w:val="single" w:sz="4" w:space="0" w:color="auto"/>
              <w:right w:val="single" w:sz="4" w:space="0" w:color="auto"/>
            </w:tcBorders>
            <w:shd w:val="clear" w:color="auto" w:fill="auto"/>
            <w:noWrap/>
            <w:vAlign w:val="center"/>
            <w:hideMark/>
          </w:tcPr>
          <w:p w14:paraId="03FE5758" w14:textId="7777777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rPr>
              <w:t>10</w:t>
            </w:r>
          </w:p>
        </w:tc>
        <w:tc>
          <w:tcPr>
            <w:tcW w:w="782" w:type="pct"/>
            <w:tcBorders>
              <w:top w:val="nil"/>
              <w:left w:val="nil"/>
              <w:bottom w:val="single" w:sz="4" w:space="0" w:color="auto"/>
              <w:right w:val="single" w:sz="4" w:space="0" w:color="auto"/>
            </w:tcBorders>
            <w:shd w:val="clear" w:color="auto" w:fill="auto"/>
            <w:noWrap/>
            <w:vAlign w:val="center"/>
            <w:hideMark/>
          </w:tcPr>
          <w:p w14:paraId="4F697D65" w14:textId="77777777" w:rsidR="006303D6" w:rsidRPr="006303D6" w:rsidRDefault="006303D6" w:rsidP="006303D6">
            <w:pPr>
              <w:spacing w:after="0" w:line="240" w:lineRule="auto"/>
              <w:ind w:firstLine="0"/>
              <w:jc w:val="left"/>
              <w:rPr>
                <w:rFonts w:eastAsia="Times New Roman" w:cs="Times New Roman"/>
                <w:color w:val="000000"/>
                <w:sz w:val="20"/>
                <w:szCs w:val="20"/>
                <w:lang w:val="en-US"/>
              </w:rPr>
            </w:pPr>
            <w:r w:rsidRPr="006303D6">
              <w:rPr>
                <w:rFonts w:eastAsia="Times New Roman" w:cs="Times New Roman"/>
                <w:color w:val="000000"/>
                <w:sz w:val="20"/>
                <w:szCs w:val="20"/>
                <w:lang w:val="en-US"/>
              </w:rPr>
              <w:t>E-Watcher: Insider threat monitoring and detection for enhanced security</w:t>
            </w:r>
          </w:p>
        </w:tc>
        <w:tc>
          <w:tcPr>
            <w:tcW w:w="404" w:type="pct"/>
            <w:tcBorders>
              <w:top w:val="nil"/>
              <w:left w:val="nil"/>
              <w:bottom w:val="single" w:sz="4" w:space="0" w:color="auto"/>
              <w:right w:val="single" w:sz="4" w:space="0" w:color="auto"/>
            </w:tcBorders>
            <w:shd w:val="clear" w:color="auto" w:fill="auto"/>
            <w:noWrap/>
            <w:vAlign w:val="center"/>
            <w:hideMark/>
          </w:tcPr>
          <w:p w14:paraId="1CFC6EE6" w14:textId="77777777" w:rsidR="006303D6" w:rsidRPr="006303D6" w:rsidRDefault="006303D6" w:rsidP="006303D6">
            <w:pPr>
              <w:spacing w:after="0" w:line="240" w:lineRule="auto"/>
              <w:ind w:firstLine="0"/>
              <w:jc w:val="left"/>
              <w:rPr>
                <w:rFonts w:eastAsia="Times New Roman" w:cs="Times New Roman"/>
                <w:color w:val="000000"/>
                <w:sz w:val="20"/>
                <w:szCs w:val="20"/>
                <w:lang w:val="en-US"/>
              </w:rPr>
            </w:pPr>
            <w:r w:rsidRPr="006303D6">
              <w:rPr>
                <w:rFonts w:eastAsia="Times New Roman" w:cs="Times New Roman"/>
                <w:color w:val="000000"/>
                <w:sz w:val="20"/>
                <w:szCs w:val="20"/>
                <w:lang w:val="en-US"/>
              </w:rPr>
              <w:t>Wei Z., Rauf U., Mohsen F.</w:t>
            </w:r>
          </w:p>
        </w:tc>
        <w:tc>
          <w:tcPr>
            <w:tcW w:w="689" w:type="pct"/>
            <w:tcBorders>
              <w:top w:val="nil"/>
              <w:left w:val="nil"/>
              <w:bottom w:val="single" w:sz="4" w:space="0" w:color="auto"/>
              <w:right w:val="single" w:sz="4" w:space="0" w:color="auto"/>
            </w:tcBorders>
            <w:shd w:val="clear" w:color="auto" w:fill="auto"/>
            <w:noWrap/>
            <w:vAlign w:val="center"/>
            <w:hideMark/>
          </w:tcPr>
          <w:p w14:paraId="1B3733EA" w14:textId="77777777" w:rsidR="006303D6" w:rsidRPr="006303D6" w:rsidRDefault="006303D6" w:rsidP="006303D6">
            <w:pPr>
              <w:spacing w:after="0" w:line="240" w:lineRule="auto"/>
              <w:ind w:firstLine="0"/>
              <w:jc w:val="left"/>
              <w:rPr>
                <w:rFonts w:eastAsia="Times New Roman" w:cs="Times New Roman"/>
                <w:color w:val="000000"/>
                <w:sz w:val="20"/>
                <w:szCs w:val="20"/>
              </w:rPr>
            </w:pPr>
            <w:proofErr w:type="spellStart"/>
            <w:r w:rsidRPr="006303D6">
              <w:rPr>
                <w:rFonts w:eastAsia="Times New Roman" w:cs="Times New Roman"/>
                <w:color w:val="000000"/>
                <w:sz w:val="20"/>
                <w:szCs w:val="20"/>
              </w:rPr>
              <w:t>Annals</w:t>
            </w:r>
            <w:proofErr w:type="spellEnd"/>
            <w:r w:rsidRPr="006303D6">
              <w:rPr>
                <w:rFonts w:eastAsia="Times New Roman" w:cs="Times New Roman"/>
                <w:color w:val="000000"/>
                <w:sz w:val="20"/>
                <w:szCs w:val="20"/>
              </w:rPr>
              <w:t xml:space="preserve"> </w:t>
            </w:r>
            <w:proofErr w:type="spellStart"/>
            <w:r w:rsidRPr="006303D6">
              <w:rPr>
                <w:rFonts w:eastAsia="Times New Roman" w:cs="Times New Roman"/>
                <w:color w:val="000000"/>
                <w:sz w:val="20"/>
                <w:szCs w:val="20"/>
              </w:rPr>
              <w:t>of</w:t>
            </w:r>
            <w:proofErr w:type="spellEnd"/>
            <w:r w:rsidRPr="006303D6">
              <w:rPr>
                <w:rFonts w:eastAsia="Times New Roman" w:cs="Times New Roman"/>
                <w:color w:val="000000"/>
                <w:sz w:val="20"/>
                <w:szCs w:val="20"/>
              </w:rPr>
              <w:t xml:space="preserve"> Telecommunications. 2024. 79(11):819–831.</w:t>
            </w:r>
          </w:p>
        </w:tc>
        <w:tc>
          <w:tcPr>
            <w:tcW w:w="2034" w:type="pct"/>
            <w:tcBorders>
              <w:top w:val="nil"/>
              <w:left w:val="nil"/>
              <w:bottom w:val="single" w:sz="4" w:space="0" w:color="auto"/>
              <w:right w:val="single" w:sz="4" w:space="0" w:color="auto"/>
            </w:tcBorders>
            <w:shd w:val="clear" w:color="auto" w:fill="auto"/>
            <w:noWrap/>
            <w:vAlign w:val="center"/>
            <w:hideMark/>
          </w:tcPr>
          <w:p w14:paraId="2FCF60FD" w14:textId="7777777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rPr>
              <w:t>В статье описывается система «E-</w:t>
            </w:r>
            <w:proofErr w:type="spellStart"/>
            <w:r w:rsidRPr="006303D6">
              <w:rPr>
                <w:rFonts w:eastAsia="Times New Roman" w:cs="Times New Roman"/>
                <w:color w:val="000000"/>
                <w:sz w:val="20"/>
                <w:szCs w:val="20"/>
              </w:rPr>
              <w:t>Watcher</w:t>
            </w:r>
            <w:proofErr w:type="spellEnd"/>
            <w:r w:rsidRPr="006303D6">
              <w:rPr>
                <w:rFonts w:eastAsia="Times New Roman" w:cs="Times New Roman"/>
                <w:color w:val="000000"/>
                <w:sz w:val="20"/>
                <w:szCs w:val="20"/>
              </w:rPr>
              <w:t>» для мониторинга и обнаружения инсайдерских угроз. Решение основано на постоянном сборе разнообразных данных о действиях пользователей (включая сетевые, файловые и поведенческие события) и применении комбинации правил и алгоритмов машинного обучения для выявления подозрительной активности. Авторы уделяют внимание практическим аспектам реализации системы в корпоративной среде и демонстрируют на примере, как «E-</w:t>
            </w:r>
            <w:proofErr w:type="spellStart"/>
            <w:r w:rsidRPr="006303D6">
              <w:rPr>
                <w:rFonts w:eastAsia="Times New Roman" w:cs="Times New Roman"/>
                <w:color w:val="000000"/>
                <w:sz w:val="20"/>
                <w:szCs w:val="20"/>
              </w:rPr>
              <w:t>Watcher</w:t>
            </w:r>
            <w:proofErr w:type="spellEnd"/>
            <w:r w:rsidRPr="006303D6">
              <w:rPr>
                <w:rFonts w:eastAsia="Times New Roman" w:cs="Times New Roman"/>
                <w:color w:val="000000"/>
                <w:sz w:val="20"/>
                <w:szCs w:val="20"/>
              </w:rPr>
              <w:t>» успешно выявляет сценарии злоупотребления привилегиями и утечки данных, оставаясь при этом малочувствительной к ложным тревогам.</w:t>
            </w:r>
          </w:p>
        </w:tc>
        <w:tc>
          <w:tcPr>
            <w:tcW w:w="1004" w:type="pct"/>
            <w:tcBorders>
              <w:top w:val="nil"/>
              <w:left w:val="nil"/>
              <w:bottom w:val="single" w:sz="4" w:space="0" w:color="auto"/>
              <w:right w:val="single" w:sz="4" w:space="0" w:color="auto"/>
            </w:tcBorders>
            <w:shd w:val="clear" w:color="auto" w:fill="auto"/>
            <w:noWrap/>
            <w:vAlign w:val="center"/>
            <w:hideMark/>
          </w:tcPr>
          <w:p w14:paraId="41C8A09A" w14:textId="77777777" w:rsidR="006303D6" w:rsidRPr="006303D6" w:rsidRDefault="006303D6" w:rsidP="006303D6">
            <w:pPr>
              <w:spacing w:after="0" w:line="240" w:lineRule="auto"/>
              <w:ind w:firstLine="0"/>
              <w:jc w:val="left"/>
              <w:rPr>
                <w:rStyle w:val="ae"/>
                <w:sz w:val="20"/>
                <w:szCs w:val="20"/>
              </w:rPr>
            </w:pPr>
            <w:r w:rsidRPr="006303D6">
              <w:rPr>
                <w:rStyle w:val="ae"/>
                <w:sz w:val="20"/>
                <w:szCs w:val="20"/>
              </w:rPr>
              <w:t>https://doi.org/10.1007/s12243-024-01023-7</w:t>
            </w:r>
          </w:p>
        </w:tc>
      </w:tr>
      <w:tr w:rsidR="006303D6" w:rsidRPr="006303D6" w14:paraId="4D1D7A82" w14:textId="77777777" w:rsidTr="006303D6">
        <w:trPr>
          <w:trHeight w:val="290"/>
        </w:trPr>
        <w:tc>
          <w:tcPr>
            <w:tcW w:w="87" w:type="pct"/>
            <w:tcBorders>
              <w:top w:val="nil"/>
              <w:left w:val="single" w:sz="4" w:space="0" w:color="auto"/>
              <w:bottom w:val="single" w:sz="4" w:space="0" w:color="auto"/>
              <w:right w:val="single" w:sz="4" w:space="0" w:color="auto"/>
            </w:tcBorders>
            <w:shd w:val="clear" w:color="auto" w:fill="auto"/>
            <w:noWrap/>
            <w:vAlign w:val="center"/>
            <w:hideMark/>
          </w:tcPr>
          <w:p w14:paraId="4BC145D5" w14:textId="7777777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rPr>
              <w:t>11</w:t>
            </w:r>
          </w:p>
        </w:tc>
        <w:tc>
          <w:tcPr>
            <w:tcW w:w="782" w:type="pct"/>
            <w:tcBorders>
              <w:top w:val="nil"/>
              <w:left w:val="nil"/>
              <w:bottom w:val="single" w:sz="4" w:space="0" w:color="auto"/>
              <w:right w:val="single" w:sz="4" w:space="0" w:color="auto"/>
            </w:tcBorders>
            <w:shd w:val="clear" w:color="auto" w:fill="auto"/>
            <w:noWrap/>
            <w:vAlign w:val="center"/>
            <w:hideMark/>
          </w:tcPr>
          <w:p w14:paraId="50A0E919" w14:textId="77777777" w:rsidR="006303D6" w:rsidRPr="006303D6" w:rsidRDefault="006303D6" w:rsidP="006303D6">
            <w:pPr>
              <w:spacing w:after="0" w:line="240" w:lineRule="auto"/>
              <w:ind w:firstLine="0"/>
              <w:jc w:val="left"/>
              <w:rPr>
                <w:rFonts w:eastAsia="Times New Roman" w:cs="Times New Roman"/>
                <w:color w:val="000000"/>
                <w:sz w:val="20"/>
                <w:szCs w:val="20"/>
                <w:lang w:val="en-US"/>
              </w:rPr>
            </w:pPr>
            <w:r w:rsidRPr="006303D6">
              <w:rPr>
                <w:rFonts w:eastAsia="Times New Roman" w:cs="Times New Roman"/>
                <w:color w:val="000000"/>
                <w:sz w:val="20"/>
                <w:szCs w:val="20"/>
                <w:lang w:val="en-US"/>
              </w:rPr>
              <w:t xml:space="preserve">UEBA, </w:t>
            </w:r>
            <w:r w:rsidRPr="006303D6">
              <w:rPr>
                <w:rFonts w:eastAsia="Times New Roman" w:cs="Times New Roman"/>
                <w:color w:val="000000"/>
                <w:sz w:val="20"/>
                <w:szCs w:val="20"/>
              </w:rPr>
              <w:t>поведенческий</w:t>
            </w:r>
            <w:r w:rsidRPr="006303D6">
              <w:rPr>
                <w:rFonts w:eastAsia="Times New Roman" w:cs="Times New Roman"/>
                <w:color w:val="000000"/>
                <w:sz w:val="20"/>
                <w:szCs w:val="20"/>
                <w:lang w:val="en-US"/>
              </w:rPr>
              <w:t xml:space="preserve"> </w:t>
            </w:r>
            <w:r w:rsidRPr="006303D6">
              <w:rPr>
                <w:rFonts w:eastAsia="Times New Roman" w:cs="Times New Roman"/>
                <w:color w:val="000000"/>
                <w:sz w:val="20"/>
                <w:szCs w:val="20"/>
              </w:rPr>
              <w:t>анализ</w:t>
            </w:r>
            <w:r w:rsidRPr="006303D6">
              <w:rPr>
                <w:rFonts w:eastAsia="Times New Roman" w:cs="Times New Roman"/>
                <w:color w:val="000000"/>
                <w:sz w:val="20"/>
                <w:szCs w:val="20"/>
                <w:lang w:val="en-US"/>
              </w:rPr>
              <w:t xml:space="preserve"> (User and Entity Behavior Analytics)</w:t>
            </w:r>
          </w:p>
        </w:tc>
        <w:tc>
          <w:tcPr>
            <w:tcW w:w="404" w:type="pct"/>
            <w:tcBorders>
              <w:top w:val="nil"/>
              <w:left w:val="nil"/>
              <w:bottom w:val="single" w:sz="4" w:space="0" w:color="auto"/>
              <w:right w:val="single" w:sz="4" w:space="0" w:color="auto"/>
            </w:tcBorders>
            <w:shd w:val="clear" w:color="auto" w:fill="auto"/>
            <w:noWrap/>
            <w:vAlign w:val="center"/>
            <w:hideMark/>
          </w:tcPr>
          <w:p w14:paraId="481B536D" w14:textId="38EAB092" w:rsidR="006303D6" w:rsidRPr="006303D6" w:rsidRDefault="006303D6" w:rsidP="006303D6">
            <w:pPr>
              <w:spacing w:after="0" w:line="240" w:lineRule="auto"/>
              <w:ind w:firstLine="0"/>
              <w:jc w:val="left"/>
              <w:rPr>
                <w:rFonts w:eastAsia="Times New Roman" w:cs="Times New Roman"/>
                <w:color w:val="000000"/>
                <w:sz w:val="20"/>
                <w:szCs w:val="20"/>
              </w:rPr>
            </w:pPr>
            <w:r>
              <w:rPr>
                <w:rFonts w:eastAsia="Times New Roman" w:cs="Times New Roman"/>
                <w:color w:val="000000"/>
                <w:sz w:val="20"/>
                <w:szCs w:val="20"/>
              </w:rPr>
              <w:t>Научная статья</w:t>
            </w:r>
            <w:r w:rsidRPr="006303D6">
              <w:rPr>
                <w:rFonts w:eastAsia="Times New Roman" w:cs="Times New Roman"/>
                <w:color w:val="000000"/>
                <w:sz w:val="20"/>
                <w:szCs w:val="20"/>
              </w:rPr>
              <w:t xml:space="preserve"> «Security Vision»</w:t>
            </w:r>
          </w:p>
        </w:tc>
        <w:tc>
          <w:tcPr>
            <w:tcW w:w="689" w:type="pct"/>
            <w:tcBorders>
              <w:top w:val="nil"/>
              <w:left w:val="nil"/>
              <w:bottom w:val="single" w:sz="4" w:space="0" w:color="auto"/>
              <w:right w:val="single" w:sz="4" w:space="0" w:color="auto"/>
            </w:tcBorders>
            <w:shd w:val="clear" w:color="auto" w:fill="auto"/>
            <w:noWrap/>
            <w:vAlign w:val="center"/>
            <w:hideMark/>
          </w:tcPr>
          <w:p w14:paraId="5B5C534A" w14:textId="77777777" w:rsidR="006303D6" w:rsidRPr="006303D6" w:rsidRDefault="006303D6" w:rsidP="006303D6">
            <w:pPr>
              <w:spacing w:after="0" w:line="240" w:lineRule="auto"/>
              <w:ind w:firstLine="0"/>
              <w:jc w:val="left"/>
              <w:rPr>
                <w:rFonts w:eastAsia="Times New Roman" w:cs="Times New Roman"/>
                <w:color w:val="000000"/>
                <w:sz w:val="20"/>
                <w:szCs w:val="20"/>
              </w:rPr>
            </w:pPr>
            <w:proofErr w:type="spellStart"/>
            <w:r w:rsidRPr="006303D6">
              <w:rPr>
                <w:rFonts w:eastAsia="Times New Roman" w:cs="Times New Roman"/>
                <w:color w:val="000000"/>
                <w:sz w:val="20"/>
                <w:szCs w:val="20"/>
              </w:rPr>
              <w:t>Кибервикипедия</w:t>
            </w:r>
            <w:proofErr w:type="spellEnd"/>
            <w:r w:rsidRPr="006303D6">
              <w:rPr>
                <w:rFonts w:eastAsia="Times New Roman" w:cs="Times New Roman"/>
                <w:color w:val="000000"/>
                <w:sz w:val="20"/>
                <w:szCs w:val="20"/>
              </w:rPr>
              <w:t xml:space="preserve"> Security Vision (</w:t>
            </w:r>
            <w:proofErr w:type="spellStart"/>
            <w:r w:rsidRPr="006303D6">
              <w:rPr>
                <w:rFonts w:eastAsia="Times New Roman" w:cs="Times New Roman"/>
                <w:color w:val="000000"/>
                <w:sz w:val="20"/>
                <w:szCs w:val="20"/>
              </w:rPr>
              <w:t>образоват</w:t>
            </w:r>
            <w:proofErr w:type="spellEnd"/>
            <w:r w:rsidRPr="006303D6">
              <w:rPr>
                <w:rFonts w:eastAsia="Times New Roman" w:cs="Times New Roman"/>
                <w:color w:val="000000"/>
                <w:sz w:val="20"/>
                <w:szCs w:val="20"/>
              </w:rPr>
              <w:t>. портал). 2023.</w:t>
            </w:r>
          </w:p>
        </w:tc>
        <w:tc>
          <w:tcPr>
            <w:tcW w:w="2034" w:type="pct"/>
            <w:tcBorders>
              <w:top w:val="nil"/>
              <w:left w:val="nil"/>
              <w:bottom w:val="single" w:sz="4" w:space="0" w:color="auto"/>
              <w:right w:val="single" w:sz="4" w:space="0" w:color="auto"/>
            </w:tcBorders>
            <w:shd w:val="clear" w:color="auto" w:fill="auto"/>
            <w:noWrap/>
            <w:vAlign w:val="center"/>
            <w:hideMark/>
          </w:tcPr>
          <w:p w14:paraId="7FF41DCA" w14:textId="7777777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rPr>
              <w:t>Онлайн-статья представляет собой вводное описание технологий UEBA. Даны определения поведенческого анализа пользователей и сущностей, принципы работы таких систем. Отмечено, что UEBA сочетает статистические методы, машинное обучение и искусственный интеллект для формирования профилей нормального поведения и выявления аномалий. Приведены примеры угроз, обнаруживаемых UEBA (несанкционированный доступ, утечки данных, инсайдерские атаки, фишинг), а также пояснены различия между UBA и расширенным анализом сущностей (EBA).</w:t>
            </w:r>
          </w:p>
        </w:tc>
        <w:tc>
          <w:tcPr>
            <w:tcW w:w="1004" w:type="pct"/>
            <w:tcBorders>
              <w:top w:val="nil"/>
              <w:left w:val="nil"/>
              <w:bottom w:val="single" w:sz="4" w:space="0" w:color="auto"/>
              <w:right w:val="single" w:sz="4" w:space="0" w:color="auto"/>
            </w:tcBorders>
            <w:shd w:val="clear" w:color="auto" w:fill="auto"/>
            <w:noWrap/>
            <w:vAlign w:val="center"/>
            <w:hideMark/>
          </w:tcPr>
          <w:p w14:paraId="5327BB67" w14:textId="77777777" w:rsidR="006303D6" w:rsidRPr="006303D6" w:rsidRDefault="006303D6" w:rsidP="006303D6">
            <w:pPr>
              <w:spacing w:after="0" w:line="240" w:lineRule="auto"/>
              <w:ind w:firstLine="0"/>
              <w:jc w:val="left"/>
              <w:rPr>
                <w:rStyle w:val="ae"/>
                <w:sz w:val="20"/>
                <w:szCs w:val="20"/>
              </w:rPr>
            </w:pPr>
            <w:r w:rsidRPr="006303D6">
              <w:rPr>
                <w:rStyle w:val="ae"/>
                <w:sz w:val="20"/>
                <w:szCs w:val="20"/>
              </w:rPr>
              <w:t>https://www.securityvision.ru/education/cyberwiki/u/ueba-povedencheskiy-analiz-user-and-entity-behavior-analytics/</w:t>
            </w:r>
          </w:p>
        </w:tc>
      </w:tr>
      <w:tr w:rsidR="006303D6" w:rsidRPr="006303D6" w14:paraId="14A23344" w14:textId="77777777" w:rsidTr="006303D6">
        <w:trPr>
          <w:trHeight w:val="290"/>
        </w:trPr>
        <w:tc>
          <w:tcPr>
            <w:tcW w:w="87" w:type="pct"/>
            <w:tcBorders>
              <w:top w:val="nil"/>
              <w:left w:val="single" w:sz="4" w:space="0" w:color="auto"/>
              <w:bottom w:val="single" w:sz="4" w:space="0" w:color="auto"/>
              <w:right w:val="single" w:sz="4" w:space="0" w:color="auto"/>
            </w:tcBorders>
            <w:shd w:val="clear" w:color="auto" w:fill="auto"/>
            <w:noWrap/>
            <w:vAlign w:val="center"/>
            <w:hideMark/>
          </w:tcPr>
          <w:p w14:paraId="7EF1AA82" w14:textId="7777777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rPr>
              <w:t>12</w:t>
            </w:r>
          </w:p>
        </w:tc>
        <w:tc>
          <w:tcPr>
            <w:tcW w:w="782" w:type="pct"/>
            <w:tcBorders>
              <w:top w:val="nil"/>
              <w:left w:val="nil"/>
              <w:bottom w:val="single" w:sz="4" w:space="0" w:color="auto"/>
              <w:right w:val="single" w:sz="4" w:space="0" w:color="auto"/>
            </w:tcBorders>
            <w:shd w:val="clear" w:color="auto" w:fill="auto"/>
            <w:noWrap/>
            <w:vAlign w:val="center"/>
            <w:hideMark/>
          </w:tcPr>
          <w:p w14:paraId="182742E7" w14:textId="77777777" w:rsidR="006303D6" w:rsidRPr="006303D6" w:rsidRDefault="006303D6" w:rsidP="006303D6">
            <w:pPr>
              <w:spacing w:after="0" w:line="240" w:lineRule="auto"/>
              <w:ind w:firstLine="0"/>
              <w:jc w:val="left"/>
              <w:rPr>
                <w:rFonts w:eastAsia="Times New Roman" w:cs="Times New Roman"/>
                <w:color w:val="000000"/>
                <w:sz w:val="20"/>
                <w:szCs w:val="20"/>
                <w:lang w:val="en-US"/>
              </w:rPr>
            </w:pPr>
            <w:r w:rsidRPr="006303D6">
              <w:rPr>
                <w:rFonts w:eastAsia="Times New Roman" w:cs="Times New Roman"/>
                <w:color w:val="000000"/>
                <w:sz w:val="20"/>
                <w:szCs w:val="20"/>
                <w:lang w:val="en-US"/>
              </w:rPr>
              <w:t>UEBA (User and Entity Behavior Analytics): Complete 2025 Guide</w:t>
            </w:r>
          </w:p>
        </w:tc>
        <w:tc>
          <w:tcPr>
            <w:tcW w:w="404" w:type="pct"/>
            <w:tcBorders>
              <w:top w:val="nil"/>
              <w:left w:val="nil"/>
              <w:bottom w:val="single" w:sz="4" w:space="0" w:color="auto"/>
              <w:right w:val="single" w:sz="4" w:space="0" w:color="auto"/>
            </w:tcBorders>
            <w:shd w:val="clear" w:color="auto" w:fill="auto"/>
            <w:noWrap/>
            <w:vAlign w:val="center"/>
            <w:hideMark/>
          </w:tcPr>
          <w:p w14:paraId="353E4D31" w14:textId="3230CF65" w:rsidR="006303D6" w:rsidRPr="006303D6" w:rsidRDefault="006303D6" w:rsidP="006303D6">
            <w:pPr>
              <w:spacing w:after="0" w:line="240" w:lineRule="auto"/>
              <w:ind w:firstLine="0"/>
              <w:jc w:val="left"/>
              <w:rPr>
                <w:rFonts w:eastAsia="Times New Roman" w:cs="Times New Roman"/>
                <w:color w:val="000000"/>
                <w:sz w:val="20"/>
                <w:szCs w:val="20"/>
              </w:rPr>
            </w:pPr>
            <w:r>
              <w:rPr>
                <w:rFonts w:eastAsia="Times New Roman" w:cs="Times New Roman"/>
                <w:color w:val="000000"/>
                <w:sz w:val="20"/>
                <w:szCs w:val="20"/>
              </w:rPr>
              <w:t>Научная статья</w:t>
            </w:r>
            <w:r w:rsidRPr="006303D6">
              <w:rPr>
                <w:rFonts w:eastAsia="Times New Roman" w:cs="Times New Roman"/>
                <w:color w:val="000000"/>
                <w:sz w:val="20"/>
                <w:szCs w:val="20"/>
              </w:rPr>
              <w:t xml:space="preserve"> «</w:t>
            </w:r>
            <w:proofErr w:type="spellStart"/>
            <w:r w:rsidRPr="006303D6">
              <w:rPr>
                <w:rFonts w:eastAsia="Times New Roman" w:cs="Times New Roman"/>
                <w:color w:val="000000"/>
                <w:sz w:val="20"/>
                <w:szCs w:val="20"/>
              </w:rPr>
              <w:t>Exabeam</w:t>
            </w:r>
            <w:proofErr w:type="spellEnd"/>
            <w:r w:rsidRPr="006303D6">
              <w:rPr>
                <w:rFonts w:eastAsia="Times New Roman" w:cs="Times New Roman"/>
                <w:color w:val="000000"/>
                <w:sz w:val="20"/>
                <w:szCs w:val="20"/>
              </w:rPr>
              <w:t>»</w:t>
            </w:r>
          </w:p>
        </w:tc>
        <w:tc>
          <w:tcPr>
            <w:tcW w:w="689" w:type="pct"/>
            <w:tcBorders>
              <w:top w:val="nil"/>
              <w:left w:val="nil"/>
              <w:bottom w:val="single" w:sz="4" w:space="0" w:color="auto"/>
              <w:right w:val="single" w:sz="4" w:space="0" w:color="auto"/>
            </w:tcBorders>
            <w:shd w:val="clear" w:color="auto" w:fill="auto"/>
            <w:noWrap/>
            <w:vAlign w:val="center"/>
            <w:hideMark/>
          </w:tcPr>
          <w:p w14:paraId="32243043" w14:textId="77777777" w:rsidR="006303D6" w:rsidRPr="006303D6" w:rsidRDefault="006303D6" w:rsidP="006303D6">
            <w:pPr>
              <w:spacing w:after="0" w:line="240" w:lineRule="auto"/>
              <w:ind w:firstLine="0"/>
              <w:jc w:val="left"/>
              <w:rPr>
                <w:rFonts w:eastAsia="Times New Roman" w:cs="Times New Roman"/>
                <w:color w:val="000000"/>
                <w:sz w:val="20"/>
                <w:szCs w:val="20"/>
              </w:rPr>
            </w:pPr>
            <w:proofErr w:type="spellStart"/>
            <w:r w:rsidRPr="006303D6">
              <w:rPr>
                <w:rFonts w:eastAsia="Times New Roman" w:cs="Times New Roman"/>
                <w:color w:val="000000"/>
                <w:sz w:val="20"/>
                <w:szCs w:val="20"/>
              </w:rPr>
              <w:t>Exabeam</w:t>
            </w:r>
            <w:proofErr w:type="spellEnd"/>
            <w:r w:rsidRPr="006303D6">
              <w:rPr>
                <w:rFonts w:eastAsia="Times New Roman" w:cs="Times New Roman"/>
                <w:color w:val="000000"/>
                <w:sz w:val="20"/>
                <w:szCs w:val="20"/>
              </w:rPr>
              <w:t xml:space="preserve"> </w:t>
            </w:r>
            <w:proofErr w:type="spellStart"/>
            <w:r w:rsidRPr="006303D6">
              <w:rPr>
                <w:rFonts w:eastAsia="Times New Roman" w:cs="Times New Roman"/>
                <w:color w:val="000000"/>
                <w:sz w:val="20"/>
                <w:szCs w:val="20"/>
              </w:rPr>
              <w:t>Cybersecurity</w:t>
            </w:r>
            <w:proofErr w:type="spellEnd"/>
            <w:r w:rsidRPr="006303D6">
              <w:rPr>
                <w:rFonts w:eastAsia="Times New Roman" w:cs="Times New Roman"/>
                <w:color w:val="000000"/>
                <w:sz w:val="20"/>
                <w:szCs w:val="20"/>
              </w:rPr>
              <w:t xml:space="preserve"> </w:t>
            </w:r>
            <w:proofErr w:type="spellStart"/>
            <w:r w:rsidRPr="006303D6">
              <w:rPr>
                <w:rFonts w:eastAsia="Times New Roman" w:cs="Times New Roman"/>
                <w:color w:val="000000"/>
                <w:sz w:val="20"/>
                <w:szCs w:val="20"/>
              </w:rPr>
              <w:t>Explainers</w:t>
            </w:r>
            <w:proofErr w:type="spellEnd"/>
            <w:r w:rsidRPr="006303D6">
              <w:rPr>
                <w:rFonts w:eastAsia="Times New Roman" w:cs="Times New Roman"/>
                <w:color w:val="000000"/>
                <w:sz w:val="20"/>
                <w:szCs w:val="20"/>
              </w:rPr>
              <w:t>. 2025.</w:t>
            </w:r>
          </w:p>
        </w:tc>
        <w:tc>
          <w:tcPr>
            <w:tcW w:w="2034" w:type="pct"/>
            <w:tcBorders>
              <w:top w:val="nil"/>
              <w:left w:val="nil"/>
              <w:bottom w:val="single" w:sz="4" w:space="0" w:color="auto"/>
              <w:right w:val="single" w:sz="4" w:space="0" w:color="auto"/>
            </w:tcBorders>
            <w:shd w:val="clear" w:color="auto" w:fill="auto"/>
            <w:noWrap/>
            <w:vAlign w:val="center"/>
            <w:hideMark/>
          </w:tcPr>
          <w:p w14:paraId="315C3D8D" w14:textId="7777777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rPr>
              <w:t xml:space="preserve">Обзорная веб-статья от компании </w:t>
            </w:r>
            <w:proofErr w:type="spellStart"/>
            <w:r w:rsidRPr="006303D6">
              <w:rPr>
                <w:rFonts w:eastAsia="Times New Roman" w:cs="Times New Roman"/>
                <w:color w:val="000000"/>
                <w:sz w:val="20"/>
                <w:szCs w:val="20"/>
              </w:rPr>
              <w:t>Exabeam</w:t>
            </w:r>
            <w:proofErr w:type="spellEnd"/>
            <w:r w:rsidRPr="006303D6">
              <w:rPr>
                <w:rFonts w:eastAsia="Times New Roman" w:cs="Times New Roman"/>
                <w:color w:val="000000"/>
                <w:sz w:val="20"/>
                <w:szCs w:val="20"/>
              </w:rPr>
              <w:t>, посвящённая концепции UEBA. Описаны основы анализа поведения: сбор данных (</w:t>
            </w:r>
            <w:proofErr w:type="spellStart"/>
            <w:r w:rsidRPr="006303D6">
              <w:rPr>
                <w:rFonts w:eastAsia="Times New Roman" w:cs="Times New Roman"/>
                <w:color w:val="000000"/>
                <w:sz w:val="20"/>
                <w:szCs w:val="20"/>
              </w:rPr>
              <w:t>логи</w:t>
            </w:r>
            <w:proofErr w:type="spellEnd"/>
            <w:r w:rsidRPr="006303D6">
              <w:rPr>
                <w:rFonts w:eastAsia="Times New Roman" w:cs="Times New Roman"/>
                <w:color w:val="000000"/>
                <w:sz w:val="20"/>
                <w:szCs w:val="20"/>
              </w:rPr>
              <w:t xml:space="preserve"> SIEM, Active Directory, сетевые журналы, облачные сервисы), обучение профилей «нормы» для пользователей и устройств, выявление аномалий и оценка риска на основе отклонений. Подчеркиваются преимущества UEBA: расширенное обнаружение </w:t>
            </w:r>
            <w:r w:rsidRPr="006303D6">
              <w:rPr>
                <w:rFonts w:eastAsia="Times New Roman" w:cs="Times New Roman"/>
                <w:color w:val="000000"/>
                <w:sz w:val="20"/>
                <w:szCs w:val="20"/>
              </w:rPr>
              <w:lastRenderedPageBreak/>
              <w:t>угроз (инсайдеры, компрометация учётных записей, APT), снижение числа ложных срабатываний за счёт контекстного анализа, ускорение реагирования на инциденты. Приводятся статистические данные опросов ИБ-специалистов, согласно которым инсайдерские риски в 2025 г. признаются более опасными, чем внешние атаки.</w:t>
            </w:r>
          </w:p>
        </w:tc>
        <w:tc>
          <w:tcPr>
            <w:tcW w:w="1004" w:type="pct"/>
            <w:tcBorders>
              <w:top w:val="nil"/>
              <w:left w:val="nil"/>
              <w:bottom w:val="single" w:sz="4" w:space="0" w:color="auto"/>
              <w:right w:val="single" w:sz="4" w:space="0" w:color="auto"/>
            </w:tcBorders>
            <w:shd w:val="clear" w:color="auto" w:fill="auto"/>
            <w:noWrap/>
            <w:vAlign w:val="center"/>
            <w:hideMark/>
          </w:tcPr>
          <w:p w14:paraId="3AB22171" w14:textId="77777777" w:rsidR="006303D6" w:rsidRPr="006303D6" w:rsidRDefault="006303D6" w:rsidP="006303D6">
            <w:pPr>
              <w:spacing w:after="0" w:line="240" w:lineRule="auto"/>
              <w:ind w:firstLine="0"/>
              <w:jc w:val="left"/>
              <w:rPr>
                <w:rStyle w:val="ae"/>
                <w:sz w:val="20"/>
                <w:szCs w:val="20"/>
              </w:rPr>
            </w:pPr>
            <w:r w:rsidRPr="006303D6">
              <w:rPr>
                <w:rStyle w:val="ae"/>
                <w:sz w:val="20"/>
                <w:szCs w:val="20"/>
              </w:rPr>
              <w:lastRenderedPageBreak/>
              <w:t>https://www.exabeam.com/explainers/ueba/what-ueba-stands-for-and-a-5-minute-ueba-primer/</w:t>
            </w:r>
          </w:p>
        </w:tc>
      </w:tr>
      <w:tr w:rsidR="006303D6" w:rsidRPr="006303D6" w14:paraId="056A1A30" w14:textId="77777777" w:rsidTr="006303D6">
        <w:trPr>
          <w:trHeight w:val="290"/>
        </w:trPr>
        <w:tc>
          <w:tcPr>
            <w:tcW w:w="87" w:type="pct"/>
            <w:tcBorders>
              <w:top w:val="nil"/>
              <w:left w:val="single" w:sz="4" w:space="0" w:color="auto"/>
              <w:bottom w:val="single" w:sz="4" w:space="0" w:color="auto"/>
              <w:right w:val="single" w:sz="4" w:space="0" w:color="auto"/>
            </w:tcBorders>
            <w:shd w:val="clear" w:color="auto" w:fill="auto"/>
            <w:noWrap/>
            <w:vAlign w:val="center"/>
            <w:hideMark/>
          </w:tcPr>
          <w:p w14:paraId="2D9578D1" w14:textId="7777777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rPr>
              <w:t>13</w:t>
            </w:r>
          </w:p>
        </w:tc>
        <w:tc>
          <w:tcPr>
            <w:tcW w:w="782" w:type="pct"/>
            <w:tcBorders>
              <w:top w:val="nil"/>
              <w:left w:val="nil"/>
              <w:bottom w:val="single" w:sz="4" w:space="0" w:color="auto"/>
              <w:right w:val="single" w:sz="4" w:space="0" w:color="auto"/>
            </w:tcBorders>
            <w:shd w:val="clear" w:color="auto" w:fill="auto"/>
            <w:noWrap/>
            <w:vAlign w:val="center"/>
            <w:hideMark/>
          </w:tcPr>
          <w:p w14:paraId="5A48BDD8" w14:textId="7777777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rPr>
              <w:t>Как поведенческий анализ (UEBA) помогает защищать данные</w:t>
            </w:r>
          </w:p>
        </w:tc>
        <w:tc>
          <w:tcPr>
            <w:tcW w:w="404" w:type="pct"/>
            <w:tcBorders>
              <w:top w:val="nil"/>
              <w:left w:val="nil"/>
              <w:bottom w:val="single" w:sz="4" w:space="0" w:color="auto"/>
              <w:right w:val="single" w:sz="4" w:space="0" w:color="auto"/>
            </w:tcBorders>
            <w:shd w:val="clear" w:color="auto" w:fill="auto"/>
            <w:noWrap/>
            <w:vAlign w:val="center"/>
            <w:hideMark/>
          </w:tcPr>
          <w:p w14:paraId="33A7F218" w14:textId="7777777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rPr>
              <w:t>Евсеев Е. Е.</w:t>
            </w:r>
          </w:p>
        </w:tc>
        <w:tc>
          <w:tcPr>
            <w:tcW w:w="689" w:type="pct"/>
            <w:tcBorders>
              <w:top w:val="nil"/>
              <w:left w:val="nil"/>
              <w:bottom w:val="single" w:sz="4" w:space="0" w:color="auto"/>
              <w:right w:val="single" w:sz="4" w:space="0" w:color="auto"/>
            </w:tcBorders>
            <w:shd w:val="clear" w:color="auto" w:fill="auto"/>
            <w:noWrap/>
            <w:vAlign w:val="center"/>
            <w:hideMark/>
          </w:tcPr>
          <w:p w14:paraId="4CFF4867" w14:textId="77777777" w:rsidR="006303D6" w:rsidRPr="006303D6" w:rsidRDefault="006303D6" w:rsidP="006303D6">
            <w:pPr>
              <w:spacing w:after="0" w:line="240" w:lineRule="auto"/>
              <w:ind w:firstLine="0"/>
              <w:jc w:val="left"/>
              <w:rPr>
                <w:rFonts w:eastAsia="Times New Roman" w:cs="Times New Roman"/>
                <w:color w:val="000000"/>
                <w:sz w:val="20"/>
                <w:szCs w:val="20"/>
              </w:rPr>
            </w:pPr>
            <w:proofErr w:type="spellStart"/>
            <w:r w:rsidRPr="006303D6">
              <w:rPr>
                <w:rFonts w:eastAsia="Times New Roman" w:cs="Times New Roman"/>
                <w:color w:val="000000"/>
                <w:sz w:val="20"/>
                <w:szCs w:val="20"/>
              </w:rPr>
              <w:t>Хабр</w:t>
            </w:r>
            <w:proofErr w:type="spellEnd"/>
            <w:r w:rsidRPr="006303D6">
              <w:rPr>
                <w:rFonts w:eastAsia="Times New Roman" w:cs="Times New Roman"/>
                <w:color w:val="000000"/>
                <w:sz w:val="20"/>
                <w:szCs w:val="20"/>
              </w:rPr>
              <w:t>, раздел «Информационная безопасность». Статья от 30.01.2023.</w:t>
            </w:r>
          </w:p>
        </w:tc>
        <w:tc>
          <w:tcPr>
            <w:tcW w:w="2034" w:type="pct"/>
            <w:tcBorders>
              <w:top w:val="nil"/>
              <w:left w:val="nil"/>
              <w:bottom w:val="single" w:sz="4" w:space="0" w:color="auto"/>
              <w:right w:val="single" w:sz="4" w:space="0" w:color="auto"/>
            </w:tcBorders>
            <w:shd w:val="clear" w:color="auto" w:fill="auto"/>
            <w:noWrap/>
            <w:vAlign w:val="center"/>
            <w:hideMark/>
          </w:tcPr>
          <w:p w14:paraId="78896E68" w14:textId="7777777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rPr>
              <w:t xml:space="preserve">Публикация на русскоязычном IT-портале, популярно объясняющая назначение систем UEBA. Автор рассматривает ограничения традиционных средств защиты, основанных на статических правилах, и показывает на примерах, как поведенческая аналитика выявляет аномалии: нетипичный вход сотрудника (ночью или из другого региона), резкое изменение характера работы сервера, массовое скачивание данных администратором и пр. Перечислены типы угроз, против которых эффективен UEBA (взломанные учетные записи, инсайдеры, отклонения в доступе, аномалии в работе систем). Также даётся обзор доступных решений UEBA – коммерческих российских продуктов и </w:t>
            </w:r>
            <w:proofErr w:type="spellStart"/>
            <w:r w:rsidRPr="006303D6">
              <w:rPr>
                <w:rFonts w:eastAsia="Times New Roman" w:cs="Times New Roman"/>
                <w:color w:val="000000"/>
                <w:sz w:val="20"/>
                <w:szCs w:val="20"/>
              </w:rPr>
              <w:t>open-source</w:t>
            </w:r>
            <w:proofErr w:type="spellEnd"/>
            <w:r w:rsidRPr="006303D6">
              <w:rPr>
                <w:rFonts w:eastAsia="Times New Roman" w:cs="Times New Roman"/>
                <w:color w:val="000000"/>
                <w:sz w:val="20"/>
                <w:szCs w:val="20"/>
              </w:rPr>
              <w:t xml:space="preserve"> инструментов для самостоятельного внедрения.</w:t>
            </w:r>
          </w:p>
        </w:tc>
        <w:tc>
          <w:tcPr>
            <w:tcW w:w="1004" w:type="pct"/>
            <w:tcBorders>
              <w:top w:val="nil"/>
              <w:left w:val="nil"/>
              <w:bottom w:val="single" w:sz="4" w:space="0" w:color="auto"/>
              <w:right w:val="single" w:sz="4" w:space="0" w:color="auto"/>
            </w:tcBorders>
            <w:shd w:val="clear" w:color="auto" w:fill="auto"/>
            <w:noWrap/>
            <w:vAlign w:val="center"/>
            <w:hideMark/>
          </w:tcPr>
          <w:p w14:paraId="4B5D8790" w14:textId="77777777" w:rsidR="006303D6" w:rsidRPr="006303D6" w:rsidRDefault="006303D6" w:rsidP="006303D6">
            <w:pPr>
              <w:spacing w:after="0" w:line="240" w:lineRule="auto"/>
              <w:ind w:firstLine="0"/>
              <w:jc w:val="left"/>
              <w:rPr>
                <w:rStyle w:val="ae"/>
                <w:sz w:val="20"/>
                <w:szCs w:val="20"/>
              </w:rPr>
            </w:pPr>
            <w:r w:rsidRPr="006303D6">
              <w:rPr>
                <w:rStyle w:val="ae"/>
                <w:sz w:val="20"/>
                <w:szCs w:val="20"/>
              </w:rPr>
              <w:t>https://habr.com/ru/articles/878142/</w:t>
            </w:r>
          </w:p>
        </w:tc>
      </w:tr>
      <w:tr w:rsidR="006303D6" w:rsidRPr="006303D6" w14:paraId="4AAC65D5" w14:textId="77777777" w:rsidTr="006303D6">
        <w:trPr>
          <w:trHeight w:val="290"/>
        </w:trPr>
        <w:tc>
          <w:tcPr>
            <w:tcW w:w="87" w:type="pct"/>
            <w:tcBorders>
              <w:top w:val="nil"/>
              <w:left w:val="single" w:sz="4" w:space="0" w:color="auto"/>
              <w:bottom w:val="single" w:sz="4" w:space="0" w:color="auto"/>
              <w:right w:val="single" w:sz="4" w:space="0" w:color="auto"/>
            </w:tcBorders>
            <w:shd w:val="clear" w:color="auto" w:fill="auto"/>
            <w:noWrap/>
            <w:vAlign w:val="center"/>
            <w:hideMark/>
          </w:tcPr>
          <w:p w14:paraId="527B5B8F" w14:textId="7777777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rPr>
              <w:t>14</w:t>
            </w:r>
          </w:p>
        </w:tc>
        <w:tc>
          <w:tcPr>
            <w:tcW w:w="782" w:type="pct"/>
            <w:tcBorders>
              <w:top w:val="nil"/>
              <w:left w:val="nil"/>
              <w:bottom w:val="single" w:sz="4" w:space="0" w:color="auto"/>
              <w:right w:val="single" w:sz="4" w:space="0" w:color="auto"/>
            </w:tcBorders>
            <w:shd w:val="clear" w:color="auto" w:fill="auto"/>
            <w:noWrap/>
            <w:vAlign w:val="center"/>
            <w:hideMark/>
          </w:tcPr>
          <w:p w14:paraId="617458A9" w14:textId="7777777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rPr>
              <w:t>Практическое применение средств анализа поведения (UEBA) для выявления аномалий</w:t>
            </w:r>
          </w:p>
        </w:tc>
        <w:tc>
          <w:tcPr>
            <w:tcW w:w="404" w:type="pct"/>
            <w:tcBorders>
              <w:top w:val="nil"/>
              <w:left w:val="nil"/>
              <w:bottom w:val="single" w:sz="4" w:space="0" w:color="auto"/>
              <w:right w:val="single" w:sz="4" w:space="0" w:color="auto"/>
            </w:tcBorders>
            <w:shd w:val="clear" w:color="auto" w:fill="auto"/>
            <w:noWrap/>
            <w:vAlign w:val="center"/>
            <w:hideMark/>
          </w:tcPr>
          <w:p w14:paraId="477A31D2" w14:textId="7D53A39F" w:rsidR="006303D6" w:rsidRPr="006303D6" w:rsidRDefault="006303D6" w:rsidP="006303D6">
            <w:pPr>
              <w:spacing w:after="0" w:line="240" w:lineRule="auto"/>
              <w:ind w:firstLine="0"/>
              <w:jc w:val="left"/>
              <w:rPr>
                <w:rFonts w:eastAsia="Times New Roman" w:cs="Times New Roman"/>
                <w:color w:val="000000"/>
                <w:sz w:val="20"/>
                <w:szCs w:val="20"/>
                <w:lang w:val="en-US"/>
              </w:rPr>
            </w:pPr>
            <w:r>
              <w:rPr>
                <w:rFonts w:eastAsia="Times New Roman" w:cs="Times New Roman"/>
                <w:color w:val="000000"/>
                <w:sz w:val="20"/>
                <w:szCs w:val="20"/>
              </w:rPr>
              <w:t xml:space="preserve">Обзорная статья </w:t>
            </w:r>
            <w:r>
              <w:rPr>
                <w:rFonts w:eastAsia="Times New Roman" w:cs="Times New Roman"/>
                <w:color w:val="000000"/>
                <w:sz w:val="20"/>
                <w:szCs w:val="20"/>
                <w:lang w:val="en-US"/>
              </w:rPr>
              <w:t>CISCO</w:t>
            </w:r>
          </w:p>
        </w:tc>
        <w:tc>
          <w:tcPr>
            <w:tcW w:w="689" w:type="pct"/>
            <w:tcBorders>
              <w:top w:val="nil"/>
              <w:left w:val="nil"/>
              <w:bottom w:val="single" w:sz="4" w:space="0" w:color="auto"/>
              <w:right w:val="single" w:sz="4" w:space="0" w:color="auto"/>
            </w:tcBorders>
            <w:shd w:val="clear" w:color="auto" w:fill="auto"/>
            <w:noWrap/>
            <w:vAlign w:val="center"/>
            <w:hideMark/>
          </w:tcPr>
          <w:p w14:paraId="35D62ABE" w14:textId="7777777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rPr>
              <w:t>CISO Club (сообщество ИБ), 2022.</w:t>
            </w:r>
          </w:p>
        </w:tc>
        <w:tc>
          <w:tcPr>
            <w:tcW w:w="2034" w:type="pct"/>
            <w:tcBorders>
              <w:top w:val="nil"/>
              <w:left w:val="nil"/>
              <w:bottom w:val="single" w:sz="4" w:space="0" w:color="auto"/>
              <w:right w:val="single" w:sz="4" w:space="0" w:color="auto"/>
            </w:tcBorders>
            <w:shd w:val="clear" w:color="auto" w:fill="auto"/>
            <w:noWrap/>
            <w:vAlign w:val="center"/>
            <w:hideMark/>
          </w:tcPr>
          <w:p w14:paraId="7432929D" w14:textId="7777777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rPr>
              <w:t xml:space="preserve">Статья описывает опыт внедрения средств UEBA в крупной организации. Рассматривается, как на практике настраиваются профили поведения, какие метрики и события наиболее информативны для обнаружения аномалий. Отдельно обсуждаются ложные срабатывания и способы их снижения – например, калибровка моделей на основе обратной связи от аналитиков безопасности. Приводятся реальные кейсы, когда применение UEBA позволило предотвратить инциденты (например, выявление аккаунта, скомпрометированного через фишинг, по аномальной активности). Сделан вывод, что поведенческий анализ значительно повышает </w:t>
            </w:r>
            <w:proofErr w:type="spellStart"/>
            <w:r w:rsidRPr="006303D6">
              <w:rPr>
                <w:rFonts w:eastAsia="Times New Roman" w:cs="Times New Roman"/>
                <w:color w:val="000000"/>
                <w:sz w:val="20"/>
                <w:szCs w:val="20"/>
              </w:rPr>
              <w:t>проактивность</w:t>
            </w:r>
            <w:proofErr w:type="spellEnd"/>
            <w:r w:rsidRPr="006303D6">
              <w:rPr>
                <w:rFonts w:eastAsia="Times New Roman" w:cs="Times New Roman"/>
                <w:color w:val="000000"/>
                <w:sz w:val="20"/>
                <w:szCs w:val="20"/>
              </w:rPr>
              <w:t xml:space="preserve"> ИБ-мониторинга.</w:t>
            </w:r>
          </w:p>
        </w:tc>
        <w:tc>
          <w:tcPr>
            <w:tcW w:w="1004" w:type="pct"/>
            <w:tcBorders>
              <w:top w:val="nil"/>
              <w:left w:val="nil"/>
              <w:bottom w:val="single" w:sz="4" w:space="0" w:color="auto"/>
              <w:right w:val="single" w:sz="4" w:space="0" w:color="auto"/>
            </w:tcBorders>
            <w:shd w:val="clear" w:color="auto" w:fill="auto"/>
            <w:noWrap/>
            <w:vAlign w:val="center"/>
            <w:hideMark/>
          </w:tcPr>
          <w:p w14:paraId="532F77D6" w14:textId="77777777" w:rsidR="006303D6" w:rsidRPr="006303D6" w:rsidRDefault="006303D6" w:rsidP="006303D6">
            <w:pPr>
              <w:spacing w:after="0" w:line="240" w:lineRule="auto"/>
              <w:ind w:firstLine="0"/>
              <w:jc w:val="left"/>
              <w:rPr>
                <w:rStyle w:val="ae"/>
                <w:sz w:val="20"/>
                <w:szCs w:val="20"/>
              </w:rPr>
            </w:pPr>
            <w:r w:rsidRPr="006303D6">
              <w:rPr>
                <w:rStyle w:val="ae"/>
                <w:sz w:val="20"/>
                <w:szCs w:val="20"/>
              </w:rPr>
              <w:t>https://cisoclub.ru/prakticheskoe-primenenie-sredstv-analiza-povedenija-ueba/</w:t>
            </w:r>
          </w:p>
        </w:tc>
      </w:tr>
      <w:tr w:rsidR="006303D6" w:rsidRPr="006303D6" w14:paraId="103BE6DA" w14:textId="77777777" w:rsidTr="006303D6">
        <w:trPr>
          <w:trHeight w:val="290"/>
        </w:trPr>
        <w:tc>
          <w:tcPr>
            <w:tcW w:w="87" w:type="pct"/>
            <w:tcBorders>
              <w:top w:val="nil"/>
              <w:left w:val="single" w:sz="4" w:space="0" w:color="auto"/>
              <w:bottom w:val="single" w:sz="4" w:space="0" w:color="auto"/>
              <w:right w:val="single" w:sz="4" w:space="0" w:color="auto"/>
            </w:tcBorders>
            <w:shd w:val="clear" w:color="auto" w:fill="auto"/>
            <w:noWrap/>
            <w:vAlign w:val="center"/>
            <w:hideMark/>
          </w:tcPr>
          <w:p w14:paraId="52CB850E" w14:textId="7777777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rPr>
              <w:t>15</w:t>
            </w:r>
          </w:p>
        </w:tc>
        <w:tc>
          <w:tcPr>
            <w:tcW w:w="782" w:type="pct"/>
            <w:tcBorders>
              <w:top w:val="nil"/>
              <w:left w:val="nil"/>
              <w:bottom w:val="single" w:sz="4" w:space="0" w:color="auto"/>
              <w:right w:val="single" w:sz="4" w:space="0" w:color="auto"/>
            </w:tcBorders>
            <w:shd w:val="clear" w:color="auto" w:fill="auto"/>
            <w:noWrap/>
            <w:vAlign w:val="center"/>
            <w:hideMark/>
          </w:tcPr>
          <w:p w14:paraId="64BC3A68" w14:textId="7777777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rPr>
              <w:t>Алгоритм обнаружения аномалий в трафике с помощью ML</w:t>
            </w:r>
          </w:p>
        </w:tc>
        <w:tc>
          <w:tcPr>
            <w:tcW w:w="404" w:type="pct"/>
            <w:tcBorders>
              <w:top w:val="nil"/>
              <w:left w:val="nil"/>
              <w:bottom w:val="single" w:sz="4" w:space="0" w:color="auto"/>
              <w:right w:val="single" w:sz="4" w:space="0" w:color="auto"/>
            </w:tcBorders>
            <w:shd w:val="clear" w:color="auto" w:fill="auto"/>
            <w:noWrap/>
            <w:vAlign w:val="center"/>
            <w:hideMark/>
          </w:tcPr>
          <w:p w14:paraId="24199D32" w14:textId="5DBC697C"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rPr>
              <w:t xml:space="preserve">Экспертная статья </w:t>
            </w:r>
            <w:proofErr w:type="spellStart"/>
            <w:r w:rsidRPr="006303D6">
              <w:rPr>
                <w:rFonts w:eastAsia="Times New Roman" w:cs="Times New Roman"/>
                <w:color w:val="000000"/>
                <w:sz w:val="20"/>
                <w:szCs w:val="20"/>
              </w:rPr>
              <w:t>Positive</w:t>
            </w:r>
            <w:proofErr w:type="spellEnd"/>
            <w:r w:rsidRPr="006303D6">
              <w:rPr>
                <w:rFonts w:eastAsia="Times New Roman" w:cs="Times New Roman"/>
                <w:color w:val="000000"/>
                <w:sz w:val="20"/>
                <w:szCs w:val="20"/>
              </w:rPr>
              <w:t xml:space="preserve"> Technologies</w:t>
            </w:r>
          </w:p>
        </w:tc>
        <w:tc>
          <w:tcPr>
            <w:tcW w:w="689" w:type="pct"/>
            <w:tcBorders>
              <w:top w:val="nil"/>
              <w:left w:val="nil"/>
              <w:bottom w:val="single" w:sz="4" w:space="0" w:color="auto"/>
              <w:right w:val="single" w:sz="4" w:space="0" w:color="auto"/>
            </w:tcBorders>
            <w:shd w:val="clear" w:color="auto" w:fill="auto"/>
            <w:noWrap/>
            <w:vAlign w:val="center"/>
            <w:hideMark/>
          </w:tcPr>
          <w:p w14:paraId="05B052D8" w14:textId="77777777" w:rsidR="006303D6" w:rsidRPr="006303D6" w:rsidRDefault="006303D6" w:rsidP="006303D6">
            <w:pPr>
              <w:spacing w:after="0" w:line="240" w:lineRule="auto"/>
              <w:ind w:firstLine="0"/>
              <w:jc w:val="left"/>
              <w:rPr>
                <w:rFonts w:eastAsia="Times New Roman" w:cs="Times New Roman"/>
                <w:color w:val="000000"/>
                <w:sz w:val="20"/>
                <w:szCs w:val="20"/>
                <w:lang w:val="en-US"/>
              </w:rPr>
            </w:pPr>
            <w:r w:rsidRPr="006303D6">
              <w:rPr>
                <w:rFonts w:eastAsia="Times New Roman" w:cs="Times New Roman"/>
                <w:color w:val="000000"/>
                <w:sz w:val="20"/>
                <w:szCs w:val="20"/>
              </w:rPr>
              <w:t>Блог</w:t>
            </w:r>
            <w:r w:rsidRPr="006303D6">
              <w:rPr>
                <w:rFonts w:eastAsia="Times New Roman" w:cs="Times New Roman"/>
                <w:color w:val="000000"/>
                <w:sz w:val="20"/>
                <w:szCs w:val="20"/>
                <w:lang w:val="en-US"/>
              </w:rPr>
              <w:t xml:space="preserve"> PT Expert Security Center, 2021.</w:t>
            </w:r>
          </w:p>
        </w:tc>
        <w:tc>
          <w:tcPr>
            <w:tcW w:w="2034" w:type="pct"/>
            <w:tcBorders>
              <w:top w:val="nil"/>
              <w:left w:val="nil"/>
              <w:bottom w:val="single" w:sz="4" w:space="0" w:color="auto"/>
              <w:right w:val="single" w:sz="4" w:space="0" w:color="auto"/>
            </w:tcBorders>
            <w:shd w:val="clear" w:color="auto" w:fill="auto"/>
            <w:noWrap/>
            <w:vAlign w:val="center"/>
            <w:hideMark/>
          </w:tcPr>
          <w:p w14:paraId="5866ED7A" w14:textId="7777777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rPr>
              <w:t xml:space="preserve">Статья от лаборатории </w:t>
            </w:r>
            <w:proofErr w:type="spellStart"/>
            <w:r w:rsidRPr="006303D6">
              <w:rPr>
                <w:rFonts w:eastAsia="Times New Roman" w:cs="Times New Roman"/>
                <w:color w:val="000000"/>
                <w:sz w:val="20"/>
                <w:szCs w:val="20"/>
              </w:rPr>
              <w:t>Positive</w:t>
            </w:r>
            <w:proofErr w:type="spellEnd"/>
            <w:r w:rsidRPr="006303D6">
              <w:rPr>
                <w:rFonts w:eastAsia="Times New Roman" w:cs="Times New Roman"/>
                <w:color w:val="000000"/>
                <w:sz w:val="20"/>
                <w:szCs w:val="20"/>
              </w:rPr>
              <w:t xml:space="preserve"> Technologies посвящена методам обнаружения сетевых аномалий с использованием машинного обучения. Хотя фокус – анализ сетевого трафика, рассматриваемые подходы близки к UEBA. Описаны распространенные алгоритмы ML для поиска аномалий (кластеризация, PCA, статистическое профилирование) и даны рекомендации по их применению. Отмечается важность сочетания поведенческого анализа с экспертными правилами для достижения наилучшего результата. Материал подтверждает, что гибридные системы (SIEM + UEBA) в </w:t>
            </w:r>
            <w:r w:rsidRPr="006303D6">
              <w:rPr>
                <w:rFonts w:eastAsia="Times New Roman" w:cs="Times New Roman"/>
                <w:color w:val="000000"/>
                <w:sz w:val="20"/>
                <w:szCs w:val="20"/>
              </w:rPr>
              <w:lastRenderedPageBreak/>
              <w:t>реальном времени способны выявлять сложно детектируемые атаки, включая скрытые проникновения и внутренние угрозы.</w:t>
            </w:r>
          </w:p>
        </w:tc>
        <w:tc>
          <w:tcPr>
            <w:tcW w:w="1004" w:type="pct"/>
            <w:tcBorders>
              <w:top w:val="nil"/>
              <w:left w:val="nil"/>
              <w:bottom w:val="single" w:sz="4" w:space="0" w:color="auto"/>
              <w:right w:val="single" w:sz="4" w:space="0" w:color="auto"/>
            </w:tcBorders>
            <w:shd w:val="clear" w:color="auto" w:fill="auto"/>
            <w:noWrap/>
            <w:vAlign w:val="center"/>
            <w:hideMark/>
          </w:tcPr>
          <w:p w14:paraId="7FB14652" w14:textId="77777777" w:rsidR="006303D6" w:rsidRPr="006303D6" w:rsidRDefault="006303D6" w:rsidP="006303D6">
            <w:pPr>
              <w:spacing w:after="0" w:line="240" w:lineRule="auto"/>
              <w:ind w:firstLine="0"/>
              <w:jc w:val="left"/>
              <w:rPr>
                <w:rStyle w:val="ae"/>
                <w:sz w:val="20"/>
                <w:szCs w:val="20"/>
              </w:rPr>
            </w:pPr>
            <w:r w:rsidRPr="006303D6">
              <w:rPr>
                <w:rStyle w:val="ae"/>
                <w:sz w:val="20"/>
                <w:szCs w:val="20"/>
              </w:rPr>
              <w:lastRenderedPageBreak/>
              <w:t>https://ptresearch.medium.com/обнаружение-аномалий-в-трафике-с-помощью-ml-ef6fa7ec1aac</w:t>
            </w:r>
          </w:p>
        </w:tc>
      </w:tr>
      <w:tr w:rsidR="006303D6" w:rsidRPr="006303D6" w14:paraId="382976B7" w14:textId="77777777" w:rsidTr="006303D6">
        <w:trPr>
          <w:trHeight w:val="290"/>
        </w:trPr>
        <w:tc>
          <w:tcPr>
            <w:tcW w:w="87" w:type="pct"/>
            <w:tcBorders>
              <w:top w:val="nil"/>
              <w:left w:val="single" w:sz="4" w:space="0" w:color="auto"/>
              <w:bottom w:val="single" w:sz="4" w:space="0" w:color="auto"/>
              <w:right w:val="single" w:sz="4" w:space="0" w:color="auto"/>
            </w:tcBorders>
            <w:shd w:val="clear" w:color="auto" w:fill="auto"/>
            <w:noWrap/>
            <w:vAlign w:val="center"/>
            <w:hideMark/>
          </w:tcPr>
          <w:p w14:paraId="6513F97B" w14:textId="7777777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rPr>
              <w:t>16</w:t>
            </w:r>
          </w:p>
        </w:tc>
        <w:tc>
          <w:tcPr>
            <w:tcW w:w="782" w:type="pct"/>
            <w:tcBorders>
              <w:top w:val="nil"/>
              <w:left w:val="nil"/>
              <w:bottom w:val="single" w:sz="4" w:space="0" w:color="auto"/>
              <w:right w:val="single" w:sz="4" w:space="0" w:color="auto"/>
            </w:tcBorders>
            <w:shd w:val="clear" w:color="auto" w:fill="auto"/>
            <w:noWrap/>
            <w:vAlign w:val="center"/>
            <w:hideMark/>
          </w:tcPr>
          <w:p w14:paraId="4A56DE0B" w14:textId="7777777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rPr>
              <w:t>Нужна ли вашей компании UBA/UEBA?</w:t>
            </w:r>
          </w:p>
        </w:tc>
        <w:tc>
          <w:tcPr>
            <w:tcW w:w="404" w:type="pct"/>
            <w:tcBorders>
              <w:top w:val="nil"/>
              <w:left w:val="nil"/>
              <w:bottom w:val="single" w:sz="4" w:space="0" w:color="auto"/>
              <w:right w:val="single" w:sz="4" w:space="0" w:color="auto"/>
            </w:tcBorders>
            <w:shd w:val="clear" w:color="auto" w:fill="auto"/>
            <w:noWrap/>
            <w:vAlign w:val="center"/>
            <w:hideMark/>
          </w:tcPr>
          <w:p w14:paraId="0191173A" w14:textId="0DE64008"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rPr>
              <w:t>Аналитическая статья</w:t>
            </w:r>
          </w:p>
        </w:tc>
        <w:tc>
          <w:tcPr>
            <w:tcW w:w="689" w:type="pct"/>
            <w:tcBorders>
              <w:top w:val="nil"/>
              <w:left w:val="nil"/>
              <w:bottom w:val="single" w:sz="4" w:space="0" w:color="auto"/>
              <w:right w:val="single" w:sz="4" w:space="0" w:color="auto"/>
            </w:tcBorders>
            <w:shd w:val="clear" w:color="auto" w:fill="auto"/>
            <w:noWrap/>
            <w:vAlign w:val="center"/>
            <w:hideMark/>
          </w:tcPr>
          <w:p w14:paraId="3634CDA2" w14:textId="7777777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rPr>
              <w:t xml:space="preserve">Блог компании </w:t>
            </w:r>
            <w:proofErr w:type="spellStart"/>
            <w:r w:rsidRPr="006303D6">
              <w:rPr>
                <w:rFonts w:eastAsia="Times New Roman" w:cs="Times New Roman"/>
                <w:color w:val="000000"/>
                <w:sz w:val="20"/>
                <w:szCs w:val="20"/>
              </w:rPr>
              <w:t>Makves</w:t>
            </w:r>
            <w:proofErr w:type="spellEnd"/>
            <w:r w:rsidRPr="006303D6">
              <w:rPr>
                <w:rFonts w:eastAsia="Times New Roman" w:cs="Times New Roman"/>
                <w:color w:val="000000"/>
                <w:sz w:val="20"/>
                <w:szCs w:val="20"/>
              </w:rPr>
              <w:t>, 2020.</w:t>
            </w:r>
          </w:p>
        </w:tc>
        <w:tc>
          <w:tcPr>
            <w:tcW w:w="2034" w:type="pct"/>
            <w:tcBorders>
              <w:top w:val="nil"/>
              <w:left w:val="nil"/>
              <w:bottom w:val="single" w:sz="4" w:space="0" w:color="auto"/>
              <w:right w:val="single" w:sz="4" w:space="0" w:color="auto"/>
            </w:tcBorders>
            <w:shd w:val="clear" w:color="auto" w:fill="auto"/>
            <w:noWrap/>
            <w:vAlign w:val="center"/>
            <w:hideMark/>
          </w:tcPr>
          <w:p w14:paraId="22C19739" w14:textId="7777777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rPr>
              <w:t>Статья отвечает на вопрос о целесообразности внедрения систем UBA/UEBA. Рассматриваются преимущества поведенческого анализа для организаций: улучшение обнаружения аномалий, выявление инсайдерских угроз, дополнительный уровень защиты поверх традиционных средств. Автор описывает несколько сценариев, где UEBA приносит пользу (например, обнаружение сотрудника, собирающего данные перед увольнением). Также приводится обзор рынка UEBA-систем на 2020 год и рекомендации, как подойти к их интеграции в существующий ландшафт информационной безопасности компании.</w:t>
            </w:r>
          </w:p>
        </w:tc>
        <w:tc>
          <w:tcPr>
            <w:tcW w:w="1004" w:type="pct"/>
            <w:tcBorders>
              <w:top w:val="nil"/>
              <w:left w:val="nil"/>
              <w:bottom w:val="single" w:sz="4" w:space="0" w:color="auto"/>
              <w:right w:val="single" w:sz="4" w:space="0" w:color="auto"/>
            </w:tcBorders>
            <w:shd w:val="clear" w:color="auto" w:fill="auto"/>
            <w:noWrap/>
            <w:vAlign w:val="center"/>
            <w:hideMark/>
          </w:tcPr>
          <w:p w14:paraId="77D31CB4" w14:textId="77777777" w:rsidR="006303D6" w:rsidRPr="006303D6" w:rsidRDefault="006303D6" w:rsidP="006303D6">
            <w:pPr>
              <w:spacing w:after="0" w:line="240" w:lineRule="auto"/>
              <w:ind w:firstLine="0"/>
              <w:jc w:val="left"/>
              <w:rPr>
                <w:rStyle w:val="ae"/>
                <w:sz w:val="20"/>
                <w:szCs w:val="20"/>
              </w:rPr>
            </w:pPr>
            <w:r w:rsidRPr="006303D6">
              <w:rPr>
                <w:rStyle w:val="ae"/>
                <w:sz w:val="20"/>
                <w:szCs w:val="20"/>
              </w:rPr>
              <w:t>https://www.makves.ru/publications/analytics/need-uba-ueba</w:t>
            </w:r>
          </w:p>
        </w:tc>
      </w:tr>
      <w:tr w:rsidR="006303D6" w:rsidRPr="006303D6" w14:paraId="57CB1459" w14:textId="77777777" w:rsidTr="006303D6">
        <w:trPr>
          <w:trHeight w:val="290"/>
        </w:trPr>
        <w:tc>
          <w:tcPr>
            <w:tcW w:w="87" w:type="pct"/>
            <w:tcBorders>
              <w:top w:val="nil"/>
              <w:left w:val="single" w:sz="4" w:space="0" w:color="auto"/>
              <w:bottom w:val="single" w:sz="4" w:space="0" w:color="auto"/>
              <w:right w:val="single" w:sz="4" w:space="0" w:color="auto"/>
            </w:tcBorders>
            <w:shd w:val="clear" w:color="auto" w:fill="auto"/>
            <w:noWrap/>
            <w:vAlign w:val="center"/>
            <w:hideMark/>
          </w:tcPr>
          <w:p w14:paraId="4FDD6454" w14:textId="2FF233F0" w:rsidR="006303D6" w:rsidRPr="006303D6" w:rsidRDefault="006303D6" w:rsidP="006303D6">
            <w:pPr>
              <w:spacing w:after="0" w:line="240" w:lineRule="auto"/>
              <w:ind w:firstLine="0"/>
              <w:jc w:val="left"/>
              <w:rPr>
                <w:rFonts w:eastAsia="Times New Roman" w:cs="Times New Roman"/>
                <w:color w:val="000000"/>
                <w:sz w:val="20"/>
                <w:szCs w:val="20"/>
                <w:lang w:val="en-US"/>
              </w:rPr>
            </w:pPr>
            <w:r w:rsidRPr="006303D6">
              <w:rPr>
                <w:rFonts w:eastAsia="Times New Roman" w:cs="Times New Roman"/>
                <w:color w:val="000000"/>
                <w:sz w:val="20"/>
                <w:szCs w:val="20"/>
              </w:rPr>
              <w:t>1</w:t>
            </w:r>
            <w:r>
              <w:rPr>
                <w:rFonts w:eastAsia="Times New Roman" w:cs="Times New Roman"/>
                <w:color w:val="000000"/>
                <w:sz w:val="20"/>
                <w:szCs w:val="20"/>
                <w:lang w:val="en-US"/>
              </w:rPr>
              <w:t>7</w:t>
            </w:r>
          </w:p>
        </w:tc>
        <w:tc>
          <w:tcPr>
            <w:tcW w:w="782" w:type="pct"/>
            <w:tcBorders>
              <w:top w:val="nil"/>
              <w:left w:val="nil"/>
              <w:bottom w:val="single" w:sz="4" w:space="0" w:color="auto"/>
              <w:right w:val="single" w:sz="4" w:space="0" w:color="auto"/>
            </w:tcBorders>
            <w:shd w:val="clear" w:color="auto" w:fill="auto"/>
            <w:noWrap/>
            <w:vAlign w:val="center"/>
            <w:hideMark/>
          </w:tcPr>
          <w:p w14:paraId="7B5EC806" w14:textId="7777777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rPr>
              <w:t>Современные подходы к анализу угроз информационной безопасности</w:t>
            </w:r>
          </w:p>
        </w:tc>
        <w:tc>
          <w:tcPr>
            <w:tcW w:w="404" w:type="pct"/>
            <w:tcBorders>
              <w:top w:val="nil"/>
              <w:left w:val="nil"/>
              <w:bottom w:val="single" w:sz="4" w:space="0" w:color="auto"/>
              <w:right w:val="single" w:sz="4" w:space="0" w:color="auto"/>
            </w:tcBorders>
            <w:shd w:val="clear" w:color="auto" w:fill="auto"/>
            <w:noWrap/>
            <w:vAlign w:val="center"/>
            <w:hideMark/>
          </w:tcPr>
          <w:p w14:paraId="7E2C8264" w14:textId="0E5D8859"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rPr>
              <w:t>Обзорная статья</w:t>
            </w:r>
          </w:p>
        </w:tc>
        <w:tc>
          <w:tcPr>
            <w:tcW w:w="689" w:type="pct"/>
            <w:tcBorders>
              <w:top w:val="nil"/>
              <w:left w:val="nil"/>
              <w:bottom w:val="single" w:sz="4" w:space="0" w:color="auto"/>
              <w:right w:val="single" w:sz="4" w:space="0" w:color="auto"/>
            </w:tcBorders>
            <w:shd w:val="clear" w:color="auto" w:fill="auto"/>
            <w:noWrap/>
            <w:vAlign w:val="center"/>
            <w:hideMark/>
          </w:tcPr>
          <w:p w14:paraId="0C932C0B" w14:textId="7777777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rPr>
              <w:t xml:space="preserve">Блог </w:t>
            </w:r>
            <w:proofErr w:type="spellStart"/>
            <w:r w:rsidRPr="006303D6">
              <w:rPr>
                <w:rFonts w:eastAsia="Times New Roman" w:cs="Times New Roman"/>
                <w:color w:val="000000"/>
                <w:sz w:val="20"/>
                <w:szCs w:val="20"/>
              </w:rPr>
              <w:t>Falcongaze</w:t>
            </w:r>
            <w:proofErr w:type="spellEnd"/>
            <w:r w:rsidRPr="006303D6">
              <w:rPr>
                <w:rFonts w:eastAsia="Times New Roman" w:cs="Times New Roman"/>
                <w:color w:val="000000"/>
                <w:sz w:val="20"/>
                <w:szCs w:val="20"/>
              </w:rPr>
              <w:t>, 2021.</w:t>
            </w:r>
          </w:p>
        </w:tc>
        <w:tc>
          <w:tcPr>
            <w:tcW w:w="2034" w:type="pct"/>
            <w:tcBorders>
              <w:top w:val="nil"/>
              <w:left w:val="nil"/>
              <w:bottom w:val="single" w:sz="4" w:space="0" w:color="auto"/>
              <w:right w:val="single" w:sz="4" w:space="0" w:color="auto"/>
            </w:tcBorders>
            <w:shd w:val="clear" w:color="auto" w:fill="auto"/>
            <w:noWrap/>
            <w:vAlign w:val="center"/>
            <w:hideMark/>
          </w:tcPr>
          <w:p w14:paraId="050D6343" w14:textId="77777777" w:rsidR="006303D6" w:rsidRPr="006303D6" w:rsidRDefault="006303D6" w:rsidP="006303D6">
            <w:pPr>
              <w:spacing w:after="0" w:line="240" w:lineRule="auto"/>
              <w:ind w:firstLine="0"/>
              <w:jc w:val="left"/>
              <w:rPr>
                <w:rFonts w:eastAsia="Times New Roman" w:cs="Times New Roman"/>
                <w:color w:val="000000"/>
                <w:sz w:val="20"/>
                <w:szCs w:val="20"/>
              </w:rPr>
            </w:pPr>
            <w:r w:rsidRPr="006303D6">
              <w:rPr>
                <w:rFonts w:eastAsia="Times New Roman" w:cs="Times New Roman"/>
                <w:color w:val="000000"/>
                <w:sz w:val="20"/>
                <w:szCs w:val="20"/>
              </w:rPr>
              <w:t xml:space="preserve">Статья-обзор посвящена эволюции методов анализа угроз ИБ. Описываются классические подходы (модели нарушителя, чек-листы уязвимостей) и современные методы, основанные на больших данных и поведении. Особое внимание уделено User </w:t>
            </w:r>
            <w:proofErr w:type="spellStart"/>
            <w:r w:rsidRPr="006303D6">
              <w:rPr>
                <w:rFonts w:eastAsia="Times New Roman" w:cs="Times New Roman"/>
                <w:color w:val="000000"/>
                <w:sz w:val="20"/>
                <w:szCs w:val="20"/>
              </w:rPr>
              <w:t>Behavior</w:t>
            </w:r>
            <w:proofErr w:type="spellEnd"/>
            <w:r w:rsidRPr="006303D6">
              <w:rPr>
                <w:rFonts w:eastAsia="Times New Roman" w:cs="Times New Roman"/>
                <w:color w:val="000000"/>
                <w:sz w:val="20"/>
                <w:szCs w:val="20"/>
              </w:rPr>
              <w:t xml:space="preserve"> Analytics как одному из современных трендов. Автор отмечает, что анализ поведения позволяет увидеть комплексную картину активности в сети и выявить «тонущие» в массе данных индикаторы атаки. Приводятся данные об успешных кейсах применения UEBA для детекции сложных многоэтапных атак. Рекомендуется интегрировать поведенческий анализ в общую систему мониторинга ИБ для повышения эффективности защиты.</w:t>
            </w:r>
          </w:p>
        </w:tc>
        <w:tc>
          <w:tcPr>
            <w:tcW w:w="1004" w:type="pct"/>
            <w:tcBorders>
              <w:top w:val="nil"/>
              <w:left w:val="nil"/>
              <w:bottom w:val="single" w:sz="4" w:space="0" w:color="auto"/>
              <w:right w:val="single" w:sz="4" w:space="0" w:color="auto"/>
            </w:tcBorders>
            <w:shd w:val="clear" w:color="auto" w:fill="auto"/>
            <w:noWrap/>
            <w:vAlign w:val="center"/>
            <w:hideMark/>
          </w:tcPr>
          <w:p w14:paraId="6DA5BCD5" w14:textId="77777777" w:rsidR="006303D6" w:rsidRPr="006303D6" w:rsidRDefault="006303D6" w:rsidP="006303D6">
            <w:pPr>
              <w:spacing w:after="0" w:line="240" w:lineRule="auto"/>
              <w:ind w:firstLine="0"/>
              <w:jc w:val="left"/>
              <w:rPr>
                <w:rStyle w:val="ae"/>
                <w:sz w:val="20"/>
                <w:szCs w:val="20"/>
              </w:rPr>
            </w:pPr>
            <w:r w:rsidRPr="006303D6">
              <w:rPr>
                <w:rStyle w:val="ae"/>
                <w:sz w:val="20"/>
                <w:szCs w:val="20"/>
              </w:rPr>
              <w:t>https://falcongaze.com/pressroom/analitika-i-publikatsii/sovremennye-podkhody-k-analizu-ugroz-informatsionnoi-bezopasnosti.html</w:t>
            </w:r>
          </w:p>
        </w:tc>
      </w:tr>
    </w:tbl>
    <w:p w14:paraId="4E390FD1" w14:textId="4E7A47CB" w:rsidR="000D36D7" w:rsidRPr="00A06009" w:rsidRDefault="000D36D7" w:rsidP="00A06009">
      <w:pPr>
        <w:tabs>
          <w:tab w:val="left" w:pos="1272"/>
        </w:tabs>
        <w:ind w:right="690" w:firstLine="0"/>
      </w:pPr>
    </w:p>
    <w:p w14:paraId="2A3B5D6B" w14:textId="77777777" w:rsidR="00A06009" w:rsidRDefault="00A06009" w:rsidP="00072DBC">
      <w:pPr>
        <w:pStyle w:val="2"/>
        <w:sectPr w:rsidR="00A06009" w:rsidSect="003A7371">
          <w:pgSz w:w="16838" w:h="11906" w:orient="landscape"/>
          <w:pgMar w:top="1701" w:right="1134" w:bottom="851" w:left="1134" w:header="709" w:footer="709" w:gutter="0"/>
          <w:cols w:space="708"/>
          <w:docGrid w:linePitch="381"/>
        </w:sectPr>
      </w:pPr>
    </w:p>
    <w:p w14:paraId="24C795B8" w14:textId="74479C85" w:rsidR="00A06009" w:rsidRDefault="00A06009" w:rsidP="00A06009">
      <w:pPr>
        <w:pStyle w:val="2"/>
      </w:pPr>
      <w:r>
        <w:lastRenderedPageBreak/>
        <w:t>Задание 2</w:t>
      </w:r>
    </w:p>
    <w:p w14:paraId="7A4C9665" w14:textId="33219DFB" w:rsidR="00A06009" w:rsidRDefault="00A06009" w:rsidP="00A06009">
      <w:pPr>
        <w:pStyle w:val="a9"/>
      </w:pPr>
      <w:r>
        <w:t>Выполните 1 и 2 задачи научной работы, поставленные в предыдущих практических работах. Оформите согласно ГОСТ.</w:t>
      </w:r>
    </w:p>
    <w:p w14:paraId="2BB66B58" w14:textId="5F48EF9E" w:rsidR="00A06009" w:rsidRPr="00A06009" w:rsidRDefault="00A06009" w:rsidP="00A06009">
      <w:pPr>
        <w:pStyle w:val="a9"/>
      </w:pPr>
      <w:r>
        <w:t>Определенные задачи для темы «</w:t>
      </w:r>
      <w:r w:rsidRPr="00A06009">
        <w:t>Перспективы развития внедрения анализа действия пользователя в СЗИ</w:t>
      </w:r>
      <w:r>
        <w:t>»</w:t>
      </w:r>
    </w:p>
    <w:p w14:paraId="64FE5F1D" w14:textId="77777777" w:rsidR="00A06009" w:rsidRDefault="00A06009" w:rsidP="00A06009">
      <w:pPr>
        <w:pStyle w:val="ab"/>
        <w:numPr>
          <w:ilvl w:val="0"/>
          <w:numId w:val="15"/>
        </w:numPr>
        <w:rPr>
          <w:rFonts w:eastAsiaTheme="minorEastAsia" w:cstheme="minorBidi"/>
          <w:sz w:val="28"/>
          <w:lang w:eastAsia="ru-RU"/>
        </w:rPr>
      </w:pPr>
      <w:r>
        <w:rPr>
          <w:rFonts w:eastAsiaTheme="minorEastAsia" w:cstheme="minorBidi"/>
          <w:sz w:val="28"/>
          <w:lang w:eastAsia="ru-RU"/>
        </w:rPr>
        <w:t>Провести анализ современных угроз информационной безопасности, против которых эффективны системы анализа поведения.</w:t>
      </w:r>
    </w:p>
    <w:p w14:paraId="0D93D526" w14:textId="77777777" w:rsidR="00A06009" w:rsidRDefault="00A06009" w:rsidP="00A06009">
      <w:pPr>
        <w:pStyle w:val="ab"/>
        <w:numPr>
          <w:ilvl w:val="0"/>
          <w:numId w:val="15"/>
        </w:numPr>
        <w:rPr>
          <w:rFonts w:eastAsiaTheme="minorEastAsia" w:cstheme="minorBidi"/>
          <w:sz w:val="28"/>
          <w:lang w:eastAsia="ru-RU"/>
        </w:rPr>
      </w:pPr>
      <w:r>
        <w:rPr>
          <w:rFonts w:eastAsiaTheme="minorEastAsia" w:cstheme="minorBidi"/>
          <w:sz w:val="28"/>
          <w:lang w:eastAsia="ru-RU"/>
        </w:rPr>
        <w:t>Систематизировать и классифицировать существующие методы и модели анализа поведения пользователей (от простых статистических до машинного обучения).</w:t>
      </w:r>
    </w:p>
    <w:p w14:paraId="42F6295C" w14:textId="77777777" w:rsidR="00722C8C" w:rsidRPr="00722C8C" w:rsidRDefault="00722C8C" w:rsidP="00722C8C">
      <w:pPr>
        <w:pStyle w:val="1"/>
        <w:rPr>
          <w:color w:val="auto"/>
        </w:rPr>
      </w:pPr>
      <w:r>
        <w:br w:type="column"/>
      </w:r>
      <w:bookmarkStart w:id="3" w:name="header"/>
      <w:bookmarkStart w:id="4" w:name="X7efcb46e121c8c36e030737c670a27c1babc6ce"/>
      <w:bookmarkStart w:id="5" w:name="content"/>
      <w:bookmarkEnd w:id="3"/>
      <w:r w:rsidRPr="00722C8C">
        <w:rPr>
          <w:color w:val="auto"/>
        </w:rPr>
        <w:lastRenderedPageBreak/>
        <w:t>Перспективы развития внедрения анализа действий пользователя в СЗИ</w:t>
      </w:r>
    </w:p>
    <w:p w14:paraId="6E342965" w14:textId="77777777" w:rsidR="006303D6" w:rsidRPr="006303D6" w:rsidRDefault="006303D6" w:rsidP="006303D6">
      <w:pPr>
        <w:pStyle w:val="2"/>
        <w:pageBreakBefore w:val="0"/>
        <w:rPr>
          <w:rFonts w:cs="Times New Roman"/>
        </w:rPr>
      </w:pPr>
      <w:bookmarkStart w:id="6" w:name="citations"/>
      <w:bookmarkStart w:id="7" w:name="X33a1767e5f738e2885ba09b30911d758a09e391"/>
      <w:bookmarkEnd w:id="4"/>
      <w:bookmarkEnd w:id="5"/>
      <w:r w:rsidRPr="006303D6">
        <w:rPr>
          <w:rFonts w:cs="Times New Roman"/>
        </w:rPr>
        <w:t>1. Современные угрозы информационной безопасности и поведенческий анализ пользователей</w:t>
      </w:r>
    </w:p>
    <w:p w14:paraId="6225044C" w14:textId="77777777" w:rsidR="006303D6" w:rsidRPr="006303D6" w:rsidRDefault="006303D6" w:rsidP="00CA68E4">
      <w:pPr>
        <w:pStyle w:val="FirstParagraph"/>
        <w:spacing w:line="360" w:lineRule="auto"/>
        <w:ind w:firstLine="709"/>
        <w:rPr>
          <w:rFonts w:ascii="Times New Roman" w:hAnsi="Times New Roman" w:cs="Times New Roman"/>
        </w:rPr>
      </w:pPr>
      <w:r w:rsidRPr="006303D6">
        <w:rPr>
          <w:rFonts w:ascii="Times New Roman" w:hAnsi="Times New Roman" w:cs="Times New Roman"/>
        </w:rPr>
        <w:t xml:space="preserve">В современном мире информационной безопасности всё большую опасность представляют сложно выявляемые атаки, связанные с </w:t>
      </w:r>
      <w:r w:rsidRPr="006303D6">
        <w:rPr>
          <w:rFonts w:ascii="Times New Roman" w:hAnsi="Times New Roman" w:cs="Times New Roman"/>
          <w:b/>
          <w:bCs/>
        </w:rPr>
        <w:t>необычным поведением пользователей и систем</w:t>
      </w:r>
      <w:r w:rsidRPr="006303D6">
        <w:rPr>
          <w:rFonts w:ascii="Times New Roman" w:hAnsi="Times New Roman" w:cs="Times New Roman"/>
        </w:rPr>
        <w:t>. Классические средства защиты, основанные на жёстких правилах и сигнатурах, часто не успевают за сложными многоходовыми атаками и инсайдерскими инцидентами</w:t>
      </w:r>
      <w:hyperlink r:id="rId13" w:anchor=":~:text=%D0%91%D0%BE%D0%BB%D1%8C%D1%88%D0%B8%D0%BD%D1%81%D1%82%D0%B2%D0%BE%20SIEM%20,%D0%BD%D0%B5%20%D0%B2%D1%81%D0%B5%D0%B3%D0%B4%D0%B0%20%D1%81%D0%BE%D0%BE%D1%82%D0%B2%D0%B5%D1%82%D1%81%D1%82%D0%B2%D1%83%D1%8E%D1%82%20%D1%8D%D1%82%D0%B8%D0%BC%20%D1%88%D0%B0%D0%B1%D0%BB%D0%BE%D0%BD%D0%B0%D0%BC">
        <w:r w:rsidRPr="006303D6">
          <w:rPr>
            <w:rStyle w:val="ae"/>
            <w:rFonts w:ascii="Times New Roman" w:hAnsi="Times New Roman" w:cs="Times New Roman"/>
          </w:rPr>
          <w:t>[1]</w:t>
        </w:r>
      </w:hyperlink>
      <w:r w:rsidRPr="006303D6">
        <w:rPr>
          <w:rFonts w:ascii="Times New Roman" w:hAnsi="Times New Roman" w:cs="Times New Roman"/>
        </w:rPr>
        <w:t xml:space="preserve">. Именно поэтому появился подход </w:t>
      </w:r>
      <w:r w:rsidRPr="006303D6">
        <w:rPr>
          <w:rFonts w:ascii="Times New Roman" w:hAnsi="Times New Roman" w:cs="Times New Roman"/>
          <w:b/>
          <w:bCs/>
        </w:rPr>
        <w:t xml:space="preserve">UEBA (User </w:t>
      </w:r>
      <w:proofErr w:type="spellStart"/>
      <w:r w:rsidRPr="006303D6">
        <w:rPr>
          <w:rFonts w:ascii="Times New Roman" w:hAnsi="Times New Roman" w:cs="Times New Roman"/>
          <w:b/>
          <w:bCs/>
        </w:rPr>
        <w:t>and</w:t>
      </w:r>
      <w:proofErr w:type="spellEnd"/>
      <w:r w:rsidRPr="006303D6">
        <w:rPr>
          <w:rFonts w:ascii="Times New Roman" w:hAnsi="Times New Roman" w:cs="Times New Roman"/>
          <w:b/>
          <w:bCs/>
        </w:rPr>
        <w:t xml:space="preserve"> </w:t>
      </w:r>
      <w:proofErr w:type="spellStart"/>
      <w:r w:rsidRPr="006303D6">
        <w:rPr>
          <w:rFonts w:ascii="Times New Roman" w:hAnsi="Times New Roman" w:cs="Times New Roman"/>
          <w:b/>
          <w:bCs/>
        </w:rPr>
        <w:t>Entity</w:t>
      </w:r>
      <w:proofErr w:type="spellEnd"/>
      <w:r w:rsidRPr="006303D6">
        <w:rPr>
          <w:rFonts w:ascii="Times New Roman" w:hAnsi="Times New Roman" w:cs="Times New Roman"/>
          <w:b/>
          <w:bCs/>
        </w:rPr>
        <w:t xml:space="preserve"> </w:t>
      </w:r>
      <w:proofErr w:type="spellStart"/>
      <w:r w:rsidRPr="006303D6">
        <w:rPr>
          <w:rFonts w:ascii="Times New Roman" w:hAnsi="Times New Roman" w:cs="Times New Roman"/>
          <w:b/>
          <w:bCs/>
        </w:rPr>
        <w:t>Behavior</w:t>
      </w:r>
      <w:proofErr w:type="spellEnd"/>
      <w:r w:rsidRPr="006303D6">
        <w:rPr>
          <w:rFonts w:ascii="Times New Roman" w:hAnsi="Times New Roman" w:cs="Times New Roman"/>
          <w:b/>
          <w:bCs/>
        </w:rPr>
        <w:t xml:space="preserve"> Analytics)</w:t>
      </w:r>
      <w:r w:rsidRPr="006303D6">
        <w:rPr>
          <w:rFonts w:ascii="Times New Roman" w:hAnsi="Times New Roman" w:cs="Times New Roman"/>
        </w:rPr>
        <w:t xml:space="preserve"> – анализ поведения пользователей и сущностей, позволяющий обнаруживать аномалии ещё до явного инцидента</w:t>
      </w:r>
      <w:hyperlink r:id="rId14" w:anchor=":~:text=%D0%9A%D0%BB%D0%B0%D1%81%D1%81%D0%B8%D1%87%D0%B5%D1%81%D0%BA%D0%B8%D0%B5%20%D0%BC%D0%B5%D1%82%D0%BE%D0%B4%D1%8B%20%D0%B7%D0%B0%D1%89%D0%B8%D1%82%D1%8B%2C%20%D0%BE%D1%81%D0%BD%D0%BE%D0%B2%D0%B0%D0%BD%D0%BD%D1%8B%D0%B5%20%D0%BD%D0%B0,%D0%B4%D0%BE%20%D1%82%D0%BE%D0%B3%D0%BE%2C%20%D0%BA%D0%B0%D0%BA%20%D0%BF%D1%80%D0%BE%D0%B8%D0%B7%D0%BE%D0%B9%D0%B4%D1%91%D1%82%20%D0%B8%D0%BD%D1%86%D0%B8%D0%B4%D0%B5%D0%BD%D1%82">
        <w:r w:rsidRPr="006303D6">
          <w:rPr>
            <w:rStyle w:val="ae"/>
            <w:rFonts w:ascii="Times New Roman" w:hAnsi="Times New Roman" w:cs="Times New Roman"/>
          </w:rPr>
          <w:t>[2]</w:t>
        </w:r>
      </w:hyperlink>
      <w:hyperlink r:id="rId15" w:anchor=":~:text=%D1%88%D0%B0%D0%B1%D0%BB%D0%BE%D0%BD%D0%B0%D0%BC">
        <w:r w:rsidRPr="006303D6">
          <w:rPr>
            <w:rStyle w:val="ae"/>
            <w:rFonts w:ascii="Times New Roman" w:hAnsi="Times New Roman" w:cs="Times New Roman"/>
          </w:rPr>
          <w:t>[3]</w:t>
        </w:r>
      </w:hyperlink>
      <w:r w:rsidRPr="006303D6">
        <w:rPr>
          <w:rFonts w:ascii="Times New Roman" w:hAnsi="Times New Roman" w:cs="Times New Roman"/>
        </w:rPr>
        <w:t>. Системы поведенческой аналитики строят профили нормальной активности и отслеживают отклонения, благодаря чему способны выявлять скрытые угрозы, остающиеся незамеченными для традиционных средств</w:t>
      </w:r>
      <w:hyperlink r:id="rId16" w:anchor=":~:text=%C2%B7%20%D0%98%D1%81%D0%BF%D0%BE%D0%BB%D1%8C%D0%B7%D0%BE%D0%B2%D0%B0%D0%BD%D0%B8%D0%B5%20%D0%B8%D1%81%D0%BA%D1%83%D1%81%D1%81%D1%82%D0%B2%D0%B5%D0%BD%D0%BD%D0%BE%D0%B3%D0%BE%20%D0%B8%D0%BD%D1%82%D0%B5%D0%BB%D0%BB%D0%B5%D0%BA%D1%82%D0%B0%3A%20%D0%A1%D0%BE%D0%B2%D1%80%D0%B5%D0%BC%D0%B5%D0%BD%D0%BD%D1%8B%D0%B5,%D0%BF%D0%BE%D0%BB%D1%8C%D0%B7%D0%BE%D0%B2%D0%B0%D1%82%D0%B5%D0%BB%D0%B5%D0%B9%20%D0%B8%20%D1%82%D0%BE%D1%87%D0%BD%D0%BE%D1%81%D1%82%D0%B8%20%D0%BE%D0%B1%D0%BD%D0%B0%D1%80%D1%83%D0%B6%D0%B5%D0%BD%D0%B8%D1%8F%20%D0%B0%D0%BD%D0%BE%D0%BC%D0%B0%D0%BB%D0%B8%D0%B9">
        <w:r w:rsidRPr="006303D6">
          <w:rPr>
            <w:rStyle w:val="ae"/>
            <w:rFonts w:ascii="Times New Roman" w:hAnsi="Times New Roman" w:cs="Times New Roman"/>
          </w:rPr>
          <w:t>[4]</w:t>
        </w:r>
      </w:hyperlink>
      <w:r w:rsidRPr="006303D6">
        <w:rPr>
          <w:rFonts w:ascii="Times New Roman" w:hAnsi="Times New Roman" w:cs="Times New Roman"/>
        </w:rPr>
        <w:t xml:space="preserve">. По сути, </w:t>
      </w:r>
      <w:r w:rsidRPr="006303D6">
        <w:rPr>
          <w:rFonts w:ascii="Times New Roman" w:hAnsi="Times New Roman" w:cs="Times New Roman"/>
          <w:b/>
          <w:bCs/>
        </w:rPr>
        <w:t>каждое отклонение в цифровых следах пользователя может служить предвестником вредоносной активности</w:t>
      </w:r>
      <w:r w:rsidRPr="006303D6">
        <w:rPr>
          <w:rFonts w:ascii="Times New Roman" w:hAnsi="Times New Roman" w:cs="Times New Roman"/>
        </w:rPr>
        <w:t>, поэтому тщательный анализ поведения стал ключом к обнаружению внутренних нарушителей</w:t>
      </w:r>
      <w:hyperlink r:id="rId17" w:anchor=":~:text=external%20attackers%2C%20which%20can%20result,the%20regular%20activities%20and%20workflow">
        <w:r w:rsidRPr="006303D6">
          <w:rPr>
            <w:rStyle w:val="ae"/>
            <w:rFonts w:ascii="Times New Roman" w:hAnsi="Times New Roman" w:cs="Times New Roman"/>
          </w:rPr>
          <w:t>[5]</w:t>
        </w:r>
      </w:hyperlink>
      <w:r w:rsidRPr="006303D6">
        <w:rPr>
          <w:rFonts w:ascii="Times New Roman" w:hAnsi="Times New Roman" w:cs="Times New Roman"/>
        </w:rPr>
        <w:t>.</w:t>
      </w:r>
    </w:p>
    <w:p w14:paraId="4122B425" w14:textId="77777777" w:rsidR="006303D6" w:rsidRPr="006303D6" w:rsidRDefault="006303D6" w:rsidP="00CA68E4">
      <w:pPr>
        <w:pStyle w:val="a9"/>
        <w:spacing w:line="360" w:lineRule="auto"/>
        <w:ind w:firstLine="709"/>
      </w:pPr>
      <w:r w:rsidRPr="006303D6">
        <w:t>Основные типы атак, против которых эффективны системы анализа поведения пользователей, включают следующие угрозы:</w:t>
      </w:r>
    </w:p>
    <w:p w14:paraId="6B65D5CB" w14:textId="77777777" w:rsidR="006303D6" w:rsidRPr="006303D6" w:rsidRDefault="006303D6" w:rsidP="00CA68E4">
      <w:pPr>
        <w:pStyle w:val="Compact"/>
        <w:numPr>
          <w:ilvl w:val="0"/>
          <w:numId w:val="34"/>
        </w:numPr>
        <w:spacing w:line="360" w:lineRule="auto"/>
        <w:ind w:left="726" w:right="284" w:hanging="357"/>
        <w:rPr>
          <w:rFonts w:ascii="Times New Roman" w:hAnsi="Times New Roman" w:cs="Times New Roman"/>
        </w:rPr>
      </w:pPr>
      <w:r w:rsidRPr="006303D6">
        <w:rPr>
          <w:rFonts w:ascii="Times New Roman" w:hAnsi="Times New Roman" w:cs="Times New Roman"/>
          <w:b/>
          <w:bCs/>
        </w:rPr>
        <w:t>Компрометация учётных записей</w:t>
      </w:r>
      <w:r w:rsidRPr="006303D6">
        <w:rPr>
          <w:rFonts w:ascii="Times New Roman" w:hAnsi="Times New Roman" w:cs="Times New Roman"/>
        </w:rPr>
        <w:t xml:space="preserve"> – кража паролей, похищение сессий и иные случаи, когда злоумышленник действует под видом легитимного пользователя</w:t>
      </w:r>
      <w:hyperlink r:id="rId18" w:anchor=":~:text=%D0%9A%D0%B0%D0%BA%D0%B8%D0%B5%20%D1%83%D0%B3%D1%80%D0%BE%D0%B7%D1%8B%20%D0%BF%D0%BE%D0%BC%D0%BE%D0%B3%D0%B0%D0%B5%D1%82%20%D0%B2%D1%8B%D1%8F%D0%B2%D0%BB%D1%8F%D1%82%D1%8C%20UEBA%3F">
        <w:r w:rsidRPr="006303D6">
          <w:rPr>
            <w:rStyle w:val="ae"/>
            <w:rFonts w:ascii="Times New Roman" w:hAnsi="Times New Roman" w:cs="Times New Roman"/>
          </w:rPr>
          <w:t>[6]</w:t>
        </w:r>
      </w:hyperlink>
      <w:hyperlink r:id="rId19" w:anchor=":~:text=UBA%20%D0%B8%D1%81%D0%BF%D0%BE%D0%BB%D1%8C%D0%B7%D1%83%D0%B5%D1%82%20%D0%BC%D0%B0%D1%88%D0%B8%D0%BD%D0%BD%D0%BE%D0%B5%20%D0%BE%D0%B1%D1%83%D1%87%D0%B5%D0%BD%D0%B8%D0%B5%20%D0%B8,%D0%B7%D0%B0%D0%BF%D0%B8%D1%81%D0%B5%D0%B9%20%D0%B8%D0%BB%D0%B8%20%D0%B4%D1%80%D1%83%D0%B3%D0%B8%D0%B5%20%D1%84%D0%BE%D1%80%D0%BC%D1%8B%20%D0%BA%D0%BE%D0%BC%D0%BF%D1%80%D0%BE%D0%BC%D0%B5%D1%82%D0%B0%D1%86%D0%B8%D0%B8">
        <w:r w:rsidRPr="006303D6">
          <w:rPr>
            <w:rStyle w:val="ae"/>
            <w:rFonts w:ascii="Times New Roman" w:hAnsi="Times New Roman" w:cs="Times New Roman"/>
          </w:rPr>
          <w:t>[7]</w:t>
        </w:r>
      </w:hyperlink>
      <w:r w:rsidRPr="006303D6">
        <w:rPr>
          <w:rFonts w:ascii="Times New Roman" w:hAnsi="Times New Roman" w:cs="Times New Roman"/>
        </w:rPr>
        <w:t>. Поведенческий анализ выявляет несоответствие привычному профилю (например, вход в систему в нетипичное время или с нового устройства).</w:t>
      </w:r>
    </w:p>
    <w:p w14:paraId="3CC7AB3B" w14:textId="77777777" w:rsidR="006303D6" w:rsidRPr="006303D6" w:rsidRDefault="006303D6" w:rsidP="00CA68E4">
      <w:pPr>
        <w:pStyle w:val="Compact"/>
        <w:numPr>
          <w:ilvl w:val="0"/>
          <w:numId w:val="34"/>
        </w:numPr>
        <w:spacing w:line="360" w:lineRule="auto"/>
        <w:ind w:left="726" w:right="284" w:hanging="357"/>
        <w:rPr>
          <w:rFonts w:ascii="Times New Roman" w:hAnsi="Times New Roman" w:cs="Times New Roman"/>
        </w:rPr>
      </w:pPr>
      <w:r w:rsidRPr="006303D6">
        <w:rPr>
          <w:rFonts w:ascii="Times New Roman" w:hAnsi="Times New Roman" w:cs="Times New Roman"/>
          <w:b/>
          <w:bCs/>
        </w:rPr>
        <w:t>Внутренние угрозы</w:t>
      </w:r>
      <w:r w:rsidRPr="006303D6">
        <w:rPr>
          <w:rFonts w:ascii="Times New Roman" w:hAnsi="Times New Roman" w:cs="Times New Roman"/>
        </w:rPr>
        <w:t xml:space="preserve"> – злонамеренные действия инсайдеров (недобросовестных сотрудников) или утечки данных изнутри организации</w:t>
      </w:r>
      <w:hyperlink r:id="rId20" w:anchor=":~:text=1%EF%B8%8F%E2%83%A3%20%D0%9A%D0%BE%D0%BC%D0%BF%D1%80%D0%BE%D0%BC%D0%B5%D1%82%D0%B0%D1%86%D0%B8%D1%8E%20%D1%83%D1%87%D0%B5%D1%82%D0%BD%D1%8B%D1%85%20%D0%B7%D0%B0%D0%BF%D0%B8%D1%81%D0%B5%D0%B9%20,%D0%BF%D0%B0%D1%80%D0%BE%D0%BB%D0%B5%D0%B9%2C%20%D0%B0%D1%82%D0%B0%D0%BA%D0%B8%20%D1%81%D0%B5%D1%81%D1%81%D0%B8%D0%B9">
        <w:r w:rsidRPr="006303D6">
          <w:rPr>
            <w:rStyle w:val="ae"/>
            <w:rFonts w:ascii="Times New Roman" w:hAnsi="Times New Roman" w:cs="Times New Roman"/>
          </w:rPr>
          <w:t>[8]</w:t>
        </w:r>
      </w:hyperlink>
      <w:hyperlink r:id="rId21" w:anchor=":~:text=%D0%B0%D0%BD%D0%BE%D0%BC%D0%B0%D0%BB%D1%8C%D0%BD%D1%8B%D1%85%20%D0%B8%D0%BB%D0%B8%20%D0%BF%D0%BE%D0%B4%D0%BE%D0%B7%D1%80%D0%B8%D1%82%D0%B5%D0%BB%D1%8C%D0%BD%D1%8B%D1%85%20%D0%B4%D0%B5%D0%B9%D1%81%D1%82%D0%B2%D0%B8%D0%B9">
        <w:r w:rsidRPr="006303D6">
          <w:rPr>
            <w:rStyle w:val="ae"/>
            <w:rFonts w:ascii="Times New Roman" w:hAnsi="Times New Roman" w:cs="Times New Roman"/>
          </w:rPr>
          <w:t>[9]</w:t>
        </w:r>
      </w:hyperlink>
      <w:r w:rsidRPr="006303D6">
        <w:rPr>
          <w:rFonts w:ascii="Times New Roman" w:hAnsi="Times New Roman" w:cs="Times New Roman"/>
        </w:rPr>
        <w:t>. UEBA-системы способны обнаружить нехарактерные для сотрудника операции: скачивание необычно большого объёма данных, обращение к закрытой информации и т.п.</w:t>
      </w:r>
    </w:p>
    <w:p w14:paraId="5300D238" w14:textId="77777777" w:rsidR="006303D6" w:rsidRPr="006303D6" w:rsidRDefault="006303D6" w:rsidP="00CA68E4">
      <w:pPr>
        <w:pStyle w:val="Compact"/>
        <w:numPr>
          <w:ilvl w:val="0"/>
          <w:numId w:val="34"/>
        </w:numPr>
        <w:spacing w:line="360" w:lineRule="auto"/>
        <w:ind w:left="726" w:right="284" w:hanging="357"/>
        <w:rPr>
          <w:rFonts w:ascii="Times New Roman" w:hAnsi="Times New Roman" w:cs="Times New Roman"/>
        </w:rPr>
      </w:pPr>
      <w:r w:rsidRPr="006303D6">
        <w:rPr>
          <w:rFonts w:ascii="Times New Roman" w:hAnsi="Times New Roman" w:cs="Times New Roman"/>
          <w:b/>
          <w:bCs/>
        </w:rPr>
        <w:t>Аномальные паттерны доступа</w:t>
      </w:r>
      <w:r w:rsidRPr="006303D6">
        <w:rPr>
          <w:rFonts w:ascii="Times New Roman" w:hAnsi="Times New Roman" w:cs="Times New Roman"/>
        </w:rPr>
        <w:t xml:space="preserve"> – нетипичная активность пользователей, которая сама по себе может не нарушать правил, но выбивается из статистики (например, подряд несколько входов в систему в глубокой ночи, вход из другой </w:t>
      </w:r>
      <w:r w:rsidRPr="006303D6">
        <w:rPr>
          <w:rFonts w:ascii="Times New Roman" w:hAnsi="Times New Roman" w:cs="Times New Roman"/>
        </w:rPr>
        <w:lastRenderedPageBreak/>
        <w:t>страны)</w:t>
      </w:r>
      <w:hyperlink r:id="rId22" w:anchor=":~:text=%D0%9F%D1%80%D0%BE%D1%81%D1%82%D1%8B%D0%BC%D0%B8%20%D1%81%D0%BB%D0%BE%D0%B2%D0%B0%D0%BC%D0%B8%3A%20%D0%95%D1%81%D0%BB%D0%B8%20%D1%81%D0%BE%D1%82%D1%80%D1%83%D0%B4%D0%BD%D0%B8%D0%BA%20%D0%BE%D0%B1%D1%8B%D1%87%D0%BD%D0%BE,%D0%B4%D0%B5%D0%BB%D0%B0%D0%BB%20%E2%80%94%20%D1%81%D1%82%D0%BE%D0%B8%D1%82%20%D0%BE%D0%B1%D1%80%D0%B0%D1%82%D0%B8%D1%82%D1%8C%20%D0%B2%D0%BD%D0%B8%D0%BC%D0%B0%D0%BD%D0%B8%D0%B5">
        <w:r w:rsidRPr="006303D6">
          <w:rPr>
            <w:rStyle w:val="ae"/>
            <w:rFonts w:ascii="Times New Roman" w:hAnsi="Times New Roman" w:cs="Times New Roman"/>
          </w:rPr>
          <w:t>[10]</w:t>
        </w:r>
      </w:hyperlink>
      <w:hyperlink r:id="rId23" w:anchor=":~:text=2%EF%B8%8F%E2%83%A3%20%D0%92%D0%BD%D1%83%D1%82%D1%80%D0%B5%D0%BD%D0%BD%D0%B8%D0%B5%20%D1%83%D0%B3%D1%80%D0%BE%D0%B7%D1%8B%20,%D0%B8%D0%BD%D1%81%D0%B0%D0%B9%D0%B4%D0%B5%D1%80%D1%81%D0%BA%D0%B8%D0%B5%20%D1%83%D1%82%D0%B5%D1%87%D0%BA%D0%B8">
        <w:r w:rsidRPr="006303D6">
          <w:rPr>
            <w:rStyle w:val="ae"/>
            <w:rFonts w:ascii="Times New Roman" w:hAnsi="Times New Roman" w:cs="Times New Roman"/>
          </w:rPr>
          <w:t>[11]</w:t>
        </w:r>
      </w:hyperlink>
      <w:r w:rsidRPr="006303D6">
        <w:rPr>
          <w:rFonts w:ascii="Times New Roman" w:hAnsi="Times New Roman" w:cs="Times New Roman"/>
        </w:rPr>
        <w:t>. Такие отклонения от нормы служат сигналом возможной атаки или компрометации.</w:t>
      </w:r>
    </w:p>
    <w:p w14:paraId="618D9BBD" w14:textId="77777777" w:rsidR="006303D6" w:rsidRPr="006303D6" w:rsidRDefault="006303D6" w:rsidP="00CA68E4">
      <w:pPr>
        <w:pStyle w:val="Compact"/>
        <w:numPr>
          <w:ilvl w:val="0"/>
          <w:numId w:val="34"/>
        </w:numPr>
        <w:spacing w:line="360" w:lineRule="auto"/>
        <w:ind w:left="726" w:right="284" w:hanging="357"/>
        <w:rPr>
          <w:rFonts w:ascii="Times New Roman" w:hAnsi="Times New Roman" w:cs="Times New Roman"/>
        </w:rPr>
      </w:pPr>
      <w:r w:rsidRPr="006303D6">
        <w:rPr>
          <w:rFonts w:ascii="Times New Roman" w:hAnsi="Times New Roman" w:cs="Times New Roman"/>
          <w:b/>
          <w:bCs/>
        </w:rPr>
        <w:t>Продвинутые кибератаки и скрытные угрозы</w:t>
      </w:r>
      <w:r w:rsidRPr="006303D6">
        <w:rPr>
          <w:rFonts w:ascii="Times New Roman" w:hAnsi="Times New Roman" w:cs="Times New Roman"/>
        </w:rPr>
        <w:t xml:space="preserve"> – </w:t>
      </w:r>
      <w:r w:rsidRPr="006303D6">
        <w:rPr>
          <w:rFonts w:ascii="Times New Roman" w:hAnsi="Times New Roman" w:cs="Times New Roman"/>
          <w:b/>
          <w:bCs/>
        </w:rPr>
        <w:t>целевые сложные атаки (APT)</w:t>
      </w:r>
      <w:r w:rsidRPr="006303D6">
        <w:rPr>
          <w:rFonts w:ascii="Times New Roman" w:hAnsi="Times New Roman" w:cs="Times New Roman"/>
        </w:rPr>
        <w:t>, а также действия вредоносного ПО, которые маскируются под легитимный трафик. Поведенческий анализ на уровне пользователей и устройств помогает выявлять подобные атаки по совокупности слабых аномалий, которые традиционные системы не распознают</w:t>
      </w:r>
      <w:hyperlink r:id="rId24" w:anchor=":~:text=Key%20benefits%20include%3A">
        <w:r w:rsidRPr="006303D6">
          <w:rPr>
            <w:rStyle w:val="ae"/>
            <w:rFonts w:ascii="Times New Roman" w:hAnsi="Times New Roman" w:cs="Times New Roman"/>
          </w:rPr>
          <w:t>[12]</w:t>
        </w:r>
      </w:hyperlink>
      <w:r w:rsidRPr="006303D6">
        <w:rPr>
          <w:rFonts w:ascii="Times New Roman" w:hAnsi="Times New Roman" w:cs="Times New Roman"/>
        </w:rPr>
        <w:t>. Например, UEBA фиксирует необычные последовательности действий, характерные для скрытого перемещения злоумышленника по сети (</w:t>
      </w:r>
      <w:proofErr w:type="spellStart"/>
      <w:r w:rsidRPr="006303D6">
        <w:rPr>
          <w:rFonts w:ascii="Times New Roman" w:hAnsi="Times New Roman" w:cs="Times New Roman"/>
        </w:rPr>
        <w:t>lateral</w:t>
      </w:r>
      <w:proofErr w:type="spellEnd"/>
      <w:r w:rsidRPr="006303D6">
        <w:rPr>
          <w:rFonts w:ascii="Times New Roman" w:hAnsi="Times New Roman" w:cs="Times New Roman"/>
        </w:rPr>
        <w:t xml:space="preserve"> </w:t>
      </w:r>
      <w:proofErr w:type="spellStart"/>
      <w:r w:rsidRPr="006303D6">
        <w:rPr>
          <w:rFonts w:ascii="Times New Roman" w:hAnsi="Times New Roman" w:cs="Times New Roman"/>
        </w:rPr>
        <w:t>movement</w:t>
      </w:r>
      <w:proofErr w:type="spellEnd"/>
      <w:r w:rsidRPr="006303D6">
        <w:rPr>
          <w:rFonts w:ascii="Times New Roman" w:hAnsi="Times New Roman" w:cs="Times New Roman"/>
        </w:rPr>
        <w:t>) или сбора данных для кражи.</w:t>
      </w:r>
    </w:p>
    <w:p w14:paraId="109C82FF" w14:textId="77777777" w:rsidR="006303D6" w:rsidRPr="006303D6" w:rsidRDefault="006303D6" w:rsidP="00CA68E4">
      <w:pPr>
        <w:pStyle w:val="FirstParagraph"/>
        <w:spacing w:line="360" w:lineRule="auto"/>
        <w:ind w:firstLine="709"/>
        <w:rPr>
          <w:rFonts w:ascii="Times New Roman" w:hAnsi="Times New Roman" w:cs="Times New Roman"/>
        </w:rPr>
      </w:pPr>
      <w:r w:rsidRPr="006303D6">
        <w:rPr>
          <w:rFonts w:ascii="Times New Roman" w:hAnsi="Times New Roman" w:cs="Times New Roman"/>
        </w:rPr>
        <w:t xml:space="preserve">Особенно критичной проблемой являются </w:t>
      </w:r>
      <w:r w:rsidRPr="006303D6">
        <w:rPr>
          <w:rFonts w:ascii="Times New Roman" w:hAnsi="Times New Roman" w:cs="Times New Roman"/>
          <w:b/>
          <w:bCs/>
        </w:rPr>
        <w:t>инсайдерские угрозы</w:t>
      </w:r>
      <w:r w:rsidRPr="006303D6">
        <w:rPr>
          <w:rFonts w:ascii="Times New Roman" w:hAnsi="Times New Roman" w:cs="Times New Roman"/>
        </w:rPr>
        <w:t xml:space="preserve">. Исследования показывают, что инсайдеры (умышленные или по неосторожности) ответственны за значительную долю инцидентов безопасности. Так, в одном обзоре было отмечено, что около </w:t>
      </w:r>
      <w:r w:rsidRPr="006303D6">
        <w:rPr>
          <w:rFonts w:ascii="Times New Roman" w:hAnsi="Times New Roman" w:cs="Times New Roman"/>
          <w:i/>
          <w:iCs/>
        </w:rPr>
        <w:t>87% инцидентов</w:t>
      </w:r>
      <w:r w:rsidRPr="006303D6">
        <w:rPr>
          <w:rFonts w:ascii="Times New Roman" w:hAnsi="Times New Roman" w:cs="Times New Roman"/>
        </w:rPr>
        <w:t xml:space="preserve"> в организации связаны с действиями текущих или бывших сотрудников (умышленных или неумышленных)</w:t>
      </w:r>
      <w:hyperlink r:id="rId25" w:anchor=":~:text=major%20security%20concern%20in%20organizat,Amongst874%20cases%20documented%20in%20a">
        <w:r w:rsidRPr="006303D6">
          <w:rPr>
            <w:rStyle w:val="ae"/>
            <w:rFonts w:ascii="Times New Roman" w:hAnsi="Times New Roman" w:cs="Times New Roman"/>
          </w:rPr>
          <w:t>[13]</w:t>
        </w:r>
      </w:hyperlink>
      <w:r w:rsidRPr="006303D6">
        <w:rPr>
          <w:rFonts w:ascii="Times New Roman" w:hAnsi="Times New Roman" w:cs="Times New Roman"/>
        </w:rPr>
        <w:t>. Неудивительно, что инсайдерские атаки считаются одними из самых опасных для компаний</w:t>
      </w:r>
      <w:hyperlink r:id="rId26" w:anchor=":~:text=organization%27s%20information%20or%20information%20systems,been%20considered%20the%20most%20dangerous">
        <w:r w:rsidRPr="006303D6">
          <w:rPr>
            <w:rStyle w:val="ae"/>
            <w:rFonts w:ascii="Times New Roman" w:hAnsi="Times New Roman" w:cs="Times New Roman"/>
          </w:rPr>
          <w:t>[14]</w:t>
        </w:r>
      </w:hyperlink>
      <w:r w:rsidRPr="006303D6">
        <w:rPr>
          <w:rFonts w:ascii="Times New Roman" w:hAnsi="Times New Roman" w:cs="Times New Roman"/>
        </w:rPr>
        <w:t xml:space="preserve">. По данным отчётов 2025 года, большинство специалистов по ИБ уже признают, что </w:t>
      </w:r>
      <w:r w:rsidRPr="006303D6">
        <w:rPr>
          <w:rFonts w:ascii="Times New Roman" w:hAnsi="Times New Roman" w:cs="Times New Roman"/>
          <w:b/>
          <w:bCs/>
        </w:rPr>
        <w:t>риски, связанные с действиями внутренних нарушителей, превосходят внешние угрозы</w:t>
      </w:r>
      <w:r w:rsidRPr="006303D6">
        <w:rPr>
          <w:rFonts w:ascii="Times New Roman" w:hAnsi="Times New Roman" w:cs="Times New Roman"/>
        </w:rPr>
        <w:t>: так считают 64% опрошенных экспертов</w:t>
      </w:r>
      <w:hyperlink r:id="rId27" w:anchor=":~:text=The%20Growing%20Need%20for%20UEBA%3A,Insider%20Risks%20Surpass%20External%20Threats">
        <w:r w:rsidRPr="006303D6">
          <w:rPr>
            <w:rStyle w:val="ae"/>
            <w:rFonts w:ascii="Times New Roman" w:hAnsi="Times New Roman" w:cs="Times New Roman"/>
          </w:rPr>
          <w:t>[15]</w:t>
        </w:r>
      </w:hyperlink>
      <w:r w:rsidRPr="006303D6">
        <w:rPr>
          <w:rFonts w:ascii="Times New Roman" w:hAnsi="Times New Roman" w:cs="Times New Roman"/>
        </w:rPr>
        <w:t>. Эти тенденции усиливают внимание к инструментам поведенческого мониторинга. Системы UEBA способны своевременно обнаруживать скрытые угрозы изнутри (привилегированные злоупотребления, утечки, саботаж), а также внешние атаки, использующие скомпрометированные учётные записи, пока те не привели к серьёзному ущербу</w:t>
      </w:r>
      <w:hyperlink r:id="rId28" w:anchor=":~:text=,to%20focus%20on%20genuine%20threats">
        <w:r w:rsidRPr="006303D6">
          <w:rPr>
            <w:rStyle w:val="ae"/>
            <w:rFonts w:ascii="Times New Roman" w:hAnsi="Times New Roman" w:cs="Times New Roman"/>
          </w:rPr>
          <w:t>[16]</w:t>
        </w:r>
      </w:hyperlink>
      <w:hyperlink r:id="rId29" w:anchor=":~:text=UEBA%20%D0%B8%D1%81%D0%BF%D0%BE%D0%BB%D1%8C%D0%B7%D1%83%D0%B5%D1%82%20%D0%BC%D0%B0%D1%88%D0%B8%D0%BD%D0%BD%D0%BE%D0%B5%20%D0%BE%D0%B1%D1%83%D1%87%D0%B5%D0%BD%D0%B8%D0%B5%2C%20%D0%B8%D1%81%D0%BA%D1%83%D1%81%D1%81%D1%82%D0%B2%D0%B5%D0%BD%D0%BD%D1%8B%D0%B9,%D1%83%D1%82%D0%B5%D1%87%D0%BA%D1%83%20%D0%B4%D0%B0%D0%BD%D0%BD%D1%8B%D1%85%20%D0%B8%D0%BB%D0%B8%20%D0%B2%D0%BD%D1%83%D1%82%D1%80%D0%B5%D0%BD%D0%BD%D0%B8%D0%B5%20%D0%B0%D1%82%D0%B0%D0%BA%D0%B8">
        <w:r w:rsidRPr="006303D6">
          <w:rPr>
            <w:rStyle w:val="ae"/>
            <w:rFonts w:ascii="Times New Roman" w:hAnsi="Times New Roman" w:cs="Times New Roman"/>
          </w:rPr>
          <w:t>[17]</w:t>
        </w:r>
      </w:hyperlink>
      <w:r w:rsidRPr="006303D6">
        <w:rPr>
          <w:rFonts w:ascii="Times New Roman" w:hAnsi="Times New Roman" w:cs="Times New Roman"/>
        </w:rPr>
        <w:t xml:space="preserve">. В результате применение анализа поведения пользователей сегодня рассматривается как один из наиболее эффективных подходов для </w:t>
      </w:r>
      <w:proofErr w:type="spellStart"/>
      <w:r w:rsidRPr="006303D6">
        <w:rPr>
          <w:rFonts w:ascii="Times New Roman" w:hAnsi="Times New Roman" w:cs="Times New Roman"/>
        </w:rPr>
        <w:t>проактивного</w:t>
      </w:r>
      <w:proofErr w:type="spellEnd"/>
      <w:r w:rsidRPr="006303D6">
        <w:rPr>
          <w:rFonts w:ascii="Times New Roman" w:hAnsi="Times New Roman" w:cs="Times New Roman"/>
        </w:rPr>
        <w:t xml:space="preserve"> обнаружения атак, упреждающего реагирования на инциденты и снижения ущерба от утечек данных.</w:t>
      </w:r>
    </w:p>
    <w:bookmarkEnd w:id="7"/>
    <w:p w14:paraId="5F5A223D" w14:textId="77777777" w:rsidR="006303D6" w:rsidRPr="006303D6" w:rsidRDefault="006303D6" w:rsidP="006303D6">
      <w:pPr>
        <w:pStyle w:val="2"/>
        <w:rPr>
          <w:rFonts w:cs="Times New Roman"/>
        </w:rPr>
      </w:pPr>
      <w:r w:rsidRPr="006303D6">
        <w:rPr>
          <w:rFonts w:cs="Times New Roman"/>
        </w:rPr>
        <w:lastRenderedPageBreak/>
        <w:t>2. Методы и модели анализа поведения пользователей: от статистических подходов до машинного обучения</w:t>
      </w:r>
    </w:p>
    <w:p w14:paraId="1FE06171" w14:textId="77777777" w:rsidR="006303D6" w:rsidRPr="00CA68E4" w:rsidRDefault="006303D6" w:rsidP="00CA68E4">
      <w:pPr>
        <w:pStyle w:val="FirstParagraph"/>
        <w:spacing w:line="360" w:lineRule="auto"/>
        <w:ind w:firstLine="709"/>
        <w:rPr>
          <w:rFonts w:ascii="Times New Roman" w:hAnsi="Times New Roman" w:cs="Times New Roman"/>
          <w:sz w:val="28"/>
          <w:szCs w:val="28"/>
        </w:rPr>
      </w:pPr>
      <w:r w:rsidRPr="00CA68E4">
        <w:rPr>
          <w:rFonts w:ascii="Times New Roman" w:hAnsi="Times New Roman" w:cs="Times New Roman"/>
          <w:sz w:val="28"/>
          <w:szCs w:val="28"/>
        </w:rPr>
        <w:t xml:space="preserve">Методы поведенческого анализа в информационной безопасности охватывают широкий спектр – </w:t>
      </w:r>
      <w:r w:rsidRPr="00CA68E4">
        <w:rPr>
          <w:rFonts w:ascii="Times New Roman" w:hAnsi="Times New Roman" w:cs="Times New Roman"/>
          <w:i/>
          <w:iCs/>
          <w:sz w:val="28"/>
          <w:szCs w:val="28"/>
        </w:rPr>
        <w:t>от простейшей статистики до современных алгоритмов искусственного интеллекта</w:t>
      </w:r>
      <w:hyperlink r:id="rId30" w:anchor=":~:text=%D0%9C%D0%B5%D1%82%D0%BE%D0%B4%D1%8B%20%D0%BC%D0%B0%D1%88%D0%B8%D0%BD%D0%BD%D0%BE%D0%B3%D0%BE%20%D0%BE%D0%B1%D1%83%D1%87%D0%B5%D0%BD%D0%B8%D1%8F%20%D0%B4%D0%BB%D1%8F%20%D0%BE%D0%B1%D0%BD%D0%B0%D1%80%D1%83%D0%B6%D0%B5%D0%BD%D0%B8%D1%8F,%D0%B0%D0%BD%D0%BE%D0%BC%D0%B0%D0%BB%D0%B8%D0%B9">
        <w:r w:rsidRPr="00CA68E4">
          <w:rPr>
            <w:rStyle w:val="ae"/>
            <w:rFonts w:ascii="Times New Roman" w:hAnsi="Times New Roman" w:cs="Times New Roman"/>
            <w:sz w:val="28"/>
            <w:szCs w:val="28"/>
          </w:rPr>
          <w:t>[18]</w:t>
        </w:r>
      </w:hyperlink>
      <w:r w:rsidRPr="00CA68E4">
        <w:rPr>
          <w:rFonts w:ascii="Times New Roman" w:hAnsi="Times New Roman" w:cs="Times New Roman"/>
          <w:sz w:val="28"/>
          <w:szCs w:val="28"/>
        </w:rPr>
        <w:t>. В историческом развитии решений класса UEBA прослеживается переход от жёстких правил и базовой статистики к использованию интеллектуальных моделей. Первые системы выявления аномалий опирались на заданные правила (например, пороговые значения для числа запросов или объёма данных) и простейший статистический анализ событий. Однако по мере роста объёма логов и разнообразия данных ручной анализ и статические правила перестали справляться с задачей – они дают слишком много ложных срабатываний или пропускают нестандартные атаки</w:t>
      </w:r>
      <w:hyperlink r:id="rId31" w:anchor=":~:text=%D0%91%D0%BE%D0%BB%D1%8C%D1%88%D0%B8%D0%BD%D1%81%D1%82%D0%B2%D0%BE%20SIEM%20,%D0%BD%D0%B5%20%D0%B2%D1%81%D0%B5%D0%B3%D0%B4%D0%B0%20%D1%81%D0%BE%D0%BE%D1%82%D0%B2%D0%B5%D1%82%D1%81%D1%82%D0%B2%D1%83%D1%8E%D1%82%20%D1%8D%D1%82%D0%B8%D0%BC%20%D1%88%D0%B0%D0%B1%D0%BB%D0%BE%D0%BD%D0%B0%D0%BC">
        <w:r w:rsidRPr="00CA68E4">
          <w:rPr>
            <w:rStyle w:val="ae"/>
            <w:rFonts w:ascii="Times New Roman" w:hAnsi="Times New Roman" w:cs="Times New Roman"/>
            <w:sz w:val="28"/>
            <w:szCs w:val="28"/>
          </w:rPr>
          <w:t>[1]</w:t>
        </w:r>
      </w:hyperlink>
      <w:hyperlink r:id="rId32" w:anchor=":~:text=%D0%B8%D1%81%D0%BF%D0%BE%D0%BB%D1%8C%D0%B7%D0%BE%D0%B2%D0%B0%D0%BD%D0%B8%D0%B5%D0%BC%20%D0%BC%D0%B5%D1%82%D0%BE%D0%B4%D0%BE%D0%B2%20%D0%BC%D0%B0%D1%88%D0%B8%D0%BD%D0%BD%D0%BE%D0%B3%D0%BE%20%D0%BE%D0%B1%D1%83%D1%87%D0%B5%D0%BD%D0%B8%D1%8F,%D0%B0%D0%BD%D0%BE%D0%BC%D0%B0%D0%BB%D0%B8%D0%B9%20%D0%BE%D1%81%D0%BD%D0%BE%D0%B2%D0%B0%D0%BD%20%D0%BD%D0%B0%20%D0%BA%D0%BB%D0%B0%D1%81%D1%81%D0%B8%D1%84%D0%B8%D0%BA%D0%B0%D1%86%D0%B8%D0%B8%20%D0%BF%D0%BE%D0%B2%D0%B5%D0%B4%D0%B5%D0%BD%D0%B8%D1%8F">
        <w:r w:rsidRPr="00CA68E4">
          <w:rPr>
            <w:rStyle w:val="ae"/>
            <w:rFonts w:ascii="Times New Roman" w:hAnsi="Times New Roman" w:cs="Times New Roman"/>
            <w:sz w:val="28"/>
            <w:szCs w:val="28"/>
          </w:rPr>
          <w:t>[19]</w:t>
        </w:r>
      </w:hyperlink>
      <w:r w:rsidRPr="00CA68E4">
        <w:rPr>
          <w:rFonts w:ascii="Times New Roman" w:hAnsi="Times New Roman" w:cs="Times New Roman"/>
          <w:sz w:val="28"/>
          <w:szCs w:val="28"/>
        </w:rPr>
        <w:t>. Простые статистические или линейные алгоритмы эффективны только при небольшом количестве данных и ограниченном наборе признаков активности</w:t>
      </w:r>
      <w:hyperlink r:id="rId33" w:anchor=":~:text=%D0%A1%D1%83%D1%89%D0%B5%D1%81%D1%82%D0%B2%D1%83%D1%8E%D1%89%D0%B8%D0%B5%20%D1%80%D0%B0%D0%B1%D0%BE%D1%82%D1%8B%20%D0%BF%D0%BE%20%D1%82%D0%B5%D0%BC%D0%B5%20%D0%B8%D1%81%D1%81%D0%BB%D0%B5%D0%B4%D0%BE%D0%B2%D0%B0%D0%BD%D0%B8%D1%8F,5%E2%80%938%5D%20%D1%83%D1%87%D0%B8%D1%82%D1%8B%D0%B2%D0%B0%D0%B5%D1%82%20%D0%BE%D1%81%D0%BE%D0%B1%D0%B5%D0%BD%D0%BD%D0%BE%D1%81%D1%82%D0%B8">
        <w:r w:rsidRPr="00CA68E4">
          <w:rPr>
            <w:rStyle w:val="ae"/>
            <w:rFonts w:ascii="Times New Roman" w:hAnsi="Times New Roman" w:cs="Times New Roman"/>
            <w:sz w:val="28"/>
            <w:szCs w:val="28"/>
          </w:rPr>
          <w:t>[20]</w:t>
        </w:r>
      </w:hyperlink>
      <w:r w:rsidRPr="00CA68E4">
        <w:rPr>
          <w:rFonts w:ascii="Times New Roman" w:hAnsi="Times New Roman" w:cs="Times New Roman"/>
          <w:sz w:val="28"/>
          <w:szCs w:val="28"/>
        </w:rPr>
        <w:t>. В современных же условиях, когда пользователи генерируют огромные массивы событий из множества разнородных источников, такой подход недостаточен. Действительно, увеличение источников и объёмов данных приводит к тому, что классические методы на основе правил и статистики не обеспечивают требуемого качества обнаружения аномалий</w:t>
      </w:r>
      <w:hyperlink r:id="rId34" w:anchor=":~:text=%D0%B8%D1%81%D0%BF%D0%BE%D0%BB%D1%8C%D0%B7%D0%BE%D0%B2%D0%B0%D0%BD%D0%B8%D0%B5%D0%BC%20%D0%BC%D0%B5%D1%82%D0%BE%D0%B4%D0%BE%D0%B2%20%D0%BC%D0%B0%D1%88%D0%B8%D0%BD%D0%BD%D0%BE%D0%B3%D0%BE%20%D0%BE%D0%B1%D1%83%D1%87%D0%B5%D0%BD%D0%B8%D1%8F,%D0%B0%D0%BD%D0%BE%D0%BC%D0%B0%D0%BB%D0%B8%D0%B9%20%D0%BE%D1%81%D0%BD%D0%BE%D0%B2%D0%B0%D0%BD%20%D0%BD%D0%B0%20%D0%BA%D0%BB%D0%B0%D1%81%D1%81%D0%B8%D1%84%D0%B8%D0%BA%D0%B0%D1%86%D0%B8%D0%B8%20%D0%BF%D0%BE%D0%B2%D0%B5%D0%B4%D0%B5%D0%BD%D0%B8%D1%8F">
        <w:r w:rsidRPr="00CA68E4">
          <w:rPr>
            <w:rStyle w:val="ae"/>
            <w:rFonts w:ascii="Times New Roman" w:hAnsi="Times New Roman" w:cs="Times New Roman"/>
            <w:sz w:val="28"/>
            <w:szCs w:val="28"/>
          </w:rPr>
          <w:t>[19]</w:t>
        </w:r>
      </w:hyperlink>
      <w:r w:rsidRPr="00CA68E4">
        <w:rPr>
          <w:rFonts w:ascii="Times New Roman" w:hAnsi="Times New Roman" w:cs="Times New Roman"/>
          <w:sz w:val="28"/>
          <w:szCs w:val="28"/>
        </w:rPr>
        <w:t>.</w:t>
      </w:r>
    </w:p>
    <w:p w14:paraId="7E06F960" w14:textId="77777777" w:rsidR="006303D6" w:rsidRPr="00CA68E4" w:rsidRDefault="006303D6" w:rsidP="00CA68E4">
      <w:pPr>
        <w:pStyle w:val="a9"/>
        <w:spacing w:line="360" w:lineRule="auto"/>
        <w:ind w:firstLine="709"/>
      </w:pPr>
      <w:r w:rsidRPr="00CA68E4">
        <w:t>Для преодоления этих ограничений в решения по анализу поведения стали интегрировать методы машинного обучения. Подходы без учителя (</w:t>
      </w:r>
      <w:proofErr w:type="spellStart"/>
      <w:r w:rsidRPr="00CA68E4">
        <w:t>unsupervised</w:t>
      </w:r>
      <w:proofErr w:type="spellEnd"/>
      <w:r w:rsidRPr="00CA68E4">
        <w:t>) особенно востребованы, так как в большинстве случаев отсутствуют размеченные данные об атаках-инсайдерах или аномалиях</w:t>
      </w:r>
      <w:hyperlink r:id="rId35" w:anchor=":~:text=and%20data%20mining%20communities%2C%20the,the%20recent%20literature%20about%20deep">
        <w:r w:rsidRPr="00CA68E4">
          <w:rPr>
            <w:rStyle w:val="ae"/>
            <w:rFonts w:eastAsiaTheme="minorEastAsia"/>
          </w:rPr>
          <w:t>[21]</w:t>
        </w:r>
      </w:hyperlink>
      <w:hyperlink r:id="rId36" w:anchor=":~:text=for%20insider%20threat%20detection%20and,performance%20of%20deep%20learning%20for">
        <w:r w:rsidRPr="00CA68E4">
          <w:rPr>
            <w:rStyle w:val="ae"/>
            <w:rFonts w:eastAsiaTheme="minorEastAsia"/>
          </w:rPr>
          <w:t>[22]</w:t>
        </w:r>
      </w:hyperlink>
      <w:r w:rsidRPr="00CA68E4">
        <w:t>. Не имея заранее меток «злоумышленник/норма», система обучается на больших массивах неразмеченных логов, выявляя статистически редкие или нетипичные последовательности действий. К таким методам относятся, например, кластеризация (алгоритмы k-</w:t>
      </w:r>
      <w:proofErr w:type="spellStart"/>
      <w:r w:rsidRPr="00CA68E4">
        <w:t>means</w:t>
      </w:r>
      <w:proofErr w:type="spellEnd"/>
      <w:r w:rsidRPr="00CA68E4">
        <w:t xml:space="preserve">, DBSCAN и др., где объекты, не принадлежащие ни одному кластеру, </w:t>
      </w:r>
      <w:r w:rsidRPr="00CA68E4">
        <w:lastRenderedPageBreak/>
        <w:t xml:space="preserve">рассматриваются как выбросы) и одно-классовая классификация (One-Class SVM, </w:t>
      </w:r>
      <w:proofErr w:type="spellStart"/>
      <w:r w:rsidRPr="00CA68E4">
        <w:t>Isolation</w:t>
      </w:r>
      <w:proofErr w:type="spellEnd"/>
      <w:r w:rsidRPr="00CA68E4">
        <w:t xml:space="preserve"> </w:t>
      </w:r>
      <w:proofErr w:type="spellStart"/>
      <w:r w:rsidRPr="00CA68E4">
        <w:t>Forest</w:t>
      </w:r>
      <w:proofErr w:type="spellEnd"/>
      <w:r w:rsidRPr="00CA68E4">
        <w:t xml:space="preserve"> и пр., обучаемые только на нормальных данных и выделяющие аномалии как отклонения)</w:t>
      </w:r>
      <w:hyperlink r:id="rId37" w:anchor=":~:text=%D0%9B%D0%B5%D1%81%20%D0%B8%D0%B7%D0%BE%D0%BB%D1%8F%D1%86%D0%B8%D0%B8">
        <w:r w:rsidRPr="00CA68E4">
          <w:rPr>
            <w:rStyle w:val="ae"/>
            <w:rFonts w:eastAsiaTheme="minorEastAsia"/>
          </w:rPr>
          <w:t>[23]</w:t>
        </w:r>
      </w:hyperlink>
      <w:hyperlink r:id="rId38" w:anchor=":~:text=%D0%9C%D0%B5%D1%82%D0%BE%D0%B4%D1%8B%20%D0%BA%D0%BB%D0%B0%D1%81%D1%82%D0%B5%D1%80%D0%B8%D0%B7%D0%B0%D1%86%D0%B8%D0%B8">
        <w:r w:rsidRPr="00CA68E4">
          <w:rPr>
            <w:rStyle w:val="ae"/>
            <w:rFonts w:eastAsiaTheme="minorEastAsia"/>
          </w:rPr>
          <w:t>[24]</w:t>
        </w:r>
      </w:hyperlink>
      <w:r w:rsidRPr="00CA68E4">
        <w:t xml:space="preserve">. Так, алгоритм </w:t>
      </w:r>
      <w:proofErr w:type="spellStart"/>
      <w:r w:rsidRPr="00CA68E4">
        <w:t>Isolation</w:t>
      </w:r>
      <w:proofErr w:type="spellEnd"/>
      <w:r w:rsidRPr="00CA68E4">
        <w:t xml:space="preserve"> </w:t>
      </w:r>
      <w:proofErr w:type="spellStart"/>
      <w:r w:rsidRPr="00CA68E4">
        <w:t>Forest</w:t>
      </w:r>
      <w:proofErr w:type="spellEnd"/>
      <w:r w:rsidRPr="00CA68E4">
        <w:t xml:space="preserve"> случайным разбиением данных на подмножества эффективно вычисляет выбросы в многомерных наборах данных</w:t>
      </w:r>
      <w:hyperlink r:id="rId39" w:anchor=":~:text=%D0%9B%D0%B5%D1%81%20%D0%B8%D0%B7%D0%BE%D0%BB%D1%8F%D1%86%D0%B8%D0%B8">
        <w:r w:rsidRPr="00CA68E4">
          <w:rPr>
            <w:rStyle w:val="ae"/>
            <w:rFonts w:eastAsiaTheme="minorEastAsia"/>
          </w:rPr>
          <w:t>[25]</w:t>
        </w:r>
      </w:hyperlink>
      <w:r w:rsidRPr="00CA68E4">
        <w:t xml:space="preserve">, а </w:t>
      </w:r>
      <w:proofErr w:type="spellStart"/>
      <w:r w:rsidRPr="00CA68E4">
        <w:t>автоэнкодеры</w:t>
      </w:r>
      <w:proofErr w:type="spellEnd"/>
      <w:r w:rsidRPr="00CA68E4">
        <w:t xml:space="preserve"> (</w:t>
      </w:r>
      <w:proofErr w:type="spellStart"/>
      <w:r w:rsidRPr="00CA68E4">
        <w:t>автоассоциативные</w:t>
      </w:r>
      <w:proofErr w:type="spellEnd"/>
      <w:r w:rsidRPr="00CA68E4">
        <w:t xml:space="preserve"> нейронные сети) обучаются воспроизводить нормальное поведение и сигнализируют об аномалии, когда не способны правильно реконструировать входные данные</w:t>
      </w:r>
      <w:hyperlink r:id="rId40" w:anchor=":~:text=%D0%B0%D0%B2%D1%82%D0%BE%D0%B0%D1%81%D1%81%D0%BE%D1%86%D0%B8%D0%B0%D1%82%D0%BE%D1%80">
        <w:r w:rsidRPr="00CA68E4">
          <w:rPr>
            <w:rStyle w:val="ae"/>
            <w:rFonts w:eastAsiaTheme="minorEastAsia"/>
          </w:rPr>
          <w:t>[26]</w:t>
        </w:r>
      </w:hyperlink>
      <w:r w:rsidRPr="00CA68E4">
        <w:t xml:space="preserve">. </w:t>
      </w:r>
      <w:proofErr w:type="spellStart"/>
      <w:r w:rsidRPr="00CA68E4">
        <w:t>Безучглядные</w:t>
      </w:r>
      <w:proofErr w:type="spellEnd"/>
      <w:r w:rsidRPr="00CA68E4">
        <w:t xml:space="preserve"> методы хорошо работают в условиях, когда трудно заранее определить все виды нежелательного поведения – они строят модель «нормы» и ловят любые значимые отклонения.</w:t>
      </w:r>
    </w:p>
    <w:p w14:paraId="6C99C318" w14:textId="77777777" w:rsidR="006303D6" w:rsidRPr="00CA68E4" w:rsidRDefault="006303D6" w:rsidP="00CA68E4">
      <w:pPr>
        <w:pStyle w:val="a9"/>
        <w:spacing w:line="360" w:lineRule="auto"/>
        <w:ind w:firstLine="709"/>
      </w:pPr>
      <w:r w:rsidRPr="00CA68E4">
        <w:t>В случаях, когда доступны размеченные данные о прошлых инцидентах, применяются методы контролируемого обучения (с учителем) – классификационные модели. Например, на основе известных случаев злоупотреблений можно обучить алгоритмы классификации (деревья решений, SVM, нейронные сети) различать нормальные и опасные действия пользователя. Сильная сторона таких моделей – высокая точность при большом числе обучающих примеров</w:t>
      </w:r>
      <w:hyperlink r:id="rId41" w:anchor=":~:text=">
        <w:r w:rsidRPr="00CA68E4">
          <w:rPr>
            <w:rStyle w:val="ae"/>
            <w:rFonts w:eastAsiaTheme="minorEastAsia"/>
          </w:rPr>
          <w:t>[27]</w:t>
        </w:r>
      </w:hyperlink>
      <w:r w:rsidRPr="00CA68E4">
        <w:t xml:space="preserve">. Однако на практике сбор полноценного </w:t>
      </w:r>
      <w:proofErr w:type="spellStart"/>
      <w:r w:rsidRPr="00CA68E4">
        <w:t>датасета</w:t>
      </w:r>
      <w:proofErr w:type="spellEnd"/>
      <w:r w:rsidRPr="00CA68E4">
        <w:t xml:space="preserve"> инсайдерских атак затруднён (инциденты редки и часто скрываются), поэтому контролируемые методы используются ограниченно</w:t>
      </w:r>
      <w:hyperlink r:id="rId42" w:anchor=":~:text=capture%20the%20behavior%20difference%20between,learning%20models%20can%20improve%20the">
        <w:r w:rsidRPr="00CA68E4">
          <w:rPr>
            <w:rStyle w:val="ae"/>
            <w:rFonts w:eastAsiaTheme="minorEastAsia"/>
          </w:rPr>
          <w:t>[28]</w:t>
        </w:r>
      </w:hyperlink>
      <w:hyperlink r:id="rId43" w:anchor=":~:text=traditional%20machine%20learning%20algorithms%2C%20deep,learning%20for%20insider%20threat%20detection">
        <w:r w:rsidRPr="00CA68E4">
          <w:rPr>
            <w:rStyle w:val="ae"/>
            <w:rFonts w:eastAsiaTheme="minorEastAsia"/>
          </w:rPr>
          <w:t>[29]</w:t>
        </w:r>
      </w:hyperlink>
      <w:r w:rsidRPr="00CA68E4">
        <w:t xml:space="preserve">. Более того, модели склонны к перегибам, если набор данных </w:t>
      </w:r>
      <w:proofErr w:type="spellStart"/>
      <w:r w:rsidRPr="00CA68E4">
        <w:t>несбалансирован</w:t>
      </w:r>
      <w:proofErr w:type="spellEnd"/>
      <w:r w:rsidRPr="00CA68E4">
        <w:t xml:space="preserve"> (аномалий мало) – приходится применять техники балансировки вроде </w:t>
      </w:r>
      <w:proofErr w:type="spellStart"/>
      <w:r w:rsidRPr="00CA68E4">
        <w:t>oversampling</w:t>
      </w:r>
      <w:proofErr w:type="spellEnd"/>
      <w:r w:rsidRPr="00CA68E4">
        <w:t xml:space="preserve"> (например, SMOTE, как показано в работе </w:t>
      </w:r>
      <w:proofErr w:type="spellStart"/>
      <w:r w:rsidRPr="00CA68E4">
        <w:t>Pennada</w:t>
      </w:r>
      <w:proofErr w:type="spellEnd"/>
      <w:r w:rsidRPr="00CA68E4">
        <w:t xml:space="preserve"> </w:t>
      </w:r>
      <w:proofErr w:type="spellStart"/>
      <w:r w:rsidRPr="00CA68E4">
        <w:t>et</w:t>
      </w:r>
      <w:proofErr w:type="spellEnd"/>
      <w:r w:rsidRPr="00CA68E4">
        <w:t xml:space="preserve"> </w:t>
      </w:r>
      <w:proofErr w:type="spellStart"/>
      <w:r w:rsidRPr="00CA68E4">
        <w:t>al</w:t>
      </w:r>
      <w:proofErr w:type="spellEnd"/>
      <w:r w:rsidRPr="00CA68E4">
        <w:t>., 2025) или настраивать пороги срабатывания</w:t>
      </w:r>
      <w:hyperlink r:id="rId44" w:anchor=":~:text=related%2C%20Logon,related%2C%2091.2">
        <w:r w:rsidRPr="00CA68E4">
          <w:rPr>
            <w:rStyle w:val="ae"/>
            <w:rFonts w:eastAsiaTheme="minorEastAsia"/>
          </w:rPr>
          <w:t>[30]</w:t>
        </w:r>
      </w:hyperlink>
      <w:hyperlink r:id="rId45" w:anchor=":~:text=challenge%20of%20class%20imbalance%20through,related%20features.%20Artificial%20Neural%20Networks">
        <w:r w:rsidRPr="00CA68E4">
          <w:rPr>
            <w:rStyle w:val="ae"/>
            <w:rFonts w:eastAsiaTheme="minorEastAsia"/>
          </w:rPr>
          <w:t>[31]</w:t>
        </w:r>
      </w:hyperlink>
      <w:r w:rsidRPr="00CA68E4">
        <w:t>.</w:t>
      </w:r>
    </w:p>
    <w:p w14:paraId="61DE6D39" w14:textId="77777777" w:rsidR="006303D6" w:rsidRPr="00CA68E4" w:rsidRDefault="006303D6" w:rsidP="00CA68E4">
      <w:pPr>
        <w:pStyle w:val="a9"/>
        <w:spacing w:line="360" w:lineRule="auto"/>
        <w:ind w:firstLine="709"/>
      </w:pPr>
      <w:r w:rsidRPr="00CA68E4">
        <w:t>Современный этап развития поведенческого анализа характеризуется активным внедрением глубокого обучения. Продвинутые алгоритмы (нейронные сети) способны автоматически извлекать скрытые паттерны из комплексных данных журналов и объединять разнородные признаки без ручного задания правил</w:t>
      </w:r>
      <w:hyperlink r:id="rId46" w:anchor=":~:text=and%20data%20mining%20communities%2C%20the,the%20recent%20literature%20about%20deep">
        <w:r w:rsidRPr="00CA68E4">
          <w:rPr>
            <w:rStyle w:val="ae"/>
            <w:rFonts w:eastAsiaTheme="minorEastAsia"/>
          </w:rPr>
          <w:t>[21]</w:t>
        </w:r>
      </w:hyperlink>
      <w:r w:rsidRPr="00CA68E4">
        <w:t xml:space="preserve">. В частности, </w:t>
      </w:r>
      <w:proofErr w:type="spellStart"/>
      <w:r w:rsidRPr="00CA68E4">
        <w:t>генеративно</w:t>
      </w:r>
      <w:proofErr w:type="spellEnd"/>
      <w:r w:rsidRPr="00CA68E4">
        <w:t xml:space="preserve">-состязательные сети (GAN) зарекомендовали себя как перспективный инструмент для </w:t>
      </w:r>
      <w:r w:rsidRPr="00CA68E4">
        <w:lastRenderedPageBreak/>
        <w:t>обнаружения аномалий. Так, в недавнем исследовании предложено использовать GAN для моделирования распределения нормального поведения пользователей и генерации искусственных аномальных примеров</w:t>
      </w:r>
      <w:hyperlink r:id="rId47" w:anchor=":~:text=%D0%BF%D0%BE%D1%81%D1%82%D1%80%D0%BE%D0%B5%D0%BD%D0%B8%D0%B5%20%D1%8D%D1%84%D1%84%D0%B5%D0%BA%D1%82%D0%B8%D0%B2%D0%BD%D0%BE%D0%B3%D0%BE%20%D0%B0%D0%BB%D0%B3%D0%BE%D1%80%D0%B8%D1%82%D0%BC%D0%B0%20%D0%BC%D0%B0%D1%88%D0%B8%D0%BD%D0%BD%D0%BE%D0%B3%D0%BE%20%D0%BE%D0%B1%D1%83%D1%87%D0%B5%D0%BD%D0%B8%D1%8F,%D0%9E%D1%82%D0%BB%D0%B8%D1%87%D0%B8%D1%82%D0%B5%D0%BB%D1%8C%D0%BD%D0%B0%D1%8F%20%D0%BE%D1%81%D0%BE%D0%B1%D0%B5%D0%BD%D0%BD%D0%BE%D1%81%D1%82%D1%8C">
        <w:r w:rsidRPr="00CA68E4">
          <w:rPr>
            <w:rStyle w:val="ae"/>
            <w:rFonts w:eastAsiaTheme="minorEastAsia"/>
          </w:rPr>
          <w:t>[32]</w:t>
        </w:r>
      </w:hyperlink>
      <w:hyperlink r:id="rId48" w:anchor=":~:text=%D0%9D%D0%B0%20%D0%BE%D1%81%D0%BD%D0%BE%D0%B2%D0%B5%20%D0%BF%D1%80%D0%BE%D0%B2%D0%B5%D0%B4%D0%B5%D0%BD%D0%BD%D0%BE%D0%B3%D0%BE%20%D0%B0%D0%BD%D0%B0%D0%BB%D0%B8%D0%B7%D0%B0%20%D1%81%D1%83%D1%89%D0%B5%D1%81%D1%82%D0%B2%D1%83%D1%8E%D1%89%D0%B8%D1%85,%D0%B3%D0%B5%D0%BD%D0%B5%D1%80%D0%B0%D1%82%D0%BE%D1%80%D0%B0%20%D0%B8%20%D0%B4%D0%B8%D1%81%D0%BA%D1%80%D0%B8%D0%BC%D0%B8%D0%BD%D0%B0%D1%82%D0%BE%D1%80%D0%B0">
        <w:r w:rsidRPr="00CA68E4">
          <w:rPr>
            <w:rStyle w:val="ae"/>
            <w:rFonts w:eastAsiaTheme="minorEastAsia"/>
          </w:rPr>
          <w:t>[33]</w:t>
        </w:r>
      </w:hyperlink>
      <w:r w:rsidRPr="00CA68E4">
        <w:t>. Двойная структура GAN (генератор и дискриминатор) позволяет обучаться на реальных пользовательских данных и одновременно отделять норму от отклонений: генератор создаёт псевдо-данные, а дискриминатор учится отличать их от реальных, в итоге выявляя границы нормального поведения</w:t>
      </w:r>
      <w:hyperlink r:id="rId49" w:anchor=":~:text=%D0%9D%D0%B0%20%D0%BE%D1%81%D0%BD%D0%BE%D0%B2%D0%B5%20%D0%BF%D1%80%D0%BE%D0%B2%D0%B5%D0%B4%D0%B5%D0%BD%D0%BD%D0%BE%D0%B3%D0%BE%20%D0%B0%D0%BD%D0%B0%D0%BB%D0%B8%D0%B7%D0%B0%20%D1%81%D1%83%D1%89%D0%B5%D1%81%D1%82%D0%B2%D1%83%D1%8E%D1%89%D0%B8%D1%85,%D0%B3%D0%B5%D0%BD%D0%B5%D1%80%D0%B0%D1%82%D0%BE%D1%80%D0%B0%20%D0%B8%20%D0%B4%D0%B8%D1%81%D0%BA%D1%80%D0%B8%D0%BC%D0%B8%D0%BD%D0%B0%D1%82%D0%BE%D1%80%D0%B0">
        <w:r w:rsidRPr="00CA68E4">
          <w:rPr>
            <w:rStyle w:val="ae"/>
            <w:rFonts w:eastAsiaTheme="minorEastAsia"/>
          </w:rPr>
          <w:t>[33]</w:t>
        </w:r>
      </w:hyperlink>
      <w:hyperlink r:id="rId50" w:anchor=":~:text=%D0%92%20%D0%B7%D0%B0%D0%B4%D0%B0%D1%87%D0%B8%20%D0%B3%D0%B5%D0%BD%D0%B5%D1%80%D0%B0%D1%82%D0%BE%D1%80%D0%B0%20%D0%B2%D1%85%D0%BE%D0%B4%D0%B8%D1%82%20%D1%81%D0%BE%D0%B7%D0%B4%D0%B0%D0%BD%D0%B8%D0%B5,%D0%BF%D1%80%D0%B8%D0%BC%D0%B5%D1%80%D1%8B%20%D0%BF%D0%BE%D0%B2%D0%B5%D0%B4%D0%B5%D0%BD%D0%B8%D1%8F%20%D0%BF%D0%BE%D0%BB%D1%8C%D0%B7%D0%BE%D0%B2%D0%B0%D1%82%D0%B5%D0%BB%D1%8F%2C%20%D0%B0%20%D0%B4%D0%B8%D1%81%D0%BA%D1%80%D0%B8%D0%BC%D0%B8%D0%BD%D0%B0%D1%82%D0%BE%D1%80">
        <w:r w:rsidRPr="00CA68E4">
          <w:rPr>
            <w:rStyle w:val="ae"/>
            <w:rFonts w:eastAsiaTheme="minorEastAsia"/>
          </w:rPr>
          <w:t>[34]</w:t>
        </w:r>
      </w:hyperlink>
      <w:r w:rsidRPr="00CA68E4">
        <w:t xml:space="preserve">. Преимущество глубоких </w:t>
      </w:r>
      <w:proofErr w:type="spellStart"/>
      <w:r w:rsidRPr="00CA68E4">
        <w:t>нейросетевых</w:t>
      </w:r>
      <w:proofErr w:type="spellEnd"/>
      <w:r w:rsidRPr="00CA68E4">
        <w:t xml:space="preserve"> моделей в том, что они способны обрабатывать сложные, частично неструктурированные данные (например, тексты лог-сообщений, последовательности действий) лучше, чем традиционные алгоритмы машинного обучения</w:t>
      </w:r>
      <w:hyperlink r:id="rId51" w:anchor=":~:text=%D0%92%D0%B0%D0%B6%D0%BD%D0%BE%20%D0%BE%D1%82%D0%BC%D0%B5%D1%82%D0%B8%D1%82%D1%8C%2C%20%D1%87%D1%82%D0%BE%20%D0%B8%D1%81%D0%BF%D0%BE%D0%BB%D1%8C%D0%B7%D1%83%D0%B5%D0%BC%D1%8B%D0%B9%20%D0%B2,%D0%AD%D1%82%D0%BE%20%D0%BE%D1%81%D0%BE%D0%B1%D0%B5%D0%BD%D0%BD%D0%BE%20%D0%B2%D0%B0%D0%B6%D0%BD%D0%BE%20%D0%B2%20%D0%B7%D0%B0%D0%B4%D0%B0%D1%87%D0%B0%D1%85">
        <w:r w:rsidRPr="00CA68E4">
          <w:rPr>
            <w:rStyle w:val="ae"/>
            <w:rFonts w:eastAsiaTheme="minorEastAsia"/>
          </w:rPr>
          <w:t>[35]</w:t>
        </w:r>
      </w:hyperlink>
      <w:r w:rsidRPr="00CA68E4">
        <w:t xml:space="preserve">. Например, </w:t>
      </w:r>
      <w:r w:rsidRPr="00CA68E4">
        <w:rPr>
          <w:i/>
          <w:iCs/>
        </w:rPr>
        <w:t xml:space="preserve">вариационные </w:t>
      </w:r>
      <w:proofErr w:type="spellStart"/>
      <w:r w:rsidRPr="00CA68E4">
        <w:rPr>
          <w:i/>
          <w:iCs/>
        </w:rPr>
        <w:t>автоэнкодеры</w:t>
      </w:r>
      <w:proofErr w:type="spellEnd"/>
      <w:r w:rsidRPr="00CA68E4">
        <w:rPr>
          <w:i/>
          <w:iCs/>
        </w:rPr>
        <w:t xml:space="preserve"> (VAE)</w:t>
      </w:r>
      <w:r w:rsidRPr="00CA68E4">
        <w:t xml:space="preserve"> успешно применяются для выявления аномалий в поведении по совокупности признаков, а рекуррентные нейронные сети – для анализа временных последовательностей событий. </w:t>
      </w:r>
      <w:r w:rsidRPr="00CA68E4">
        <w:rPr>
          <w:i/>
          <w:iCs/>
        </w:rPr>
        <w:t>Глубокое обучение</w:t>
      </w:r>
      <w:r w:rsidRPr="00CA68E4">
        <w:t xml:space="preserve"> позволяет учесть более тонкие зависимости и взаимосвязи в действиях пользователя, которые трудно описать простыми правилами. По обзорам литературы, использование глубоких нейронных сетей повышает качество обнаружения инсайдерских угроз по сравнению с классическими алгоритмами</w:t>
      </w:r>
      <w:hyperlink r:id="rId52" w:anchor=":~:text=for%20insider%20threat%20detection%20and,performance%20of%20deep%20learning%20for">
        <w:r w:rsidRPr="00CA68E4">
          <w:rPr>
            <w:rStyle w:val="ae"/>
            <w:rFonts w:eastAsiaTheme="minorEastAsia"/>
          </w:rPr>
          <w:t>[22]</w:t>
        </w:r>
      </w:hyperlink>
      <w:r w:rsidRPr="00CA68E4">
        <w:t>, хотя остаются вызовы, связанные с нехваткой разметки и адаптивностью самих злоумышленников</w:t>
      </w:r>
      <w:hyperlink r:id="rId53" w:anchor=":~:text=traditional%20machine%20learning%20algorithms%2C%20deep,learning%20for%20insider%20threat%20detection">
        <w:r w:rsidRPr="00CA68E4">
          <w:rPr>
            <w:rStyle w:val="ae"/>
            <w:rFonts w:eastAsiaTheme="minorEastAsia"/>
          </w:rPr>
          <w:t>[29]</w:t>
        </w:r>
      </w:hyperlink>
      <w:r w:rsidRPr="00CA68E4">
        <w:t>.</w:t>
      </w:r>
    </w:p>
    <w:p w14:paraId="2D110723" w14:textId="77777777" w:rsidR="006303D6" w:rsidRPr="00CA68E4" w:rsidRDefault="006303D6" w:rsidP="00CA68E4">
      <w:pPr>
        <w:pStyle w:val="a9"/>
        <w:spacing w:line="360" w:lineRule="auto"/>
        <w:ind w:firstLine="709"/>
      </w:pPr>
      <w:r w:rsidRPr="00CA68E4">
        <w:t xml:space="preserve">Таким образом, все подходы к анализу поведения пользователей можно расположить на шкале от детерминистских до интеллектуальных. С одной стороны – </w:t>
      </w:r>
      <w:r w:rsidRPr="00CA68E4">
        <w:rPr>
          <w:i/>
          <w:iCs/>
        </w:rPr>
        <w:t>простые статистические методы и пороговые правила</w:t>
      </w:r>
      <w:r w:rsidRPr="00CA68E4">
        <w:t xml:space="preserve">, обеспечивающие базовый мониторинг отклонений. С другой стороны – </w:t>
      </w:r>
      <w:r w:rsidRPr="00CA68E4">
        <w:rPr>
          <w:i/>
          <w:iCs/>
        </w:rPr>
        <w:t>самообучающиеся модели машинного обучения</w:t>
      </w:r>
      <w:r w:rsidRPr="00CA68E4">
        <w:t xml:space="preserve">, выявляющие сложные аномальные паттерны без явных правил. На практике наилучшие результаты достигаются комбинацией методов: современные UEBA-решения используют гибридный подход, соединяя алгоритмы анализа статистики, правила корреляции событий (SIEM) и ML-модели для </w:t>
      </w:r>
      <w:r w:rsidRPr="00CA68E4">
        <w:lastRenderedPageBreak/>
        <w:t>поведенческого профилирования</w:t>
      </w:r>
      <w:hyperlink r:id="rId54" w:anchor=":~:text=%D0%B0%D0%BD%D0%BE%D0%BC%D0%B0%D0%BB%D1%8C%D0%BD%D1%8B%D1%85%20%D0%B8%D0%BB%D0%B8%20%D0%BF%D0%BE%D0%B4%D0%BE%D0%B7%D1%80%D0%B8%D1%82%D0%B5%D0%BB%D1%8C%D0%BD%D1%8B%D1%85%20%D0%B4%D0%B5%D0%B9%D1%81%D1%82%D0%B2%D0%B8%D0%B9">
        <w:r w:rsidRPr="00CA68E4">
          <w:rPr>
            <w:rStyle w:val="ae"/>
            <w:rFonts w:eastAsiaTheme="minorEastAsia"/>
          </w:rPr>
          <w:t>[9]</w:t>
        </w:r>
      </w:hyperlink>
      <w:hyperlink r:id="rId55" w:anchor=":~:text=UEBA%20%D0%B8%D1%81%D0%BF%D0%BE%D0%BB%D1%8C%D0%B7%D1%83%D0%B5%D1%82%20%D0%BC%D0%B0%D1%88%D0%B8%D0%BD%D0%BD%D0%BE%D0%B5%20%D0%BE%D0%B1%D1%83%D1%87%D0%B5%D0%BD%D0%B8%D0%B5%2C%20%D0%B8%D1%81%D0%BA%D1%83%D1%81%D1%81%D1%82%D0%B2%D0%B5%D0%BD%D0%BD%D1%8B%D0%B9,%D1%83%D1%82%D0%B5%D1%87%D0%BA%D1%83%20%D0%B4%D0%B0%D0%BD%D0%BD%D1%8B%D1%85%20%D0%B8%D0%BB%D0%B8%20%D0%B2%D0%BD%D1%83%D1%82%D1%80%D0%B5%D0%BD%D0%BD%D0%B8%D0%B5%20%D0%B0%D1%82%D0%B0%D0%BA%D0%B8">
        <w:r w:rsidRPr="00CA68E4">
          <w:rPr>
            <w:rStyle w:val="ae"/>
            <w:rFonts w:eastAsiaTheme="minorEastAsia"/>
          </w:rPr>
          <w:t>[17]</w:t>
        </w:r>
      </w:hyperlink>
      <w:r w:rsidRPr="00CA68E4">
        <w:t>. Это позволяет снизить число ложных срабатываний за счёт учёта контекста и одновременно обнаруживать новые, ранее неизвестные типы атак</w:t>
      </w:r>
      <w:hyperlink r:id="rId56" w:anchor=":~:text=%28APTs%29.%20,to%20focus%20on%20genuine%20threats">
        <w:r w:rsidRPr="00CA68E4">
          <w:rPr>
            <w:rStyle w:val="ae"/>
            <w:rFonts w:eastAsiaTheme="minorEastAsia"/>
          </w:rPr>
          <w:t>[36]</w:t>
        </w:r>
      </w:hyperlink>
      <w:r w:rsidRPr="00CA68E4">
        <w:t>. В результате эволюции методов – от подсчёта событий к глубокому анализу данных – системы поведенческой аналитики стали одним из ключевых компонентов кибербезопасности. Они систематически выявляют аномалии в режиме близком к реальному времени и существенно повышают эффективность обнаружения сложных угроз, против которых традиционные средства бессильны</w:t>
      </w:r>
      <w:hyperlink r:id="rId57" w:anchor=":~:text=%C2%B7%20%D0%98%D1%81%D0%BF%D0%BE%D0%BB%D1%8C%D0%B7%D0%BE%D0%B2%D0%B0%D0%BD%D0%B8%D0%B5%20%D0%B8%D1%81%D0%BA%D1%83%D1%81%D1%81%D1%82%D0%B2%D0%B5%D0%BD%D0%BD%D0%BE%D0%B3%D0%BE%20%D0%B8%D0%BD%D1%82%D0%B5%D0%BB%D0%BB%D0%B5%D0%BA%D1%82%D0%B0%3A%20%D0%A1%D0%BE%D0%B2%D1%80%D0%B5%D0%BC%D0%B5%D0%BD%D0%BD%D1%8B%D0%B5,%D0%BF%D0%BE%D0%BB%D1%8C%D0%B7%D0%BE%D0%B2%D0%B0%D1%82%D0%B5%D0%BB%D0%B5%D0%B9%20%D0%B8%20%D1%82%D0%BE%D1%87%D0%BD%D0%BE%D1%81%D1%82%D0%B8%20%D0%BE%D0%B1%D0%BD%D0%B0%D1%80%D1%83%D0%B6%D0%B5%D0%BD%D0%B8%D1%8F%20%D0%B0%D0%BD%D0%BE%D0%BC%D0%B0%D0%BB%D0%B8%D0%B9">
        <w:r w:rsidRPr="00CA68E4">
          <w:rPr>
            <w:rStyle w:val="ae"/>
            <w:rFonts w:eastAsiaTheme="minorEastAsia"/>
          </w:rPr>
          <w:t>[4]</w:t>
        </w:r>
      </w:hyperlink>
      <w:r w:rsidRPr="00CA68E4">
        <w:t>.</w:t>
      </w:r>
    </w:p>
    <w:p w14:paraId="58D84E84" w14:textId="6B5939B1" w:rsidR="00CA68E4" w:rsidRPr="006303D6" w:rsidRDefault="00CA68E4" w:rsidP="00CA68E4">
      <w:pPr>
        <w:pStyle w:val="2"/>
        <w:rPr>
          <w:rFonts w:cs="Times New Roman"/>
        </w:rPr>
      </w:pPr>
      <w:r>
        <w:rPr>
          <w:rFonts w:cs="Times New Roman"/>
        </w:rPr>
        <w:lastRenderedPageBreak/>
        <w:t>3</w:t>
      </w:r>
      <w:r w:rsidRPr="006303D6">
        <w:rPr>
          <w:rFonts w:cs="Times New Roman"/>
        </w:rPr>
        <w:t xml:space="preserve">. </w:t>
      </w:r>
      <w:r>
        <w:rPr>
          <w:rFonts w:cs="Times New Roman"/>
        </w:rPr>
        <w:t>Список источников</w:t>
      </w:r>
    </w:p>
    <w:p w14:paraId="660C70A2" w14:textId="77777777" w:rsidR="008C7CBC" w:rsidRPr="00311B23" w:rsidRDefault="008C7CBC" w:rsidP="00311B23">
      <w:pPr>
        <w:pStyle w:val="a9"/>
        <w:numPr>
          <w:ilvl w:val="0"/>
          <w:numId w:val="36"/>
        </w:numPr>
        <w:ind w:left="709"/>
        <w:rPr>
          <w:rFonts w:eastAsiaTheme="minorHAnsi"/>
          <w:lang w:val="en-US"/>
        </w:rPr>
      </w:pPr>
      <w:r w:rsidRPr="00311B23">
        <w:rPr>
          <w:rFonts w:eastAsiaTheme="minorHAnsi"/>
          <w:lang w:val="en-US"/>
        </w:rPr>
        <w:t xml:space="preserve">Bin </w:t>
      </w:r>
      <w:proofErr w:type="spellStart"/>
      <w:r w:rsidRPr="00311B23">
        <w:rPr>
          <w:rFonts w:eastAsiaTheme="minorHAnsi"/>
          <w:lang w:val="en-US"/>
        </w:rPr>
        <w:t>Sarhan</w:t>
      </w:r>
      <w:proofErr w:type="spellEnd"/>
      <w:r w:rsidRPr="00311B23">
        <w:rPr>
          <w:rFonts w:eastAsiaTheme="minorHAnsi"/>
          <w:lang w:val="en-US"/>
        </w:rPr>
        <w:t xml:space="preserve"> B., </w:t>
      </w:r>
      <w:proofErr w:type="spellStart"/>
      <w:r w:rsidRPr="00311B23">
        <w:rPr>
          <w:rFonts w:eastAsiaTheme="minorHAnsi"/>
          <w:lang w:val="en-US"/>
        </w:rPr>
        <w:t>Altwaijry</w:t>
      </w:r>
      <w:proofErr w:type="spellEnd"/>
      <w:r w:rsidRPr="00311B23">
        <w:rPr>
          <w:rFonts w:eastAsiaTheme="minorHAnsi"/>
          <w:lang w:val="en-US"/>
        </w:rPr>
        <w:t xml:space="preserve"> N. Insider Threat Detection Using Machine Learning Approach // Applied Sciences. — 2022. — Vol. 13, № 1. — Art. 259. — DOI: 10.3390/app13010259.</w:t>
      </w:r>
      <w:r>
        <w:rPr>
          <w:rFonts w:eastAsiaTheme="minorHAnsi"/>
          <w:lang w:val="en-US"/>
        </w:rPr>
        <w:t xml:space="preserve"> </w:t>
      </w:r>
      <w:r w:rsidRPr="008C7CBC">
        <w:rPr>
          <w:rFonts w:eastAsiaTheme="minorHAnsi"/>
          <w:lang w:val="en-US"/>
        </w:rPr>
        <w:t xml:space="preserve">— </w:t>
      </w:r>
      <w:r>
        <w:rPr>
          <w:rFonts w:eastAsiaTheme="minorHAnsi"/>
          <w:lang w:val="en-US"/>
        </w:rPr>
        <w:t>URL</w:t>
      </w:r>
      <w:r w:rsidRPr="008C7CBC">
        <w:rPr>
          <w:rFonts w:eastAsiaTheme="minorHAnsi"/>
          <w:lang w:val="en-US"/>
        </w:rPr>
        <w:t>:</w:t>
      </w:r>
      <w:r w:rsidRPr="008C7CBC">
        <w:rPr>
          <w:lang w:val="en-US"/>
        </w:rPr>
        <w:t xml:space="preserve"> </w:t>
      </w:r>
      <w:hyperlink r:id="rId58" w:history="1">
        <w:r w:rsidRPr="008C7CBC">
          <w:rPr>
            <w:rStyle w:val="ae"/>
            <w:rFonts w:eastAsiaTheme="minorHAnsi"/>
            <w:lang w:val="en-US"/>
          </w:rPr>
          <w:t>https://www.mdpi.com/2076-3417/13/1/259</w:t>
        </w:r>
      </w:hyperlink>
      <w:r>
        <w:rPr>
          <w:rFonts w:eastAsiaTheme="minorHAnsi"/>
          <w:lang w:val="en-US"/>
        </w:rPr>
        <w:t xml:space="preserve"> </w:t>
      </w:r>
      <w:r w:rsidRPr="008C7CBC">
        <w:rPr>
          <w:rFonts w:eastAsiaTheme="minorHAnsi"/>
          <w:lang w:val="en-US"/>
        </w:rPr>
        <w:t>(</w:t>
      </w:r>
      <w:r w:rsidRPr="00311B23">
        <w:rPr>
          <w:rFonts w:eastAsiaTheme="minorHAnsi"/>
          <w:lang w:val="ru"/>
        </w:rPr>
        <w:t>дата</w:t>
      </w:r>
      <w:r w:rsidRPr="008C7CBC">
        <w:rPr>
          <w:rFonts w:eastAsiaTheme="minorHAnsi"/>
          <w:lang w:val="en-US"/>
        </w:rPr>
        <w:t xml:space="preserve"> </w:t>
      </w:r>
      <w:r w:rsidRPr="00311B23">
        <w:rPr>
          <w:rFonts w:eastAsiaTheme="minorHAnsi"/>
          <w:lang w:val="ru"/>
        </w:rPr>
        <w:t>обращения</w:t>
      </w:r>
      <w:r w:rsidRPr="008C7CBC">
        <w:rPr>
          <w:rFonts w:eastAsiaTheme="minorHAnsi"/>
          <w:lang w:val="en-US"/>
        </w:rPr>
        <w:t>: 17.12.2025).</w:t>
      </w:r>
    </w:p>
    <w:p w14:paraId="0649F569" w14:textId="77777777" w:rsidR="008C7CBC" w:rsidRPr="00311B23" w:rsidRDefault="008C7CBC" w:rsidP="00311B23">
      <w:pPr>
        <w:pStyle w:val="a9"/>
        <w:numPr>
          <w:ilvl w:val="0"/>
          <w:numId w:val="36"/>
        </w:numPr>
        <w:ind w:left="709"/>
        <w:rPr>
          <w:rFonts w:eastAsiaTheme="minorHAnsi"/>
          <w:lang w:val="en-US"/>
        </w:rPr>
      </w:pPr>
      <w:r w:rsidRPr="00311B23">
        <w:rPr>
          <w:rFonts w:eastAsiaTheme="minorHAnsi"/>
          <w:lang w:val="en-US"/>
        </w:rPr>
        <w:t xml:space="preserve">Fei K., Zhou J., Zhou Y. et al. </w:t>
      </w:r>
      <w:proofErr w:type="spellStart"/>
      <w:r w:rsidRPr="00311B23">
        <w:rPr>
          <w:rFonts w:eastAsiaTheme="minorHAnsi"/>
          <w:lang w:val="en-US"/>
        </w:rPr>
        <w:t>LaAEb</w:t>
      </w:r>
      <w:proofErr w:type="spellEnd"/>
      <w:r w:rsidRPr="00311B23">
        <w:rPr>
          <w:rFonts w:eastAsiaTheme="minorHAnsi"/>
          <w:lang w:val="en-US"/>
        </w:rPr>
        <w:t xml:space="preserve">: A comprehensive log-text </w:t>
      </w:r>
      <w:proofErr w:type="gramStart"/>
      <w:r w:rsidRPr="00311B23">
        <w:rPr>
          <w:rFonts w:eastAsiaTheme="minorHAnsi"/>
          <w:lang w:val="en-US"/>
        </w:rPr>
        <w:t>analysis based</w:t>
      </w:r>
      <w:proofErr w:type="gramEnd"/>
      <w:r w:rsidRPr="00311B23">
        <w:rPr>
          <w:rFonts w:eastAsiaTheme="minorHAnsi"/>
          <w:lang w:val="en-US"/>
        </w:rPr>
        <w:t xml:space="preserve"> approach for insider threat detection // Computers &amp; Security. — 2025. — Vol. 148. — Art. 104126. — DOI: 10.1016/j.cose.2024.104126.</w:t>
      </w:r>
      <w:r>
        <w:rPr>
          <w:rFonts w:eastAsiaTheme="minorHAnsi"/>
          <w:lang w:val="en-US"/>
        </w:rPr>
        <w:t xml:space="preserve"> </w:t>
      </w:r>
      <w:r w:rsidRPr="008C7CBC">
        <w:rPr>
          <w:rFonts w:eastAsiaTheme="minorHAnsi"/>
          <w:lang w:val="en-US"/>
        </w:rPr>
        <w:t xml:space="preserve">— </w:t>
      </w:r>
      <w:r>
        <w:rPr>
          <w:rFonts w:eastAsiaTheme="minorHAnsi"/>
          <w:lang w:val="en-US"/>
        </w:rPr>
        <w:t>URL</w:t>
      </w:r>
      <w:r w:rsidRPr="008C7CBC">
        <w:rPr>
          <w:rFonts w:eastAsiaTheme="minorHAnsi"/>
          <w:lang w:val="en-US"/>
        </w:rPr>
        <w:t>:</w:t>
      </w:r>
      <w:r>
        <w:rPr>
          <w:rFonts w:eastAsiaTheme="minorHAnsi"/>
          <w:lang w:val="en-US"/>
        </w:rPr>
        <w:t xml:space="preserve"> </w:t>
      </w:r>
      <w:hyperlink r:id="rId59" w:history="1">
        <w:r w:rsidRPr="008C7CBC">
          <w:rPr>
            <w:rStyle w:val="ae"/>
            <w:rFonts w:eastAsiaTheme="minorHAnsi"/>
            <w:lang w:val="en-US"/>
          </w:rPr>
          <w:t>https://linkinghub.elsevier.com/retrieve/pii/S0167404824004310</w:t>
        </w:r>
      </w:hyperlink>
      <w:r>
        <w:rPr>
          <w:rFonts w:eastAsiaTheme="minorHAnsi"/>
          <w:lang w:val="en-US"/>
        </w:rPr>
        <w:t xml:space="preserve"> </w:t>
      </w:r>
      <w:r w:rsidRPr="008C7CBC">
        <w:rPr>
          <w:rFonts w:eastAsiaTheme="minorHAnsi"/>
          <w:lang w:val="en-US"/>
        </w:rPr>
        <w:t>(</w:t>
      </w:r>
      <w:r w:rsidRPr="00311B23">
        <w:rPr>
          <w:rFonts w:eastAsiaTheme="minorHAnsi"/>
          <w:lang w:val="ru"/>
        </w:rPr>
        <w:t>дата</w:t>
      </w:r>
      <w:r w:rsidRPr="008C7CBC">
        <w:rPr>
          <w:rFonts w:eastAsiaTheme="minorHAnsi"/>
          <w:lang w:val="en-US"/>
        </w:rPr>
        <w:t xml:space="preserve"> </w:t>
      </w:r>
      <w:r w:rsidRPr="00311B23">
        <w:rPr>
          <w:rFonts w:eastAsiaTheme="minorHAnsi"/>
          <w:lang w:val="ru"/>
        </w:rPr>
        <w:t>обращения</w:t>
      </w:r>
      <w:r w:rsidRPr="008C7CBC">
        <w:rPr>
          <w:rFonts w:eastAsiaTheme="minorHAnsi"/>
          <w:lang w:val="en-US"/>
        </w:rPr>
        <w:t>: 17.12.2025).</w:t>
      </w:r>
    </w:p>
    <w:p w14:paraId="5E58689A" w14:textId="77777777" w:rsidR="008C7CBC" w:rsidRPr="00311B23" w:rsidRDefault="008C7CBC" w:rsidP="00311B23">
      <w:pPr>
        <w:pStyle w:val="a9"/>
        <w:numPr>
          <w:ilvl w:val="0"/>
          <w:numId w:val="36"/>
        </w:numPr>
        <w:ind w:left="709"/>
        <w:rPr>
          <w:rFonts w:eastAsiaTheme="minorHAnsi"/>
          <w:lang w:val="en-US"/>
        </w:rPr>
      </w:pPr>
      <w:proofErr w:type="spellStart"/>
      <w:r w:rsidRPr="00311B23">
        <w:rPr>
          <w:rFonts w:eastAsiaTheme="minorHAnsi"/>
          <w:lang w:val="en-US"/>
        </w:rPr>
        <w:t>Mladenović</w:t>
      </w:r>
      <w:proofErr w:type="spellEnd"/>
      <w:r w:rsidRPr="00311B23">
        <w:rPr>
          <w:rFonts w:eastAsiaTheme="minorHAnsi"/>
          <w:lang w:val="en-US"/>
        </w:rPr>
        <w:t xml:space="preserve"> D., </w:t>
      </w:r>
      <w:proofErr w:type="spellStart"/>
      <w:r w:rsidRPr="00311B23">
        <w:rPr>
          <w:rFonts w:eastAsiaTheme="minorHAnsi"/>
          <w:lang w:val="en-US"/>
        </w:rPr>
        <w:t>Antonijević</w:t>
      </w:r>
      <w:proofErr w:type="spellEnd"/>
      <w:r w:rsidRPr="00311B23">
        <w:rPr>
          <w:rFonts w:eastAsiaTheme="minorHAnsi"/>
          <w:lang w:val="en-US"/>
        </w:rPr>
        <w:t xml:space="preserve"> M., Jovanović L. et al. Sentiment classification for insider threat identification using metaheuristic optimized ML classifiers // Scientific Reports. — 2024. — Vol. 14, № 1. — Art. 25731. — DOI: 10.1038/s41598-024-77240-w.</w:t>
      </w:r>
      <w:r>
        <w:rPr>
          <w:rFonts w:eastAsiaTheme="minorHAnsi"/>
          <w:lang w:val="en-US"/>
        </w:rPr>
        <w:t xml:space="preserve"> </w:t>
      </w:r>
      <w:r w:rsidRPr="008C7CBC">
        <w:rPr>
          <w:rFonts w:eastAsiaTheme="minorHAnsi"/>
          <w:lang w:val="en-US"/>
        </w:rPr>
        <w:t xml:space="preserve">— </w:t>
      </w:r>
      <w:r>
        <w:rPr>
          <w:rFonts w:eastAsiaTheme="minorHAnsi"/>
          <w:lang w:val="en-US"/>
        </w:rPr>
        <w:t>URL</w:t>
      </w:r>
      <w:r w:rsidRPr="008C7CBC">
        <w:rPr>
          <w:rFonts w:eastAsiaTheme="minorHAnsi"/>
          <w:lang w:val="en-US"/>
        </w:rPr>
        <w:t>:</w:t>
      </w:r>
      <w:r>
        <w:rPr>
          <w:rFonts w:eastAsiaTheme="minorHAnsi"/>
          <w:lang w:val="en-US"/>
        </w:rPr>
        <w:t xml:space="preserve"> </w:t>
      </w:r>
      <w:hyperlink r:id="rId60" w:history="1">
        <w:r w:rsidRPr="008C7CBC">
          <w:rPr>
            <w:rStyle w:val="ae"/>
            <w:rFonts w:eastAsiaTheme="minorHAnsi"/>
            <w:lang w:val="en-US"/>
          </w:rPr>
          <w:t>https://www.nature.com/articles/s41598-024-77240-w</w:t>
        </w:r>
      </w:hyperlink>
      <w:r>
        <w:rPr>
          <w:rFonts w:eastAsiaTheme="minorHAnsi"/>
          <w:lang w:val="en-US"/>
        </w:rPr>
        <w:t xml:space="preserve"> </w:t>
      </w:r>
      <w:r w:rsidRPr="008C7CBC">
        <w:rPr>
          <w:rFonts w:eastAsiaTheme="minorHAnsi"/>
          <w:lang w:val="en-US"/>
        </w:rPr>
        <w:t>(</w:t>
      </w:r>
      <w:r w:rsidRPr="00311B23">
        <w:rPr>
          <w:rFonts w:eastAsiaTheme="minorHAnsi"/>
          <w:lang w:val="ru"/>
        </w:rPr>
        <w:t>дата</w:t>
      </w:r>
      <w:r w:rsidRPr="008C7CBC">
        <w:rPr>
          <w:rFonts w:eastAsiaTheme="minorHAnsi"/>
          <w:lang w:val="en-US"/>
        </w:rPr>
        <w:t xml:space="preserve"> </w:t>
      </w:r>
      <w:r w:rsidRPr="00311B23">
        <w:rPr>
          <w:rFonts w:eastAsiaTheme="minorHAnsi"/>
          <w:lang w:val="ru"/>
        </w:rPr>
        <w:t>обращения</w:t>
      </w:r>
      <w:r w:rsidRPr="008C7CBC">
        <w:rPr>
          <w:rFonts w:eastAsiaTheme="minorHAnsi"/>
          <w:lang w:val="en-US"/>
        </w:rPr>
        <w:t>: 17.12.2025).</w:t>
      </w:r>
    </w:p>
    <w:p w14:paraId="00B1C347" w14:textId="77777777" w:rsidR="008C7CBC" w:rsidRPr="00311B23" w:rsidRDefault="008C7CBC" w:rsidP="00311B23">
      <w:pPr>
        <w:pStyle w:val="a9"/>
        <w:numPr>
          <w:ilvl w:val="0"/>
          <w:numId w:val="36"/>
        </w:numPr>
        <w:ind w:left="709"/>
        <w:rPr>
          <w:rFonts w:eastAsiaTheme="minorHAnsi"/>
          <w:lang w:val="en-US"/>
        </w:rPr>
      </w:pPr>
      <w:proofErr w:type="spellStart"/>
      <w:r w:rsidRPr="00311B23">
        <w:rPr>
          <w:rFonts w:eastAsiaTheme="minorHAnsi"/>
          <w:lang w:val="en-US"/>
        </w:rPr>
        <w:t>Ogunbodede</w:t>
      </w:r>
      <w:proofErr w:type="spellEnd"/>
      <w:r w:rsidRPr="00311B23">
        <w:rPr>
          <w:rFonts w:eastAsiaTheme="minorHAnsi"/>
          <w:lang w:val="en-US"/>
        </w:rPr>
        <w:t xml:space="preserve"> O. O., Adewale O. S., </w:t>
      </w:r>
      <w:proofErr w:type="spellStart"/>
      <w:r w:rsidRPr="00311B23">
        <w:rPr>
          <w:rFonts w:eastAsiaTheme="minorHAnsi"/>
          <w:lang w:val="en-US"/>
        </w:rPr>
        <w:t>Alese</w:t>
      </w:r>
      <w:proofErr w:type="spellEnd"/>
      <w:r w:rsidRPr="00311B23">
        <w:rPr>
          <w:rFonts w:eastAsiaTheme="minorHAnsi"/>
          <w:lang w:val="en-US"/>
        </w:rPr>
        <w:t xml:space="preserve"> B. K., </w:t>
      </w:r>
      <w:proofErr w:type="spellStart"/>
      <w:r w:rsidRPr="00311B23">
        <w:rPr>
          <w:rFonts w:eastAsiaTheme="minorHAnsi"/>
          <w:lang w:val="en-US"/>
        </w:rPr>
        <w:t>Akinyokun</w:t>
      </w:r>
      <w:proofErr w:type="spellEnd"/>
      <w:r w:rsidRPr="00311B23">
        <w:rPr>
          <w:rFonts w:eastAsiaTheme="minorHAnsi"/>
          <w:lang w:val="en-US"/>
        </w:rPr>
        <w:t xml:space="preserve"> O. K. Insider Threat Detection Techniques: Review of User Behavior Analytics Approach // International Journal of Research in Engineering and Science. — 2024. — Vol. 12, № 9. — P. 109–117. — URL: </w:t>
      </w:r>
      <w:hyperlink r:id="rId61" w:history="1">
        <w:r w:rsidRPr="008C7CBC">
          <w:rPr>
            <w:rStyle w:val="ae"/>
            <w:rFonts w:eastAsiaTheme="minorHAnsi"/>
            <w:lang w:val="en-US"/>
          </w:rPr>
          <w:t>https://www.researchgate.net/publication/384241231_Insider_Threat_Detection_Techniques_Review_of_User_Behavior_Analytics_Approach.</w:t>
        </w:r>
      </w:hyperlink>
      <w:r>
        <w:rPr>
          <w:rFonts w:eastAsiaTheme="minorHAnsi"/>
          <w:lang w:val="en-US"/>
        </w:rPr>
        <w:t xml:space="preserve"> </w:t>
      </w:r>
      <w:r w:rsidRPr="008C7CBC">
        <w:rPr>
          <w:rFonts w:eastAsiaTheme="minorHAnsi"/>
          <w:lang w:val="en-US"/>
        </w:rPr>
        <w:t>(</w:t>
      </w:r>
      <w:r w:rsidRPr="00311B23">
        <w:rPr>
          <w:rFonts w:eastAsiaTheme="minorHAnsi"/>
          <w:lang w:val="ru"/>
        </w:rPr>
        <w:t>дата</w:t>
      </w:r>
      <w:r w:rsidRPr="008C7CBC">
        <w:rPr>
          <w:rFonts w:eastAsiaTheme="minorHAnsi"/>
          <w:lang w:val="en-US"/>
        </w:rPr>
        <w:t xml:space="preserve"> </w:t>
      </w:r>
      <w:r w:rsidRPr="00311B23">
        <w:rPr>
          <w:rFonts w:eastAsiaTheme="minorHAnsi"/>
          <w:lang w:val="ru"/>
        </w:rPr>
        <w:t>обращения</w:t>
      </w:r>
      <w:r w:rsidRPr="008C7CBC">
        <w:rPr>
          <w:rFonts w:eastAsiaTheme="minorHAnsi"/>
          <w:lang w:val="en-US"/>
        </w:rPr>
        <w:t>: 17.12.2025).</w:t>
      </w:r>
    </w:p>
    <w:p w14:paraId="3E9D1A6A" w14:textId="77777777" w:rsidR="008C7CBC" w:rsidRPr="00311B23" w:rsidRDefault="008C7CBC" w:rsidP="00311B23">
      <w:pPr>
        <w:pStyle w:val="a9"/>
        <w:numPr>
          <w:ilvl w:val="0"/>
          <w:numId w:val="36"/>
        </w:numPr>
        <w:ind w:left="709"/>
        <w:rPr>
          <w:rFonts w:eastAsiaTheme="minorHAnsi"/>
          <w:lang w:val="en-US"/>
        </w:rPr>
      </w:pPr>
      <w:r w:rsidRPr="00311B23">
        <w:rPr>
          <w:rFonts w:eastAsiaTheme="minorHAnsi"/>
          <w:lang w:val="en-US"/>
        </w:rPr>
        <w:t xml:space="preserve">Oladimeji T. O., Ayo C. K., </w:t>
      </w:r>
      <w:proofErr w:type="spellStart"/>
      <w:r w:rsidRPr="00311B23">
        <w:rPr>
          <w:rFonts w:eastAsiaTheme="minorHAnsi"/>
          <w:lang w:val="en-US"/>
        </w:rPr>
        <w:t>Adewumi</w:t>
      </w:r>
      <w:proofErr w:type="spellEnd"/>
      <w:r w:rsidRPr="00311B23">
        <w:rPr>
          <w:rFonts w:eastAsiaTheme="minorHAnsi"/>
          <w:lang w:val="en-US"/>
        </w:rPr>
        <w:t xml:space="preserve"> S. E. Review on Insider Threat Detection Techniques // Journal of Physics: Conference Series. — 2019. — Vol. 1299. — Art. 012046. — DOI: 10.1088/1742-6596/1299/1/012046.</w:t>
      </w:r>
      <w:r>
        <w:rPr>
          <w:rFonts w:eastAsiaTheme="minorHAnsi"/>
          <w:lang w:val="en-US"/>
        </w:rPr>
        <w:t xml:space="preserve"> </w:t>
      </w:r>
      <w:r w:rsidRPr="008C7CBC">
        <w:rPr>
          <w:rFonts w:eastAsiaTheme="minorHAnsi"/>
          <w:lang w:val="en-US"/>
        </w:rPr>
        <w:t xml:space="preserve">— </w:t>
      </w:r>
      <w:r>
        <w:rPr>
          <w:rFonts w:eastAsiaTheme="minorHAnsi"/>
          <w:lang w:val="en-US"/>
        </w:rPr>
        <w:t>URL</w:t>
      </w:r>
      <w:r w:rsidRPr="008C7CBC">
        <w:rPr>
          <w:rFonts w:eastAsiaTheme="minorHAnsi"/>
          <w:lang w:val="en-US"/>
        </w:rPr>
        <w:t>:</w:t>
      </w:r>
      <w:r w:rsidRPr="008C7CBC">
        <w:rPr>
          <w:lang w:val="en-US"/>
        </w:rPr>
        <w:t xml:space="preserve"> </w:t>
      </w:r>
      <w:hyperlink r:id="rId62" w:history="1">
        <w:r w:rsidRPr="008C7CBC">
          <w:rPr>
            <w:rStyle w:val="ae"/>
            <w:rFonts w:eastAsiaTheme="minorHAnsi"/>
            <w:lang w:val="en-US"/>
          </w:rPr>
          <w:t>https://iopscience.iop.org/article/10.1088/1742-6596/1299/1/012046</w:t>
        </w:r>
      </w:hyperlink>
      <w:r>
        <w:rPr>
          <w:rFonts w:eastAsiaTheme="minorHAnsi"/>
          <w:lang w:val="en-US"/>
        </w:rPr>
        <w:t xml:space="preserve"> </w:t>
      </w:r>
      <w:r w:rsidRPr="008C7CBC">
        <w:rPr>
          <w:rFonts w:eastAsiaTheme="minorHAnsi"/>
          <w:lang w:val="en-US"/>
        </w:rPr>
        <w:t>(</w:t>
      </w:r>
      <w:r w:rsidRPr="00311B23">
        <w:rPr>
          <w:rFonts w:eastAsiaTheme="minorHAnsi"/>
          <w:lang w:val="ru"/>
        </w:rPr>
        <w:t>дата</w:t>
      </w:r>
      <w:r w:rsidRPr="008C7CBC">
        <w:rPr>
          <w:rFonts w:eastAsiaTheme="minorHAnsi"/>
          <w:lang w:val="en-US"/>
        </w:rPr>
        <w:t xml:space="preserve"> </w:t>
      </w:r>
      <w:r w:rsidRPr="00311B23">
        <w:rPr>
          <w:rFonts w:eastAsiaTheme="minorHAnsi"/>
          <w:lang w:val="ru"/>
        </w:rPr>
        <w:t>обращения</w:t>
      </w:r>
      <w:r w:rsidRPr="008C7CBC">
        <w:rPr>
          <w:rFonts w:eastAsiaTheme="minorHAnsi"/>
          <w:lang w:val="en-US"/>
        </w:rPr>
        <w:t>: 17.12.2025).</w:t>
      </w:r>
    </w:p>
    <w:p w14:paraId="2C0B2103" w14:textId="77777777" w:rsidR="008C7CBC" w:rsidRPr="00311B23" w:rsidRDefault="008C7CBC" w:rsidP="00311B23">
      <w:pPr>
        <w:pStyle w:val="a9"/>
        <w:numPr>
          <w:ilvl w:val="0"/>
          <w:numId w:val="36"/>
        </w:numPr>
        <w:ind w:left="709"/>
        <w:rPr>
          <w:rFonts w:eastAsiaTheme="minorHAnsi"/>
          <w:lang w:val="en-US"/>
        </w:rPr>
      </w:pPr>
      <w:proofErr w:type="spellStart"/>
      <w:r w:rsidRPr="00311B23">
        <w:rPr>
          <w:rFonts w:eastAsiaTheme="minorHAnsi"/>
          <w:lang w:val="en-US"/>
        </w:rPr>
        <w:t>Pennada</w:t>
      </w:r>
      <w:proofErr w:type="spellEnd"/>
      <w:r w:rsidRPr="00311B23">
        <w:rPr>
          <w:rFonts w:eastAsiaTheme="minorHAnsi"/>
          <w:lang w:val="en-US"/>
        </w:rPr>
        <w:t xml:space="preserve"> S. S. P., Nayak S. K., Vamsi Krishna M. Insider Threat Detection Using </w:t>
      </w:r>
      <w:proofErr w:type="spellStart"/>
      <w:r w:rsidRPr="00311B23">
        <w:rPr>
          <w:rFonts w:eastAsiaTheme="minorHAnsi"/>
          <w:lang w:val="en-US"/>
        </w:rPr>
        <w:t>Behavioural</w:t>
      </w:r>
      <w:proofErr w:type="spellEnd"/>
      <w:r w:rsidRPr="00311B23">
        <w:rPr>
          <w:rFonts w:eastAsiaTheme="minorHAnsi"/>
          <w:lang w:val="en-US"/>
        </w:rPr>
        <w:t xml:space="preserve"> Analysis through Machine Learning and Deep Learning Techniques // International Research Journal of Multidisciplinary </w:t>
      </w:r>
      <w:proofErr w:type="spellStart"/>
      <w:r w:rsidRPr="00311B23">
        <w:rPr>
          <w:rFonts w:eastAsiaTheme="minorHAnsi"/>
          <w:lang w:val="en-US"/>
        </w:rPr>
        <w:t>Technovation</w:t>
      </w:r>
      <w:proofErr w:type="spellEnd"/>
      <w:r w:rsidRPr="00311B23">
        <w:rPr>
          <w:rFonts w:eastAsiaTheme="minorHAnsi"/>
          <w:lang w:val="en-US"/>
        </w:rPr>
        <w:t>. — 2025. — Vol. 7, № 2. — DOI: 10.54392/irjmt2527.</w:t>
      </w:r>
      <w:r>
        <w:rPr>
          <w:rFonts w:eastAsiaTheme="minorHAnsi"/>
          <w:lang w:val="en-US"/>
        </w:rPr>
        <w:t xml:space="preserve"> </w:t>
      </w:r>
      <w:r w:rsidRPr="008C7CBC">
        <w:rPr>
          <w:rFonts w:eastAsiaTheme="minorHAnsi"/>
          <w:lang w:val="en-US"/>
        </w:rPr>
        <w:t xml:space="preserve">— </w:t>
      </w:r>
      <w:r>
        <w:rPr>
          <w:rFonts w:eastAsiaTheme="minorHAnsi"/>
          <w:lang w:val="en-US"/>
        </w:rPr>
        <w:t>URL</w:t>
      </w:r>
      <w:r w:rsidRPr="008C7CBC">
        <w:rPr>
          <w:rFonts w:eastAsiaTheme="minorHAnsi"/>
          <w:lang w:val="en-US"/>
        </w:rPr>
        <w:t>:</w:t>
      </w:r>
      <w:r w:rsidRPr="008C7CBC">
        <w:rPr>
          <w:lang w:val="en-US"/>
        </w:rPr>
        <w:t xml:space="preserve"> </w:t>
      </w:r>
      <w:hyperlink r:id="rId63" w:history="1">
        <w:r w:rsidRPr="008C7CBC">
          <w:rPr>
            <w:rStyle w:val="ae"/>
            <w:rFonts w:eastAsiaTheme="minorHAnsi"/>
            <w:lang w:val="en-US"/>
          </w:rPr>
          <w:t>https://journals.asianresassoc.org/index.php/irjmt/article/view/2888</w:t>
        </w:r>
      </w:hyperlink>
      <w:r>
        <w:rPr>
          <w:rFonts w:eastAsiaTheme="minorHAnsi"/>
          <w:lang w:val="en-US"/>
        </w:rPr>
        <w:t xml:space="preserve"> </w:t>
      </w:r>
      <w:r w:rsidRPr="008C7CBC">
        <w:rPr>
          <w:rFonts w:eastAsiaTheme="minorHAnsi"/>
          <w:lang w:val="en-US"/>
        </w:rPr>
        <w:t>(</w:t>
      </w:r>
      <w:r w:rsidRPr="00311B23">
        <w:rPr>
          <w:rFonts w:eastAsiaTheme="minorHAnsi"/>
          <w:lang w:val="ru"/>
        </w:rPr>
        <w:t>дата</w:t>
      </w:r>
      <w:r w:rsidRPr="008C7CBC">
        <w:rPr>
          <w:rFonts w:eastAsiaTheme="minorHAnsi"/>
          <w:lang w:val="en-US"/>
        </w:rPr>
        <w:t xml:space="preserve"> </w:t>
      </w:r>
      <w:r w:rsidRPr="00311B23">
        <w:rPr>
          <w:rFonts w:eastAsiaTheme="minorHAnsi"/>
          <w:lang w:val="ru"/>
        </w:rPr>
        <w:t>обращения</w:t>
      </w:r>
      <w:r w:rsidRPr="008C7CBC">
        <w:rPr>
          <w:rFonts w:eastAsiaTheme="minorHAnsi"/>
          <w:lang w:val="en-US"/>
        </w:rPr>
        <w:t>: 17.12.2025).</w:t>
      </w:r>
    </w:p>
    <w:p w14:paraId="41FE407D" w14:textId="77777777" w:rsidR="008C7CBC" w:rsidRPr="00311B23" w:rsidRDefault="008C7CBC" w:rsidP="00311B23">
      <w:pPr>
        <w:pStyle w:val="a9"/>
        <w:numPr>
          <w:ilvl w:val="0"/>
          <w:numId w:val="36"/>
        </w:numPr>
        <w:ind w:left="709"/>
        <w:rPr>
          <w:rFonts w:eastAsiaTheme="minorHAnsi"/>
          <w:lang w:val="en-US"/>
        </w:rPr>
      </w:pPr>
      <w:r w:rsidRPr="00311B23">
        <w:rPr>
          <w:rFonts w:eastAsiaTheme="minorHAnsi"/>
          <w:lang w:val="en-US"/>
        </w:rPr>
        <w:t xml:space="preserve">UEBA (User and Entity Behavior Analytics): Complete 2025 Guide // </w:t>
      </w:r>
      <w:proofErr w:type="spellStart"/>
      <w:r w:rsidRPr="00311B23">
        <w:rPr>
          <w:rFonts w:eastAsiaTheme="minorHAnsi"/>
          <w:lang w:val="en-US"/>
        </w:rPr>
        <w:t>Exabeam</w:t>
      </w:r>
      <w:proofErr w:type="spellEnd"/>
      <w:r w:rsidRPr="00311B23">
        <w:rPr>
          <w:rFonts w:eastAsiaTheme="minorHAnsi"/>
          <w:lang w:val="en-US"/>
        </w:rPr>
        <w:t xml:space="preserve"> Cybersecurity Explainers. — 2025. — URL: </w:t>
      </w:r>
      <w:r w:rsidRPr="008C7CBC">
        <w:rPr>
          <w:rStyle w:val="ae"/>
          <w:lang w:val="en-US"/>
        </w:rPr>
        <w:t>https://www.exabeam.com/explainers/ueba/what-ueba-stands-for-and-a-5-minute-ueba-primer</w:t>
      </w:r>
      <w:r w:rsidRPr="00311B23">
        <w:rPr>
          <w:rFonts w:eastAsiaTheme="minorHAnsi"/>
          <w:lang w:val="en-US"/>
        </w:rPr>
        <w:t>/ (</w:t>
      </w:r>
      <w:r w:rsidRPr="00311B23">
        <w:rPr>
          <w:rFonts w:eastAsiaTheme="minorHAnsi"/>
          <w:lang w:val="ru"/>
        </w:rPr>
        <w:t>дата</w:t>
      </w:r>
      <w:r w:rsidRPr="00311B23">
        <w:rPr>
          <w:rFonts w:eastAsiaTheme="minorHAnsi"/>
          <w:lang w:val="en-US"/>
        </w:rPr>
        <w:t xml:space="preserve"> </w:t>
      </w:r>
      <w:r w:rsidRPr="00311B23">
        <w:rPr>
          <w:rFonts w:eastAsiaTheme="minorHAnsi"/>
          <w:lang w:val="ru"/>
        </w:rPr>
        <w:t>обращения</w:t>
      </w:r>
      <w:r w:rsidRPr="00311B23">
        <w:rPr>
          <w:rFonts w:eastAsiaTheme="minorHAnsi"/>
          <w:lang w:val="en-US"/>
        </w:rPr>
        <w:t>: 17.12.2025).</w:t>
      </w:r>
    </w:p>
    <w:p w14:paraId="51FCD16D" w14:textId="77777777" w:rsidR="008C7CBC" w:rsidRPr="00311B23" w:rsidRDefault="008C7CBC" w:rsidP="00311B23">
      <w:pPr>
        <w:pStyle w:val="a9"/>
        <w:numPr>
          <w:ilvl w:val="0"/>
          <w:numId w:val="36"/>
        </w:numPr>
        <w:ind w:left="709"/>
        <w:rPr>
          <w:rFonts w:eastAsiaTheme="minorHAnsi"/>
          <w:lang w:val="en-US"/>
        </w:rPr>
      </w:pPr>
      <w:r w:rsidRPr="00311B23">
        <w:rPr>
          <w:rFonts w:eastAsiaTheme="minorHAnsi"/>
          <w:lang w:val="en-US"/>
        </w:rPr>
        <w:t xml:space="preserve">UEBA, </w:t>
      </w:r>
      <w:r w:rsidRPr="00311B23">
        <w:rPr>
          <w:rFonts w:eastAsiaTheme="minorHAnsi"/>
          <w:lang w:val="ru"/>
        </w:rPr>
        <w:t>поведенческий</w:t>
      </w:r>
      <w:r w:rsidRPr="00311B23">
        <w:rPr>
          <w:rFonts w:eastAsiaTheme="minorHAnsi"/>
          <w:lang w:val="en-US"/>
        </w:rPr>
        <w:t xml:space="preserve"> </w:t>
      </w:r>
      <w:r w:rsidRPr="00311B23">
        <w:rPr>
          <w:rFonts w:eastAsiaTheme="minorHAnsi"/>
          <w:lang w:val="ru"/>
        </w:rPr>
        <w:t>анализ</w:t>
      </w:r>
      <w:r w:rsidRPr="00311B23">
        <w:rPr>
          <w:rFonts w:eastAsiaTheme="minorHAnsi"/>
          <w:lang w:val="en-US"/>
        </w:rPr>
        <w:t xml:space="preserve"> (User and Entity Behavior Analytics) // </w:t>
      </w:r>
      <w:proofErr w:type="spellStart"/>
      <w:r w:rsidRPr="00311B23">
        <w:rPr>
          <w:rFonts w:eastAsiaTheme="minorHAnsi"/>
          <w:lang w:val="ru"/>
        </w:rPr>
        <w:t>Кибервикипедия</w:t>
      </w:r>
      <w:proofErr w:type="spellEnd"/>
      <w:r w:rsidRPr="00311B23">
        <w:rPr>
          <w:rFonts w:eastAsiaTheme="minorHAnsi"/>
          <w:lang w:val="en-US"/>
        </w:rPr>
        <w:t xml:space="preserve"> Security Vision. — 2023. — URL: </w:t>
      </w:r>
      <w:r w:rsidRPr="008C7CBC">
        <w:rPr>
          <w:rStyle w:val="ae"/>
          <w:lang w:val="en-US"/>
        </w:rPr>
        <w:t>https://www.securityvision.ru/education/cyberwiki/u/ueba-povedencheskiy-analiz-user-and-entity-behavior-analytics/</w:t>
      </w:r>
      <w:r w:rsidRPr="00311B23">
        <w:rPr>
          <w:rFonts w:eastAsiaTheme="minorHAnsi"/>
          <w:lang w:val="en-US"/>
        </w:rPr>
        <w:t xml:space="preserve"> (</w:t>
      </w:r>
      <w:r w:rsidRPr="00311B23">
        <w:rPr>
          <w:rFonts w:eastAsiaTheme="minorHAnsi"/>
          <w:lang w:val="ru"/>
        </w:rPr>
        <w:t>дата</w:t>
      </w:r>
      <w:r w:rsidRPr="00311B23">
        <w:rPr>
          <w:rFonts w:eastAsiaTheme="minorHAnsi"/>
          <w:lang w:val="en-US"/>
        </w:rPr>
        <w:t xml:space="preserve"> </w:t>
      </w:r>
      <w:r w:rsidRPr="00311B23">
        <w:rPr>
          <w:rFonts w:eastAsiaTheme="minorHAnsi"/>
          <w:lang w:val="ru"/>
        </w:rPr>
        <w:t>обращения</w:t>
      </w:r>
      <w:r w:rsidRPr="00311B23">
        <w:rPr>
          <w:rFonts w:eastAsiaTheme="minorHAnsi"/>
          <w:lang w:val="en-US"/>
        </w:rPr>
        <w:t>: 17.12.2025).</w:t>
      </w:r>
    </w:p>
    <w:p w14:paraId="6AFB3084" w14:textId="77777777" w:rsidR="008C7CBC" w:rsidRPr="00311B23" w:rsidRDefault="008C7CBC" w:rsidP="00311B23">
      <w:pPr>
        <w:pStyle w:val="a9"/>
        <w:numPr>
          <w:ilvl w:val="0"/>
          <w:numId w:val="36"/>
        </w:numPr>
        <w:ind w:left="709"/>
        <w:rPr>
          <w:rFonts w:eastAsiaTheme="minorHAnsi"/>
          <w:lang w:val="en-US"/>
        </w:rPr>
      </w:pPr>
      <w:r w:rsidRPr="00311B23">
        <w:rPr>
          <w:rFonts w:eastAsiaTheme="minorHAnsi"/>
          <w:lang w:val="en-US"/>
        </w:rPr>
        <w:t xml:space="preserve">Wei Z., Rauf U., Mohsen F. E-Watcher: Insider threat monitoring and detection for enhanced security // Annals of Telecommunications. — 2024. </w:t>
      </w:r>
      <w:r w:rsidRPr="00311B23">
        <w:rPr>
          <w:rFonts w:eastAsiaTheme="minorHAnsi"/>
          <w:lang w:val="en-US"/>
        </w:rPr>
        <w:lastRenderedPageBreak/>
        <w:t>— Vol. 79, № 11. — P. 819–831. — DOI: 10.1007/s12243-024-01023-7.</w:t>
      </w:r>
      <w:r>
        <w:rPr>
          <w:rFonts w:eastAsiaTheme="minorHAnsi"/>
          <w:lang w:val="en-US"/>
        </w:rPr>
        <w:t xml:space="preserve"> </w:t>
      </w:r>
      <w:r w:rsidRPr="008C7CBC">
        <w:rPr>
          <w:rFonts w:eastAsiaTheme="minorHAnsi"/>
          <w:lang w:val="en-US"/>
        </w:rPr>
        <w:t xml:space="preserve">— </w:t>
      </w:r>
      <w:r>
        <w:rPr>
          <w:rFonts w:eastAsiaTheme="minorHAnsi"/>
          <w:lang w:val="en-US"/>
        </w:rPr>
        <w:t>URL</w:t>
      </w:r>
      <w:r w:rsidRPr="008C7CBC">
        <w:rPr>
          <w:rFonts w:eastAsiaTheme="minorHAnsi"/>
          <w:lang w:val="en-US"/>
        </w:rPr>
        <w:t>:</w:t>
      </w:r>
      <w:r>
        <w:rPr>
          <w:rFonts w:eastAsiaTheme="minorHAnsi"/>
          <w:lang w:val="en-US"/>
        </w:rPr>
        <w:t xml:space="preserve"> </w:t>
      </w:r>
      <w:hyperlink r:id="rId64" w:history="1">
        <w:r w:rsidRPr="00BD2997">
          <w:rPr>
            <w:rStyle w:val="ae"/>
            <w:lang w:val="en-US"/>
          </w:rPr>
          <w:t>https://link.springer.com/article/10.1007/s12243-024-01023-7</w:t>
        </w:r>
      </w:hyperlink>
      <w:r>
        <w:rPr>
          <w:rStyle w:val="ae"/>
          <w:lang w:val="en-US"/>
        </w:rPr>
        <w:t xml:space="preserve"> </w:t>
      </w:r>
      <w:r w:rsidRPr="008C7CBC">
        <w:rPr>
          <w:rFonts w:eastAsiaTheme="minorHAnsi"/>
          <w:lang w:val="en-US"/>
        </w:rPr>
        <w:t>(</w:t>
      </w:r>
      <w:r w:rsidRPr="00311B23">
        <w:rPr>
          <w:rFonts w:eastAsiaTheme="minorHAnsi"/>
          <w:lang w:val="ru"/>
        </w:rPr>
        <w:t>дата</w:t>
      </w:r>
      <w:r w:rsidRPr="008C7CBC">
        <w:rPr>
          <w:rFonts w:eastAsiaTheme="minorHAnsi"/>
          <w:lang w:val="en-US"/>
        </w:rPr>
        <w:t xml:space="preserve"> </w:t>
      </w:r>
      <w:r w:rsidRPr="00311B23">
        <w:rPr>
          <w:rFonts w:eastAsiaTheme="minorHAnsi"/>
          <w:lang w:val="ru"/>
        </w:rPr>
        <w:t>обращения</w:t>
      </w:r>
      <w:r w:rsidRPr="008C7CBC">
        <w:rPr>
          <w:rFonts w:eastAsiaTheme="minorHAnsi"/>
          <w:lang w:val="en-US"/>
        </w:rPr>
        <w:t>: 17.12.2025).</w:t>
      </w:r>
    </w:p>
    <w:p w14:paraId="418123B3" w14:textId="77777777" w:rsidR="008C7CBC" w:rsidRPr="00311B23" w:rsidRDefault="008C7CBC" w:rsidP="00311B23">
      <w:pPr>
        <w:pStyle w:val="a9"/>
        <w:numPr>
          <w:ilvl w:val="0"/>
          <w:numId w:val="36"/>
        </w:numPr>
        <w:ind w:left="709"/>
        <w:rPr>
          <w:rFonts w:eastAsiaTheme="minorHAnsi"/>
          <w:lang w:val="en-US"/>
        </w:rPr>
      </w:pPr>
      <w:r w:rsidRPr="00311B23">
        <w:rPr>
          <w:rFonts w:eastAsiaTheme="minorHAnsi"/>
          <w:lang w:val="en-US"/>
        </w:rPr>
        <w:t xml:space="preserve">Yuan S., Wu X. Deep Learning for Insider Threat Detection: Review, Challenges and Opportunities // Computers &amp; Security. — 2021. — Vol. 104. — Art. 102221. — </w:t>
      </w:r>
      <w:proofErr w:type="spellStart"/>
      <w:r w:rsidRPr="00311B23">
        <w:rPr>
          <w:rFonts w:eastAsiaTheme="minorHAnsi"/>
          <w:lang w:val="en-US"/>
        </w:rPr>
        <w:t>arXiv</w:t>
      </w:r>
      <w:proofErr w:type="spellEnd"/>
      <w:r w:rsidRPr="00311B23">
        <w:rPr>
          <w:rFonts w:eastAsiaTheme="minorHAnsi"/>
          <w:lang w:val="en-US"/>
        </w:rPr>
        <w:t>: 2005.12433.</w:t>
      </w:r>
      <w:r w:rsidRPr="008C7CBC">
        <w:rPr>
          <w:rFonts w:eastAsiaTheme="minorHAnsi"/>
          <w:lang w:val="en-US"/>
        </w:rPr>
        <w:t xml:space="preserve"> </w:t>
      </w:r>
      <w:r w:rsidRPr="008C7CBC">
        <w:rPr>
          <w:rFonts w:eastAsiaTheme="minorHAnsi"/>
          <w:lang w:val="en-US"/>
        </w:rPr>
        <w:t xml:space="preserve">— </w:t>
      </w:r>
      <w:r>
        <w:rPr>
          <w:rFonts w:eastAsiaTheme="minorHAnsi"/>
          <w:lang w:val="en-US"/>
        </w:rPr>
        <w:t>URL</w:t>
      </w:r>
      <w:r w:rsidRPr="008C7CBC">
        <w:rPr>
          <w:rFonts w:eastAsiaTheme="minorHAnsi"/>
          <w:lang w:val="en-US"/>
        </w:rPr>
        <w:t>:</w:t>
      </w:r>
      <w:r>
        <w:rPr>
          <w:lang w:val="en-US"/>
        </w:rPr>
        <w:t xml:space="preserve"> </w:t>
      </w:r>
      <w:hyperlink r:id="rId65" w:history="1">
        <w:r w:rsidRPr="008C7CBC">
          <w:rPr>
            <w:rStyle w:val="ae"/>
            <w:rFonts w:eastAsiaTheme="minorHAnsi"/>
            <w:lang w:val="en-US"/>
          </w:rPr>
          <w:t>https://www.mdpi.com/2076-3417/13/1/259</w:t>
        </w:r>
      </w:hyperlink>
      <w:r>
        <w:rPr>
          <w:rFonts w:eastAsiaTheme="minorHAnsi"/>
          <w:lang w:val="en-US"/>
        </w:rPr>
        <w:t xml:space="preserve"> </w:t>
      </w:r>
      <w:r w:rsidRPr="008C7CBC">
        <w:rPr>
          <w:rFonts w:eastAsiaTheme="minorHAnsi"/>
          <w:lang w:val="en-US"/>
        </w:rPr>
        <w:t>(</w:t>
      </w:r>
      <w:r w:rsidRPr="00311B23">
        <w:rPr>
          <w:rFonts w:eastAsiaTheme="minorHAnsi"/>
          <w:lang w:val="ru"/>
        </w:rPr>
        <w:t>дата</w:t>
      </w:r>
      <w:r w:rsidRPr="008C7CBC">
        <w:rPr>
          <w:rFonts w:eastAsiaTheme="minorHAnsi"/>
          <w:lang w:val="en-US"/>
        </w:rPr>
        <w:t xml:space="preserve"> </w:t>
      </w:r>
      <w:r w:rsidRPr="00311B23">
        <w:rPr>
          <w:rFonts w:eastAsiaTheme="minorHAnsi"/>
          <w:lang w:val="ru"/>
        </w:rPr>
        <w:t>обращения</w:t>
      </w:r>
      <w:r w:rsidRPr="008C7CBC">
        <w:rPr>
          <w:rFonts w:eastAsiaTheme="minorHAnsi"/>
          <w:lang w:val="en-US"/>
        </w:rPr>
        <w:t>: 17.12.2025).</w:t>
      </w:r>
    </w:p>
    <w:p w14:paraId="12436BA9" w14:textId="77777777" w:rsidR="008C7CBC" w:rsidRPr="00311B23" w:rsidRDefault="008C7CBC" w:rsidP="00311B23">
      <w:pPr>
        <w:pStyle w:val="a9"/>
        <w:numPr>
          <w:ilvl w:val="0"/>
          <w:numId w:val="36"/>
        </w:numPr>
        <w:ind w:left="709"/>
        <w:rPr>
          <w:rFonts w:eastAsiaTheme="minorHAnsi"/>
          <w:lang w:val="en-US"/>
        </w:rPr>
      </w:pPr>
      <w:r w:rsidRPr="00311B23">
        <w:rPr>
          <w:rFonts w:eastAsiaTheme="minorHAnsi"/>
          <w:lang w:val="ru"/>
        </w:rPr>
        <w:t xml:space="preserve">Алгоритм обнаружения аномалий в трафике с помощью </w:t>
      </w:r>
      <w:r w:rsidRPr="00311B23">
        <w:rPr>
          <w:rFonts w:eastAsiaTheme="minorHAnsi"/>
          <w:lang w:val="en-US"/>
        </w:rPr>
        <w:t xml:space="preserve">ML // </w:t>
      </w:r>
      <w:r w:rsidRPr="00311B23">
        <w:rPr>
          <w:rFonts w:eastAsiaTheme="minorHAnsi"/>
          <w:lang w:val="ru"/>
        </w:rPr>
        <w:t>Блог</w:t>
      </w:r>
      <w:r w:rsidRPr="00311B23">
        <w:rPr>
          <w:rFonts w:eastAsiaTheme="minorHAnsi"/>
          <w:lang w:val="en-US"/>
        </w:rPr>
        <w:t xml:space="preserve"> PT Expert Security Center. — 2021. — URL: </w:t>
      </w:r>
      <w:r w:rsidRPr="008C7CBC">
        <w:rPr>
          <w:rStyle w:val="ae"/>
          <w:lang w:val="en-US"/>
        </w:rPr>
        <w:t>https://ptresearch.medium.com/обнаружение-аномалий-в-трафике-с-помощью-ml-ef6fa7ec1aac</w:t>
      </w:r>
      <w:r w:rsidRPr="00311B23">
        <w:rPr>
          <w:rFonts w:eastAsiaTheme="minorHAnsi"/>
          <w:lang w:val="en-US"/>
        </w:rPr>
        <w:t xml:space="preserve"> (</w:t>
      </w:r>
      <w:r w:rsidRPr="00311B23">
        <w:rPr>
          <w:rFonts w:eastAsiaTheme="minorHAnsi"/>
          <w:lang w:val="ru"/>
        </w:rPr>
        <w:t>дата</w:t>
      </w:r>
      <w:r w:rsidRPr="00311B23">
        <w:rPr>
          <w:rFonts w:eastAsiaTheme="minorHAnsi"/>
          <w:lang w:val="en-US"/>
        </w:rPr>
        <w:t xml:space="preserve"> </w:t>
      </w:r>
      <w:r w:rsidRPr="00311B23">
        <w:rPr>
          <w:rFonts w:eastAsiaTheme="minorHAnsi"/>
          <w:lang w:val="ru"/>
        </w:rPr>
        <w:t>обращения</w:t>
      </w:r>
      <w:r w:rsidRPr="00311B23">
        <w:rPr>
          <w:rFonts w:eastAsiaTheme="minorHAnsi"/>
          <w:lang w:val="en-US"/>
        </w:rPr>
        <w:t>: 17.12.2025).</w:t>
      </w:r>
    </w:p>
    <w:p w14:paraId="3F85FFDF" w14:textId="77777777" w:rsidR="008C7CBC" w:rsidRPr="00311B23" w:rsidRDefault="008C7CBC" w:rsidP="00311B23">
      <w:pPr>
        <w:pStyle w:val="a9"/>
        <w:numPr>
          <w:ilvl w:val="0"/>
          <w:numId w:val="36"/>
        </w:numPr>
        <w:ind w:left="709"/>
        <w:rPr>
          <w:rFonts w:eastAsiaTheme="minorHAnsi"/>
          <w:lang w:val="ru"/>
        </w:rPr>
      </w:pPr>
      <w:r w:rsidRPr="00311B23">
        <w:rPr>
          <w:rFonts w:eastAsiaTheme="minorHAnsi"/>
          <w:lang w:val="ru"/>
        </w:rPr>
        <w:t xml:space="preserve">Евсеев Е. Е. Как поведенческий анализ (UEBA) помогает защищать данные // </w:t>
      </w:r>
      <w:proofErr w:type="spellStart"/>
      <w:r w:rsidRPr="00311B23">
        <w:rPr>
          <w:rFonts w:eastAsiaTheme="minorHAnsi"/>
          <w:lang w:val="ru"/>
        </w:rPr>
        <w:t>Хабр</w:t>
      </w:r>
      <w:proofErr w:type="spellEnd"/>
      <w:r w:rsidRPr="00311B23">
        <w:rPr>
          <w:rFonts w:eastAsiaTheme="minorHAnsi"/>
          <w:lang w:val="ru"/>
        </w:rPr>
        <w:t xml:space="preserve">. — 2023. — 30 января. — URL: </w:t>
      </w:r>
      <w:r w:rsidRPr="008C7CBC">
        <w:rPr>
          <w:rStyle w:val="ae"/>
          <w:lang w:val="en-US"/>
        </w:rPr>
        <w:t>https</w:t>
      </w:r>
      <w:r w:rsidRPr="008C7CBC">
        <w:rPr>
          <w:rStyle w:val="ae"/>
        </w:rPr>
        <w:t>://</w:t>
      </w:r>
      <w:r w:rsidRPr="008C7CBC">
        <w:rPr>
          <w:rStyle w:val="ae"/>
          <w:lang w:val="en-US"/>
        </w:rPr>
        <w:t>habr</w:t>
      </w:r>
      <w:r w:rsidRPr="008C7CBC">
        <w:rPr>
          <w:rStyle w:val="ae"/>
        </w:rPr>
        <w:t>.</w:t>
      </w:r>
      <w:r w:rsidRPr="008C7CBC">
        <w:rPr>
          <w:rStyle w:val="ae"/>
          <w:lang w:val="en-US"/>
        </w:rPr>
        <w:t>com</w:t>
      </w:r>
      <w:r w:rsidRPr="008C7CBC">
        <w:rPr>
          <w:rStyle w:val="ae"/>
        </w:rPr>
        <w:t>/</w:t>
      </w:r>
      <w:r w:rsidRPr="008C7CBC">
        <w:rPr>
          <w:rStyle w:val="ae"/>
          <w:lang w:val="en-US"/>
        </w:rPr>
        <w:t>ru</w:t>
      </w:r>
      <w:r w:rsidRPr="008C7CBC">
        <w:rPr>
          <w:rStyle w:val="ae"/>
        </w:rPr>
        <w:t>/</w:t>
      </w:r>
      <w:r w:rsidRPr="008C7CBC">
        <w:rPr>
          <w:rStyle w:val="ae"/>
          <w:lang w:val="en-US"/>
        </w:rPr>
        <w:t>articles</w:t>
      </w:r>
      <w:r w:rsidRPr="008C7CBC">
        <w:rPr>
          <w:rStyle w:val="ae"/>
        </w:rPr>
        <w:t>/878142/</w:t>
      </w:r>
      <w:r w:rsidRPr="00311B23">
        <w:rPr>
          <w:rFonts w:eastAsiaTheme="minorHAnsi"/>
          <w:lang w:val="ru"/>
        </w:rPr>
        <w:t xml:space="preserve"> (дата обращения: 17.12.2025).</w:t>
      </w:r>
    </w:p>
    <w:p w14:paraId="12B5E0D0" w14:textId="77777777" w:rsidR="008C7CBC" w:rsidRPr="00311B23" w:rsidRDefault="008C7CBC" w:rsidP="00311B23">
      <w:pPr>
        <w:pStyle w:val="a9"/>
        <w:numPr>
          <w:ilvl w:val="0"/>
          <w:numId w:val="36"/>
        </w:numPr>
        <w:ind w:left="709"/>
        <w:rPr>
          <w:rFonts w:eastAsiaTheme="minorHAnsi"/>
          <w:lang w:val="ru"/>
        </w:rPr>
      </w:pPr>
      <w:r w:rsidRPr="00311B23">
        <w:rPr>
          <w:rFonts w:eastAsiaTheme="minorHAnsi"/>
          <w:lang w:val="ru"/>
        </w:rPr>
        <w:t xml:space="preserve">Миронова Н. Г., </w:t>
      </w:r>
      <w:proofErr w:type="spellStart"/>
      <w:r w:rsidRPr="00311B23">
        <w:rPr>
          <w:rFonts w:eastAsiaTheme="minorHAnsi"/>
          <w:lang w:val="ru"/>
        </w:rPr>
        <w:t>Чупеева</w:t>
      </w:r>
      <w:proofErr w:type="spellEnd"/>
      <w:r w:rsidRPr="00311B23">
        <w:rPr>
          <w:rFonts w:eastAsiaTheme="minorHAnsi"/>
          <w:lang w:val="ru"/>
        </w:rPr>
        <w:t xml:space="preserve"> Л. Ш. Обзор систем поведенческой аналитики для защиты информации // Евразийский союз ученых. Серия: Технические и физико-математические науки. — 2021. — Т. 1, № 12(93). — С. 34–38. — URL: </w:t>
      </w:r>
      <w:hyperlink r:id="rId66" w:history="1">
        <w:r w:rsidRPr="008C7CBC">
          <w:rPr>
            <w:rStyle w:val="ae"/>
            <w:rFonts w:eastAsiaTheme="minorHAnsi"/>
            <w:lang w:val="ru"/>
          </w:rPr>
          <w:t>https://euroasia-science.ru/tech/обзор-систем-поведенческой-аналитики-д/</w:t>
        </w:r>
      </w:hyperlink>
      <w:r w:rsidRPr="008C7CBC">
        <w:rPr>
          <w:rFonts w:eastAsiaTheme="minorHAnsi"/>
        </w:rPr>
        <w:t xml:space="preserve"> </w:t>
      </w:r>
      <w:r w:rsidRPr="00311B23">
        <w:rPr>
          <w:rFonts w:eastAsiaTheme="minorHAnsi"/>
          <w:lang w:val="ru"/>
        </w:rPr>
        <w:t>(дата обращения: 17.12.2025).</w:t>
      </w:r>
    </w:p>
    <w:p w14:paraId="667E3406" w14:textId="77777777" w:rsidR="008C7CBC" w:rsidRPr="00311B23" w:rsidRDefault="008C7CBC" w:rsidP="00311B23">
      <w:pPr>
        <w:pStyle w:val="a9"/>
        <w:numPr>
          <w:ilvl w:val="0"/>
          <w:numId w:val="36"/>
        </w:numPr>
        <w:ind w:left="709"/>
        <w:rPr>
          <w:rFonts w:eastAsiaTheme="minorHAnsi"/>
          <w:lang w:val="ru"/>
        </w:rPr>
      </w:pPr>
      <w:r w:rsidRPr="00311B23">
        <w:rPr>
          <w:rFonts w:eastAsiaTheme="minorHAnsi"/>
          <w:lang w:val="ru"/>
        </w:rPr>
        <w:t xml:space="preserve">Нужна ли вашей компании UBA/UEBA? // Блог компании </w:t>
      </w:r>
      <w:proofErr w:type="spellStart"/>
      <w:r w:rsidRPr="00311B23">
        <w:rPr>
          <w:rFonts w:eastAsiaTheme="minorHAnsi"/>
          <w:lang w:val="ru"/>
        </w:rPr>
        <w:t>Makves</w:t>
      </w:r>
      <w:proofErr w:type="spellEnd"/>
      <w:r w:rsidRPr="00311B23">
        <w:rPr>
          <w:rFonts w:eastAsiaTheme="minorHAnsi"/>
          <w:lang w:val="ru"/>
        </w:rPr>
        <w:t xml:space="preserve">. — 2020. — URL: </w:t>
      </w:r>
      <w:r w:rsidRPr="008C7CBC">
        <w:rPr>
          <w:rStyle w:val="ae"/>
          <w:lang w:val="en-US"/>
        </w:rPr>
        <w:t>https</w:t>
      </w:r>
      <w:r w:rsidRPr="008C7CBC">
        <w:rPr>
          <w:rStyle w:val="ae"/>
        </w:rPr>
        <w:t>://</w:t>
      </w:r>
      <w:r w:rsidRPr="008C7CBC">
        <w:rPr>
          <w:rStyle w:val="ae"/>
          <w:lang w:val="en-US"/>
        </w:rPr>
        <w:t>www</w:t>
      </w:r>
      <w:r w:rsidRPr="008C7CBC">
        <w:rPr>
          <w:rStyle w:val="ae"/>
        </w:rPr>
        <w:t>.</w:t>
      </w:r>
      <w:r w:rsidRPr="008C7CBC">
        <w:rPr>
          <w:rStyle w:val="ae"/>
          <w:lang w:val="en-US"/>
        </w:rPr>
        <w:t>makves</w:t>
      </w:r>
      <w:r w:rsidRPr="008C7CBC">
        <w:rPr>
          <w:rStyle w:val="ae"/>
        </w:rPr>
        <w:t>.</w:t>
      </w:r>
      <w:r w:rsidRPr="008C7CBC">
        <w:rPr>
          <w:rStyle w:val="ae"/>
          <w:lang w:val="en-US"/>
        </w:rPr>
        <w:t>ru</w:t>
      </w:r>
      <w:r w:rsidRPr="008C7CBC">
        <w:rPr>
          <w:rStyle w:val="ae"/>
        </w:rPr>
        <w:t>/</w:t>
      </w:r>
      <w:r w:rsidRPr="008C7CBC">
        <w:rPr>
          <w:rStyle w:val="ae"/>
          <w:lang w:val="en-US"/>
        </w:rPr>
        <w:t>publications</w:t>
      </w:r>
      <w:r w:rsidRPr="008C7CBC">
        <w:rPr>
          <w:rStyle w:val="ae"/>
        </w:rPr>
        <w:t>/</w:t>
      </w:r>
      <w:r w:rsidRPr="008C7CBC">
        <w:rPr>
          <w:rStyle w:val="ae"/>
          <w:lang w:val="en-US"/>
        </w:rPr>
        <w:t>analytics</w:t>
      </w:r>
      <w:r w:rsidRPr="008C7CBC">
        <w:rPr>
          <w:rStyle w:val="ae"/>
        </w:rPr>
        <w:t>/</w:t>
      </w:r>
      <w:r w:rsidRPr="008C7CBC">
        <w:rPr>
          <w:rStyle w:val="ae"/>
          <w:lang w:val="en-US"/>
        </w:rPr>
        <w:t>need</w:t>
      </w:r>
      <w:r w:rsidRPr="008C7CBC">
        <w:rPr>
          <w:rStyle w:val="ae"/>
        </w:rPr>
        <w:t>-</w:t>
      </w:r>
      <w:r w:rsidRPr="008C7CBC">
        <w:rPr>
          <w:rStyle w:val="ae"/>
          <w:lang w:val="en-US"/>
        </w:rPr>
        <w:t>uba</w:t>
      </w:r>
      <w:r w:rsidRPr="008C7CBC">
        <w:rPr>
          <w:rStyle w:val="ae"/>
        </w:rPr>
        <w:t>-</w:t>
      </w:r>
      <w:r w:rsidRPr="008C7CBC">
        <w:rPr>
          <w:rStyle w:val="ae"/>
          <w:lang w:val="en-US"/>
        </w:rPr>
        <w:t>ueba</w:t>
      </w:r>
      <w:r w:rsidRPr="00311B23">
        <w:rPr>
          <w:rFonts w:eastAsiaTheme="minorHAnsi"/>
          <w:lang w:val="ru"/>
        </w:rPr>
        <w:t xml:space="preserve"> (дата обращения: 17.12.2025).</w:t>
      </w:r>
    </w:p>
    <w:p w14:paraId="129EA752" w14:textId="77777777" w:rsidR="008C7CBC" w:rsidRPr="00311B23" w:rsidRDefault="008C7CBC" w:rsidP="00311B23">
      <w:pPr>
        <w:pStyle w:val="a9"/>
        <w:numPr>
          <w:ilvl w:val="0"/>
          <w:numId w:val="36"/>
        </w:numPr>
        <w:ind w:left="709"/>
        <w:rPr>
          <w:rFonts w:eastAsiaTheme="minorHAnsi"/>
          <w:lang w:val="ru"/>
        </w:rPr>
      </w:pPr>
      <w:r w:rsidRPr="00311B23">
        <w:rPr>
          <w:rFonts w:eastAsiaTheme="minorHAnsi"/>
          <w:lang w:val="ru"/>
        </w:rPr>
        <w:t xml:space="preserve">Практическое применение средств анализа поведения (UEBA) для выявления аномалий // CISO Club. — 2022. — URL: </w:t>
      </w:r>
      <w:r w:rsidRPr="008C7CBC">
        <w:rPr>
          <w:rStyle w:val="ae"/>
          <w:lang w:val="en-US"/>
        </w:rPr>
        <w:t>https</w:t>
      </w:r>
      <w:r w:rsidRPr="008C7CBC">
        <w:rPr>
          <w:rStyle w:val="ae"/>
        </w:rPr>
        <w:t>://</w:t>
      </w:r>
      <w:r w:rsidRPr="008C7CBC">
        <w:rPr>
          <w:rStyle w:val="ae"/>
          <w:lang w:val="en-US"/>
        </w:rPr>
        <w:t>cisoclub</w:t>
      </w:r>
      <w:r w:rsidRPr="008C7CBC">
        <w:rPr>
          <w:rStyle w:val="ae"/>
        </w:rPr>
        <w:t>.</w:t>
      </w:r>
      <w:r w:rsidRPr="008C7CBC">
        <w:rPr>
          <w:rStyle w:val="ae"/>
          <w:lang w:val="en-US"/>
        </w:rPr>
        <w:t>ru</w:t>
      </w:r>
      <w:r w:rsidRPr="008C7CBC">
        <w:rPr>
          <w:rStyle w:val="ae"/>
        </w:rPr>
        <w:t>/</w:t>
      </w:r>
      <w:r w:rsidRPr="008C7CBC">
        <w:rPr>
          <w:rStyle w:val="ae"/>
          <w:lang w:val="en-US"/>
        </w:rPr>
        <w:t>prakticheskoe</w:t>
      </w:r>
      <w:r w:rsidRPr="008C7CBC">
        <w:rPr>
          <w:rStyle w:val="ae"/>
        </w:rPr>
        <w:t>-</w:t>
      </w:r>
      <w:r w:rsidRPr="008C7CBC">
        <w:rPr>
          <w:rStyle w:val="ae"/>
          <w:lang w:val="en-US"/>
        </w:rPr>
        <w:t>primenenie</w:t>
      </w:r>
      <w:r w:rsidRPr="008C7CBC">
        <w:rPr>
          <w:rStyle w:val="ae"/>
        </w:rPr>
        <w:t>-</w:t>
      </w:r>
      <w:r w:rsidRPr="008C7CBC">
        <w:rPr>
          <w:rStyle w:val="ae"/>
          <w:lang w:val="en-US"/>
        </w:rPr>
        <w:t>sredstv</w:t>
      </w:r>
      <w:r w:rsidRPr="008C7CBC">
        <w:rPr>
          <w:rStyle w:val="ae"/>
        </w:rPr>
        <w:t>-</w:t>
      </w:r>
      <w:r w:rsidRPr="008C7CBC">
        <w:rPr>
          <w:rStyle w:val="ae"/>
          <w:lang w:val="en-US"/>
        </w:rPr>
        <w:t>analiza</w:t>
      </w:r>
      <w:r w:rsidRPr="008C7CBC">
        <w:rPr>
          <w:rStyle w:val="ae"/>
        </w:rPr>
        <w:t>-</w:t>
      </w:r>
      <w:r w:rsidRPr="008C7CBC">
        <w:rPr>
          <w:rStyle w:val="ae"/>
          <w:lang w:val="en-US"/>
        </w:rPr>
        <w:t>povedenija</w:t>
      </w:r>
      <w:r w:rsidRPr="008C7CBC">
        <w:rPr>
          <w:rStyle w:val="ae"/>
        </w:rPr>
        <w:t>-</w:t>
      </w:r>
      <w:r w:rsidRPr="008C7CBC">
        <w:rPr>
          <w:rStyle w:val="ae"/>
          <w:lang w:val="en-US"/>
        </w:rPr>
        <w:t>ueba</w:t>
      </w:r>
      <w:r w:rsidRPr="008C7CBC">
        <w:rPr>
          <w:rStyle w:val="ae"/>
        </w:rPr>
        <w:t>/</w:t>
      </w:r>
      <w:r w:rsidRPr="00311B23">
        <w:rPr>
          <w:rFonts w:eastAsiaTheme="minorHAnsi"/>
          <w:lang w:val="ru"/>
        </w:rPr>
        <w:t xml:space="preserve"> (дата обращения: 17.12.2025).</w:t>
      </w:r>
    </w:p>
    <w:p w14:paraId="6B859FCC" w14:textId="77777777" w:rsidR="008C7CBC" w:rsidRPr="00311B23" w:rsidRDefault="008C7CBC" w:rsidP="00311B23">
      <w:pPr>
        <w:pStyle w:val="a9"/>
        <w:numPr>
          <w:ilvl w:val="0"/>
          <w:numId w:val="36"/>
        </w:numPr>
        <w:ind w:left="709"/>
        <w:rPr>
          <w:rFonts w:eastAsiaTheme="minorHAnsi"/>
          <w:lang w:val="ru"/>
        </w:rPr>
      </w:pPr>
      <w:r w:rsidRPr="00311B23">
        <w:rPr>
          <w:rFonts w:eastAsiaTheme="minorHAnsi"/>
          <w:lang w:val="ru"/>
        </w:rPr>
        <w:t xml:space="preserve">Современные подходы к анализу угроз информационной безопасности // Блог </w:t>
      </w:r>
      <w:proofErr w:type="spellStart"/>
      <w:r w:rsidRPr="00311B23">
        <w:rPr>
          <w:rFonts w:eastAsiaTheme="minorHAnsi"/>
          <w:lang w:val="ru"/>
        </w:rPr>
        <w:t>Falcongaze</w:t>
      </w:r>
      <w:proofErr w:type="spellEnd"/>
      <w:r w:rsidRPr="00311B23">
        <w:rPr>
          <w:rFonts w:eastAsiaTheme="minorHAnsi"/>
          <w:lang w:val="ru"/>
        </w:rPr>
        <w:t xml:space="preserve">. — 2021. — URL: </w:t>
      </w:r>
      <w:r w:rsidRPr="008C7CBC">
        <w:rPr>
          <w:rStyle w:val="ae"/>
          <w:lang w:val="en-US"/>
        </w:rPr>
        <w:t>https</w:t>
      </w:r>
      <w:r w:rsidRPr="008C7CBC">
        <w:rPr>
          <w:rStyle w:val="ae"/>
        </w:rPr>
        <w:t>://</w:t>
      </w:r>
      <w:proofErr w:type="spellStart"/>
      <w:r w:rsidRPr="008C7CBC">
        <w:rPr>
          <w:rStyle w:val="ae"/>
          <w:lang w:val="en-US"/>
        </w:rPr>
        <w:t>falcongaze</w:t>
      </w:r>
      <w:proofErr w:type="spellEnd"/>
      <w:r w:rsidRPr="008C7CBC">
        <w:rPr>
          <w:rStyle w:val="ae"/>
        </w:rPr>
        <w:t>.</w:t>
      </w:r>
      <w:r w:rsidRPr="008C7CBC">
        <w:rPr>
          <w:rStyle w:val="ae"/>
          <w:lang w:val="en-US"/>
        </w:rPr>
        <w:t>com</w:t>
      </w:r>
      <w:r w:rsidRPr="008C7CBC">
        <w:rPr>
          <w:rStyle w:val="ae"/>
        </w:rPr>
        <w:t>/</w:t>
      </w:r>
      <w:r w:rsidRPr="008C7CBC">
        <w:rPr>
          <w:rStyle w:val="ae"/>
          <w:lang w:val="en-US"/>
        </w:rPr>
        <w:t>pressroom</w:t>
      </w:r>
      <w:r w:rsidRPr="008C7CBC">
        <w:rPr>
          <w:rStyle w:val="ae"/>
        </w:rPr>
        <w:t>/</w:t>
      </w:r>
      <w:proofErr w:type="spellStart"/>
      <w:r w:rsidRPr="008C7CBC">
        <w:rPr>
          <w:rStyle w:val="ae"/>
          <w:lang w:val="en-US"/>
        </w:rPr>
        <w:t>analitika</w:t>
      </w:r>
      <w:proofErr w:type="spellEnd"/>
      <w:r w:rsidRPr="008C7CBC">
        <w:rPr>
          <w:rStyle w:val="ae"/>
        </w:rPr>
        <w:t>-</w:t>
      </w:r>
      <w:proofErr w:type="spellStart"/>
      <w:r w:rsidRPr="008C7CBC">
        <w:rPr>
          <w:rStyle w:val="ae"/>
          <w:lang w:val="en-US"/>
        </w:rPr>
        <w:t>i</w:t>
      </w:r>
      <w:proofErr w:type="spellEnd"/>
      <w:r w:rsidRPr="008C7CBC">
        <w:rPr>
          <w:rStyle w:val="ae"/>
        </w:rPr>
        <w:t>-</w:t>
      </w:r>
      <w:proofErr w:type="spellStart"/>
      <w:r w:rsidRPr="008C7CBC">
        <w:rPr>
          <w:rStyle w:val="ae"/>
          <w:lang w:val="en-US"/>
        </w:rPr>
        <w:t>publikatsii</w:t>
      </w:r>
      <w:proofErr w:type="spellEnd"/>
      <w:r w:rsidRPr="008C7CBC">
        <w:rPr>
          <w:rStyle w:val="ae"/>
        </w:rPr>
        <w:t>/</w:t>
      </w:r>
      <w:proofErr w:type="spellStart"/>
      <w:r w:rsidRPr="008C7CBC">
        <w:rPr>
          <w:rStyle w:val="ae"/>
          <w:lang w:val="en-US"/>
        </w:rPr>
        <w:t>sovremennye</w:t>
      </w:r>
      <w:proofErr w:type="spellEnd"/>
      <w:r w:rsidRPr="008C7CBC">
        <w:rPr>
          <w:rStyle w:val="ae"/>
        </w:rPr>
        <w:t>-</w:t>
      </w:r>
      <w:proofErr w:type="spellStart"/>
      <w:r w:rsidRPr="008C7CBC">
        <w:rPr>
          <w:rStyle w:val="ae"/>
          <w:lang w:val="en-US"/>
        </w:rPr>
        <w:t>podkhody</w:t>
      </w:r>
      <w:proofErr w:type="spellEnd"/>
      <w:r w:rsidRPr="008C7CBC">
        <w:rPr>
          <w:rStyle w:val="ae"/>
        </w:rPr>
        <w:t>-</w:t>
      </w:r>
      <w:r w:rsidRPr="008C7CBC">
        <w:rPr>
          <w:rStyle w:val="ae"/>
          <w:lang w:val="en-US"/>
        </w:rPr>
        <w:t>k</w:t>
      </w:r>
      <w:r w:rsidRPr="008C7CBC">
        <w:rPr>
          <w:rStyle w:val="ae"/>
        </w:rPr>
        <w:t>-</w:t>
      </w:r>
      <w:proofErr w:type="spellStart"/>
      <w:r w:rsidRPr="008C7CBC">
        <w:rPr>
          <w:rStyle w:val="ae"/>
          <w:lang w:val="en-US"/>
        </w:rPr>
        <w:t>analizu</w:t>
      </w:r>
      <w:proofErr w:type="spellEnd"/>
      <w:r w:rsidRPr="008C7CBC">
        <w:rPr>
          <w:rStyle w:val="ae"/>
        </w:rPr>
        <w:t>-</w:t>
      </w:r>
      <w:proofErr w:type="spellStart"/>
      <w:r w:rsidRPr="008C7CBC">
        <w:rPr>
          <w:rStyle w:val="ae"/>
          <w:lang w:val="en-US"/>
        </w:rPr>
        <w:t>ugroz</w:t>
      </w:r>
      <w:proofErr w:type="spellEnd"/>
      <w:r w:rsidRPr="008C7CBC">
        <w:rPr>
          <w:rStyle w:val="ae"/>
        </w:rPr>
        <w:t>-</w:t>
      </w:r>
      <w:proofErr w:type="spellStart"/>
      <w:r w:rsidRPr="008C7CBC">
        <w:rPr>
          <w:rStyle w:val="ae"/>
          <w:lang w:val="en-US"/>
        </w:rPr>
        <w:t>informatsionnoi</w:t>
      </w:r>
      <w:proofErr w:type="spellEnd"/>
      <w:r w:rsidRPr="008C7CBC">
        <w:rPr>
          <w:rStyle w:val="ae"/>
        </w:rPr>
        <w:t>-</w:t>
      </w:r>
      <w:proofErr w:type="spellStart"/>
      <w:r w:rsidRPr="008C7CBC">
        <w:rPr>
          <w:rStyle w:val="ae"/>
          <w:lang w:val="en-US"/>
        </w:rPr>
        <w:t>bezopasnosti</w:t>
      </w:r>
      <w:proofErr w:type="spellEnd"/>
      <w:r w:rsidRPr="008C7CBC">
        <w:rPr>
          <w:rStyle w:val="ae"/>
        </w:rPr>
        <w:t>.</w:t>
      </w:r>
      <w:r w:rsidRPr="008C7CBC">
        <w:rPr>
          <w:rStyle w:val="ae"/>
          <w:lang w:val="en-US"/>
        </w:rPr>
        <w:t>html</w:t>
      </w:r>
      <w:r w:rsidRPr="00311B23">
        <w:rPr>
          <w:rFonts w:eastAsiaTheme="minorHAnsi"/>
          <w:lang w:val="ru"/>
        </w:rPr>
        <w:t xml:space="preserve"> (дата обращения: 17.12.2025).</w:t>
      </w:r>
    </w:p>
    <w:p w14:paraId="005038FE" w14:textId="77777777" w:rsidR="008C7CBC" w:rsidRPr="00311B23" w:rsidRDefault="008C7CBC" w:rsidP="00311B23">
      <w:pPr>
        <w:pStyle w:val="a9"/>
        <w:numPr>
          <w:ilvl w:val="0"/>
          <w:numId w:val="36"/>
        </w:numPr>
        <w:ind w:left="709"/>
        <w:rPr>
          <w:rFonts w:eastAsiaTheme="minorHAnsi"/>
          <w:lang w:val="ru"/>
        </w:rPr>
      </w:pPr>
      <w:r w:rsidRPr="00311B23">
        <w:rPr>
          <w:rFonts w:eastAsiaTheme="minorHAnsi"/>
          <w:lang w:val="ru"/>
        </w:rPr>
        <w:t>Трунов Е. Е. Алгоритм обнаружения аномального поведения пользователей автоматизированных систем на основе методов машинного обучения // Вестник Астраханского государственного технического университета. Серия: Управление, вычислительная техника и информатика. — 2025. — № 4. — С. 33–42. — DOI: 10.24143/2072-9502-2025-4-33-42.</w:t>
      </w:r>
      <w:r>
        <w:rPr>
          <w:rFonts w:eastAsiaTheme="minorHAnsi"/>
          <w:lang w:val="ru"/>
        </w:rPr>
        <w:t xml:space="preserve"> </w:t>
      </w:r>
      <w:r w:rsidRPr="00311B23">
        <w:rPr>
          <w:rFonts w:eastAsiaTheme="minorHAnsi"/>
          <w:lang w:val="ru"/>
        </w:rPr>
        <w:t>—</w:t>
      </w:r>
      <w:r>
        <w:rPr>
          <w:rFonts w:eastAsiaTheme="minorHAnsi"/>
          <w:lang w:val="ru"/>
        </w:rPr>
        <w:t xml:space="preserve"> </w:t>
      </w:r>
      <w:r>
        <w:rPr>
          <w:rFonts w:eastAsiaTheme="minorHAnsi"/>
          <w:lang w:val="en-US"/>
        </w:rPr>
        <w:t>URL</w:t>
      </w:r>
      <w:r w:rsidRPr="008C7CBC">
        <w:rPr>
          <w:rFonts w:eastAsiaTheme="minorHAnsi"/>
        </w:rPr>
        <w:t>:</w:t>
      </w:r>
      <w:r w:rsidRPr="008C7CBC">
        <w:t xml:space="preserve"> </w:t>
      </w:r>
      <w:hyperlink r:id="rId67" w:history="1">
        <w:r w:rsidRPr="008C7CBC">
          <w:rPr>
            <w:rStyle w:val="ae"/>
            <w:rFonts w:eastAsiaTheme="minorHAnsi"/>
            <w:lang w:val="en-US"/>
          </w:rPr>
          <w:t>https</w:t>
        </w:r>
        <w:r w:rsidRPr="008C7CBC">
          <w:rPr>
            <w:rStyle w:val="ae"/>
            <w:rFonts w:eastAsiaTheme="minorHAnsi"/>
          </w:rPr>
          <w:t>://</w:t>
        </w:r>
        <w:proofErr w:type="spellStart"/>
        <w:r w:rsidRPr="008C7CBC">
          <w:rPr>
            <w:rStyle w:val="ae"/>
            <w:rFonts w:eastAsiaTheme="minorHAnsi"/>
            <w:lang w:val="en-US"/>
          </w:rPr>
          <w:t>vestnik</w:t>
        </w:r>
        <w:proofErr w:type="spellEnd"/>
        <w:r w:rsidRPr="008C7CBC">
          <w:rPr>
            <w:rStyle w:val="ae"/>
            <w:rFonts w:eastAsiaTheme="minorHAnsi"/>
          </w:rPr>
          <w:t>.</w:t>
        </w:r>
        <w:proofErr w:type="spellStart"/>
        <w:r w:rsidRPr="008C7CBC">
          <w:rPr>
            <w:rStyle w:val="ae"/>
            <w:rFonts w:eastAsiaTheme="minorHAnsi"/>
            <w:lang w:val="en-US"/>
          </w:rPr>
          <w:t>astu</w:t>
        </w:r>
        <w:proofErr w:type="spellEnd"/>
        <w:r w:rsidRPr="008C7CBC">
          <w:rPr>
            <w:rStyle w:val="ae"/>
            <w:rFonts w:eastAsiaTheme="minorHAnsi"/>
          </w:rPr>
          <w:t>.</w:t>
        </w:r>
        <w:r w:rsidRPr="008C7CBC">
          <w:rPr>
            <w:rStyle w:val="ae"/>
            <w:rFonts w:eastAsiaTheme="minorHAnsi"/>
            <w:lang w:val="en-US"/>
          </w:rPr>
          <w:t>org</w:t>
        </w:r>
        <w:r w:rsidRPr="008C7CBC">
          <w:rPr>
            <w:rStyle w:val="ae"/>
            <w:rFonts w:eastAsiaTheme="minorHAnsi"/>
          </w:rPr>
          <w:t>/</w:t>
        </w:r>
        <w:proofErr w:type="spellStart"/>
        <w:r w:rsidRPr="008C7CBC">
          <w:rPr>
            <w:rStyle w:val="ae"/>
            <w:rFonts w:eastAsiaTheme="minorHAnsi"/>
            <w:lang w:val="en-US"/>
          </w:rPr>
          <w:t>en</w:t>
        </w:r>
        <w:proofErr w:type="spellEnd"/>
        <w:r w:rsidRPr="008C7CBC">
          <w:rPr>
            <w:rStyle w:val="ae"/>
            <w:rFonts w:eastAsiaTheme="minorHAnsi"/>
          </w:rPr>
          <w:t>/</w:t>
        </w:r>
        <w:proofErr w:type="spellStart"/>
        <w:r w:rsidRPr="008C7CBC">
          <w:rPr>
            <w:rStyle w:val="ae"/>
            <w:rFonts w:eastAsiaTheme="minorHAnsi"/>
            <w:lang w:val="en-US"/>
          </w:rPr>
          <w:t>nauka</w:t>
        </w:r>
        <w:proofErr w:type="spellEnd"/>
        <w:r w:rsidRPr="008C7CBC">
          <w:rPr>
            <w:rStyle w:val="ae"/>
            <w:rFonts w:eastAsiaTheme="minorHAnsi"/>
          </w:rPr>
          <w:t>/</w:t>
        </w:r>
        <w:r w:rsidRPr="008C7CBC">
          <w:rPr>
            <w:rStyle w:val="ae"/>
            <w:rFonts w:eastAsiaTheme="minorHAnsi"/>
            <w:lang w:val="en-US"/>
          </w:rPr>
          <w:t>article</w:t>
        </w:r>
        <w:r w:rsidRPr="008C7CBC">
          <w:rPr>
            <w:rStyle w:val="ae"/>
            <w:rFonts w:eastAsiaTheme="minorHAnsi"/>
          </w:rPr>
          <w:t>/106384/</w:t>
        </w:r>
        <w:r w:rsidRPr="008C7CBC">
          <w:rPr>
            <w:rStyle w:val="ae"/>
            <w:rFonts w:eastAsiaTheme="minorHAnsi"/>
            <w:lang w:val="en-US"/>
          </w:rPr>
          <w:t>view</w:t>
        </w:r>
      </w:hyperlink>
      <w:r w:rsidRPr="008C7CBC">
        <w:rPr>
          <w:rFonts w:eastAsiaTheme="minorHAnsi"/>
        </w:rPr>
        <w:t xml:space="preserve"> </w:t>
      </w:r>
      <w:r w:rsidRPr="00311B23">
        <w:rPr>
          <w:rFonts w:eastAsiaTheme="minorHAnsi"/>
          <w:lang w:val="ru"/>
        </w:rPr>
        <w:t>(дата обращения: 17.12.2025).</w:t>
      </w:r>
    </w:p>
    <w:p w14:paraId="20A720B2" w14:textId="77777777" w:rsidR="008C7CBC" w:rsidRPr="00311B23" w:rsidRDefault="008C7CBC" w:rsidP="00311B23">
      <w:pPr>
        <w:pStyle w:val="a9"/>
        <w:numPr>
          <w:ilvl w:val="0"/>
          <w:numId w:val="36"/>
        </w:numPr>
        <w:ind w:left="709"/>
        <w:rPr>
          <w:rFonts w:eastAsiaTheme="minorHAnsi"/>
          <w:lang w:val="ru"/>
        </w:rPr>
      </w:pPr>
      <w:r w:rsidRPr="00311B23">
        <w:rPr>
          <w:rFonts w:eastAsiaTheme="minorHAnsi"/>
          <w:lang w:val="ru"/>
        </w:rPr>
        <w:t>Шарипов Р. Р. Анализ современных угроз информационной безопасности // Инновации в науке. — 2020. — № 10(45). — С. 71–75.</w:t>
      </w:r>
    </w:p>
    <w:p w14:paraId="6CB8457F" w14:textId="77567092" w:rsidR="00722C8C" w:rsidRPr="00311B23" w:rsidRDefault="00722C8C" w:rsidP="00722C8C">
      <w:pPr>
        <w:pStyle w:val="a9"/>
        <w:rPr>
          <w:lang w:val="ru"/>
        </w:rPr>
      </w:pPr>
    </w:p>
    <w:bookmarkEnd w:id="6"/>
    <w:p w14:paraId="41203EDA" w14:textId="744F07A7" w:rsidR="00A06009" w:rsidRPr="00311B23" w:rsidRDefault="00A06009" w:rsidP="00A06009"/>
    <w:p w14:paraId="31DFF11A" w14:textId="77777777" w:rsidR="004A442B" w:rsidRPr="00311B23" w:rsidRDefault="004A442B" w:rsidP="00C56A89">
      <w:pPr>
        <w:pStyle w:val="2"/>
        <w:sectPr w:rsidR="004A442B" w:rsidRPr="00311B23" w:rsidSect="004A442B">
          <w:pgSz w:w="11906" w:h="16838"/>
          <w:pgMar w:top="1134" w:right="851" w:bottom="1134" w:left="1701" w:header="709" w:footer="709" w:gutter="0"/>
          <w:cols w:space="708"/>
          <w:docGrid w:linePitch="381"/>
        </w:sectPr>
      </w:pPr>
    </w:p>
    <w:p w14:paraId="4D37F493" w14:textId="767CEEBE" w:rsidR="00A06009" w:rsidRDefault="00072DBC" w:rsidP="00C56A89">
      <w:pPr>
        <w:pStyle w:val="2"/>
      </w:pPr>
      <w:r w:rsidRPr="00F37FE6">
        <w:lastRenderedPageBreak/>
        <w:t>Контрольные</w:t>
      </w:r>
      <w:r w:rsidRPr="00F37FE6">
        <w:rPr>
          <w:spacing w:val="3"/>
        </w:rPr>
        <w:t xml:space="preserve"> </w:t>
      </w:r>
      <w:r w:rsidRPr="00F37FE6">
        <w:t>вопросы</w:t>
      </w:r>
    </w:p>
    <w:p w14:paraId="194E245B" w14:textId="58BCD451" w:rsidR="00C56A89" w:rsidRPr="00C56A89" w:rsidRDefault="00C56A89" w:rsidP="00C56A89">
      <w:pPr>
        <w:rPr>
          <w:b/>
          <w:bCs/>
        </w:rPr>
      </w:pPr>
      <w:r w:rsidRPr="00C56A89">
        <w:rPr>
          <w:b/>
          <w:bCs/>
        </w:rPr>
        <w:t>1</w:t>
      </w:r>
      <w:r w:rsidR="00CB1BD0">
        <w:rPr>
          <w:b/>
          <w:bCs/>
        </w:rPr>
        <w:t xml:space="preserve">. </w:t>
      </w:r>
      <w:r w:rsidRPr="00C56A89">
        <w:rPr>
          <w:b/>
          <w:bCs/>
        </w:rPr>
        <w:t>Какие виды научных документов вы знаете?</w:t>
      </w:r>
    </w:p>
    <w:p w14:paraId="37629EF7" w14:textId="4AB90D2B" w:rsidR="00C56A89" w:rsidRPr="00C56A89" w:rsidRDefault="005603F9" w:rsidP="00CB1BD0">
      <w:pPr>
        <w:pStyle w:val="ab"/>
        <w:numPr>
          <w:ilvl w:val="0"/>
          <w:numId w:val="16"/>
        </w:numPr>
        <w:spacing w:line="360" w:lineRule="auto"/>
        <w:rPr>
          <w:sz w:val="28"/>
          <w:szCs w:val="28"/>
        </w:rPr>
      </w:pPr>
      <w:r w:rsidRPr="00C56A89">
        <w:rPr>
          <w:sz w:val="28"/>
          <w:szCs w:val="28"/>
        </w:rPr>
        <w:t>Монографии</w:t>
      </w:r>
    </w:p>
    <w:p w14:paraId="1672842B" w14:textId="4E7CAE21" w:rsidR="00C56A89" w:rsidRPr="00C56A89" w:rsidRDefault="005603F9" w:rsidP="00CB1BD0">
      <w:pPr>
        <w:pStyle w:val="ab"/>
        <w:numPr>
          <w:ilvl w:val="0"/>
          <w:numId w:val="16"/>
        </w:numPr>
        <w:spacing w:line="360" w:lineRule="auto"/>
        <w:rPr>
          <w:sz w:val="28"/>
          <w:szCs w:val="28"/>
        </w:rPr>
      </w:pPr>
      <w:r w:rsidRPr="00C56A89">
        <w:rPr>
          <w:sz w:val="28"/>
          <w:szCs w:val="28"/>
        </w:rPr>
        <w:t>Учебники</w:t>
      </w:r>
    </w:p>
    <w:p w14:paraId="6C666AD5" w14:textId="139B8E21" w:rsidR="00C56A89" w:rsidRPr="00C56A89" w:rsidRDefault="005603F9" w:rsidP="00CB1BD0">
      <w:pPr>
        <w:pStyle w:val="ab"/>
        <w:numPr>
          <w:ilvl w:val="0"/>
          <w:numId w:val="16"/>
        </w:numPr>
        <w:spacing w:line="360" w:lineRule="auto"/>
        <w:rPr>
          <w:sz w:val="28"/>
          <w:szCs w:val="28"/>
        </w:rPr>
      </w:pPr>
      <w:r w:rsidRPr="00C56A89">
        <w:rPr>
          <w:sz w:val="28"/>
          <w:szCs w:val="28"/>
        </w:rPr>
        <w:t>Учебные пособия</w:t>
      </w:r>
    </w:p>
    <w:p w14:paraId="6EE5D9A4" w14:textId="401D5D76" w:rsidR="00C56A89" w:rsidRPr="00C56A89" w:rsidRDefault="005603F9" w:rsidP="00CB1BD0">
      <w:pPr>
        <w:pStyle w:val="ab"/>
        <w:numPr>
          <w:ilvl w:val="0"/>
          <w:numId w:val="16"/>
        </w:numPr>
        <w:spacing w:line="360" w:lineRule="auto"/>
        <w:rPr>
          <w:sz w:val="28"/>
          <w:szCs w:val="28"/>
        </w:rPr>
      </w:pPr>
      <w:r w:rsidRPr="00C56A89">
        <w:rPr>
          <w:sz w:val="28"/>
          <w:szCs w:val="28"/>
        </w:rPr>
        <w:t>Научные статьи</w:t>
      </w:r>
    </w:p>
    <w:p w14:paraId="35893B67" w14:textId="6357933F" w:rsidR="00C56A89" w:rsidRPr="00C56A89" w:rsidRDefault="005603F9" w:rsidP="00CB1BD0">
      <w:pPr>
        <w:pStyle w:val="ab"/>
        <w:numPr>
          <w:ilvl w:val="0"/>
          <w:numId w:val="16"/>
        </w:numPr>
        <w:spacing w:line="360" w:lineRule="auto"/>
        <w:rPr>
          <w:sz w:val="28"/>
          <w:szCs w:val="28"/>
        </w:rPr>
      </w:pPr>
      <w:r w:rsidRPr="00C56A89">
        <w:rPr>
          <w:sz w:val="28"/>
          <w:szCs w:val="28"/>
        </w:rPr>
        <w:t>Диссертации</w:t>
      </w:r>
    </w:p>
    <w:p w14:paraId="0425D44E" w14:textId="1727CB7E" w:rsidR="00C56A89" w:rsidRPr="00C56A89" w:rsidRDefault="005603F9" w:rsidP="00CB1BD0">
      <w:pPr>
        <w:pStyle w:val="ab"/>
        <w:numPr>
          <w:ilvl w:val="0"/>
          <w:numId w:val="16"/>
        </w:numPr>
        <w:spacing w:line="360" w:lineRule="auto"/>
        <w:rPr>
          <w:sz w:val="28"/>
          <w:szCs w:val="28"/>
        </w:rPr>
      </w:pPr>
      <w:r w:rsidRPr="00C56A89">
        <w:rPr>
          <w:sz w:val="28"/>
          <w:szCs w:val="28"/>
        </w:rPr>
        <w:t>Авторефераты</w:t>
      </w:r>
    </w:p>
    <w:p w14:paraId="6B8178C9" w14:textId="2C2971A3" w:rsidR="00C56A89" w:rsidRPr="00C56A89" w:rsidRDefault="005603F9" w:rsidP="00CB1BD0">
      <w:pPr>
        <w:pStyle w:val="ab"/>
        <w:numPr>
          <w:ilvl w:val="0"/>
          <w:numId w:val="16"/>
        </w:numPr>
        <w:spacing w:line="360" w:lineRule="auto"/>
        <w:rPr>
          <w:sz w:val="28"/>
          <w:szCs w:val="28"/>
        </w:rPr>
      </w:pPr>
      <w:r w:rsidRPr="00C56A89">
        <w:rPr>
          <w:sz w:val="28"/>
          <w:szCs w:val="28"/>
        </w:rPr>
        <w:t>Патенты</w:t>
      </w:r>
    </w:p>
    <w:p w14:paraId="2234EB06" w14:textId="1FF19B45" w:rsidR="00C56A89" w:rsidRPr="00C56A89" w:rsidRDefault="005603F9" w:rsidP="00CB1BD0">
      <w:pPr>
        <w:pStyle w:val="ab"/>
        <w:numPr>
          <w:ilvl w:val="0"/>
          <w:numId w:val="16"/>
        </w:numPr>
        <w:spacing w:line="360" w:lineRule="auto"/>
        <w:rPr>
          <w:sz w:val="28"/>
          <w:szCs w:val="28"/>
        </w:rPr>
      </w:pPr>
      <w:r w:rsidRPr="00C56A89">
        <w:rPr>
          <w:sz w:val="28"/>
          <w:szCs w:val="28"/>
        </w:rPr>
        <w:t>Отчеты НИР</w:t>
      </w:r>
    </w:p>
    <w:p w14:paraId="38397B49" w14:textId="1B1C69B8" w:rsidR="00C56A89" w:rsidRPr="00C56A89" w:rsidRDefault="005603F9" w:rsidP="00CB1BD0">
      <w:pPr>
        <w:pStyle w:val="ab"/>
        <w:numPr>
          <w:ilvl w:val="0"/>
          <w:numId w:val="16"/>
        </w:numPr>
        <w:spacing w:line="360" w:lineRule="auto"/>
        <w:rPr>
          <w:sz w:val="28"/>
          <w:szCs w:val="28"/>
        </w:rPr>
      </w:pPr>
      <w:r w:rsidRPr="00C56A89">
        <w:rPr>
          <w:sz w:val="28"/>
          <w:szCs w:val="28"/>
        </w:rPr>
        <w:t xml:space="preserve">Тезисы докладов </w:t>
      </w:r>
    </w:p>
    <w:p w14:paraId="55E7C1DE" w14:textId="0F36A057" w:rsidR="00C56A89" w:rsidRPr="00C56A89" w:rsidRDefault="005603F9" w:rsidP="00CB1BD0">
      <w:pPr>
        <w:pStyle w:val="ab"/>
        <w:numPr>
          <w:ilvl w:val="0"/>
          <w:numId w:val="16"/>
        </w:numPr>
        <w:spacing w:line="360" w:lineRule="auto"/>
        <w:rPr>
          <w:sz w:val="28"/>
          <w:szCs w:val="28"/>
        </w:rPr>
      </w:pPr>
      <w:r w:rsidRPr="00C56A89">
        <w:rPr>
          <w:sz w:val="28"/>
          <w:szCs w:val="28"/>
        </w:rPr>
        <w:t>Обзоры</w:t>
      </w:r>
    </w:p>
    <w:p w14:paraId="0B9D12E5" w14:textId="6D24AD28" w:rsidR="00C56A89" w:rsidRPr="00C56A89" w:rsidRDefault="005603F9" w:rsidP="00CB1BD0">
      <w:pPr>
        <w:pStyle w:val="ab"/>
        <w:numPr>
          <w:ilvl w:val="0"/>
          <w:numId w:val="16"/>
        </w:numPr>
        <w:spacing w:line="360" w:lineRule="auto"/>
        <w:rPr>
          <w:sz w:val="28"/>
          <w:szCs w:val="28"/>
        </w:rPr>
      </w:pPr>
      <w:r w:rsidRPr="00C56A89">
        <w:rPr>
          <w:sz w:val="28"/>
          <w:szCs w:val="28"/>
        </w:rPr>
        <w:t xml:space="preserve">Диссертационные советы </w:t>
      </w:r>
    </w:p>
    <w:p w14:paraId="7A0EBF71" w14:textId="1BCC5319" w:rsidR="00C56A89" w:rsidRPr="00C56A89" w:rsidRDefault="005603F9" w:rsidP="00CB1BD0">
      <w:pPr>
        <w:pStyle w:val="ab"/>
        <w:numPr>
          <w:ilvl w:val="0"/>
          <w:numId w:val="16"/>
        </w:numPr>
        <w:spacing w:line="360" w:lineRule="auto"/>
        <w:rPr>
          <w:sz w:val="28"/>
          <w:szCs w:val="28"/>
        </w:rPr>
      </w:pPr>
      <w:r w:rsidRPr="00C56A89">
        <w:rPr>
          <w:sz w:val="28"/>
          <w:szCs w:val="28"/>
        </w:rPr>
        <w:t>Научные рецензии</w:t>
      </w:r>
    </w:p>
    <w:p w14:paraId="490B686E" w14:textId="7C0C257D" w:rsidR="00C56A89" w:rsidRPr="00C56A89" w:rsidRDefault="005603F9" w:rsidP="00CB1BD0">
      <w:pPr>
        <w:pStyle w:val="ab"/>
        <w:numPr>
          <w:ilvl w:val="0"/>
          <w:numId w:val="16"/>
        </w:numPr>
        <w:spacing w:line="360" w:lineRule="auto"/>
        <w:rPr>
          <w:sz w:val="28"/>
          <w:szCs w:val="28"/>
        </w:rPr>
      </w:pPr>
      <w:r w:rsidRPr="00C56A89">
        <w:rPr>
          <w:sz w:val="28"/>
          <w:szCs w:val="28"/>
        </w:rPr>
        <w:t>Стандарты.</w:t>
      </w:r>
    </w:p>
    <w:p w14:paraId="2E506616" w14:textId="36586702" w:rsidR="00C56A89" w:rsidRPr="005603F9" w:rsidRDefault="00C56A89" w:rsidP="00C56A89">
      <w:pPr>
        <w:rPr>
          <w:b/>
          <w:bCs/>
        </w:rPr>
      </w:pPr>
      <w:r w:rsidRPr="005603F9">
        <w:rPr>
          <w:b/>
          <w:bCs/>
        </w:rPr>
        <w:t>2</w:t>
      </w:r>
      <w:r w:rsidR="00CB1BD0">
        <w:rPr>
          <w:b/>
          <w:bCs/>
        </w:rPr>
        <w:t xml:space="preserve">. </w:t>
      </w:r>
      <w:r w:rsidRPr="005603F9">
        <w:rPr>
          <w:b/>
          <w:bCs/>
        </w:rPr>
        <w:t>Что относится к первичным и вторичным научным документам?</w:t>
      </w:r>
    </w:p>
    <w:p w14:paraId="7C1D557D" w14:textId="77777777" w:rsidR="005603F9" w:rsidRDefault="00C56A89" w:rsidP="00C56A89">
      <w:r>
        <w:t>К первичным научным документам относятся</w:t>
      </w:r>
      <w:r w:rsidR="005603F9">
        <w:t>:</w:t>
      </w:r>
    </w:p>
    <w:p w14:paraId="34758443" w14:textId="78996A18" w:rsidR="005603F9" w:rsidRPr="005603F9" w:rsidRDefault="005603F9" w:rsidP="00CB1BD0">
      <w:pPr>
        <w:pStyle w:val="ab"/>
        <w:numPr>
          <w:ilvl w:val="0"/>
          <w:numId w:val="17"/>
        </w:numPr>
        <w:spacing w:line="360" w:lineRule="auto"/>
        <w:rPr>
          <w:sz w:val="28"/>
          <w:szCs w:val="28"/>
        </w:rPr>
      </w:pPr>
      <w:r w:rsidRPr="005603F9">
        <w:rPr>
          <w:sz w:val="28"/>
          <w:szCs w:val="28"/>
        </w:rPr>
        <w:t>Оригинальные научные работы</w:t>
      </w:r>
    </w:p>
    <w:p w14:paraId="437456BC" w14:textId="6F63EE27" w:rsidR="005603F9" w:rsidRPr="005603F9" w:rsidRDefault="005603F9" w:rsidP="00CB1BD0">
      <w:pPr>
        <w:pStyle w:val="ab"/>
        <w:numPr>
          <w:ilvl w:val="0"/>
          <w:numId w:val="17"/>
        </w:numPr>
        <w:spacing w:line="360" w:lineRule="auto"/>
        <w:rPr>
          <w:sz w:val="28"/>
          <w:szCs w:val="28"/>
        </w:rPr>
      </w:pPr>
      <w:r w:rsidRPr="005603F9">
        <w:rPr>
          <w:sz w:val="28"/>
          <w:szCs w:val="28"/>
        </w:rPr>
        <w:t>Научные статьи</w:t>
      </w:r>
    </w:p>
    <w:p w14:paraId="10D8A53D" w14:textId="47056C07" w:rsidR="005603F9" w:rsidRPr="005603F9" w:rsidRDefault="005603F9" w:rsidP="00CB1BD0">
      <w:pPr>
        <w:pStyle w:val="ab"/>
        <w:numPr>
          <w:ilvl w:val="0"/>
          <w:numId w:val="17"/>
        </w:numPr>
        <w:spacing w:line="360" w:lineRule="auto"/>
        <w:rPr>
          <w:sz w:val="28"/>
          <w:szCs w:val="28"/>
        </w:rPr>
      </w:pPr>
      <w:r w:rsidRPr="005603F9">
        <w:rPr>
          <w:sz w:val="28"/>
          <w:szCs w:val="28"/>
        </w:rPr>
        <w:t>Диссертации</w:t>
      </w:r>
    </w:p>
    <w:p w14:paraId="787B54C7" w14:textId="5680A453" w:rsidR="005603F9" w:rsidRPr="005603F9" w:rsidRDefault="005603F9" w:rsidP="00CB1BD0">
      <w:pPr>
        <w:pStyle w:val="ab"/>
        <w:numPr>
          <w:ilvl w:val="0"/>
          <w:numId w:val="17"/>
        </w:numPr>
        <w:spacing w:line="360" w:lineRule="auto"/>
        <w:rPr>
          <w:sz w:val="28"/>
          <w:szCs w:val="28"/>
        </w:rPr>
      </w:pPr>
      <w:r w:rsidRPr="005603F9">
        <w:rPr>
          <w:sz w:val="28"/>
          <w:szCs w:val="28"/>
        </w:rPr>
        <w:t>Патенты</w:t>
      </w:r>
    </w:p>
    <w:p w14:paraId="26685B3F" w14:textId="611CC93D" w:rsidR="005603F9" w:rsidRPr="005603F9" w:rsidRDefault="005603F9" w:rsidP="00CB1BD0">
      <w:pPr>
        <w:pStyle w:val="ab"/>
        <w:numPr>
          <w:ilvl w:val="0"/>
          <w:numId w:val="17"/>
        </w:numPr>
        <w:spacing w:line="360" w:lineRule="auto"/>
        <w:rPr>
          <w:sz w:val="28"/>
          <w:szCs w:val="28"/>
        </w:rPr>
      </w:pPr>
      <w:r w:rsidRPr="005603F9">
        <w:rPr>
          <w:sz w:val="28"/>
          <w:szCs w:val="28"/>
        </w:rPr>
        <w:t xml:space="preserve">Отчеты о </w:t>
      </w:r>
      <w:r>
        <w:rPr>
          <w:sz w:val="28"/>
          <w:szCs w:val="28"/>
        </w:rPr>
        <w:t>НИР</w:t>
      </w:r>
    </w:p>
    <w:p w14:paraId="592568B3" w14:textId="3E57765B" w:rsidR="005603F9" w:rsidRPr="005603F9" w:rsidRDefault="005603F9" w:rsidP="00CB1BD0">
      <w:pPr>
        <w:pStyle w:val="ab"/>
        <w:numPr>
          <w:ilvl w:val="0"/>
          <w:numId w:val="17"/>
        </w:numPr>
        <w:spacing w:line="360" w:lineRule="auto"/>
        <w:rPr>
          <w:sz w:val="28"/>
          <w:szCs w:val="28"/>
        </w:rPr>
      </w:pPr>
      <w:r w:rsidRPr="005603F9">
        <w:rPr>
          <w:sz w:val="28"/>
          <w:szCs w:val="28"/>
        </w:rPr>
        <w:t>Авторефераты</w:t>
      </w:r>
    </w:p>
    <w:p w14:paraId="7716B23B" w14:textId="77777777" w:rsidR="005603F9" w:rsidRDefault="00C56A89" w:rsidP="00C56A89">
      <w:r>
        <w:t>К вторичным научным документам относятся</w:t>
      </w:r>
      <w:r w:rsidR="005603F9">
        <w:t>:</w:t>
      </w:r>
    </w:p>
    <w:p w14:paraId="2215ED27" w14:textId="37FD50C9" w:rsidR="005603F9" w:rsidRPr="005603F9" w:rsidRDefault="005603F9" w:rsidP="00CB1BD0">
      <w:pPr>
        <w:pStyle w:val="ab"/>
        <w:numPr>
          <w:ilvl w:val="0"/>
          <w:numId w:val="18"/>
        </w:numPr>
        <w:spacing w:line="360" w:lineRule="auto"/>
        <w:rPr>
          <w:sz w:val="28"/>
          <w:szCs w:val="28"/>
        </w:rPr>
      </w:pPr>
      <w:r w:rsidRPr="005603F9">
        <w:rPr>
          <w:sz w:val="28"/>
          <w:szCs w:val="28"/>
        </w:rPr>
        <w:t>Обзоры</w:t>
      </w:r>
    </w:p>
    <w:p w14:paraId="7A99BE3E" w14:textId="02E7249C" w:rsidR="005603F9" w:rsidRPr="005603F9" w:rsidRDefault="005603F9" w:rsidP="00CB1BD0">
      <w:pPr>
        <w:pStyle w:val="ab"/>
        <w:numPr>
          <w:ilvl w:val="0"/>
          <w:numId w:val="18"/>
        </w:numPr>
        <w:spacing w:line="360" w:lineRule="auto"/>
        <w:rPr>
          <w:sz w:val="28"/>
          <w:szCs w:val="28"/>
        </w:rPr>
      </w:pPr>
      <w:r w:rsidRPr="005603F9">
        <w:rPr>
          <w:sz w:val="28"/>
          <w:szCs w:val="28"/>
        </w:rPr>
        <w:t>Рефераты</w:t>
      </w:r>
    </w:p>
    <w:p w14:paraId="48CC2F36" w14:textId="19F03A18" w:rsidR="005603F9" w:rsidRPr="005603F9" w:rsidRDefault="005603F9" w:rsidP="00CB1BD0">
      <w:pPr>
        <w:pStyle w:val="ab"/>
        <w:numPr>
          <w:ilvl w:val="0"/>
          <w:numId w:val="18"/>
        </w:numPr>
        <w:spacing w:line="360" w:lineRule="auto"/>
        <w:rPr>
          <w:sz w:val="28"/>
          <w:szCs w:val="28"/>
        </w:rPr>
      </w:pPr>
      <w:r w:rsidRPr="005603F9">
        <w:rPr>
          <w:sz w:val="28"/>
          <w:szCs w:val="28"/>
        </w:rPr>
        <w:t>Аннотации</w:t>
      </w:r>
    </w:p>
    <w:p w14:paraId="06474563" w14:textId="5DE4C5BA" w:rsidR="005603F9" w:rsidRPr="005603F9" w:rsidRDefault="005603F9" w:rsidP="00CB1BD0">
      <w:pPr>
        <w:pStyle w:val="ab"/>
        <w:numPr>
          <w:ilvl w:val="0"/>
          <w:numId w:val="18"/>
        </w:numPr>
        <w:spacing w:line="360" w:lineRule="auto"/>
        <w:rPr>
          <w:sz w:val="28"/>
          <w:szCs w:val="28"/>
        </w:rPr>
      </w:pPr>
      <w:r w:rsidRPr="005603F9">
        <w:rPr>
          <w:sz w:val="28"/>
          <w:szCs w:val="28"/>
        </w:rPr>
        <w:t>Указатели</w:t>
      </w:r>
    </w:p>
    <w:p w14:paraId="0F8907AD" w14:textId="1D95AE02" w:rsidR="005603F9" w:rsidRPr="005603F9" w:rsidRDefault="005603F9" w:rsidP="00CB1BD0">
      <w:pPr>
        <w:pStyle w:val="ab"/>
        <w:numPr>
          <w:ilvl w:val="0"/>
          <w:numId w:val="18"/>
        </w:numPr>
        <w:spacing w:line="360" w:lineRule="auto"/>
        <w:rPr>
          <w:sz w:val="28"/>
          <w:szCs w:val="28"/>
        </w:rPr>
      </w:pPr>
      <w:r w:rsidRPr="005603F9">
        <w:rPr>
          <w:sz w:val="28"/>
          <w:szCs w:val="28"/>
        </w:rPr>
        <w:lastRenderedPageBreak/>
        <w:t>Библиографические списки</w:t>
      </w:r>
    </w:p>
    <w:p w14:paraId="6A6970E8" w14:textId="6D921A7D" w:rsidR="005603F9" w:rsidRPr="005603F9" w:rsidRDefault="005603F9" w:rsidP="00CB1BD0">
      <w:pPr>
        <w:pStyle w:val="ab"/>
        <w:numPr>
          <w:ilvl w:val="0"/>
          <w:numId w:val="18"/>
        </w:numPr>
        <w:spacing w:line="360" w:lineRule="auto"/>
        <w:rPr>
          <w:sz w:val="28"/>
          <w:szCs w:val="28"/>
        </w:rPr>
      </w:pPr>
      <w:r w:rsidRPr="005603F9">
        <w:rPr>
          <w:sz w:val="28"/>
          <w:szCs w:val="28"/>
        </w:rPr>
        <w:t>Справочники</w:t>
      </w:r>
    </w:p>
    <w:p w14:paraId="06D3ED2E" w14:textId="72959CF9" w:rsidR="005603F9" w:rsidRPr="005603F9" w:rsidRDefault="005603F9" w:rsidP="00CB1BD0">
      <w:pPr>
        <w:pStyle w:val="ab"/>
        <w:numPr>
          <w:ilvl w:val="0"/>
          <w:numId w:val="18"/>
        </w:numPr>
        <w:spacing w:line="360" w:lineRule="auto"/>
        <w:rPr>
          <w:sz w:val="28"/>
          <w:szCs w:val="28"/>
        </w:rPr>
      </w:pPr>
      <w:r w:rsidRPr="005603F9">
        <w:rPr>
          <w:sz w:val="28"/>
          <w:szCs w:val="28"/>
        </w:rPr>
        <w:t>Энциклопедии</w:t>
      </w:r>
    </w:p>
    <w:p w14:paraId="23029D16" w14:textId="261A3441" w:rsidR="00C56A89" w:rsidRPr="005603F9" w:rsidRDefault="005603F9" w:rsidP="00CB1BD0">
      <w:pPr>
        <w:pStyle w:val="ab"/>
        <w:numPr>
          <w:ilvl w:val="0"/>
          <w:numId w:val="18"/>
        </w:numPr>
        <w:spacing w:line="360" w:lineRule="auto"/>
        <w:rPr>
          <w:sz w:val="28"/>
          <w:szCs w:val="28"/>
        </w:rPr>
      </w:pPr>
      <w:r w:rsidRPr="005603F9">
        <w:rPr>
          <w:sz w:val="28"/>
          <w:szCs w:val="28"/>
        </w:rPr>
        <w:t>Учебн</w:t>
      </w:r>
      <w:r w:rsidR="00C56A89" w:rsidRPr="005603F9">
        <w:rPr>
          <w:sz w:val="28"/>
          <w:szCs w:val="28"/>
        </w:rPr>
        <w:t>ики</w:t>
      </w:r>
    </w:p>
    <w:p w14:paraId="1E755030" w14:textId="7D84C8E2" w:rsidR="005603F9" w:rsidRDefault="00C56A89" w:rsidP="005603F9">
      <w:pPr>
        <w:rPr>
          <w:b/>
          <w:bCs/>
        </w:rPr>
      </w:pPr>
      <w:r w:rsidRPr="005603F9">
        <w:rPr>
          <w:b/>
          <w:bCs/>
        </w:rPr>
        <w:t>3</w:t>
      </w:r>
      <w:r w:rsidR="00CB1BD0">
        <w:rPr>
          <w:b/>
          <w:bCs/>
        </w:rPr>
        <w:t xml:space="preserve">. </w:t>
      </w:r>
      <w:r w:rsidRPr="005603F9">
        <w:rPr>
          <w:b/>
          <w:bCs/>
        </w:rPr>
        <w:t>Какие библиотечные каталоги вам известны?</w:t>
      </w:r>
    </w:p>
    <w:p w14:paraId="51011B61" w14:textId="77777777" w:rsidR="005603F9" w:rsidRPr="005603F9" w:rsidRDefault="00C56A89" w:rsidP="00CB1BD0">
      <w:pPr>
        <w:pStyle w:val="ab"/>
        <w:numPr>
          <w:ilvl w:val="0"/>
          <w:numId w:val="20"/>
        </w:numPr>
        <w:spacing w:line="360" w:lineRule="auto"/>
        <w:ind w:left="1418"/>
        <w:rPr>
          <w:sz w:val="28"/>
          <w:szCs w:val="28"/>
        </w:rPr>
      </w:pPr>
      <w:r w:rsidRPr="005603F9">
        <w:rPr>
          <w:sz w:val="28"/>
          <w:szCs w:val="28"/>
        </w:rPr>
        <w:t>Сводный каталог библиотек России (СКБР</w:t>
      </w:r>
      <w:r w:rsidR="005603F9" w:rsidRPr="005603F9">
        <w:rPr>
          <w:sz w:val="28"/>
          <w:szCs w:val="28"/>
        </w:rPr>
        <w:t>)</w:t>
      </w:r>
    </w:p>
    <w:p w14:paraId="4B53E58F" w14:textId="77777777" w:rsidR="005603F9" w:rsidRPr="005603F9" w:rsidRDefault="00C56A89" w:rsidP="00CB1BD0">
      <w:pPr>
        <w:pStyle w:val="ab"/>
        <w:numPr>
          <w:ilvl w:val="0"/>
          <w:numId w:val="20"/>
        </w:numPr>
        <w:spacing w:line="360" w:lineRule="auto"/>
        <w:ind w:left="1418"/>
        <w:rPr>
          <w:sz w:val="28"/>
          <w:szCs w:val="28"/>
        </w:rPr>
      </w:pPr>
      <w:r w:rsidRPr="005603F9">
        <w:rPr>
          <w:sz w:val="28"/>
          <w:szCs w:val="28"/>
        </w:rPr>
        <w:t>Электронные каталоги Российской национальной библиотеки</w:t>
      </w:r>
    </w:p>
    <w:p w14:paraId="316E1B75" w14:textId="16457E8D" w:rsidR="00C56A89" w:rsidRPr="005603F9" w:rsidRDefault="00C56A89" w:rsidP="00CB1BD0">
      <w:pPr>
        <w:pStyle w:val="ab"/>
        <w:numPr>
          <w:ilvl w:val="0"/>
          <w:numId w:val="20"/>
        </w:numPr>
        <w:spacing w:line="360" w:lineRule="auto"/>
        <w:ind w:left="1418"/>
        <w:rPr>
          <w:sz w:val="28"/>
          <w:szCs w:val="28"/>
        </w:rPr>
      </w:pPr>
      <w:r w:rsidRPr="005603F9">
        <w:rPr>
          <w:sz w:val="28"/>
          <w:szCs w:val="28"/>
        </w:rPr>
        <w:t xml:space="preserve">Каталоги Российской государственной библиотеки в Москве </w:t>
      </w:r>
    </w:p>
    <w:p w14:paraId="340F45CA" w14:textId="16C5CBAF" w:rsidR="00C56A89" w:rsidRPr="005603F9" w:rsidRDefault="00C56A89" w:rsidP="005603F9">
      <w:pPr>
        <w:pageBreakBefore/>
        <w:rPr>
          <w:b/>
          <w:bCs/>
        </w:rPr>
      </w:pPr>
      <w:r w:rsidRPr="005603F9">
        <w:rPr>
          <w:b/>
          <w:bCs/>
        </w:rPr>
        <w:lastRenderedPageBreak/>
        <w:t>4</w:t>
      </w:r>
      <w:r w:rsidR="00CB1BD0">
        <w:rPr>
          <w:b/>
          <w:bCs/>
        </w:rPr>
        <w:t xml:space="preserve">. </w:t>
      </w:r>
      <w:r w:rsidRPr="005603F9">
        <w:rPr>
          <w:b/>
          <w:bCs/>
        </w:rPr>
        <w:t>Какие электронные библиотечные ресурсы вам известны?</w:t>
      </w:r>
    </w:p>
    <w:p w14:paraId="4186C477" w14:textId="77777777" w:rsidR="005603F9" w:rsidRPr="005603F9" w:rsidRDefault="00C56A89" w:rsidP="00CB1BD0">
      <w:pPr>
        <w:pStyle w:val="ab"/>
        <w:numPr>
          <w:ilvl w:val="0"/>
          <w:numId w:val="21"/>
        </w:numPr>
        <w:spacing w:line="360" w:lineRule="auto"/>
        <w:ind w:left="1560"/>
        <w:rPr>
          <w:sz w:val="28"/>
          <w:szCs w:val="28"/>
        </w:rPr>
      </w:pPr>
      <w:r w:rsidRPr="005603F9">
        <w:rPr>
          <w:sz w:val="28"/>
          <w:szCs w:val="28"/>
        </w:rPr>
        <w:t>eLIBRARY.RU (Научная электронная библиотека)</w:t>
      </w:r>
    </w:p>
    <w:p w14:paraId="12F35B95" w14:textId="77777777" w:rsidR="005603F9" w:rsidRPr="005603F9" w:rsidRDefault="00C56A89" w:rsidP="00CB1BD0">
      <w:pPr>
        <w:pStyle w:val="ab"/>
        <w:numPr>
          <w:ilvl w:val="0"/>
          <w:numId w:val="21"/>
        </w:numPr>
        <w:spacing w:line="360" w:lineRule="auto"/>
        <w:ind w:left="1560"/>
        <w:rPr>
          <w:sz w:val="28"/>
          <w:szCs w:val="28"/>
        </w:rPr>
      </w:pPr>
      <w:r w:rsidRPr="005603F9">
        <w:rPr>
          <w:sz w:val="28"/>
          <w:szCs w:val="28"/>
        </w:rPr>
        <w:t xml:space="preserve">Web </w:t>
      </w:r>
      <w:proofErr w:type="spellStart"/>
      <w:r w:rsidRPr="005603F9">
        <w:rPr>
          <w:sz w:val="28"/>
          <w:szCs w:val="28"/>
        </w:rPr>
        <w:t>of</w:t>
      </w:r>
      <w:proofErr w:type="spellEnd"/>
      <w:r w:rsidRPr="005603F9">
        <w:rPr>
          <w:sz w:val="28"/>
          <w:szCs w:val="28"/>
        </w:rPr>
        <w:t xml:space="preserve"> Science</w:t>
      </w:r>
    </w:p>
    <w:p w14:paraId="71284495" w14:textId="77777777" w:rsidR="005603F9" w:rsidRPr="005603F9" w:rsidRDefault="00C56A89" w:rsidP="00CB1BD0">
      <w:pPr>
        <w:pStyle w:val="ab"/>
        <w:numPr>
          <w:ilvl w:val="0"/>
          <w:numId w:val="21"/>
        </w:numPr>
        <w:spacing w:line="360" w:lineRule="auto"/>
        <w:ind w:left="1560"/>
        <w:rPr>
          <w:sz w:val="28"/>
          <w:szCs w:val="28"/>
          <w:lang w:val="en-US"/>
        </w:rPr>
      </w:pPr>
      <w:r w:rsidRPr="005603F9">
        <w:rPr>
          <w:sz w:val="28"/>
          <w:szCs w:val="28"/>
          <w:lang w:val="en-US"/>
        </w:rPr>
        <w:t>Scopus</w:t>
      </w:r>
    </w:p>
    <w:p w14:paraId="74243F39" w14:textId="77777777" w:rsidR="005603F9" w:rsidRPr="005603F9" w:rsidRDefault="00C56A89" w:rsidP="00CB1BD0">
      <w:pPr>
        <w:pStyle w:val="ab"/>
        <w:numPr>
          <w:ilvl w:val="0"/>
          <w:numId w:val="21"/>
        </w:numPr>
        <w:spacing w:line="360" w:lineRule="auto"/>
        <w:ind w:left="1560"/>
        <w:rPr>
          <w:sz w:val="28"/>
          <w:szCs w:val="28"/>
          <w:lang w:val="en-US"/>
        </w:rPr>
      </w:pPr>
      <w:r w:rsidRPr="005603F9">
        <w:rPr>
          <w:sz w:val="28"/>
          <w:szCs w:val="28"/>
          <w:lang w:val="en-US"/>
        </w:rPr>
        <w:t>Russian Science Citation Index (RSCI</w:t>
      </w:r>
      <w:r w:rsidR="005603F9" w:rsidRPr="005603F9">
        <w:rPr>
          <w:sz w:val="28"/>
          <w:szCs w:val="28"/>
          <w:lang w:val="en-US"/>
        </w:rPr>
        <w:t>)</w:t>
      </w:r>
    </w:p>
    <w:p w14:paraId="0286DE07" w14:textId="066D1126" w:rsidR="00C56A89" w:rsidRPr="005603F9" w:rsidRDefault="00C56A89" w:rsidP="00CB1BD0">
      <w:pPr>
        <w:pStyle w:val="ab"/>
        <w:numPr>
          <w:ilvl w:val="0"/>
          <w:numId w:val="21"/>
        </w:numPr>
        <w:spacing w:line="360" w:lineRule="auto"/>
        <w:ind w:left="1560"/>
        <w:rPr>
          <w:sz w:val="28"/>
          <w:szCs w:val="28"/>
        </w:rPr>
      </w:pPr>
      <w:r w:rsidRPr="005603F9">
        <w:rPr>
          <w:sz w:val="28"/>
          <w:szCs w:val="28"/>
        </w:rPr>
        <w:t>Цифровая библиотека Российской национальной библиотеки</w:t>
      </w:r>
    </w:p>
    <w:p w14:paraId="29B57B39" w14:textId="3226C9EA" w:rsidR="00C56A89" w:rsidRPr="005603F9" w:rsidRDefault="00C56A89" w:rsidP="005603F9">
      <w:pPr>
        <w:rPr>
          <w:b/>
          <w:bCs/>
        </w:rPr>
      </w:pPr>
      <w:r w:rsidRPr="005603F9">
        <w:rPr>
          <w:b/>
          <w:bCs/>
        </w:rPr>
        <w:t>5</w:t>
      </w:r>
      <w:r w:rsidR="00CB1BD0">
        <w:rPr>
          <w:b/>
          <w:bCs/>
        </w:rPr>
        <w:t xml:space="preserve">. </w:t>
      </w:r>
      <w:r w:rsidRPr="005603F9">
        <w:rPr>
          <w:b/>
          <w:bCs/>
        </w:rPr>
        <w:t>Что такое шифр универсальной десятичной классификации (УДК)?</w:t>
      </w:r>
    </w:p>
    <w:p w14:paraId="1F4A94B7" w14:textId="746AFA45" w:rsidR="00C56A89" w:rsidRDefault="00C56A89" w:rsidP="005603F9">
      <w:r>
        <w:t>Шифр универсальной десятичной классификации (УДК) – это система кодирования научной информации, разработанная для систематизации и поиска документов в библиотеках и информационных системах. УДК представляет собой иерархическую систему, где каждая научная дисциплина и ее разделы получают уникальный цифровой код. Шифр УДК состоит из цифр, разделенных точками и другими знаками, которые отражают иерархию классификации. Например, шифр 51 соответствует математике, 519.6 – вычислительной математике. УДК широко используется в библиотечных каталогах, научных базах данных и для индексации научных публикаций.</w:t>
      </w:r>
    </w:p>
    <w:p w14:paraId="7B1E2501" w14:textId="36DEA572" w:rsidR="00C56A89" w:rsidRPr="005603F9" w:rsidRDefault="00C56A89" w:rsidP="005603F9">
      <w:pPr>
        <w:rPr>
          <w:b/>
          <w:bCs/>
        </w:rPr>
      </w:pPr>
      <w:r w:rsidRPr="005603F9">
        <w:rPr>
          <w:b/>
          <w:bCs/>
        </w:rPr>
        <w:t>6</w:t>
      </w:r>
      <w:r w:rsidR="00CB1BD0">
        <w:rPr>
          <w:b/>
          <w:bCs/>
        </w:rPr>
        <w:t xml:space="preserve">. </w:t>
      </w:r>
      <w:r w:rsidRPr="005603F9">
        <w:rPr>
          <w:b/>
          <w:bCs/>
        </w:rPr>
        <w:t>Что такое депонирование научной информации?</w:t>
      </w:r>
    </w:p>
    <w:p w14:paraId="6762F026" w14:textId="6ECEC81F" w:rsidR="00C56A89" w:rsidRDefault="00C56A89" w:rsidP="005603F9">
      <w:r>
        <w:t>Депонирование научной информации – это процесс передачи и хранения научных документов</w:t>
      </w:r>
      <w:r w:rsidR="005603F9" w:rsidRPr="005603F9">
        <w:t xml:space="preserve"> </w:t>
      </w:r>
      <w:r>
        <w:t>в специализированные организации-депозитарии для обеспечения их сохранности, доступности и юридической фиксации приоритета научных результатов. Депонирование позволяет авторам официально зафиксировать дату создания работы, что важно для установления приоритета открытий. В России депонированием занимаются организации, такие как Информационно-издательский центр "</w:t>
      </w:r>
      <w:proofErr w:type="spellStart"/>
      <w:r>
        <w:t>Информрегистр</w:t>
      </w:r>
      <w:proofErr w:type="spellEnd"/>
      <w:r>
        <w:t>" и другие научные центры. Депонированные материалы получают свидетельства о депонировании с уникальными номерами и датами</w:t>
      </w:r>
    </w:p>
    <w:p w14:paraId="7D1FAF8B" w14:textId="20D24DBB" w:rsidR="00C56A89" w:rsidRPr="00CB1BD0" w:rsidRDefault="00C56A89" w:rsidP="00CB1BD0">
      <w:pPr>
        <w:pageBreakBefore/>
        <w:rPr>
          <w:b/>
          <w:bCs/>
        </w:rPr>
      </w:pPr>
      <w:r w:rsidRPr="005603F9">
        <w:rPr>
          <w:b/>
          <w:bCs/>
        </w:rPr>
        <w:lastRenderedPageBreak/>
        <w:t>7.</w:t>
      </w:r>
      <w:r w:rsidR="00CB1BD0">
        <w:rPr>
          <w:b/>
          <w:bCs/>
        </w:rPr>
        <w:t xml:space="preserve"> </w:t>
      </w:r>
      <w:r w:rsidRPr="005603F9">
        <w:rPr>
          <w:b/>
          <w:bCs/>
        </w:rPr>
        <w:t>Как выстроить план научного исследования?</w:t>
      </w:r>
    </w:p>
    <w:p w14:paraId="2204D96D" w14:textId="77777777" w:rsidR="005603F9" w:rsidRDefault="00C56A89" w:rsidP="00C56A89">
      <w:r>
        <w:t xml:space="preserve">План научного исследования строится в следующей последовательности: </w:t>
      </w:r>
    </w:p>
    <w:p w14:paraId="76DDFA96" w14:textId="0D437AAF" w:rsidR="005603F9" w:rsidRPr="005603F9" w:rsidRDefault="00C56A89" w:rsidP="00CB1BD0">
      <w:pPr>
        <w:pStyle w:val="ab"/>
        <w:numPr>
          <w:ilvl w:val="0"/>
          <w:numId w:val="25"/>
        </w:numPr>
        <w:spacing w:line="360" w:lineRule="auto"/>
        <w:ind w:left="1418"/>
        <w:rPr>
          <w:sz w:val="28"/>
          <w:szCs w:val="28"/>
          <w:lang w:val="en-US"/>
        </w:rPr>
      </w:pPr>
      <w:proofErr w:type="spellStart"/>
      <w:r w:rsidRPr="005603F9">
        <w:rPr>
          <w:sz w:val="28"/>
          <w:szCs w:val="28"/>
          <w:lang w:val="en-US"/>
        </w:rPr>
        <w:t>Определение</w:t>
      </w:r>
      <w:proofErr w:type="spellEnd"/>
      <w:r w:rsidRPr="005603F9">
        <w:rPr>
          <w:sz w:val="28"/>
          <w:szCs w:val="28"/>
          <w:lang w:val="en-US"/>
        </w:rPr>
        <w:t xml:space="preserve"> </w:t>
      </w:r>
      <w:proofErr w:type="spellStart"/>
      <w:r w:rsidRPr="005603F9">
        <w:rPr>
          <w:sz w:val="28"/>
          <w:szCs w:val="28"/>
          <w:lang w:val="en-US"/>
        </w:rPr>
        <w:t>темы</w:t>
      </w:r>
      <w:proofErr w:type="spellEnd"/>
      <w:r w:rsidRPr="005603F9">
        <w:rPr>
          <w:sz w:val="28"/>
          <w:szCs w:val="28"/>
          <w:lang w:val="en-US"/>
        </w:rPr>
        <w:t xml:space="preserve"> и </w:t>
      </w:r>
      <w:proofErr w:type="spellStart"/>
      <w:r w:rsidRPr="005603F9">
        <w:rPr>
          <w:sz w:val="28"/>
          <w:szCs w:val="28"/>
          <w:lang w:val="en-US"/>
        </w:rPr>
        <w:t>актуальности</w:t>
      </w:r>
      <w:proofErr w:type="spellEnd"/>
      <w:r w:rsidRPr="005603F9">
        <w:rPr>
          <w:sz w:val="28"/>
          <w:szCs w:val="28"/>
          <w:lang w:val="en-US"/>
        </w:rPr>
        <w:t xml:space="preserve"> </w:t>
      </w:r>
      <w:proofErr w:type="spellStart"/>
      <w:r w:rsidRPr="005603F9">
        <w:rPr>
          <w:sz w:val="28"/>
          <w:szCs w:val="28"/>
          <w:lang w:val="en-US"/>
        </w:rPr>
        <w:t>исследования</w:t>
      </w:r>
      <w:proofErr w:type="spellEnd"/>
      <w:r w:rsidRPr="005603F9">
        <w:rPr>
          <w:sz w:val="28"/>
          <w:szCs w:val="28"/>
          <w:lang w:val="en-US"/>
        </w:rPr>
        <w:t xml:space="preserve"> </w:t>
      </w:r>
    </w:p>
    <w:p w14:paraId="756FAC83" w14:textId="36A5C6A1" w:rsidR="005603F9" w:rsidRPr="005603F9" w:rsidRDefault="00C56A89" w:rsidP="00CB1BD0">
      <w:pPr>
        <w:pStyle w:val="ab"/>
        <w:numPr>
          <w:ilvl w:val="0"/>
          <w:numId w:val="25"/>
        </w:numPr>
        <w:spacing w:line="360" w:lineRule="auto"/>
        <w:ind w:left="1418"/>
        <w:rPr>
          <w:sz w:val="28"/>
          <w:szCs w:val="28"/>
          <w:lang w:val="en-US"/>
        </w:rPr>
      </w:pPr>
      <w:proofErr w:type="spellStart"/>
      <w:r w:rsidRPr="005603F9">
        <w:rPr>
          <w:sz w:val="28"/>
          <w:szCs w:val="28"/>
          <w:lang w:val="en-US"/>
        </w:rPr>
        <w:t>Формулировка</w:t>
      </w:r>
      <w:proofErr w:type="spellEnd"/>
      <w:r w:rsidRPr="005603F9">
        <w:rPr>
          <w:sz w:val="28"/>
          <w:szCs w:val="28"/>
          <w:lang w:val="en-US"/>
        </w:rPr>
        <w:t xml:space="preserve"> </w:t>
      </w:r>
      <w:proofErr w:type="spellStart"/>
      <w:r w:rsidRPr="005603F9">
        <w:rPr>
          <w:sz w:val="28"/>
          <w:szCs w:val="28"/>
          <w:lang w:val="en-US"/>
        </w:rPr>
        <w:t>цели</w:t>
      </w:r>
      <w:proofErr w:type="spellEnd"/>
      <w:r w:rsidRPr="005603F9">
        <w:rPr>
          <w:sz w:val="28"/>
          <w:szCs w:val="28"/>
          <w:lang w:val="en-US"/>
        </w:rPr>
        <w:t xml:space="preserve"> и </w:t>
      </w:r>
      <w:proofErr w:type="spellStart"/>
      <w:r w:rsidRPr="005603F9">
        <w:rPr>
          <w:sz w:val="28"/>
          <w:szCs w:val="28"/>
          <w:lang w:val="en-US"/>
        </w:rPr>
        <w:t>задач</w:t>
      </w:r>
      <w:proofErr w:type="spellEnd"/>
      <w:r w:rsidRPr="005603F9">
        <w:rPr>
          <w:sz w:val="28"/>
          <w:szCs w:val="28"/>
          <w:lang w:val="en-US"/>
        </w:rPr>
        <w:t xml:space="preserve"> </w:t>
      </w:r>
      <w:proofErr w:type="spellStart"/>
      <w:r w:rsidRPr="005603F9">
        <w:rPr>
          <w:sz w:val="28"/>
          <w:szCs w:val="28"/>
          <w:lang w:val="en-US"/>
        </w:rPr>
        <w:t>исследования</w:t>
      </w:r>
      <w:proofErr w:type="spellEnd"/>
      <w:r w:rsidRPr="005603F9">
        <w:rPr>
          <w:sz w:val="28"/>
          <w:szCs w:val="28"/>
          <w:lang w:val="en-US"/>
        </w:rPr>
        <w:t xml:space="preserve"> </w:t>
      </w:r>
    </w:p>
    <w:p w14:paraId="49C958BB" w14:textId="3D5AAAF1" w:rsidR="005603F9" w:rsidRPr="005603F9" w:rsidRDefault="00C56A89" w:rsidP="00CB1BD0">
      <w:pPr>
        <w:pStyle w:val="ab"/>
        <w:numPr>
          <w:ilvl w:val="0"/>
          <w:numId w:val="25"/>
        </w:numPr>
        <w:spacing w:line="360" w:lineRule="auto"/>
        <w:ind w:left="1418"/>
        <w:rPr>
          <w:sz w:val="28"/>
          <w:szCs w:val="28"/>
          <w:lang w:val="en-US"/>
        </w:rPr>
      </w:pPr>
      <w:proofErr w:type="spellStart"/>
      <w:r w:rsidRPr="005603F9">
        <w:rPr>
          <w:sz w:val="28"/>
          <w:szCs w:val="28"/>
          <w:lang w:val="en-US"/>
        </w:rPr>
        <w:t>Разработка</w:t>
      </w:r>
      <w:proofErr w:type="spellEnd"/>
      <w:r w:rsidRPr="005603F9">
        <w:rPr>
          <w:sz w:val="28"/>
          <w:szCs w:val="28"/>
          <w:lang w:val="en-US"/>
        </w:rPr>
        <w:t xml:space="preserve"> </w:t>
      </w:r>
      <w:proofErr w:type="spellStart"/>
      <w:r w:rsidRPr="005603F9">
        <w:rPr>
          <w:sz w:val="28"/>
          <w:szCs w:val="28"/>
          <w:lang w:val="en-US"/>
        </w:rPr>
        <w:t>гипотезы</w:t>
      </w:r>
      <w:proofErr w:type="spellEnd"/>
      <w:r w:rsidRPr="005603F9">
        <w:rPr>
          <w:sz w:val="28"/>
          <w:szCs w:val="28"/>
          <w:lang w:val="en-US"/>
        </w:rPr>
        <w:t xml:space="preserve"> </w:t>
      </w:r>
    </w:p>
    <w:p w14:paraId="4659C20B" w14:textId="2D668416" w:rsidR="005603F9" w:rsidRPr="005603F9" w:rsidRDefault="00C56A89" w:rsidP="00CB1BD0">
      <w:pPr>
        <w:pStyle w:val="ab"/>
        <w:numPr>
          <w:ilvl w:val="0"/>
          <w:numId w:val="25"/>
        </w:numPr>
        <w:spacing w:line="360" w:lineRule="auto"/>
        <w:ind w:left="1418"/>
        <w:rPr>
          <w:sz w:val="28"/>
          <w:szCs w:val="28"/>
          <w:lang w:val="en-US"/>
        </w:rPr>
      </w:pPr>
      <w:proofErr w:type="spellStart"/>
      <w:r w:rsidRPr="005603F9">
        <w:rPr>
          <w:sz w:val="28"/>
          <w:szCs w:val="28"/>
          <w:lang w:val="en-US"/>
        </w:rPr>
        <w:t>Определение</w:t>
      </w:r>
      <w:proofErr w:type="spellEnd"/>
      <w:r w:rsidRPr="005603F9">
        <w:rPr>
          <w:sz w:val="28"/>
          <w:szCs w:val="28"/>
          <w:lang w:val="en-US"/>
        </w:rPr>
        <w:t xml:space="preserve"> </w:t>
      </w:r>
      <w:proofErr w:type="spellStart"/>
      <w:r w:rsidRPr="005603F9">
        <w:rPr>
          <w:sz w:val="28"/>
          <w:szCs w:val="28"/>
          <w:lang w:val="en-US"/>
        </w:rPr>
        <w:t>объекта</w:t>
      </w:r>
      <w:proofErr w:type="spellEnd"/>
      <w:r w:rsidRPr="005603F9">
        <w:rPr>
          <w:sz w:val="28"/>
          <w:szCs w:val="28"/>
          <w:lang w:val="en-US"/>
        </w:rPr>
        <w:t xml:space="preserve"> и </w:t>
      </w:r>
      <w:proofErr w:type="spellStart"/>
      <w:r w:rsidRPr="005603F9">
        <w:rPr>
          <w:sz w:val="28"/>
          <w:szCs w:val="28"/>
          <w:lang w:val="en-US"/>
        </w:rPr>
        <w:t>предмета</w:t>
      </w:r>
      <w:proofErr w:type="spellEnd"/>
      <w:r w:rsidRPr="005603F9">
        <w:rPr>
          <w:sz w:val="28"/>
          <w:szCs w:val="28"/>
          <w:lang w:val="en-US"/>
        </w:rPr>
        <w:t xml:space="preserve"> </w:t>
      </w:r>
      <w:proofErr w:type="spellStart"/>
      <w:r w:rsidRPr="005603F9">
        <w:rPr>
          <w:sz w:val="28"/>
          <w:szCs w:val="28"/>
          <w:lang w:val="en-US"/>
        </w:rPr>
        <w:t>исследования</w:t>
      </w:r>
      <w:proofErr w:type="spellEnd"/>
      <w:r w:rsidRPr="005603F9">
        <w:rPr>
          <w:sz w:val="28"/>
          <w:szCs w:val="28"/>
          <w:lang w:val="en-US"/>
        </w:rPr>
        <w:t xml:space="preserve"> </w:t>
      </w:r>
    </w:p>
    <w:p w14:paraId="540443AA" w14:textId="72D5119B" w:rsidR="005603F9" w:rsidRPr="005603F9" w:rsidRDefault="00C56A89" w:rsidP="00CB1BD0">
      <w:pPr>
        <w:pStyle w:val="ab"/>
        <w:numPr>
          <w:ilvl w:val="0"/>
          <w:numId w:val="25"/>
        </w:numPr>
        <w:spacing w:line="360" w:lineRule="auto"/>
        <w:ind w:left="1418"/>
        <w:rPr>
          <w:sz w:val="28"/>
          <w:szCs w:val="28"/>
          <w:lang w:val="en-US"/>
        </w:rPr>
      </w:pPr>
      <w:proofErr w:type="spellStart"/>
      <w:r w:rsidRPr="005603F9">
        <w:rPr>
          <w:sz w:val="28"/>
          <w:szCs w:val="28"/>
          <w:lang w:val="en-US"/>
        </w:rPr>
        <w:t>Выбор</w:t>
      </w:r>
      <w:proofErr w:type="spellEnd"/>
      <w:r w:rsidRPr="005603F9">
        <w:rPr>
          <w:sz w:val="28"/>
          <w:szCs w:val="28"/>
          <w:lang w:val="en-US"/>
        </w:rPr>
        <w:t xml:space="preserve"> </w:t>
      </w:r>
      <w:proofErr w:type="spellStart"/>
      <w:r w:rsidRPr="005603F9">
        <w:rPr>
          <w:sz w:val="28"/>
          <w:szCs w:val="28"/>
          <w:lang w:val="en-US"/>
        </w:rPr>
        <w:t>методологии</w:t>
      </w:r>
      <w:proofErr w:type="spellEnd"/>
      <w:r w:rsidRPr="005603F9">
        <w:rPr>
          <w:sz w:val="28"/>
          <w:szCs w:val="28"/>
          <w:lang w:val="en-US"/>
        </w:rPr>
        <w:t xml:space="preserve"> и </w:t>
      </w:r>
      <w:proofErr w:type="spellStart"/>
      <w:r w:rsidRPr="005603F9">
        <w:rPr>
          <w:sz w:val="28"/>
          <w:szCs w:val="28"/>
          <w:lang w:val="en-US"/>
        </w:rPr>
        <w:t>методов</w:t>
      </w:r>
      <w:proofErr w:type="spellEnd"/>
      <w:r w:rsidRPr="005603F9">
        <w:rPr>
          <w:sz w:val="28"/>
          <w:szCs w:val="28"/>
          <w:lang w:val="en-US"/>
        </w:rPr>
        <w:t xml:space="preserve"> </w:t>
      </w:r>
      <w:proofErr w:type="spellStart"/>
      <w:r w:rsidRPr="005603F9">
        <w:rPr>
          <w:sz w:val="28"/>
          <w:szCs w:val="28"/>
          <w:lang w:val="en-US"/>
        </w:rPr>
        <w:t>исследования</w:t>
      </w:r>
      <w:proofErr w:type="spellEnd"/>
      <w:r w:rsidRPr="005603F9">
        <w:rPr>
          <w:sz w:val="28"/>
          <w:szCs w:val="28"/>
          <w:lang w:val="en-US"/>
        </w:rPr>
        <w:t xml:space="preserve"> </w:t>
      </w:r>
    </w:p>
    <w:p w14:paraId="68B152FB" w14:textId="77777777" w:rsidR="005603F9" w:rsidRDefault="00C56A89" w:rsidP="00CB1BD0">
      <w:pPr>
        <w:pStyle w:val="ab"/>
        <w:numPr>
          <w:ilvl w:val="0"/>
          <w:numId w:val="25"/>
        </w:numPr>
        <w:spacing w:line="360" w:lineRule="auto"/>
        <w:ind w:left="1418"/>
        <w:rPr>
          <w:sz w:val="28"/>
          <w:szCs w:val="28"/>
        </w:rPr>
      </w:pPr>
      <w:r w:rsidRPr="005603F9">
        <w:rPr>
          <w:sz w:val="28"/>
          <w:szCs w:val="28"/>
        </w:rPr>
        <w:t>Сбор и анализ научной литературы</w:t>
      </w:r>
    </w:p>
    <w:p w14:paraId="441FEB03" w14:textId="5B5F0E38" w:rsidR="005603F9" w:rsidRPr="005603F9" w:rsidRDefault="00C56A89" w:rsidP="00CB1BD0">
      <w:pPr>
        <w:pStyle w:val="ab"/>
        <w:numPr>
          <w:ilvl w:val="0"/>
          <w:numId w:val="25"/>
        </w:numPr>
        <w:spacing w:line="360" w:lineRule="auto"/>
        <w:ind w:left="1418"/>
        <w:rPr>
          <w:sz w:val="28"/>
          <w:szCs w:val="28"/>
        </w:rPr>
      </w:pPr>
      <w:r w:rsidRPr="005603F9">
        <w:rPr>
          <w:sz w:val="28"/>
          <w:szCs w:val="28"/>
        </w:rPr>
        <w:t xml:space="preserve">Проведение экспериментальной или теоретической части </w:t>
      </w:r>
    </w:p>
    <w:p w14:paraId="480CFB77" w14:textId="740A1C41" w:rsidR="005603F9" w:rsidRPr="005603F9" w:rsidRDefault="00C56A89" w:rsidP="00CB1BD0">
      <w:pPr>
        <w:pStyle w:val="ab"/>
        <w:numPr>
          <w:ilvl w:val="0"/>
          <w:numId w:val="25"/>
        </w:numPr>
        <w:spacing w:line="360" w:lineRule="auto"/>
        <w:ind w:left="1418"/>
        <w:rPr>
          <w:sz w:val="28"/>
          <w:szCs w:val="28"/>
          <w:lang w:val="en-US"/>
        </w:rPr>
      </w:pPr>
      <w:proofErr w:type="spellStart"/>
      <w:r w:rsidRPr="005603F9">
        <w:rPr>
          <w:sz w:val="28"/>
          <w:szCs w:val="28"/>
          <w:lang w:val="en-US"/>
        </w:rPr>
        <w:t>Обработка</w:t>
      </w:r>
      <w:proofErr w:type="spellEnd"/>
      <w:r w:rsidRPr="005603F9">
        <w:rPr>
          <w:sz w:val="28"/>
          <w:szCs w:val="28"/>
          <w:lang w:val="en-US"/>
        </w:rPr>
        <w:t xml:space="preserve"> </w:t>
      </w:r>
      <w:proofErr w:type="spellStart"/>
      <w:r w:rsidRPr="005603F9">
        <w:rPr>
          <w:sz w:val="28"/>
          <w:szCs w:val="28"/>
          <w:lang w:val="en-US"/>
        </w:rPr>
        <w:t>полученных</w:t>
      </w:r>
      <w:proofErr w:type="spellEnd"/>
      <w:r w:rsidRPr="005603F9">
        <w:rPr>
          <w:sz w:val="28"/>
          <w:szCs w:val="28"/>
          <w:lang w:val="en-US"/>
        </w:rPr>
        <w:t xml:space="preserve"> </w:t>
      </w:r>
      <w:proofErr w:type="spellStart"/>
      <w:r w:rsidRPr="005603F9">
        <w:rPr>
          <w:sz w:val="28"/>
          <w:szCs w:val="28"/>
          <w:lang w:val="en-US"/>
        </w:rPr>
        <w:t>результатов</w:t>
      </w:r>
      <w:proofErr w:type="spellEnd"/>
      <w:r w:rsidRPr="005603F9">
        <w:rPr>
          <w:sz w:val="28"/>
          <w:szCs w:val="28"/>
          <w:lang w:val="en-US"/>
        </w:rPr>
        <w:t xml:space="preserve"> </w:t>
      </w:r>
    </w:p>
    <w:p w14:paraId="6EC9348E" w14:textId="78248DEB" w:rsidR="005603F9" w:rsidRPr="005603F9" w:rsidRDefault="00C56A89" w:rsidP="00CB1BD0">
      <w:pPr>
        <w:pStyle w:val="ab"/>
        <w:numPr>
          <w:ilvl w:val="0"/>
          <w:numId w:val="25"/>
        </w:numPr>
        <w:spacing w:line="360" w:lineRule="auto"/>
        <w:ind w:left="1418"/>
        <w:rPr>
          <w:sz w:val="28"/>
          <w:szCs w:val="28"/>
          <w:lang w:val="en-US"/>
        </w:rPr>
      </w:pPr>
      <w:proofErr w:type="spellStart"/>
      <w:r w:rsidRPr="005603F9">
        <w:rPr>
          <w:sz w:val="28"/>
          <w:szCs w:val="28"/>
          <w:lang w:val="en-US"/>
        </w:rPr>
        <w:t>Формулирование</w:t>
      </w:r>
      <w:proofErr w:type="spellEnd"/>
      <w:r w:rsidRPr="005603F9">
        <w:rPr>
          <w:sz w:val="28"/>
          <w:szCs w:val="28"/>
          <w:lang w:val="en-US"/>
        </w:rPr>
        <w:t xml:space="preserve"> </w:t>
      </w:r>
      <w:proofErr w:type="spellStart"/>
      <w:r w:rsidRPr="005603F9">
        <w:rPr>
          <w:sz w:val="28"/>
          <w:szCs w:val="28"/>
          <w:lang w:val="en-US"/>
        </w:rPr>
        <w:t>выводов</w:t>
      </w:r>
      <w:proofErr w:type="spellEnd"/>
      <w:r w:rsidRPr="005603F9">
        <w:rPr>
          <w:sz w:val="28"/>
          <w:szCs w:val="28"/>
          <w:lang w:val="en-US"/>
        </w:rPr>
        <w:t xml:space="preserve"> </w:t>
      </w:r>
    </w:p>
    <w:p w14:paraId="5E1F91CE" w14:textId="6F09BF08" w:rsidR="005603F9" w:rsidRPr="005603F9" w:rsidRDefault="00C56A89" w:rsidP="00CB1BD0">
      <w:pPr>
        <w:pStyle w:val="ab"/>
        <w:numPr>
          <w:ilvl w:val="0"/>
          <w:numId w:val="25"/>
        </w:numPr>
        <w:spacing w:line="360" w:lineRule="auto"/>
        <w:ind w:left="1418"/>
        <w:rPr>
          <w:sz w:val="28"/>
          <w:szCs w:val="28"/>
          <w:lang w:val="en-US"/>
        </w:rPr>
      </w:pPr>
      <w:proofErr w:type="spellStart"/>
      <w:r w:rsidRPr="005603F9">
        <w:rPr>
          <w:sz w:val="28"/>
          <w:szCs w:val="28"/>
          <w:lang w:val="en-US"/>
        </w:rPr>
        <w:t>Практические</w:t>
      </w:r>
      <w:proofErr w:type="spellEnd"/>
      <w:r w:rsidRPr="005603F9">
        <w:rPr>
          <w:sz w:val="28"/>
          <w:szCs w:val="28"/>
          <w:lang w:val="en-US"/>
        </w:rPr>
        <w:t xml:space="preserve"> </w:t>
      </w:r>
      <w:proofErr w:type="spellStart"/>
      <w:r w:rsidRPr="005603F9">
        <w:rPr>
          <w:sz w:val="28"/>
          <w:szCs w:val="28"/>
          <w:lang w:val="en-US"/>
        </w:rPr>
        <w:t>рекомендации</w:t>
      </w:r>
      <w:proofErr w:type="spellEnd"/>
      <w:r w:rsidRPr="005603F9">
        <w:rPr>
          <w:sz w:val="28"/>
          <w:szCs w:val="28"/>
          <w:lang w:val="en-US"/>
        </w:rPr>
        <w:t xml:space="preserve"> и </w:t>
      </w:r>
      <w:proofErr w:type="spellStart"/>
      <w:r w:rsidRPr="005603F9">
        <w:rPr>
          <w:sz w:val="28"/>
          <w:szCs w:val="28"/>
          <w:lang w:val="en-US"/>
        </w:rPr>
        <w:t>предложения</w:t>
      </w:r>
      <w:proofErr w:type="spellEnd"/>
      <w:r w:rsidRPr="005603F9">
        <w:rPr>
          <w:sz w:val="28"/>
          <w:szCs w:val="28"/>
          <w:lang w:val="en-US"/>
        </w:rPr>
        <w:t xml:space="preserve"> </w:t>
      </w:r>
    </w:p>
    <w:p w14:paraId="4291B648" w14:textId="388888F5" w:rsidR="005603F9" w:rsidRPr="00722C8C" w:rsidRDefault="00C56A89" w:rsidP="00CB1BD0">
      <w:pPr>
        <w:pStyle w:val="ab"/>
        <w:numPr>
          <w:ilvl w:val="0"/>
          <w:numId w:val="25"/>
        </w:numPr>
        <w:spacing w:line="360" w:lineRule="auto"/>
        <w:ind w:left="1417" w:hanging="357"/>
        <w:rPr>
          <w:sz w:val="28"/>
          <w:szCs w:val="28"/>
        </w:rPr>
      </w:pPr>
      <w:r w:rsidRPr="00722C8C">
        <w:rPr>
          <w:sz w:val="28"/>
          <w:szCs w:val="28"/>
        </w:rPr>
        <w:t xml:space="preserve">Оформление результатов в виде научного отчета или статьи. </w:t>
      </w:r>
    </w:p>
    <w:p w14:paraId="1075B463" w14:textId="53C01079" w:rsidR="00C56A89" w:rsidRPr="005603F9" w:rsidRDefault="005603F9" w:rsidP="005603F9">
      <w:pPr>
        <w:rPr>
          <w:b/>
          <w:bCs/>
          <w:szCs w:val="28"/>
        </w:rPr>
      </w:pPr>
      <w:r w:rsidRPr="005603F9">
        <w:rPr>
          <w:b/>
          <w:bCs/>
          <w:szCs w:val="28"/>
        </w:rPr>
        <w:t>8.</w:t>
      </w:r>
      <w:r w:rsidR="00CB1BD0">
        <w:rPr>
          <w:b/>
          <w:bCs/>
          <w:szCs w:val="28"/>
        </w:rPr>
        <w:t xml:space="preserve"> </w:t>
      </w:r>
      <w:r w:rsidR="00C56A89" w:rsidRPr="005603F9">
        <w:rPr>
          <w:b/>
          <w:bCs/>
          <w:szCs w:val="28"/>
        </w:rPr>
        <w:t xml:space="preserve">На основании выбранной темы раскройте замысел, структуру и логику проведения научного исследования. </w:t>
      </w:r>
    </w:p>
    <w:p w14:paraId="2D58A392" w14:textId="77777777" w:rsidR="00CB1BD0" w:rsidRDefault="00CB1BD0" w:rsidP="00CB1BD0">
      <w:r w:rsidRPr="00CB1BD0">
        <w:rPr>
          <w:b/>
          <w:bCs/>
        </w:rPr>
        <w:t>Замысел исследования:</w:t>
      </w:r>
      <w:r>
        <w:t xml:space="preserve"> Замысел научного исследования по теме «Перспективы развития внедрения анализа действия пользователя в СЗИ» заключается в комплексном анализе современных технологий User </w:t>
      </w:r>
      <w:proofErr w:type="spellStart"/>
      <w:r>
        <w:t>Behavior</w:t>
      </w:r>
      <w:proofErr w:type="spellEnd"/>
      <w:r>
        <w:t xml:space="preserve"> Analytics (UBA) и их интеграции в системы защиты информации.</w:t>
      </w:r>
    </w:p>
    <w:p w14:paraId="4176A350" w14:textId="7E305C72" w:rsidR="00CB1BD0" w:rsidRDefault="00CB1BD0" w:rsidP="00CB1BD0">
      <w:r>
        <w:t>Исследование направлено на выявление ключевых тенденций развития UBA-решений, оценку их эффективности в обнаружении внутренних и внешних угроз, а также разработку практических рекомендаций по оптимальному внедрению этих технологий в отечественные СЗИ. Особое внимание уделяется использованию машинного обучения и аналитики больших данных для отслеживания отклонений в поведении пользователей, которые могут сигнализировать о потенциальных угрозах безопасности.</w:t>
      </w:r>
    </w:p>
    <w:p w14:paraId="7F640A9A" w14:textId="77777777" w:rsidR="00CB1BD0" w:rsidRDefault="00CB1BD0" w:rsidP="00CB1BD0"/>
    <w:p w14:paraId="27E5CF35" w14:textId="205779E7" w:rsidR="00CB1BD0" w:rsidRPr="00CB1BD0" w:rsidRDefault="00CB1BD0" w:rsidP="00CB1BD0">
      <w:pPr>
        <w:rPr>
          <w:b/>
          <w:bCs/>
        </w:rPr>
      </w:pPr>
      <w:r w:rsidRPr="00CB1BD0">
        <w:rPr>
          <w:b/>
          <w:bCs/>
        </w:rPr>
        <w:lastRenderedPageBreak/>
        <w:t>Структура исследования:</w:t>
      </w:r>
    </w:p>
    <w:p w14:paraId="364AEFEF" w14:textId="77777777" w:rsidR="00CB1BD0" w:rsidRDefault="00CB1BD0" w:rsidP="00CB1BD0">
      <w:r>
        <w:t>Введение – обоснование актуальности темы, формулировка цели и задач, определение объекта (UBA-технологии) и предмета (перспективы их внедрения в СЗИ) исследования.</w:t>
      </w:r>
    </w:p>
    <w:p w14:paraId="73E368D5" w14:textId="77777777" w:rsidR="00CB1BD0" w:rsidRDefault="00CB1BD0" w:rsidP="00CB1BD0">
      <w:r>
        <w:t>Теоретическая глава – анализ научной литературы по UBA-технологиям, классификация существующих решений, изучение нормативно-правовой базы в области информационной безопасности.</w:t>
      </w:r>
    </w:p>
    <w:p w14:paraId="76399861" w14:textId="77777777" w:rsidR="00CB1BD0" w:rsidRDefault="00CB1BD0" w:rsidP="00CB1BD0">
      <w:r>
        <w:t>Методологическая глава – разработка методики исследования, выбор методов анализа эффективности UBA-решений, описание критериев оценки.</w:t>
      </w:r>
    </w:p>
    <w:p w14:paraId="1A97BBC0" w14:textId="77777777" w:rsidR="00CB1BD0" w:rsidRDefault="00CB1BD0" w:rsidP="00CB1BD0">
      <w:r>
        <w:t>Практическая глава – анализ кейсов внедрения UBA в российских и зарубежных компаниях, экспериментальная оценка эффективности различных подходов к анализу поведения пользователей. 6</w:t>
      </w:r>
    </w:p>
    <w:p w14:paraId="4A0A67A0" w14:textId="77777777" w:rsidR="00CB1BD0" w:rsidRDefault="00CB1BD0" w:rsidP="00CB1BD0">
      <w:r>
        <w:t>Заключение – обобщение результатов, формулирование выводов и практических рекомендаций по развитию UBA-технологий в СЗИ.</w:t>
      </w:r>
    </w:p>
    <w:p w14:paraId="1A05E54A" w14:textId="76A929DB" w:rsidR="00CB1BD0" w:rsidRDefault="00CB1BD0" w:rsidP="00CB1BD0">
      <w:r w:rsidRPr="00CB1BD0">
        <w:rPr>
          <w:b/>
          <w:bCs/>
        </w:rPr>
        <w:t>Логика проведения исследования:</w:t>
      </w:r>
      <w:r>
        <w:t xml:space="preserve"> Логика исследования строится от общего к частному и обратно к общему. На первом этапе проводится теоретический анализ существующих решений и нормативной базы. Затем осуществляется практическое исследование эффективности UBA-технологий в реальных условиях эксплуатации СЗИ. На заключительном этапе результаты теоретического и практического исследования синтезируются для формирования прогноза развития и рекомендаций по внедрению. Особое внимание уделяется выявлению «подводных камней» и специфики реализации UBA-решений в условиях российской инфраструктуры защиты информации.</w:t>
      </w:r>
    </w:p>
    <w:p w14:paraId="4E6466DD" w14:textId="631C27BB" w:rsidR="00C56A89" w:rsidRPr="00CB1BD0" w:rsidRDefault="00C56A89" w:rsidP="00CB1BD0">
      <w:pPr>
        <w:pageBreakBefore/>
        <w:rPr>
          <w:b/>
          <w:bCs/>
        </w:rPr>
      </w:pPr>
      <w:r w:rsidRPr="00CB1BD0">
        <w:rPr>
          <w:b/>
          <w:bCs/>
        </w:rPr>
        <w:lastRenderedPageBreak/>
        <w:t>9. Как соотносятся задачи исследования и его структура?</w:t>
      </w:r>
    </w:p>
    <w:p w14:paraId="13049351" w14:textId="30E2A74C" w:rsidR="00C56A89" w:rsidRDefault="00C56A89" w:rsidP="00CB1BD0">
      <w:r>
        <w:t>Задачи исследования и его структура находятся в прямой взаимосвязи. Структура научной работы (главы, параграфы) должна логически соответствовать поставленным задачам. Каждая задача исследования обычно находит отражение в отдельной главе или разделе работы. Например, если задача – провести анализ научной литературы по теме, то этому соответствует теоретическая глава; если задача – провести экспериментальное исследование, то этому соответствует практическая глава. Структура работы служит "каркасом", который организует выполнение задач в определенной последовательности, обеспечивая логичность и целостность исследования. Неправильная структура может привести к невыполнению задач или нарушению логики исследования.</w:t>
      </w:r>
    </w:p>
    <w:p w14:paraId="22D1EDA8" w14:textId="4A2D22D3" w:rsidR="00C56A89" w:rsidRPr="00CB1BD0" w:rsidRDefault="00C56A89" w:rsidP="00CB1BD0">
      <w:pPr>
        <w:rPr>
          <w:b/>
          <w:bCs/>
        </w:rPr>
      </w:pPr>
      <w:r w:rsidRPr="00CB1BD0">
        <w:rPr>
          <w:b/>
          <w:bCs/>
        </w:rPr>
        <w:t>10. Дайте характеристику основных этапов исследования. Укажите в чем их взаимосвязь и субординация.</w:t>
      </w:r>
    </w:p>
    <w:p w14:paraId="022AF73E" w14:textId="77777777" w:rsidR="00CB1BD0" w:rsidRDefault="00C56A89" w:rsidP="00C56A89">
      <w:r>
        <w:t xml:space="preserve">Основные этапы научного исследования: </w:t>
      </w:r>
    </w:p>
    <w:p w14:paraId="69DDD1CB" w14:textId="19A96199" w:rsidR="00CB1BD0" w:rsidRPr="00CB1BD0" w:rsidRDefault="00C56A89" w:rsidP="00CB1BD0">
      <w:pPr>
        <w:pStyle w:val="ab"/>
        <w:numPr>
          <w:ilvl w:val="1"/>
          <w:numId w:val="27"/>
        </w:numPr>
        <w:spacing w:line="360" w:lineRule="auto"/>
        <w:ind w:left="1560"/>
        <w:rPr>
          <w:sz w:val="28"/>
          <w:szCs w:val="28"/>
        </w:rPr>
      </w:pPr>
      <w:r w:rsidRPr="00CB1BD0">
        <w:rPr>
          <w:b/>
          <w:bCs/>
          <w:sz w:val="28"/>
          <w:szCs w:val="28"/>
        </w:rPr>
        <w:t>Подготовительный этап</w:t>
      </w:r>
      <w:r w:rsidRPr="00CB1BD0">
        <w:rPr>
          <w:sz w:val="28"/>
          <w:szCs w:val="28"/>
        </w:rPr>
        <w:t xml:space="preserve"> – выбор темы, определение актуальности, формулировка цели и задач, разработка гипотезы. </w:t>
      </w:r>
    </w:p>
    <w:p w14:paraId="3C4F5F76" w14:textId="3901C741" w:rsidR="00CB1BD0" w:rsidRPr="00CB1BD0" w:rsidRDefault="00C56A89" w:rsidP="00CB1BD0">
      <w:pPr>
        <w:pStyle w:val="ab"/>
        <w:numPr>
          <w:ilvl w:val="1"/>
          <w:numId w:val="27"/>
        </w:numPr>
        <w:spacing w:line="360" w:lineRule="auto"/>
        <w:ind w:left="1560"/>
        <w:rPr>
          <w:sz w:val="28"/>
          <w:szCs w:val="28"/>
        </w:rPr>
      </w:pPr>
      <w:r w:rsidRPr="00CB1BD0">
        <w:rPr>
          <w:b/>
          <w:bCs/>
          <w:sz w:val="28"/>
          <w:szCs w:val="28"/>
        </w:rPr>
        <w:t>Теоретический этап</w:t>
      </w:r>
      <w:r w:rsidRPr="00CB1BD0">
        <w:rPr>
          <w:sz w:val="28"/>
          <w:szCs w:val="28"/>
        </w:rPr>
        <w:t xml:space="preserve"> – анализ научной литературы, выбор методологии, определение объекта и предмета исследования. </w:t>
      </w:r>
    </w:p>
    <w:p w14:paraId="4F4ECE2C" w14:textId="10BD95BC" w:rsidR="00CB1BD0" w:rsidRPr="00CB1BD0" w:rsidRDefault="00C56A89" w:rsidP="00CB1BD0">
      <w:pPr>
        <w:pStyle w:val="ab"/>
        <w:numPr>
          <w:ilvl w:val="1"/>
          <w:numId w:val="27"/>
        </w:numPr>
        <w:spacing w:line="360" w:lineRule="auto"/>
        <w:ind w:left="1560"/>
        <w:rPr>
          <w:sz w:val="28"/>
          <w:szCs w:val="28"/>
        </w:rPr>
      </w:pPr>
      <w:r w:rsidRPr="00CB1BD0">
        <w:rPr>
          <w:b/>
          <w:bCs/>
          <w:sz w:val="28"/>
          <w:szCs w:val="28"/>
        </w:rPr>
        <w:t xml:space="preserve">Эмпирический этап </w:t>
      </w:r>
      <w:r w:rsidRPr="00CB1BD0">
        <w:rPr>
          <w:sz w:val="28"/>
          <w:szCs w:val="28"/>
        </w:rPr>
        <w:t xml:space="preserve">– сбор данных, проведение экспериментов, наблюдений, опросов, анализ полученных материалов. </w:t>
      </w:r>
    </w:p>
    <w:p w14:paraId="7737CF7F" w14:textId="468EA05C" w:rsidR="00CB1BD0" w:rsidRPr="00CB1BD0" w:rsidRDefault="00C56A89" w:rsidP="00CB1BD0">
      <w:pPr>
        <w:pStyle w:val="ab"/>
        <w:numPr>
          <w:ilvl w:val="1"/>
          <w:numId w:val="27"/>
        </w:numPr>
        <w:spacing w:line="360" w:lineRule="auto"/>
        <w:ind w:left="1560"/>
        <w:rPr>
          <w:sz w:val="28"/>
          <w:szCs w:val="28"/>
        </w:rPr>
      </w:pPr>
      <w:r w:rsidRPr="00CB1BD0">
        <w:rPr>
          <w:b/>
          <w:bCs/>
          <w:sz w:val="28"/>
          <w:szCs w:val="28"/>
        </w:rPr>
        <w:t>Аналитический этап</w:t>
      </w:r>
      <w:r w:rsidRPr="00CB1BD0">
        <w:rPr>
          <w:sz w:val="28"/>
          <w:szCs w:val="28"/>
        </w:rPr>
        <w:t xml:space="preserve"> – обработка данных, проверка гипотезы, интерпретация результатов. </w:t>
      </w:r>
    </w:p>
    <w:p w14:paraId="751B9B29" w14:textId="14F63963" w:rsidR="00CB1BD0" w:rsidRPr="00CB1BD0" w:rsidRDefault="00C56A89" w:rsidP="00CB1BD0">
      <w:pPr>
        <w:pStyle w:val="ab"/>
        <w:numPr>
          <w:ilvl w:val="1"/>
          <w:numId w:val="27"/>
        </w:numPr>
        <w:spacing w:line="360" w:lineRule="auto"/>
        <w:ind w:left="1559" w:hanging="357"/>
        <w:rPr>
          <w:sz w:val="28"/>
          <w:szCs w:val="28"/>
        </w:rPr>
      </w:pPr>
      <w:r w:rsidRPr="00CB1BD0">
        <w:rPr>
          <w:b/>
          <w:bCs/>
          <w:sz w:val="28"/>
          <w:szCs w:val="28"/>
        </w:rPr>
        <w:t>Заключительный этап</w:t>
      </w:r>
      <w:r w:rsidRPr="00CB1BD0">
        <w:rPr>
          <w:sz w:val="28"/>
          <w:szCs w:val="28"/>
        </w:rPr>
        <w:t xml:space="preserve"> – формулирование выводов, подготовка рекомендаций, оформление результатов. </w:t>
      </w:r>
    </w:p>
    <w:p w14:paraId="3ECBEC6E" w14:textId="0A658C20" w:rsidR="00C56A89" w:rsidRDefault="00C56A89" w:rsidP="00CB1BD0">
      <w:r>
        <w:t xml:space="preserve">Взаимосвязь этапов заключается в их последовательности и логической обусловленности: каждый последующий этап опирается на результаты </w:t>
      </w:r>
      <w:r>
        <w:lastRenderedPageBreak/>
        <w:t>предыдущего. Субординация выражается в том, что все этапы подчинены общей цели исследования и направлены на ее достижение.</w:t>
      </w:r>
    </w:p>
    <w:p w14:paraId="3FAFACCC" w14:textId="74BD4C7D" w:rsidR="00C56A89" w:rsidRPr="00CB1BD0" w:rsidRDefault="00C56A89" w:rsidP="00CB1BD0">
      <w:pPr>
        <w:rPr>
          <w:b/>
          <w:bCs/>
        </w:rPr>
      </w:pPr>
      <w:r w:rsidRPr="00CB1BD0">
        <w:rPr>
          <w:b/>
          <w:bCs/>
        </w:rPr>
        <w:t>11. Почему нельзя рассматривать задачи исследования до гипотезы исследования?</w:t>
      </w:r>
    </w:p>
    <w:p w14:paraId="7507CCD3" w14:textId="1D2C3F57" w:rsidR="00C56A89" w:rsidRDefault="00C56A89" w:rsidP="00CB1BD0">
      <w:r>
        <w:t>Задачи исследования нельзя рассматривать до гипотезы, потому что гипотеза определяет направление и фокус исследования. Гипотеза представляет собой научно обоснованное предположение о возможных результатах исследования, которое требует проверки. Задачи же формулируются как конкретные шаги для проверки этой гипотезы. Без сформулированной гипотезы задачи будут расплывчатыми, неопределенными и не будут направлены на решение конкретной научной проблемы. Гипотеза задает рамки исследования, определяет, какие именно аспекты проблемы требуют изучения, и только после этого можно формулировать конкретные задачи для ее проверки. Гипотеза является логическим стержнем, вокруг которого строится вся структура исследования.</w:t>
      </w:r>
    </w:p>
    <w:p w14:paraId="6E7BE461" w14:textId="45869DAF" w:rsidR="00C56A89" w:rsidRPr="00CB1BD0" w:rsidRDefault="00C56A89" w:rsidP="00CB1BD0">
      <w:pPr>
        <w:rPr>
          <w:b/>
          <w:bCs/>
        </w:rPr>
      </w:pPr>
      <w:r w:rsidRPr="00CB1BD0">
        <w:rPr>
          <w:b/>
          <w:bCs/>
        </w:rPr>
        <w:t>12. Каковы критерии оценки результатов научного исследования?</w:t>
      </w:r>
    </w:p>
    <w:p w14:paraId="3EAA8709" w14:textId="77777777" w:rsidR="00CB1BD0" w:rsidRDefault="00C56A89" w:rsidP="00C56A89">
      <w:r>
        <w:t>Основные критерии оценки результатов научного исследования</w:t>
      </w:r>
    </w:p>
    <w:p w14:paraId="1EEC2C97" w14:textId="7D0F10B2" w:rsidR="00CB1BD0" w:rsidRPr="00CB1BD0" w:rsidRDefault="00C56A89" w:rsidP="00CB1BD0">
      <w:pPr>
        <w:pStyle w:val="ab"/>
        <w:numPr>
          <w:ilvl w:val="1"/>
          <w:numId w:val="29"/>
        </w:numPr>
        <w:spacing w:line="360" w:lineRule="auto"/>
        <w:ind w:left="1560"/>
        <w:rPr>
          <w:sz w:val="28"/>
          <w:szCs w:val="28"/>
        </w:rPr>
      </w:pPr>
      <w:r w:rsidRPr="00CB1BD0">
        <w:rPr>
          <w:sz w:val="28"/>
          <w:szCs w:val="28"/>
        </w:rPr>
        <w:t>Научная новизна – получение новых знаний, открытие новых закономерностей, разработка новых методов исследования.</w:t>
      </w:r>
    </w:p>
    <w:p w14:paraId="30B80B3C" w14:textId="562BA7CB" w:rsidR="00CB1BD0" w:rsidRPr="00CB1BD0" w:rsidRDefault="00C56A89" w:rsidP="00CB1BD0">
      <w:pPr>
        <w:pStyle w:val="ab"/>
        <w:numPr>
          <w:ilvl w:val="1"/>
          <w:numId w:val="29"/>
        </w:numPr>
        <w:spacing w:line="360" w:lineRule="auto"/>
        <w:ind w:left="1560"/>
        <w:rPr>
          <w:sz w:val="28"/>
          <w:szCs w:val="28"/>
        </w:rPr>
      </w:pPr>
      <w:r w:rsidRPr="00CB1BD0">
        <w:rPr>
          <w:sz w:val="28"/>
          <w:szCs w:val="28"/>
        </w:rPr>
        <w:t>Теоретическая значимость – вклад в развитие научной теории, расширение или углубление существующих представлений</w:t>
      </w:r>
    </w:p>
    <w:p w14:paraId="17C2DCE7" w14:textId="3A0C20B5" w:rsidR="00CB1BD0" w:rsidRPr="00CB1BD0" w:rsidRDefault="00C56A89" w:rsidP="00CB1BD0">
      <w:pPr>
        <w:pStyle w:val="ab"/>
        <w:numPr>
          <w:ilvl w:val="1"/>
          <w:numId w:val="29"/>
        </w:numPr>
        <w:spacing w:line="360" w:lineRule="auto"/>
        <w:ind w:left="1560"/>
        <w:rPr>
          <w:sz w:val="28"/>
          <w:szCs w:val="28"/>
        </w:rPr>
      </w:pPr>
      <w:r w:rsidRPr="00CB1BD0">
        <w:rPr>
          <w:sz w:val="28"/>
          <w:szCs w:val="28"/>
        </w:rPr>
        <w:t>Практическая ценность – возможность применения результатов в реальной деятельности для решения практических задач</w:t>
      </w:r>
    </w:p>
    <w:p w14:paraId="5B6744C4" w14:textId="0F9B653A" w:rsidR="00CB1BD0" w:rsidRPr="00CB1BD0" w:rsidRDefault="00C56A89" w:rsidP="00CB1BD0">
      <w:pPr>
        <w:pStyle w:val="ab"/>
        <w:numPr>
          <w:ilvl w:val="1"/>
          <w:numId w:val="29"/>
        </w:numPr>
        <w:spacing w:line="360" w:lineRule="auto"/>
        <w:ind w:left="1560"/>
        <w:rPr>
          <w:sz w:val="28"/>
          <w:szCs w:val="28"/>
        </w:rPr>
      </w:pPr>
      <w:r w:rsidRPr="00CB1BD0">
        <w:rPr>
          <w:sz w:val="28"/>
          <w:szCs w:val="28"/>
        </w:rPr>
        <w:t>Достоверность результатов – подтвержденность выводов экспериментальными данными, статистической значимостью, воспроизводимостью</w:t>
      </w:r>
    </w:p>
    <w:p w14:paraId="727E4AC9" w14:textId="5A18CF31" w:rsidR="00CB1BD0" w:rsidRPr="00CB1BD0" w:rsidRDefault="00C56A89" w:rsidP="00CB1BD0">
      <w:pPr>
        <w:pStyle w:val="ab"/>
        <w:numPr>
          <w:ilvl w:val="1"/>
          <w:numId w:val="29"/>
        </w:numPr>
        <w:spacing w:line="360" w:lineRule="auto"/>
        <w:ind w:left="1560"/>
        <w:rPr>
          <w:sz w:val="28"/>
          <w:szCs w:val="28"/>
        </w:rPr>
      </w:pPr>
      <w:r w:rsidRPr="00CB1BD0">
        <w:rPr>
          <w:sz w:val="28"/>
          <w:szCs w:val="28"/>
        </w:rPr>
        <w:t>Актуальность – соответствие современным научным и социальным потребностям</w:t>
      </w:r>
    </w:p>
    <w:p w14:paraId="3455EEC0" w14:textId="1F62652E" w:rsidR="00CB1BD0" w:rsidRPr="00CB1BD0" w:rsidRDefault="00C56A89" w:rsidP="00CB1BD0">
      <w:pPr>
        <w:pStyle w:val="ab"/>
        <w:numPr>
          <w:ilvl w:val="1"/>
          <w:numId w:val="29"/>
        </w:numPr>
        <w:spacing w:line="360" w:lineRule="auto"/>
        <w:ind w:left="1560"/>
        <w:rPr>
          <w:sz w:val="28"/>
          <w:szCs w:val="28"/>
        </w:rPr>
      </w:pPr>
      <w:r w:rsidRPr="00CB1BD0">
        <w:rPr>
          <w:sz w:val="28"/>
          <w:szCs w:val="28"/>
        </w:rPr>
        <w:lastRenderedPageBreak/>
        <w:t>Глубина исследования – всесторонность анализа проблемы, рассмотрение различных аспектов</w:t>
      </w:r>
    </w:p>
    <w:p w14:paraId="58DE5A1C" w14:textId="34B2A6CA" w:rsidR="00C56A89" w:rsidRPr="00CB1BD0" w:rsidRDefault="00C56A89" w:rsidP="00CB1BD0">
      <w:pPr>
        <w:pStyle w:val="ab"/>
        <w:numPr>
          <w:ilvl w:val="1"/>
          <w:numId w:val="29"/>
        </w:numPr>
        <w:spacing w:line="360" w:lineRule="auto"/>
        <w:ind w:left="1560"/>
        <w:rPr>
          <w:sz w:val="28"/>
          <w:szCs w:val="28"/>
        </w:rPr>
      </w:pPr>
      <w:r w:rsidRPr="00CB1BD0">
        <w:rPr>
          <w:sz w:val="28"/>
          <w:szCs w:val="28"/>
        </w:rPr>
        <w:t>Логичность и последовательность изложения – четкая структура, обоснованность выводов.</w:t>
      </w:r>
    </w:p>
    <w:p w14:paraId="0F774EF6" w14:textId="44B563B5" w:rsidR="00C56A89" w:rsidRPr="00CB1BD0" w:rsidRDefault="00C56A89" w:rsidP="00CB1BD0">
      <w:pPr>
        <w:rPr>
          <w:b/>
          <w:bCs/>
        </w:rPr>
      </w:pPr>
      <w:r w:rsidRPr="00CB1BD0">
        <w:rPr>
          <w:b/>
          <w:bCs/>
        </w:rPr>
        <w:t>13. Как можно охарактеризовать свойства научного исследования: актуальность, научная новизна и практическая ценность?</w:t>
      </w:r>
    </w:p>
    <w:p w14:paraId="1F82DB84" w14:textId="77777777" w:rsidR="00CB1BD0" w:rsidRDefault="00C56A89" w:rsidP="00C56A89">
      <w:r>
        <w:t xml:space="preserve">Актуальность – это степень соответствия исследования современным научным, социальным, экономическим или технологическим потребностям. Актуальная тема решает значимые проблемы, которые имеют значение для науки и общества в данный момент времени. </w:t>
      </w:r>
    </w:p>
    <w:p w14:paraId="5D179196" w14:textId="77777777" w:rsidR="00CB1BD0" w:rsidRDefault="00C56A89" w:rsidP="00C56A89">
      <w:r>
        <w:t>Научная новизна характеризуется получением новых знаний, которые ранее не были известны научному сообществу: открытие новых явлений, закономерностей, разработка новых теорий, методов или подходов.</w:t>
      </w:r>
    </w:p>
    <w:p w14:paraId="7A25200C" w14:textId="7D4B53FB" w:rsidR="00CB1BD0" w:rsidRDefault="00C56A89" w:rsidP="00C56A89">
      <w:r>
        <w:t>Практическая ценность определяется возможностью применения результатов исследования для решения реальных проблем в различных сферах деятельности: улучшение технологий, повышение эффективности процессов, разработка новых продуктов или услуг, совершенствование управления и т.д.</w:t>
      </w:r>
    </w:p>
    <w:p w14:paraId="4232A541" w14:textId="4DE1CC7A" w:rsidR="00C56A89" w:rsidRDefault="00C56A89" w:rsidP="00CB1BD0">
      <w:r>
        <w:t>Все три свойства взаимосвязаны: актуальное исследование часто имеет высокую практическую ценность, а научная новизна усиливает его значимость.</w:t>
      </w:r>
    </w:p>
    <w:p w14:paraId="44BC228A" w14:textId="6A6E4DBE" w:rsidR="00C56A89" w:rsidRPr="00CB1BD0" w:rsidRDefault="00C56A89" w:rsidP="00CB1BD0">
      <w:pPr>
        <w:rPr>
          <w:b/>
          <w:bCs/>
        </w:rPr>
      </w:pPr>
      <w:r w:rsidRPr="00CB1BD0">
        <w:rPr>
          <w:b/>
          <w:bCs/>
        </w:rPr>
        <w:t>14. В чем заключается творчество и новаторство в научном исследовании?</w:t>
      </w:r>
    </w:p>
    <w:p w14:paraId="60B0A493" w14:textId="77777777" w:rsidR="00CB1BD0" w:rsidRDefault="00C56A89" w:rsidP="00C56A89">
      <w:r>
        <w:t>Творчество и новаторство в научном исследовании заключаются в способности ученого видеть проблемы в новом свете, предлагать нестандартные решения и создавать новые знания. Творчество проявляется в:</w:t>
      </w:r>
    </w:p>
    <w:p w14:paraId="3C6C2D84" w14:textId="368F253D" w:rsidR="00CB1BD0" w:rsidRPr="00CB1BD0" w:rsidRDefault="00C56A89" w:rsidP="00CB1BD0">
      <w:pPr>
        <w:pStyle w:val="ab"/>
        <w:numPr>
          <w:ilvl w:val="0"/>
          <w:numId w:val="32"/>
        </w:numPr>
        <w:spacing w:line="360" w:lineRule="auto"/>
        <w:ind w:left="1418"/>
        <w:rPr>
          <w:sz w:val="28"/>
          <w:szCs w:val="28"/>
        </w:rPr>
      </w:pPr>
      <w:r w:rsidRPr="00CB1BD0">
        <w:rPr>
          <w:sz w:val="28"/>
          <w:szCs w:val="28"/>
        </w:rPr>
        <w:t>Формулировке оригинальных гипотез, которые противоречат общепринятым представлениям</w:t>
      </w:r>
    </w:p>
    <w:p w14:paraId="3F78E215" w14:textId="49E04C4B" w:rsidR="00CB1BD0" w:rsidRPr="00CB1BD0" w:rsidRDefault="00C56A89" w:rsidP="00CB1BD0">
      <w:pPr>
        <w:pStyle w:val="ab"/>
        <w:numPr>
          <w:ilvl w:val="0"/>
          <w:numId w:val="32"/>
        </w:numPr>
        <w:spacing w:line="360" w:lineRule="auto"/>
        <w:ind w:left="1418"/>
        <w:rPr>
          <w:sz w:val="28"/>
          <w:szCs w:val="28"/>
        </w:rPr>
      </w:pPr>
      <w:r w:rsidRPr="00CB1BD0">
        <w:rPr>
          <w:sz w:val="28"/>
          <w:szCs w:val="28"/>
        </w:rPr>
        <w:lastRenderedPageBreak/>
        <w:t>Разработке новых методов исследования или модификации существующих методов для решения специфических задач</w:t>
      </w:r>
    </w:p>
    <w:p w14:paraId="499DC3D4" w14:textId="6155548D" w:rsidR="00CB1BD0" w:rsidRPr="00CB1BD0" w:rsidRDefault="00C56A89" w:rsidP="00CB1BD0">
      <w:pPr>
        <w:pStyle w:val="ab"/>
        <w:numPr>
          <w:ilvl w:val="0"/>
          <w:numId w:val="32"/>
        </w:numPr>
        <w:spacing w:line="360" w:lineRule="auto"/>
        <w:ind w:left="1418"/>
        <w:rPr>
          <w:sz w:val="28"/>
          <w:szCs w:val="28"/>
        </w:rPr>
      </w:pPr>
      <w:r w:rsidRPr="00CB1BD0">
        <w:rPr>
          <w:sz w:val="28"/>
          <w:szCs w:val="28"/>
        </w:rPr>
        <w:t>Синтезе знаний из разных областей науки для создания новых теорий и подходов</w:t>
      </w:r>
    </w:p>
    <w:p w14:paraId="76369715" w14:textId="4A36795C" w:rsidR="00CB1BD0" w:rsidRPr="00CB1BD0" w:rsidRDefault="00C56A89" w:rsidP="00CB1BD0">
      <w:pPr>
        <w:pStyle w:val="ab"/>
        <w:numPr>
          <w:ilvl w:val="0"/>
          <w:numId w:val="32"/>
        </w:numPr>
        <w:spacing w:line="360" w:lineRule="auto"/>
        <w:ind w:left="1418"/>
        <w:rPr>
          <w:sz w:val="28"/>
          <w:szCs w:val="28"/>
        </w:rPr>
      </w:pPr>
      <w:r w:rsidRPr="00CB1BD0">
        <w:rPr>
          <w:sz w:val="28"/>
          <w:szCs w:val="28"/>
        </w:rPr>
        <w:t>Поиске неочевидных связей между явлениями</w:t>
      </w:r>
    </w:p>
    <w:p w14:paraId="30E70F2C" w14:textId="745E92D2" w:rsidR="00CB1BD0" w:rsidRPr="00CB1BD0" w:rsidRDefault="00C56A89" w:rsidP="00CB1BD0">
      <w:pPr>
        <w:pStyle w:val="ab"/>
        <w:numPr>
          <w:ilvl w:val="0"/>
          <w:numId w:val="32"/>
        </w:numPr>
        <w:spacing w:line="360" w:lineRule="auto"/>
        <w:ind w:left="1418"/>
        <w:rPr>
          <w:sz w:val="28"/>
          <w:szCs w:val="28"/>
        </w:rPr>
      </w:pPr>
      <w:r w:rsidRPr="00CB1BD0">
        <w:rPr>
          <w:sz w:val="28"/>
          <w:szCs w:val="28"/>
        </w:rPr>
        <w:t>Способности переосмысливать результаты и находить в них скрытые закономерности.</w:t>
      </w:r>
    </w:p>
    <w:p w14:paraId="28C83B53" w14:textId="2B3DCD99" w:rsidR="00C56A89" w:rsidRDefault="00C56A89" w:rsidP="00CB1BD0">
      <w:r>
        <w:t>Новаторство выражается в смелости отстаивать новые идеи, преодолевать консервативное мышление научного сообщества, рисковать в поиске истины. Без творчества и новаторства наука не могла бы развиваться и делать открытия.</w:t>
      </w:r>
    </w:p>
    <w:p w14:paraId="0E93ECC4" w14:textId="02794057" w:rsidR="00C56A89" w:rsidRPr="00CB1BD0" w:rsidRDefault="00C56A89" w:rsidP="00CB1BD0">
      <w:pPr>
        <w:rPr>
          <w:b/>
          <w:bCs/>
        </w:rPr>
      </w:pPr>
      <w:r w:rsidRPr="00CB1BD0">
        <w:rPr>
          <w:b/>
          <w:bCs/>
        </w:rPr>
        <w:t>15. Почему необходимо опираться в основном на 5-летние литературные источники при выполнении научно-исследовательской работы?</w:t>
      </w:r>
    </w:p>
    <w:p w14:paraId="4C841625" w14:textId="77777777" w:rsidR="00CB1BD0" w:rsidRDefault="00C56A89" w:rsidP="00C56A89">
      <w:r>
        <w:t>Необходимость опираться в основном на 5-летние литературные источники при выполнении научно-исследовательской работы обусловлена несколькими факторами</w:t>
      </w:r>
      <w:r w:rsidR="00CB1BD0">
        <w:t>:</w:t>
      </w:r>
    </w:p>
    <w:p w14:paraId="6D441B44" w14:textId="50D1180F" w:rsidR="00CB1BD0" w:rsidRPr="00CB1BD0" w:rsidRDefault="00C56A89" w:rsidP="00CB1BD0">
      <w:pPr>
        <w:pStyle w:val="ab"/>
        <w:numPr>
          <w:ilvl w:val="1"/>
          <w:numId w:val="20"/>
        </w:numPr>
        <w:spacing w:line="360" w:lineRule="auto"/>
        <w:ind w:left="1560"/>
        <w:rPr>
          <w:sz w:val="28"/>
          <w:szCs w:val="28"/>
        </w:rPr>
      </w:pPr>
      <w:r w:rsidRPr="00CB1BD0">
        <w:rPr>
          <w:sz w:val="28"/>
          <w:szCs w:val="28"/>
        </w:rPr>
        <w:t>Динамика развития науки – многие научные дисциплины развиваются очень быстро, и информация старше 5 лет может быть устаревшей</w:t>
      </w:r>
    </w:p>
    <w:p w14:paraId="7AC43F72" w14:textId="1B2D062C" w:rsidR="00CB1BD0" w:rsidRPr="00CB1BD0" w:rsidRDefault="00C56A89" w:rsidP="00CB1BD0">
      <w:pPr>
        <w:pStyle w:val="ab"/>
        <w:numPr>
          <w:ilvl w:val="1"/>
          <w:numId w:val="20"/>
        </w:numPr>
        <w:spacing w:line="360" w:lineRule="auto"/>
        <w:ind w:left="1560"/>
        <w:rPr>
          <w:sz w:val="28"/>
          <w:szCs w:val="28"/>
        </w:rPr>
      </w:pPr>
      <w:r w:rsidRPr="00CB1BD0">
        <w:rPr>
          <w:sz w:val="28"/>
          <w:szCs w:val="28"/>
        </w:rPr>
        <w:t>Актуальность исследований – новые работы отражают современное состояние проблемы, последние достижения и тренды в науке</w:t>
      </w:r>
    </w:p>
    <w:p w14:paraId="00B41B60" w14:textId="28585727" w:rsidR="00CB1BD0" w:rsidRPr="00CB1BD0" w:rsidRDefault="00C56A89" w:rsidP="00CB1BD0">
      <w:pPr>
        <w:pStyle w:val="ab"/>
        <w:numPr>
          <w:ilvl w:val="1"/>
          <w:numId w:val="20"/>
        </w:numPr>
        <w:spacing w:line="360" w:lineRule="auto"/>
        <w:ind w:left="1560"/>
        <w:rPr>
          <w:sz w:val="28"/>
          <w:szCs w:val="28"/>
        </w:rPr>
      </w:pPr>
      <w:r w:rsidRPr="00CB1BD0">
        <w:rPr>
          <w:sz w:val="28"/>
          <w:szCs w:val="28"/>
        </w:rPr>
        <w:t>Цитируемость и востребованность – современные источники чаще цитируются в текущих исследованиях, что повышает релевантность работы;</w:t>
      </w:r>
    </w:p>
    <w:p w14:paraId="74FFDF3F" w14:textId="3C7CC573" w:rsidR="00CB1BD0" w:rsidRPr="00CB1BD0" w:rsidRDefault="00C56A89" w:rsidP="00CB1BD0">
      <w:pPr>
        <w:pStyle w:val="ab"/>
        <w:numPr>
          <w:ilvl w:val="1"/>
          <w:numId w:val="20"/>
        </w:numPr>
        <w:spacing w:line="360" w:lineRule="auto"/>
        <w:ind w:left="1560"/>
        <w:rPr>
          <w:sz w:val="28"/>
          <w:szCs w:val="28"/>
        </w:rPr>
      </w:pPr>
      <w:r w:rsidRPr="00CB1BD0">
        <w:rPr>
          <w:sz w:val="28"/>
          <w:szCs w:val="28"/>
        </w:rPr>
        <w:t>Технологические изменения – в технических и естественных науках за 5 лет могут произойти значительные технологические прорывы;</w:t>
      </w:r>
    </w:p>
    <w:p w14:paraId="30513489" w14:textId="4C2FA7E1" w:rsidR="00CB1BD0" w:rsidRPr="00CB1BD0" w:rsidRDefault="00C56A89" w:rsidP="00CB1BD0">
      <w:pPr>
        <w:pStyle w:val="ab"/>
        <w:numPr>
          <w:ilvl w:val="1"/>
          <w:numId w:val="20"/>
        </w:numPr>
        <w:spacing w:line="360" w:lineRule="auto"/>
        <w:ind w:left="1560"/>
        <w:rPr>
          <w:sz w:val="28"/>
          <w:szCs w:val="28"/>
        </w:rPr>
      </w:pPr>
      <w:r w:rsidRPr="00CB1BD0">
        <w:rPr>
          <w:sz w:val="28"/>
          <w:szCs w:val="28"/>
        </w:rPr>
        <w:lastRenderedPageBreak/>
        <w:t>Методологическое совершенствование – новые исследования часто используют более совершенные методы и подходы.</w:t>
      </w:r>
    </w:p>
    <w:p w14:paraId="4961EEA9" w14:textId="438E4A34" w:rsidR="00245FAB" w:rsidRPr="004A60B3" w:rsidRDefault="00C56A89" w:rsidP="00084064">
      <w:r>
        <w:t>Однако это правило не абсолютное – фундаментальные работы классиков науки могут сохранять свою значимость десятилетиями и должны быть включены в литературу по теме независимо от их возраст</w:t>
      </w:r>
    </w:p>
    <w:sectPr w:rsidR="00245FAB" w:rsidRPr="004A60B3" w:rsidSect="004A442B">
      <w:pgSz w:w="11906" w:h="16838"/>
      <w:pgMar w:top="1134" w:right="851" w:bottom="1134" w:left="1701"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6DE852" w14:textId="77777777" w:rsidR="008A416B" w:rsidRDefault="008A416B" w:rsidP="00B25C90">
      <w:pPr>
        <w:spacing w:after="0" w:line="240" w:lineRule="auto"/>
      </w:pPr>
      <w:r>
        <w:separator/>
      </w:r>
    </w:p>
  </w:endnote>
  <w:endnote w:type="continuationSeparator" w:id="0">
    <w:p w14:paraId="7D6DE3C8" w14:textId="77777777" w:rsidR="008A416B" w:rsidRDefault="008A416B" w:rsidP="00B25C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1432890"/>
      <w:docPartObj>
        <w:docPartGallery w:val="Page Numbers (Bottom of Page)"/>
        <w:docPartUnique/>
      </w:docPartObj>
    </w:sdtPr>
    <w:sdtEndPr/>
    <w:sdtContent>
      <w:p w14:paraId="037990C1" w14:textId="4E72E350" w:rsidR="00B25C90" w:rsidRDefault="00B25C90" w:rsidP="00B25C90">
        <w:pPr>
          <w:pStyle w:val="a7"/>
          <w:ind w:right="-1" w:firstLine="0"/>
          <w:jc w:val="center"/>
        </w:pPr>
        <w:r>
          <w:fldChar w:fldCharType="begin"/>
        </w:r>
        <w:r>
          <w:instrText>PAGE   \* MERGEFORMAT</w:instrText>
        </w:r>
        <w:r>
          <w:fldChar w:fldCharType="separate"/>
        </w:r>
        <w: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42717136"/>
      <w:docPartObj>
        <w:docPartGallery w:val="Page Numbers (Bottom of Page)"/>
        <w:docPartUnique/>
      </w:docPartObj>
    </w:sdtPr>
    <w:sdtEndPr/>
    <w:sdtContent>
      <w:p w14:paraId="4BE73868" w14:textId="3C37D492" w:rsidR="00B25C90" w:rsidRDefault="00B25C90" w:rsidP="00B25C90">
        <w:pPr>
          <w:pStyle w:val="a7"/>
          <w:ind w:right="-1" w:firstLine="0"/>
          <w:jc w:val="center"/>
        </w:pPr>
        <w:r>
          <w:t>Москва 202</w:t>
        </w:r>
        <w:r w:rsidR="00F37FE6">
          <w:t>5</w:t>
        </w:r>
      </w:p>
    </w:sdtContent>
  </w:sdt>
  <w:p w14:paraId="05D1D52C" w14:textId="37DF35E0" w:rsidR="00B25C90" w:rsidRPr="00B25C90" w:rsidRDefault="00B25C90" w:rsidP="00B25C90">
    <w:pPr>
      <w:pStyle w:val="a7"/>
      <w:jc w:val="center"/>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F2771E" w14:textId="77777777" w:rsidR="008A416B" w:rsidRDefault="008A416B" w:rsidP="00B25C90">
      <w:pPr>
        <w:spacing w:after="0" w:line="240" w:lineRule="auto"/>
      </w:pPr>
      <w:r>
        <w:separator/>
      </w:r>
    </w:p>
  </w:footnote>
  <w:footnote w:type="continuationSeparator" w:id="0">
    <w:p w14:paraId="23DD4A0A" w14:textId="77777777" w:rsidR="008A416B" w:rsidRDefault="008A416B" w:rsidP="00B25C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767AAC9E"/>
    <w:lvl w:ilvl="0">
      <w:start w:val="1"/>
      <w:numFmt w:val="decimal"/>
      <w:lvlText w:val="%1."/>
      <w:lvlJc w:val="left"/>
      <w:pPr>
        <w:ind w:left="3116" w:hanging="360"/>
      </w:pPr>
      <w:rPr>
        <w:rFonts w:hint="default"/>
      </w:rPr>
    </w:lvl>
    <w:lvl w:ilvl="1">
      <w:numFmt w:val="bullet"/>
      <w:lvlText w:val="o"/>
      <w:lvlJc w:val="left"/>
      <w:pPr>
        <w:ind w:left="3836" w:hanging="360"/>
      </w:pPr>
      <w:rPr>
        <w:rFonts w:ascii="Courier New" w:hAnsi="Courier New" w:cs="Courier New" w:hint="default"/>
      </w:rPr>
    </w:lvl>
    <w:lvl w:ilvl="2">
      <w:numFmt w:val="bullet"/>
      <w:lvlText w:val=""/>
      <w:lvlJc w:val="left"/>
      <w:pPr>
        <w:ind w:left="4556" w:hanging="360"/>
      </w:pPr>
      <w:rPr>
        <w:rFonts w:ascii="Wingdings" w:hAnsi="Wingdings" w:cs="Wingdings" w:hint="default"/>
      </w:rPr>
    </w:lvl>
    <w:lvl w:ilvl="3">
      <w:numFmt w:val="bullet"/>
      <w:lvlText w:val=""/>
      <w:lvlJc w:val="left"/>
      <w:pPr>
        <w:ind w:left="5276" w:hanging="360"/>
      </w:pPr>
      <w:rPr>
        <w:rFonts w:ascii="Symbol" w:hAnsi="Symbol" w:cs="Symbol" w:hint="default"/>
      </w:rPr>
    </w:lvl>
    <w:lvl w:ilvl="4">
      <w:numFmt w:val="bullet"/>
      <w:lvlText w:val="o"/>
      <w:lvlJc w:val="left"/>
      <w:pPr>
        <w:ind w:left="5996" w:hanging="360"/>
      </w:pPr>
      <w:rPr>
        <w:rFonts w:ascii="Courier New" w:hAnsi="Courier New" w:cs="Courier New" w:hint="default"/>
      </w:rPr>
    </w:lvl>
    <w:lvl w:ilvl="5">
      <w:numFmt w:val="bullet"/>
      <w:lvlText w:val=""/>
      <w:lvlJc w:val="left"/>
      <w:pPr>
        <w:ind w:left="6716" w:hanging="360"/>
      </w:pPr>
      <w:rPr>
        <w:rFonts w:ascii="Wingdings" w:hAnsi="Wingdings" w:cs="Wingdings" w:hint="default"/>
      </w:rPr>
    </w:lvl>
    <w:lvl w:ilvl="6">
      <w:numFmt w:val="bullet"/>
      <w:lvlText w:val=""/>
      <w:lvlJc w:val="left"/>
      <w:pPr>
        <w:ind w:left="7436" w:hanging="360"/>
      </w:pPr>
      <w:rPr>
        <w:rFonts w:ascii="Symbol" w:hAnsi="Symbol" w:cs="Symbol" w:hint="default"/>
      </w:rPr>
    </w:lvl>
    <w:lvl w:ilvl="7">
      <w:numFmt w:val="bullet"/>
      <w:lvlText w:val="o"/>
      <w:lvlJc w:val="left"/>
      <w:pPr>
        <w:ind w:left="8156" w:hanging="360"/>
      </w:pPr>
      <w:rPr>
        <w:rFonts w:ascii="Courier New" w:hAnsi="Courier New" w:cs="Courier New" w:hint="default"/>
      </w:rPr>
    </w:lvl>
    <w:lvl w:ilvl="8">
      <w:numFmt w:val="bullet"/>
      <w:lvlText w:val=""/>
      <w:lvlJc w:val="left"/>
      <w:pPr>
        <w:ind w:left="8876" w:hanging="360"/>
      </w:pPr>
      <w:rPr>
        <w:rFonts w:ascii="Wingdings" w:hAnsi="Wingdings" w:cs="Wingdings" w:hint="default"/>
      </w:rPr>
    </w:lvl>
  </w:abstractNum>
  <w:abstractNum w:abstractNumId="1" w15:restartNumberingAfterBreak="0">
    <w:nsid w:val="03AF7D08"/>
    <w:multiLevelType w:val="hybridMultilevel"/>
    <w:tmpl w:val="C136B3E4"/>
    <w:lvl w:ilvl="0" w:tplc="0419000F">
      <w:start w:val="1"/>
      <w:numFmt w:val="decimal"/>
      <w:lvlText w:val="%1."/>
      <w:lvlJc w:val="left"/>
      <w:pPr>
        <w:ind w:left="933" w:hanging="360"/>
      </w:pPr>
    </w:lvl>
    <w:lvl w:ilvl="1" w:tplc="04190019" w:tentative="1">
      <w:start w:val="1"/>
      <w:numFmt w:val="lowerLetter"/>
      <w:lvlText w:val="%2."/>
      <w:lvlJc w:val="left"/>
      <w:pPr>
        <w:ind w:left="1653" w:hanging="360"/>
      </w:pPr>
    </w:lvl>
    <w:lvl w:ilvl="2" w:tplc="0419001B" w:tentative="1">
      <w:start w:val="1"/>
      <w:numFmt w:val="lowerRoman"/>
      <w:lvlText w:val="%3."/>
      <w:lvlJc w:val="right"/>
      <w:pPr>
        <w:ind w:left="2373" w:hanging="180"/>
      </w:pPr>
    </w:lvl>
    <w:lvl w:ilvl="3" w:tplc="0419000F" w:tentative="1">
      <w:start w:val="1"/>
      <w:numFmt w:val="decimal"/>
      <w:lvlText w:val="%4."/>
      <w:lvlJc w:val="left"/>
      <w:pPr>
        <w:ind w:left="3093" w:hanging="360"/>
      </w:pPr>
    </w:lvl>
    <w:lvl w:ilvl="4" w:tplc="04190019" w:tentative="1">
      <w:start w:val="1"/>
      <w:numFmt w:val="lowerLetter"/>
      <w:lvlText w:val="%5."/>
      <w:lvlJc w:val="left"/>
      <w:pPr>
        <w:ind w:left="3813" w:hanging="360"/>
      </w:pPr>
    </w:lvl>
    <w:lvl w:ilvl="5" w:tplc="0419001B" w:tentative="1">
      <w:start w:val="1"/>
      <w:numFmt w:val="lowerRoman"/>
      <w:lvlText w:val="%6."/>
      <w:lvlJc w:val="right"/>
      <w:pPr>
        <w:ind w:left="4533" w:hanging="180"/>
      </w:pPr>
    </w:lvl>
    <w:lvl w:ilvl="6" w:tplc="0419000F" w:tentative="1">
      <w:start w:val="1"/>
      <w:numFmt w:val="decimal"/>
      <w:lvlText w:val="%7."/>
      <w:lvlJc w:val="left"/>
      <w:pPr>
        <w:ind w:left="5253" w:hanging="360"/>
      </w:pPr>
    </w:lvl>
    <w:lvl w:ilvl="7" w:tplc="04190019" w:tentative="1">
      <w:start w:val="1"/>
      <w:numFmt w:val="lowerLetter"/>
      <w:lvlText w:val="%8."/>
      <w:lvlJc w:val="left"/>
      <w:pPr>
        <w:ind w:left="5973" w:hanging="360"/>
      </w:pPr>
    </w:lvl>
    <w:lvl w:ilvl="8" w:tplc="0419001B" w:tentative="1">
      <w:start w:val="1"/>
      <w:numFmt w:val="lowerRoman"/>
      <w:lvlText w:val="%9."/>
      <w:lvlJc w:val="right"/>
      <w:pPr>
        <w:ind w:left="6693" w:hanging="180"/>
      </w:pPr>
    </w:lvl>
  </w:abstractNum>
  <w:abstractNum w:abstractNumId="2" w15:restartNumberingAfterBreak="0">
    <w:nsid w:val="059C6180"/>
    <w:multiLevelType w:val="hybridMultilevel"/>
    <w:tmpl w:val="528A0322"/>
    <w:lvl w:ilvl="0" w:tplc="A82AC7B4">
      <w:start w:val="1"/>
      <w:numFmt w:val="decimal"/>
      <w:lvlText w:val="%1."/>
      <w:lvlJc w:val="left"/>
      <w:pPr>
        <w:ind w:left="2138" w:hanging="360"/>
      </w:pPr>
    </w:lvl>
    <w:lvl w:ilvl="1" w:tplc="0419000F">
      <w:start w:val="1"/>
      <w:numFmt w:val="decimal"/>
      <w:lvlText w:val="%2."/>
      <w:lvlJc w:val="left"/>
      <w:pPr>
        <w:ind w:left="2149" w:hanging="360"/>
      </w:pPr>
      <w:rPr>
        <w:rFonts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5F07BB8"/>
    <w:multiLevelType w:val="hybridMultilevel"/>
    <w:tmpl w:val="4790BAB0"/>
    <w:lvl w:ilvl="0" w:tplc="7F4E76D6">
      <w:start w:val="1"/>
      <w:numFmt w:val="decimal"/>
      <w:lvlText w:val="%1."/>
      <w:lvlJc w:val="left"/>
      <w:pPr>
        <w:ind w:left="279" w:hanging="284"/>
      </w:pPr>
      <w:rPr>
        <w:rFonts w:ascii="Times New Roman" w:eastAsia="Times New Roman" w:hAnsi="Times New Roman" w:cs="Times New Roman" w:hint="default"/>
        <w:b w:val="0"/>
        <w:bCs w:val="0"/>
        <w:i w:val="0"/>
        <w:iCs w:val="0"/>
        <w:spacing w:val="0"/>
        <w:w w:val="100"/>
        <w:sz w:val="24"/>
        <w:szCs w:val="24"/>
        <w:lang w:val="ru-RU" w:eastAsia="en-US" w:bidi="ar-SA"/>
      </w:rPr>
    </w:lvl>
    <w:lvl w:ilvl="1" w:tplc="6B96EA3A">
      <w:numFmt w:val="bullet"/>
      <w:lvlText w:val="•"/>
      <w:lvlJc w:val="left"/>
      <w:pPr>
        <w:ind w:left="1284" w:hanging="284"/>
      </w:pPr>
      <w:rPr>
        <w:lang w:val="ru-RU" w:eastAsia="en-US" w:bidi="ar-SA"/>
      </w:rPr>
    </w:lvl>
    <w:lvl w:ilvl="2" w:tplc="5B622FEC">
      <w:numFmt w:val="bullet"/>
      <w:lvlText w:val="•"/>
      <w:lvlJc w:val="left"/>
      <w:pPr>
        <w:ind w:left="2288" w:hanging="284"/>
      </w:pPr>
      <w:rPr>
        <w:lang w:val="ru-RU" w:eastAsia="en-US" w:bidi="ar-SA"/>
      </w:rPr>
    </w:lvl>
    <w:lvl w:ilvl="3" w:tplc="D362DE7E">
      <w:numFmt w:val="bullet"/>
      <w:lvlText w:val="•"/>
      <w:lvlJc w:val="left"/>
      <w:pPr>
        <w:ind w:left="3293" w:hanging="284"/>
      </w:pPr>
      <w:rPr>
        <w:lang w:val="ru-RU" w:eastAsia="en-US" w:bidi="ar-SA"/>
      </w:rPr>
    </w:lvl>
    <w:lvl w:ilvl="4" w:tplc="1F820554">
      <w:numFmt w:val="bullet"/>
      <w:lvlText w:val="•"/>
      <w:lvlJc w:val="left"/>
      <w:pPr>
        <w:ind w:left="4297" w:hanging="284"/>
      </w:pPr>
      <w:rPr>
        <w:lang w:val="ru-RU" w:eastAsia="en-US" w:bidi="ar-SA"/>
      </w:rPr>
    </w:lvl>
    <w:lvl w:ilvl="5" w:tplc="B7D87000">
      <w:numFmt w:val="bullet"/>
      <w:lvlText w:val="•"/>
      <w:lvlJc w:val="left"/>
      <w:pPr>
        <w:ind w:left="5302" w:hanging="284"/>
      </w:pPr>
      <w:rPr>
        <w:lang w:val="ru-RU" w:eastAsia="en-US" w:bidi="ar-SA"/>
      </w:rPr>
    </w:lvl>
    <w:lvl w:ilvl="6" w:tplc="2B5266A6">
      <w:numFmt w:val="bullet"/>
      <w:lvlText w:val="•"/>
      <w:lvlJc w:val="left"/>
      <w:pPr>
        <w:ind w:left="6306" w:hanging="284"/>
      </w:pPr>
      <w:rPr>
        <w:lang w:val="ru-RU" w:eastAsia="en-US" w:bidi="ar-SA"/>
      </w:rPr>
    </w:lvl>
    <w:lvl w:ilvl="7" w:tplc="58949906">
      <w:numFmt w:val="bullet"/>
      <w:lvlText w:val="•"/>
      <w:lvlJc w:val="left"/>
      <w:pPr>
        <w:ind w:left="7310" w:hanging="284"/>
      </w:pPr>
      <w:rPr>
        <w:lang w:val="ru-RU" w:eastAsia="en-US" w:bidi="ar-SA"/>
      </w:rPr>
    </w:lvl>
    <w:lvl w:ilvl="8" w:tplc="EDE888F6">
      <w:numFmt w:val="bullet"/>
      <w:lvlText w:val="•"/>
      <w:lvlJc w:val="left"/>
      <w:pPr>
        <w:ind w:left="8315" w:hanging="284"/>
      </w:pPr>
      <w:rPr>
        <w:lang w:val="ru-RU" w:eastAsia="en-US" w:bidi="ar-SA"/>
      </w:rPr>
    </w:lvl>
  </w:abstractNum>
  <w:abstractNum w:abstractNumId="4" w15:restartNumberingAfterBreak="0">
    <w:nsid w:val="0B2E1071"/>
    <w:multiLevelType w:val="hybridMultilevel"/>
    <w:tmpl w:val="CEAE8BA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10694BB5"/>
    <w:multiLevelType w:val="hybridMultilevel"/>
    <w:tmpl w:val="3D7E7662"/>
    <w:lvl w:ilvl="0" w:tplc="0419000F">
      <w:start w:val="1"/>
      <w:numFmt w:val="decimal"/>
      <w:lvlText w:val="%1."/>
      <w:lvlJc w:val="left"/>
      <w:pPr>
        <w:ind w:left="933" w:hanging="360"/>
      </w:pPr>
    </w:lvl>
    <w:lvl w:ilvl="1" w:tplc="04190019" w:tentative="1">
      <w:start w:val="1"/>
      <w:numFmt w:val="lowerLetter"/>
      <w:lvlText w:val="%2."/>
      <w:lvlJc w:val="left"/>
      <w:pPr>
        <w:ind w:left="1653" w:hanging="360"/>
      </w:pPr>
    </w:lvl>
    <w:lvl w:ilvl="2" w:tplc="0419001B" w:tentative="1">
      <w:start w:val="1"/>
      <w:numFmt w:val="lowerRoman"/>
      <w:lvlText w:val="%3."/>
      <w:lvlJc w:val="right"/>
      <w:pPr>
        <w:ind w:left="2373" w:hanging="180"/>
      </w:pPr>
    </w:lvl>
    <w:lvl w:ilvl="3" w:tplc="0419000F" w:tentative="1">
      <w:start w:val="1"/>
      <w:numFmt w:val="decimal"/>
      <w:lvlText w:val="%4."/>
      <w:lvlJc w:val="left"/>
      <w:pPr>
        <w:ind w:left="3093" w:hanging="360"/>
      </w:pPr>
    </w:lvl>
    <w:lvl w:ilvl="4" w:tplc="04190019" w:tentative="1">
      <w:start w:val="1"/>
      <w:numFmt w:val="lowerLetter"/>
      <w:lvlText w:val="%5."/>
      <w:lvlJc w:val="left"/>
      <w:pPr>
        <w:ind w:left="3813" w:hanging="360"/>
      </w:pPr>
    </w:lvl>
    <w:lvl w:ilvl="5" w:tplc="0419001B" w:tentative="1">
      <w:start w:val="1"/>
      <w:numFmt w:val="lowerRoman"/>
      <w:lvlText w:val="%6."/>
      <w:lvlJc w:val="right"/>
      <w:pPr>
        <w:ind w:left="4533" w:hanging="180"/>
      </w:pPr>
    </w:lvl>
    <w:lvl w:ilvl="6" w:tplc="0419000F" w:tentative="1">
      <w:start w:val="1"/>
      <w:numFmt w:val="decimal"/>
      <w:lvlText w:val="%7."/>
      <w:lvlJc w:val="left"/>
      <w:pPr>
        <w:ind w:left="5253" w:hanging="360"/>
      </w:pPr>
    </w:lvl>
    <w:lvl w:ilvl="7" w:tplc="04190019" w:tentative="1">
      <w:start w:val="1"/>
      <w:numFmt w:val="lowerLetter"/>
      <w:lvlText w:val="%8."/>
      <w:lvlJc w:val="left"/>
      <w:pPr>
        <w:ind w:left="5973" w:hanging="360"/>
      </w:pPr>
    </w:lvl>
    <w:lvl w:ilvl="8" w:tplc="0419001B" w:tentative="1">
      <w:start w:val="1"/>
      <w:numFmt w:val="lowerRoman"/>
      <w:lvlText w:val="%9."/>
      <w:lvlJc w:val="right"/>
      <w:pPr>
        <w:ind w:left="6693" w:hanging="180"/>
      </w:pPr>
    </w:lvl>
  </w:abstractNum>
  <w:abstractNum w:abstractNumId="6" w15:restartNumberingAfterBreak="0">
    <w:nsid w:val="1496642C"/>
    <w:multiLevelType w:val="hybridMultilevel"/>
    <w:tmpl w:val="48DC7D80"/>
    <w:lvl w:ilvl="0" w:tplc="A82AC7B4">
      <w:start w:val="1"/>
      <w:numFmt w:val="decimal"/>
      <w:lvlText w:val="%1."/>
      <w:lvlJc w:val="left"/>
      <w:pPr>
        <w:ind w:left="2138"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21376CBC"/>
    <w:multiLevelType w:val="hybridMultilevel"/>
    <w:tmpl w:val="48DC7D80"/>
    <w:lvl w:ilvl="0" w:tplc="A82AC7B4">
      <w:start w:val="1"/>
      <w:numFmt w:val="decimal"/>
      <w:lvlText w:val="%1."/>
      <w:lvlJc w:val="left"/>
      <w:pPr>
        <w:ind w:left="2138"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238A1E6A"/>
    <w:multiLevelType w:val="hybridMultilevel"/>
    <w:tmpl w:val="DF94B07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5BD09E6"/>
    <w:multiLevelType w:val="multilevel"/>
    <w:tmpl w:val="767AAC9E"/>
    <w:lvl w:ilvl="0">
      <w:start w:val="1"/>
      <w:numFmt w:val="decimal"/>
      <w:lvlText w:val="%1."/>
      <w:lvlJc w:val="left"/>
      <w:pPr>
        <w:ind w:left="3116" w:hanging="360"/>
      </w:pPr>
      <w:rPr>
        <w:rFonts w:hint="default"/>
      </w:rPr>
    </w:lvl>
    <w:lvl w:ilvl="1">
      <w:numFmt w:val="bullet"/>
      <w:lvlText w:val="o"/>
      <w:lvlJc w:val="left"/>
      <w:pPr>
        <w:ind w:left="3836" w:hanging="360"/>
      </w:pPr>
      <w:rPr>
        <w:rFonts w:ascii="Courier New" w:hAnsi="Courier New" w:cs="Courier New" w:hint="default"/>
      </w:rPr>
    </w:lvl>
    <w:lvl w:ilvl="2">
      <w:numFmt w:val="bullet"/>
      <w:lvlText w:val=""/>
      <w:lvlJc w:val="left"/>
      <w:pPr>
        <w:ind w:left="4556" w:hanging="360"/>
      </w:pPr>
      <w:rPr>
        <w:rFonts w:ascii="Wingdings" w:hAnsi="Wingdings" w:cs="Wingdings" w:hint="default"/>
      </w:rPr>
    </w:lvl>
    <w:lvl w:ilvl="3">
      <w:numFmt w:val="bullet"/>
      <w:lvlText w:val=""/>
      <w:lvlJc w:val="left"/>
      <w:pPr>
        <w:ind w:left="5276" w:hanging="360"/>
      </w:pPr>
      <w:rPr>
        <w:rFonts w:ascii="Symbol" w:hAnsi="Symbol" w:cs="Symbol" w:hint="default"/>
      </w:rPr>
    </w:lvl>
    <w:lvl w:ilvl="4">
      <w:numFmt w:val="bullet"/>
      <w:lvlText w:val="o"/>
      <w:lvlJc w:val="left"/>
      <w:pPr>
        <w:ind w:left="5996" w:hanging="360"/>
      </w:pPr>
      <w:rPr>
        <w:rFonts w:ascii="Courier New" w:hAnsi="Courier New" w:cs="Courier New" w:hint="default"/>
      </w:rPr>
    </w:lvl>
    <w:lvl w:ilvl="5">
      <w:numFmt w:val="bullet"/>
      <w:lvlText w:val=""/>
      <w:lvlJc w:val="left"/>
      <w:pPr>
        <w:ind w:left="6716" w:hanging="360"/>
      </w:pPr>
      <w:rPr>
        <w:rFonts w:ascii="Wingdings" w:hAnsi="Wingdings" w:cs="Wingdings" w:hint="default"/>
      </w:rPr>
    </w:lvl>
    <w:lvl w:ilvl="6">
      <w:numFmt w:val="bullet"/>
      <w:lvlText w:val=""/>
      <w:lvlJc w:val="left"/>
      <w:pPr>
        <w:ind w:left="7436" w:hanging="360"/>
      </w:pPr>
      <w:rPr>
        <w:rFonts w:ascii="Symbol" w:hAnsi="Symbol" w:cs="Symbol" w:hint="default"/>
      </w:rPr>
    </w:lvl>
    <w:lvl w:ilvl="7">
      <w:numFmt w:val="bullet"/>
      <w:lvlText w:val="o"/>
      <w:lvlJc w:val="left"/>
      <w:pPr>
        <w:ind w:left="8156" w:hanging="360"/>
      </w:pPr>
      <w:rPr>
        <w:rFonts w:ascii="Courier New" w:hAnsi="Courier New" w:cs="Courier New" w:hint="default"/>
      </w:rPr>
    </w:lvl>
    <w:lvl w:ilvl="8">
      <w:numFmt w:val="bullet"/>
      <w:lvlText w:val=""/>
      <w:lvlJc w:val="left"/>
      <w:pPr>
        <w:ind w:left="8876" w:hanging="360"/>
      </w:pPr>
      <w:rPr>
        <w:rFonts w:ascii="Wingdings" w:hAnsi="Wingdings" w:cs="Wingdings" w:hint="default"/>
      </w:rPr>
    </w:lvl>
  </w:abstractNum>
  <w:abstractNum w:abstractNumId="10" w15:restartNumberingAfterBreak="0">
    <w:nsid w:val="284E050F"/>
    <w:multiLevelType w:val="hybridMultilevel"/>
    <w:tmpl w:val="8ECA65F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3BAE340C"/>
    <w:multiLevelType w:val="hybridMultilevel"/>
    <w:tmpl w:val="FC36568A"/>
    <w:lvl w:ilvl="0" w:tplc="A82AC7B4">
      <w:start w:val="1"/>
      <w:numFmt w:val="decimal"/>
      <w:lvlText w:val="%1."/>
      <w:lvlJc w:val="left"/>
      <w:pPr>
        <w:ind w:left="1429" w:hanging="360"/>
      </w:p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12" w15:restartNumberingAfterBreak="0">
    <w:nsid w:val="40DF6004"/>
    <w:multiLevelType w:val="hybridMultilevel"/>
    <w:tmpl w:val="88CC9F12"/>
    <w:lvl w:ilvl="0" w:tplc="0419000F">
      <w:start w:val="1"/>
      <w:numFmt w:val="decimal"/>
      <w:lvlText w:val="%1."/>
      <w:lvlJc w:val="left"/>
      <w:pPr>
        <w:ind w:left="933" w:hanging="360"/>
      </w:pPr>
    </w:lvl>
    <w:lvl w:ilvl="1" w:tplc="04190019" w:tentative="1">
      <w:start w:val="1"/>
      <w:numFmt w:val="lowerLetter"/>
      <w:lvlText w:val="%2."/>
      <w:lvlJc w:val="left"/>
      <w:pPr>
        <w:ind w:left="1653" w:hanging="360"/>
      </w:pPr>
    </w:lvl>
    <w:lvl w:ilvl="2" w:tplc="0419001B" w:tentative="1">
      <w:start w:val="1"/>
      <w:numFmt w:val="lowerRoman"/>
      <w:lvlText w:val="%3."/>
      <w:lvlJc w:val="right"/>
      <w:pPr>
        <w:ind w:left="2373" w:hanging="180"/>
      </w:pPr>
    </w:lvl>
    <w:lvl w:ilvl="3" w:tplc="0419000F" w:tentative="1">
      <w:start w:val="1"/>
      <w:numFmt w:val="decimal"/>
      <w:lvlText w:val="%4."/>
      <w:lvlJc w:val="left"/>
      <w:pPr>
        <w:ind w:left="3093" w:hanging="360"/>
      </w:pPr>
    </w:lvl>
    <w:lvl w:ilvl="4" w:tplc="04190019" w:tentative="1">
      <w:start w:val="1"/>
      <w:numFmt w:val="lowerLetter"/>
      <w:lvlText w:val="%5."/>
      <w:lvlJc w:val="left"/>
      <w:pPr>
        <w:ind w:left="3813" w:hanging="360"/>
      </w:pPr>
    </w:lvl>
    <w:lvl w:ilvl="5" w:tplc="0419001B" w:tentative="1">
      <w:start w:val="1"/>
      <w:numFmt w:val="lowerRoman"/>
      <w:lvlText w:val="%6."/>
      <w:lvlJc w:val="right"/>
      <w:pPr>
        <w:ind w:left="4533" w:hanging="180"/>
      </w:pPr>
    </w:lvl>
    <w:lvl w:ilvl="6" w:tplc="0419000F" w:tentative="1">
      <w:start w:val="1"/>
      <w:numFmt w:val="decimal"/>
      <w:lvlText w:val="%7."/>
      <w:lvlJc w:val="left"/>
      <w:pPr>
        <w:ind w:left="5253" w:hanging="360"/>
      </w:pPr>
    </w:lvl>
    <w:lvl w:ilvl="7" w:tplc="04190019" w:tentative="1">
      <w:start w:val="1"/>
      <w:numFmt w:val="lowerLetter"/>
      <w:lvlText w:val="%8."/>
      <w:lvlJc w:val="left"/>
      <w:pPr>
        <w:ind w:left="5973" w:hanging="360"/>
      </w:pPr>
    </w:lvl>
    <w:lvl w:ilvl="8" w:tplc="0419001B" w:tentative="1">
      <w:start w:val="1"/>
      <w:numFmt w:val="lowerRoman"/>
      <w:lvlText w:val="%9."/>
      <w:lvlJc w:val="right"/>
      <w:pPr>
        <w:ind w:left="6693" w:hanging="180"/>
      </w:pPr>
    </w:lvl>
  </w:abstractNum>
  <w:abstractNum w:abstractNumId="13" w15:restartNumberingAfterBreak="0">
    <w:nsid w:val="47F71DDF"/>
    <w:multiLevelType w:val="hybridMultilevel"/>
    <w:tmpl w:val="720495D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47FA06F1"/>
    <w:multiLevelType w:val="hybridMultilevel"/>
    <w:tmpl w:val="13D2E64C"/>
    <w:lvl w:ilvl="0" w:tplc="0419000F">
      <w:start w:val="1"/>
      <w:numFmt w:val="decimal"/>
      <w:lvlText w:val="%1."/>
      <w:lvlJc w:val="left"/>
      <w:pPr>
        <w:ind w:left="933" w:hanging="360"/>
      </w:pPr>
    </w:lvl>
    <w:lvl w:ilvl="1" w:tplc="04190019" w:tentative="1">
      <w:start w:val="1"/>
      <w:numFmt w:val="lowerLetter"/>
      <w:lvlText w:val="%2."/>
      <w:lvlJc w:val="left"/>
      <w:pPr>
        <w:ind w:left="1653" w:hanging="360"/>
      </w:pPr>
    </w:lvl>
    <w:lvl w:ilvl="2" w:tplc="0419001B" w:tentative="1">
      <w:start w:val="1"/>
      <w:numFmt w:val="lowerRoman"/>
      <w:lvlText w:val="%3."/>
      <w:lvlJc w:val="right"/>
      <w:pPr>
        <w:ind w:left="2373" w:hanging="180"/>
      </w:pPr>
    </w:lvl>
    <w:lvl w:ilvl="3" w:tplc="0419000F" w:tentative="1">
      <w:start w:val="1"/>
      <w:numFmt w:val="decimal"/>
      <w:lvlText w:val="%4."/>
      <w:lvlJc w:val="left"/>
      <w:pPr>
        <w:ind w:left="3093" w:hanging="360"/>
      </w:pPr>
    </w:lvl>
    <w:lvl w:ilvl="4" w:tplc="04190019" w:tentative="1">
      <w:start w:val="1"/>
      <w:numFmt w:val="lowerLetter"/>
      <w:lvlText w:val="%5."/>
      <w:lvlJc w:val="left"/>
      <w:pPr>
        <w:ind w:left="3813" w:hanging="360"/>
      </w:pPr>
    </w:lvl>
    <w:lvl w:ilvl="5" w:tplc="0419001B" w:tentative="1">
      <w:start w:val="1"/>
      <w:numFmt w:val="lowerRoman"/>
      <w:lvlText w:val="%6."/>
      <w:lvlJc w:val="right"/>
      <w:pPr>
        <w:ind w:left="4533" w:hanging="180"/>
      </w:pPr>
    </w:lvl>
    <w:lvl w:ilvl="6" w:tplc="0419000F" w:tentative="1">
      <w:start w:val="1"/>
      <w:numFmt w:val="decimal"/>
      <w:lvlText w:val="%7."/>
      <w:lvlJc w:val="left"/>
      <w:pPr>
        <w:ind w:left="5253" w:hanging="360"/>
      </w:pPr>
    </w:lvl>
    <w:lvl w:ilvl="7" w:tplc="04190019" w:tentative="1">
      <w:start w:val="1"/>
      <w:numFmt w:val="lowerLetter"/>
      <w:lvlText w:val="%8."/>
      <w:lvlJc w:val="left"/>
      <w:pPr>
        <w:ind w:left="5973" w:hanging="360"/>
      </w:pPr>
    </w:lvl>
    <w:lvl w:ilvl="8" w:tplc="0419001B" w:tentative="1">
      <w:start w:val="1"/>
      <w:numFmt w:val="lowerRoman"/>
      <w:lvlText w:val="%9."/>
      <w:lvlJc w:val="right"/>
      <w:pPr>
        <w:ind w:left="6693" w:hanging="180"/>
      </w:pPr>
    </w:lvl>
  </w:abstractNum>
  <w:abstractNum w:abstractNumId="15" w15:restartNumberingAfterBreak="0">
    <w:nsid w:val="4D0F083C"/>
    <w:multiLevelType w:val="hybridMultilevel"/>
    <w:tmpl w:val="249608F6"/>
    <w:lvl w:ilvl="0" w:tplc="A82AC7B4">
      <w:start w:val="1"/>
      <w:numFmt w:val="decimal"/>
      <w:lvlText w:val="%1."/>
      <w:lvlJc w:val="left"/>
      <w:pPr>
        <w:ind w:left="2138"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4F2509B3"/>
    <w:multiLevelType w:val="hybridMultilevel"/>
    <w:tmpl w:val="48DC7D80"/>
    <w:lvl w:ilvl="0" w:tplc="A82AC7B4">
      <w:start w:val="1"/>
      <w:numFmt w:val="decimal"/>
      <w:lvlText w:val="%1."/>
      <w:lvlJc w:val="left"/>
      <w:pPr>
        <w:ind w:left="2138"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51230065"/>
    <w:multiLevelType w:val="hybridMultilevel"/>
    <w:tmpl w:val="B1A23FC6"/>
    <w:lvl w:ilvl="0" w:tplc="0419000F">
      <w:start w:val="1"/>
      <w:numFmt w:val="decimal"/>
      <w:lvlText w:val="%1."/>
      <w:lvlJc w:val="left"/>
      <w:pPr>
        <w:ind w:left="933" w:hanging="360"/>
      </w:pPr>
    </w:lvl>
    <w:lvl w:ilvl="1" w:tplc="04190019" w:tentative="1">
      <w:start w:val="1"/>
      <w:numFmt w:val="lowerLetter"/>
      <w:lvlText w:val="%2."/>
      <w:lvlJc w:val="left"/>
      <w:pPr>
        <w:ind w:left="1653" w:hanging="360"/>
      </w:pPr>
    </w:lvl>
    <w:lvl w:ilvl="2" w:tplc="0419001B" w:tentative="1">
      <w:start w:val="1"/>
      <w:numFmt w:val="lowerRoman"/>
      <w:lvlText w:val="%3."/>
      <w:lvlJc w:val="right"/>
      <w:pPr>
        <w:ind w:left="2373" w:hanging="180"/>
      </w:pPr>
    </w:lvl>
    <w:lvl w:ilvl="3" w:tplc="0419000F" w:tentative="1">
      <w:start w:val="1"/>
      <w:numFmt w:val="decimal"/>
      <w:lvlText w:val="%4."/>
      <w:lvlJc w:val="left"/>
      <w:pPr>
        <w:ind w:left="3093" w:hanging="360"/>
      </w:pPr>
    </w:lvl>
    <w:lvl w:ilvl="4" w:tplc="04190019" w:tentative="1">
      <w:start w:val="1"/>
      <w:numFmt w:val="lowerLetter"/>
      <w:lvlText w:val="%5."/>
      <w:lvlJc w:val="left"/>
      <w:pPr>
        <w:ind w:left="3813" w:hanging="360"/>
      </w:pPr>
    </w:lvl>
    <w:lvl w:ilvl="5" w:tplc="0419001B" w:tentative="1">
      <w:start w:val="1"/>
      <w:numFmt w:val="lowerRoman"/>
      <w:lvlText w:val="%6."/>
      <w:lvlJc w:val="right"/>
      <w:pPr>
        <w:ind w:left="4533" w:hanging="180"/>
      </w:pPr>
    </w:lvl>
    <w:lvl w:ilvl="6" w:tplc="0419000F" w:tentative="1">
      <w:start w:val="1"/>
      <w:numFmt w:val="decimal"/>
      <w:lvlText w:val="%7."/>
      <w:lvlJc w:val="left"/>
      <w:pPr>
        <w:ind w:left="5253" w:hanging="360"/>
      </w:pPr>
    </w:lvl>
    <w:lvl w:ilvl="7" w:tplc="04190019" w:tentative="1">
      <w:start w:val="1"/>
      <w:numFmt w:val="lowerLetter"/>
      <w:lvlText w:val="%8."/>
      <w:lvlJc w:val="left"/>
      <w:pPr>
        <w:ind w:left="5973" w:hanging="360"/>
      </w:pPr>
    </w:lvl>
    <w:lvl w:ilvl="8" w:tplc="0419001B" w:tentative="1">
      <w:start w:val="1"/>
      <w:numFmt w:val="lowerRoman"/>
      <w:lvlText w:val="%9."/>
      <w:lvlJc w:val="right"/>
      <w:pPr>
        <w:ind w:left="6693" w:hanging="180"/>
      </w:pPr>
    </w:lvl>
  </w:abstractNum>
  <w:abstractNum w:abstractNumId="18" w15:restartNumberingAfterBreak="0">
    <w:nsid w:val="52A82E65"/>
    <w:multiLevelType w:val="hybridMultilevel"/>
    <w:tmpl w:val="321CD8D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57AD46BC"/>
    <w:multiLevelType w:val="hybridMultilevel"/>
    <w:tmpl w:val="48DC7D80"/>
    <w:lvl w:ilvl="0" w:tplc="A82AC7B4">
      <w:start w:val="1"/>
      <w:numFmt w:val="decimal"/>
      <w:lvlText w:val="%1."/>
      <w:lvlJc w:val="left"/>
      <w:pPr>
        <w:ind w:left="2138"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58AC0C9E"/>
    <w:multiLevelType w:val="hybridMultilevel"/>
    <w:tmpl w:val="606CA4AE"/>
    <w:lvl w:ilvl="0" w:tplc="A82AC7B4">
      <w:start w:val="1"/>
      <w:numFmt w:val="decimal"/>
      <w:lvlText w:val="%1."/>
      <w:lvlJc w:val="left"/>
      <w:pPr>
        <w:ind w:left="1429"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CA45C2D"/>
    <w:multiLevelType w:val="hybridMultilevel"/>
    <w:tmpl w:val="F3DCD898"/>
    <w:lvl w:ilvl="0" w:tplc="0419000F">
      <w:start w:val="1"/>
      <w:numFmt w:val="decimal"/>
      <w:lvlText w:val="%1."/>
      <w:lvlJc w:val="left"/>
      <w:pPr>
        <w:ind w:left="933" w:hanging="360"/>
      </w:pPr>
    </w:lvl>
    <w:lvl w:ilvl="1" w:tplc="04190019" w:tentative="1">
      <w:start w:val="1"/>
      <w:numFmt w:val="lowerLetter"/>
      <w:lvlText w:val="%2."/>
      <w:lvlJc w:val="left"/>
      <w:pPr>
        <w:ind w:left="1653" w:hanging="360"/>
      </w:pPr>
    </w:lvl>
    <w:lvl w:ilvl="2" w:tplc="0419001B" w:tentative="1">
      <w:start w:val="1"/>
      <w:numFmt w:val="lowerRoman"/>
      <w:lvlText w:val="%3."/>
      <w:lvlJc w:val="right"/>
      <w:pPr>
        <w:ind w:left="2373" w:hanging="180"/>
      </w:pPr>
    </w:lvl>
    <w:lvl w:ilvl="3" w:tplc="0419000F" w:tentative="1">
      <w:start w:val="1"/>
      <w:numFmt w:val="decimal"/>
      <w:lvlText w:val="%4."/>
      <w:lvlJc w:val="left"/>
      <w:pPr>
        <w:ind w:left="3093" w:hanging="360"/>
      </w:pPr>
    </w:lvl>
    <w:lvl w:ilvl="4" w:tplc="04190019" w:tentative="1">
      <w:start w:val="1"/>
      <w:numFmt w:val="lowerLetter"/>
      <w:lvlText w:val="%5."/>
      <w:lvlJc w:val="left"/>
      <w:pPr>
        <w:ind w:left="3813" w:hanging="360"/>
      </w:pPr>
    </w:lvl>
    <w:lvl w:ilvl="5" w:tplc="0419001B" w:tentative="1">
      <w:start w:val="1"/>
      <w:numFmt w:val="lowerRoman"/>
      <w:lvlText w:val="%6."/>
      <w:lvlJc w:val="right"/>
      <w:pPr>
        <w:ind w:left="4533" w:hanging="180"/>
      </w:pPr>
    </w:lvl>
    <w:lvl w:ilvl="6" w:tplc="0419000F" w:tentative="1">
      <w:start w:val="1"/>
      <w:numFmt w:val="decimal"/>
      <w:lvlText w:val="%7."/>
      <w:lvlJc w:val="left"/>
      <w:pPr>
        <w:ind w:left="5253" w:hanging="360"/>
      </w:pPr>
    </w:lvl>
    <w:lvl w:ilvl="7" w:tplc="04190019" w:tentative="1">
      <w:start w:val="1"/>
      <w:numFmt w:val="lowerLetter"/>
      <w:lvlText w:val="%8."/>
      <w:lvlJc w:val="left"/>
      <w:pPr>
        <w:ind w:left="5973" w:hanging="360"/>
      </w:pPr>
    </w:lvl>
    <w:lvl w:ilvl="8" w:tplc="0419001B" w:tentative="1">
      <w:start w:val="1"/>
      <w:numFmt w:val="lowerRoman"/>
      <w:lvlText w:val="%9."/>
      <w:lvlJc w:val="right"/>
      <w:pPr>
        <w:ind w:left="6693" w:hanging="180"/>
      </w:pPr>
    </w:lvl>
  </w:abstractNum>
  <w:abstractNum w:abstractNumId="22" w15:restartNumberingAfterBreak="0">
    <w:nsid w:val="5D3B57CF"/>
    <w:multiLevelType w:val="hybridMultilevel"/>
    <w:tmpl w:val="D518763A"/>
    <w:lvl w:ilvl="0" w:tplc="0419000F">
      <w:start w:val="1"/>
      <w:numFmt w:val="decimal"/>
      <w:lvlText w:val="%1."/>
      <w:lvlJc w:val="left"/>
      <w:pPr>
        <w:ind w:left="933" w:hanging="360"/>
      </w:pPr>
    </w:lvl>
    <w:lvl w:ilvl="1" w:tplc="04190019" w:tentative="1">
      <w:start w:val="1"/>
      <w:numFmt w:val="lowerLetter"/>
      <w:lvlText w:val="%2."/>
      <w:lvlJc w:val="left"/>
      <w:pPr>
        <w:ind w:left="1653" w:hanging="360"/>
      </w:pPr>
    </w:lvl>
    <w:lvl w:ilvl="2" w:tplc="0419001B" w:tentative="1">
      <w:start w:val="1"/>
      <w:numFmt w:val="lowerRoman"/>
      <w:lvlText w:val="%3."/>
      <w:lvlJc w:val="right"/>
      <w:pPr>
        <w:ind w:left="2373" w:hanging="180"/>
      </w:pPr>
    </w:lvl>
    <w:lvl w:ilvl="3" w:tplc="0419000F" w:tentative="1">
      <w:start w:val="1"/>
      <w:numFmt w:val="decimal"/>
      <w:lvlText w:val="%4."/>
      <w:lvlJc w:val="left"/>
      <w:pPr>
        <w:ind w:left="3093" w:hanging="360"/>
      </w:pPr>
    </w:lvl>
    <w:lvl w:ilvl="4" w:tplc="04190019" w:tentative="1">
      <w:start w:val="1"/>
      <w:numFmt w:val="lowerLetter"/>
      <w:lvlText w:val="%5."/>
      <w:lvlJc w:val="left"/>
      <w:pPr>
        <w:ind w:left="3813" w:hanging="360"/>
      </w:pPr>
    </w:lvl>
    <w:lvl w:ilvl="5" w:tplc="0419001B" w:tentative="1">
      <w:start w:val="1"/>
      <w:numFmt w:val="lowerRoman"/>
      <w:lvlText w:val="%6."/>
      <w:lvlJc w:val="right"/>
      <w:pPr>
        <w:ind w:left="4533" w:hanging="180"/>
      </w:pPr>
    </w:lvl>
    <w:lvl w:ilvl="6" w:tplc="0419000F" w:tentative="1">
      <w:start w:val="1"/>
      <w:numFmt w:val="decimal"/>
      <w:lvlText w:val="%7."/>
      <w:lvlJc w:val="left"/>
      <w:pPr>
        <w:ind w:left="5253" w:hanging="360"/>
      </w:pPr>
    </w:lvl>
    <w:lvl w:ilvl="7" w:tplc="04190019" w:tentative="1">
      <w:start w:val="1"/>
      <w:numFmt w:val="lowerLetter"/>
      <w:lvlText w:val="%8."/>
      <w:lvlJc w:val="left"/>
      <w:pPr>
        <w:ind w:left="5973" w:hanging="360"/>
      </w:pPr>
    </w:lvl>
    <w:lvl w:ilvl="8" w:tplc="0419001B" w:tentative="1">
      <w:start w:val="1"/>
      <w:numFmt w:val="lowerRoman"/>
      <w:lvlText w:val="%9."/>
      <w:lvlJc w:val="right"/>
      <w:pPr>
        <w:ind w:left="6693" w:hanging="180"/>
      </w:pPr>
    </w:lvl>
  </w:abstractNum>
  <w:abstractNum w:abstractNumId="23" w15:restartNumberingAfterBreak="0">
    <w:nsid w:val="5DCB0F25"/>
    <w:multiLevelType w:val="multilevel"/>
    <w:tmpl w:val="767AAC9E"/>
    <w:lvl w:ilvl="0">
      <w:start w:val="1"/>
      <w:numFmt w:val="decimal"/>
      <w:lvlText w:val="%1."/>
      <w:lvlJc w:val="left"/>
      <w:pPr>
        <w:ind w:left="3116" w:hanging="360"/>
      </w:pPr>
      <w:rPr>
        <w:rFonts w:hint="default"/>
      </w:rPr>
    </w:lvl>
    <w:lvl w:ilvl="1">
      <w:numFmt w:val="bullet"/>
      <w:lvlText w:val="o"/>
      <w:lvlJc w:val="left"/>
      <w:pPr>
        <w:ind w:left="3836" w:hanging="360"/>
      </w:pPr>
      <w:rPr>
        <w:rFonts w:ascii="Courier New" w:hAnsi="Courier New" w:cs="Courier New" w:hint="default"/>
      </w:rPr>
    </w:lvl>
    <w:lvl w:ilvl="2">
      <w:numFmt w:val="bullet"/>
      <w:lvlText w:val=""/>
      <w:lvlJc w:val="left"/>
      <w:pPr>
        <w:ind w:left="4556" w:hanging="360"/>
      </w:pPr>
      <w:rPr>
        <w:rFonts w:ascii="Wingdings" w:hAnsi="Wingdings" w:cs="Wingdings" w:hint="default"/>
      </w:rPr>
    </w:lvl>
    <w:lvl w:ilvl="3">
      <w:numFmt w:val="bullet"/>
      <w:lvlText w:val=""/>
      <w:lvlJc w:val="left"/>
      <w:pPr>
        <w:ind w:left="5276" w:hanging="360"/>
      </w:pPr>
      <w:rPr>
        <w:rFonts w:ascii="Symbol" w:hAnsi="Symbol" w:cs="Symbol" w:hint="default"/>
      </w:rPr>
    </w:lvl>
    <w:lvl w:ilvl="4">
      <w:numFmt w:val="bullet"/>
      <w:lvlText w:val="o"/>
      <w:lvlJc w:val="left"/>
      <w:pPr>
        <w:ind w:left="5996" w:hanging="360"/>
      </w:pPr>
      <w:rPr>
        <w:rFonts w:ascii="Courier New" w:hAnsi="Courier New" w:cs="Courier New" w:hint="default"/>
      </w:rPr>
    </w:lvl>
    <w:lvl w:ilvl="5">
      <w:numFmt w:val="bullet"/>
      <w:lvlText w:val=""/>
      <w:lvlJc w:val="left"/>
      <w:pPr>
        <w:ind w:left="6716" w:hanging="360"/>
      </w:pPr>
      <w:rPr>
        <w:rFonts w:ascii="Wingdings" w:hAnsi="Wingdings" w:cs="Wingdings" w:hint="default"/>
      </w:rPr>
    </w:lvl>
    <w:lvl w:ilvl="6">
      <w:numFmt w:val="bullet"/>
      <w:lvlText w:val=""/>
      <w:lvlJc w:val="left"/>
      <w:pPr>
        <w:ind w:left="7436" w:hanging="360"/>
      </w:pPr>
      <w:rPr>
        <w:rFonts w:ascii="Symbol" w:hAnsi="Symbol" w:cs="Symbol" w:hint="default"/>
      </w:rPr>
    </w:lvl>
    <w:lvl w:ilvl="7">
      <w:numFmt w:val="bullet"/>
      <w:lvlText w:val="o"/>
      <w:lvlJc w:val="left"/>
      <w:pPr>
        <w:ind w:left="8156" w:hanging="360"/>
      </w:pPr>
      <w:rPr>
        <w:rFonts w:ascii="Courier New" w:hAnsi="Courier New" w:cs="Courier New" w:hint="default"/>
      </w:rPr>
    </w:lvl>
    <w:lvl w:ilvl="8">
      <w:numFmt w:val="bullet"/>
      <w:lvlText w:val=""/>
      <w:lvlJc w:val="left"/>
      <w:pPr>
        <w:ind w:left="8876" w:hanging="360"/>
      </w:pPr>
      <w:rPr>
        <w:rFonts w:ascii="Wingdings" w:hAnsi="Wingdings" w:cs="Wingdings" w:hint="default"/>
      </w:rPr>
    </w:lvl>
  </w:abstractNum>
  <w:abstractNum w:abstractNumId="24" w15:restartNumberingAfterBreak="0">
    <w:nsid w:val="5FB43EBF"/>
    <w:multiLevelType w:val="hybridMultilevel"/>
    <w:tmpl w:val="B4FCD870"/>
    <w:lvl w:ilvl="0" w:tplc="04190019">
      <w:start w:val="1"/>
      <w:numFmt w:val="lowerLetter"/>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69095062"/>
    <w:multiLevelType w:val="hybridMultilevel"/>
    <w:tmpl w:val="FF1CA0AC"/>
    <w:lvl w:ilvl="0" w:tplc="A82AC7B4">
      <w:start w:val="1"/>
      <w:numFmt w:val="decimal"/>
      <w:lvlText w:val="%1."/>
      <w:lvlJc w:val="left"/>
      <w:pPr>
        <w:ind w:left="2138" w:hanging="360"/>
      </w:pPr>
    </w:lvl>
    <w:lvl w:ilvl="1" w:tplc="0419000F">
      <w:start w:val="1"/>
      <w:numFmt w:val="decimal"/>
      <w:lvlText w:val="%2."/>
      <w:lvlJc w:val="left"/>
      <w:pPr>
        <w:ind w:left="2149" w:hanging="360"/>
      </w:pPr>
      <w:rPr>
        <w:rFonts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6B6379EA"/>
    <w:multiLevelType w:val="hybridMultilevel"/>
    <w:tmpl w:val="D74636A8"/>
    <w:lvl w:ilvl="0" w:tplc="0419000F">
      <w:start w:val="1"/>
      <w:numFmt w:val="decimal"/>
      <w:lvlText w:val="%1."/>
      <w:lvlJc w:val="left"/>
      <w:pPr>
        <w:ind w:left="2149" w:hanging="360"/>
      </w:p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27" w15:restartNumberingAfterBreak="0">
    <w:nsid w:val="6D941D99"/>
    <w:multiLevelType w:val="hybridMultilevel"/>
    <w:tmpl w:val="4D24D0B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707A3B57"/>
    <w:multiLevelType w:val="hybridMultilevel"/>
    <w:tmpl w:val="6144E12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740E0553"/>
    <w:multiLevelType w:val="hybridMultilevel"/>
    <w:tmpl w:val="DCFAED7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756A41DF"/>
    <w:multiLevelType w:val="hybridMultilevel"/>
    <w:tmpl w:val="7AE66ED8"/>
    <w:lvl w:ilvl="0" w:tplc="0419000F">
      <w:start w:val="1"/>
      <w:numFmt w:val="decimal"/>
      <w:lvlText w:val="%1."/>
      <w:lvlJc w:val="left"/>
      <w:pPr>
        <w:ind w:left="933" w:hanging="360"/>
      </w:pPr>
    </w:lvl>
    <w:lvl w:ilvl="1" w:tplc="04190019" w:tentative="1">
      <w:start w:val="1"/>
      <w:numFmt w:val="lowerLetter"/>
      <w:lvlText w:val="%2."/>
      <w:lvlJc w:val="left"/>
      <w:pPr>
        <w:ind w:left="1653" w:hanging="360"/>
      </w:pPr>
    </w:lvl>
    <w:lvl w:ilvl="2" w:tplc="0419001B" w:tentative="1">
      <w:start w:val="1"/>
      <w:numFmt w:val="lowerRoman"/>
      <w:lvlText w:val="%3."/>
      <w:lvlJc w:val="right"/>
      <w:pPr>
        <w:ind w:left="2373" w:hanging="180"/>
      </w:pPr>
    </w:lvl>
    <w:lvl w:ilvl="3" w:tplc="0419000F" w:tentative="1">
      <w:start w:val="1"/>
      <w:numFmt w:val="decimal"/>
      <w:lvlText w:val="%4."/>
      <w:lvlJc w:val="left"/>
      <w:pPr>
        <w:ind w:left="3093" w:hanging="360"/>
      </w:pPr>
    </w:lvl>
    <w:lvl w:ilvl="4" w:tplc="04190019" w:tentative="1">
      <w:start w:val="1"/>
      <w:numFmt w:val="lowerLetter"/>
      <w:lvlText w:val="%5."/>
      <w:lvlJc w:val="left"/>
      <w:pPr>
        <w:ind w:left="3813" w:hanging="360"/>
      </w:pPr>
    </w:lvl>
    <w:lvl w:ilvl="5" w:tplc="0419001B" w:tentative="1">
      <w:start w:val="1"/>
      <w:numFmt w:val="lowerRoman"/>
      <w:lvlText w:val="%6."/>
      <w:lvlJc w:val="right"/>
      <w:pPr>
        <w:ind w:left="4533" w:hanging="180"/>
      </w:pPr>
    </w:lvl>
    <w:lvl w:ilvl="6" w:tplc="0419000F" w:tentative="1">
      <w:start w:val="1"/>
      <w:numFmt w:val="decimal"/>
      <w:lvlText w:val="%7."/>
      <w:lvlJc w:val="left"/>
      <w:pPr>
        <w:ind w:left="5253" w:hanging="360"/>
      </w:pPr>
    </w:lvl>
    <w:lvl w:ilvl="7" w:tplc="04190019" w:tentative="1">
      <w:start w:val="1"/>
      <w:numFmt w:val="lowerLetter"/>
      <w:lvlText w:val="%8."/>
      <w:lvlJc w:val="left"/>
      <w:pPr>
        <w:ind w:left="5973" w:hanging="360"/>
      </w:pPr>
    </w:lvl>
    <w:lvl w:ilvl="8" w:tplc="0419001B" w:tentative="1">
      <w:start w:val="1"/>
      <w:numFmt w:val="lowerRoman"/>
      <w:lvlText w:val="%9."/>
      <w:lvlJc w:val="right"/>
      <w:pPr>
        <w:ind w:left="6693" w:hanging="180"/>
      </w:pPr>
    </w:lvl>
  </w:abstractNum>
  <w:abstractNum w:abstractNumId="31" w15:restartNumberingAfterBreak="0">
    <w:nsid w:val="7AC77A56"/>
    <w:multiLevelType w:val="hybridMultilevel"/>
    <w:tmpl w:val="E18A073A"/>
    <w:lvl w:ilvl="0" w:tplc="A82AC7B4">
      <w:start w:val="1"/>
      <w:numFmt w:val="decimal"/>
      <w:lvlText w:val="%1."/>
      <w:lvlJc w:val="left"/>
      <w:pPr>
        <w:ind w:left="2138" w:hanging="360"/>
      </w:pPr>
    </w:lvl>
    <w:lvl w:ilvl="1" w:tplc="BFB04F68">
      <w:start w:val="1"/>
      <w:numFmt w:val="decimal"/>
      <w:lvlText w:val="%2)"/>
      <w:lvlJc w:val="left"/>
      <w:pPr>
        <w:ind w:left="2149" w:hanging="360"/>
      </w:pPr>
      <w:rPr>
        <w:rFonts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2" w15:restartNumberingAfterBreak="0">
    <w:nsid w:val="7AEF67F9"/>
    <w:multiLevelType w:val="hybridMultilevel"/>
    <w:tmpl w:val="29F4EEF8"/>
    <w:lvl w:ilvl="0" w:tplc="A82AC7B4">
      <w:start w:val="1"/>
      <w:numFmt w:val="decimal"/>
      <w:lvlText w:val="%1."/>
      <w:lvlJc w:val="left"/>
      <w:pPr>
        <w:ind w:left="2138" w:hanging="360"/>
      </w:pPr>
    </w:lvl>
    <w:lvl w:ilvl="1" w:tplc="0419000F">
      <w:start w:val="1"/>
      <w:numFmt w:val="decimal"/>
      <w:lvlText w:val="%2."/>
      <w:lvlJc w:val="left"/>
      <w:pPr>
        <w:ind w:left="2149" w:hanging="360"/>
      </w:pPr>
      <w:rPr>
        <w:rFonts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3" w15:restartNumberingAfterBreak="0">
    <w:nsid w:val="7D044A85"/>
    <w:multiLevelType w:val="hybridMultilevel"/>
    <w:tmpl w:val="114E341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15:restartNumberingAfterBreak="0">
    <w:nsid w:val="7E751CA2"/>
    <w:multiLevelType w:val="hybridMultilevel"/>
    <w:tmpl w:val="65EA5E3C"/>
    <w:lvl w:ilvl="0" w:tplc="0419000F">
      <w:start w:val="1"/>
      <w:numFmt w:val="decimal"/>
      <w:lvlText w:val="%1."/>
      <w:lvlJc w:val="left"/>
      <w:pPr>
        <w:ind w:left="933" w:hanging="360"/>
      </w:pPr>
    </w:lvl>
    <w:lvl w:ilvl="1" w:tplc="04190019" w:tentative="1">
      <w:start w:val="1"/>
      <w:numFmt w:val="lowerLetter"/>
      <w:lvlText w:val="%2."/>
      <w:lvlJc w:val="left"/>
      <w:pPr>
        <w:ind w:left="1653" w:hanging="360"/>
      </w:pPr>
    </w:lvl>
    <w:lvl w:ilvl="2" w:tplc="0419001B" w:tentative="1">
      <w:start w:val="1"/>
      <w:numFmt w:val="lowerRoman"/>
      <w:lvlText w:val="%3."/>
      <w:lvlJc w:val="right"/>
      <w:pPr>
        <w:ind w:left="2373" w:hanging="180"/>
      </w:pPr>
    </w:lvl>
    <w:lvl w:ilvl="3" w:tplc="0419000F" w:tentative="1">
      <w:start w:val="1"/>
      <w:numFmt w:val="decimal"/>
      <w:lvlText w:val="%4."/>
      <w:lvlJc w:val="left"/>
      <w:pPr>
        <w:ind w:left="3093" w:hanging="360"/>
      </w:pPr>
    </w:lvl>
    <w:lvl w:ilvl="4" w:tplc="04190019" w:tentative="1">
      <w:start w:val="1"/>
      <w:numFmt w:val="lowerLetter"/>
      <w:lvlText w:val="%5."/>
      <w:lvlJc w:val="left"/>
      <w:pPr>
        <w:ind w:left="3813" w:hanging="360"/>
      </w:pPr>
    </w:lvl>
    <w:lvl w:ilvl="5" w:tplc="0419001B" w:tentative="1">
      <w:start w:val="1"/>
      <w:numFmt w:val="lowerRoman"/>
      <w:lvlText w:val="%6."/>
      <w:lvlJc w:val="right"/>
      <w:pPr>
        <w:ind w:left="4533" w:hanging="180"/>
      </w:pPr>
    </w:lvl>
    <w:lvl w:ilvl="6" w:tplc="0419000F" w:tentative="1">
      <w:start w:val="1"/>
      <w:numFmt w:val="decimal"/>
      <w:lvlText w:val="%7."/>
      <w:lvlJc w:val="left"/>
      <w:pPr>
        <w:ind w:left="5253" w:hanging="360"/>
      </w:pPr>
    </w:lvl>
    <w:lvl w:ilvl="7" w:tplc="04190019" w:tentative="1">
      <w:start w:val="1"/>
      <w:numFmt w:val="lowerLetter"/>
      <w:lvlText w:val="%8."/>
      <w:lvlJc w:val="left"/>
      <w:pPr>
        <w:ind w:left="5973" w:hanging="360"/>
      </w:pPr>
    </w:lvl>
    <w:lvl w:ilvl="8" w:tplc="0419001B" w:tentative="1">
      <w:start w:val="1"/>
      <w:numFmt w:val="lowerRoman"/>
      <w:lvlText w:val="%9."/>
      <w:lvlJc w:val="right"/>
      <w:pPr>
        <w:ind w:left="6693" w:hanging="180"/>
      </w:pPr>
    </w:lvl>
  </w:abstractNum>
  <w:num w:numId="1">
    <w:abstractNumId w:val="3"/>
    <w:lvlOverride w:ilvl="0">
      <w:startOverride w:val="1"/>
    </w:lvlOverride>
    <w:lvlOverride w:ilvl="1"/>
    <w:lvlOverride w:ilvl="2"/>
    <w:lvlOverride w:ilvl="3"/>
    <w:lvlOverride w:ilvl="4"/>
    <w:lvlOverride w:ilvl="5"/>
    <w:lvlOverride w:ilvl="6"/>
    <w:lvlOverride w:ilvl="7"/>
    <w:lvlOverride w:ilvl="8"/>
  </w:num>
  <w:num w:numId="2">
    <w:abstractNumId w:val="1"/>
  </w:num>
  <w:num w:numId="3">
    <w:abstractNumId w:val="22"/>
  </w:num>
  <w:num w:numId="4">
    <w:abstractNumId w:val="14"/>
  </w:num>
  <w:num w:numId="5">
    <w:abstractNumId w:val="12"/>
  </w:num>
  <w:num w:numId="6">
    <w:abstractNumId w:val="34"/>
  </w:num>
  <w:num w:numId="7">
    <w:abstractNumId w:val="5"/>
  </w:num>
  <w:num w:numId="8">
    <w:abstractNumId w:val="17"/>
  </w:num>
  <w:num w:numId="9">
    <w:abstractNumId w:val="21"/>
  </w:num>
  <w:num w:numId="10">
    <w:abstractNumId w:val="30"/>
  </w:num>
  <w:num w:numId="11">
    <w:abstractNumId w:val="29"/>
  </w:num>
  <w:num w:numId="12">
    <w:abstractNumId w:val="28"/>
  </w:num>
  <w:num w:numId="13">
    <w:abstractNumId w:val="8"/>
  </w:num>
  <w:num w:numId="14">
    <w:abstractNumId w:val="27"/>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3"/>
  </w:num>
  <w:num w:numId="17">
    <w:abstractNumId w:val="4"/>
  </w:num>
  <w:num w:numId="18">
    <w:abstractNumId w:val="10"/>
  </w:num>
  <w:num w:numId="19">
    <w:abstractNumId w:val="11"/>
  </w:num>
  <w:num w:numId="20">
    <w:abstractNumId w:val="31"/>
  </w:num>
  <w:num w:numId="21">
    <w:abstractNumId w:val="7"/>
  </w:num>
  <w:num w:numId="22">
    <w:abstractNumId w:val="15"/>
  </w:num>
  <w:num w:numId="23">
    <w:abstractNumId w:val="19"/>
  </w:num>
  <w:num w:numId="24">
    <w:abstractNumId w:val="16"/>
  </w:num>
  <w:num w:numId="25">
    <w:abstractNumId w:val="6"/>
  </w:num>
  <w:num w:numId="26">
    <w:abstractNumId w:val="20"/>
  </w:num>
  <w:num w:numId="27">
    <w:abstractNumId w:val="25"/>
  </w:num>
  <w:num w:numId="28">
    <w:abstractNumId w:val="24"/>
  </w:num>
  <w:num w:numId="29">
    <w:abstractNumId w:val="32"/>
  </w:num>
  <w:num w:numId="30">
    <w:abstractNumId w:val="33"/>
  </w:num>
  <w:num w:numId="31">
    <w:abstractNumId w:val="2"/>
  </w:num>
  <w:num w:numId="32">
    <w:abstractNumId w:val="26"/>
  </w:num>
  <w:num w:numId="33">
    <w:abstractNumId w:val="18"/>
  </w:num>
  <w:num w:numId="34">
    <w:abstractNumId w:val="0"/>
  </w:num>
  <w:num w:numId="35">
    <w:abstractNumId w:val="23"/>
  </w:num>
  <w:num w:numId="36">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744"/>
    <w:rsid w:val="00006C4D"/>
    <w:rsid w:val="00021C33"/>
    <w:rsid w:val="0004673D"/>
    <w:rsid w:val="00054AF1"/>
    <w:rsid w:val="00072DBC"/>
    <w:rsid w:val="00084064"/>
    <w:rsid w:val="000A648A"/>
    <w:rsid w:val="000D0315"/>
    <w:rsid w:val="000D36D7"/>
    <w:rsid w:val="000F17FE"/>
    <w:rsid w:val="00100998"/>
    <w:rsid w:val="00127536"/>
    <w:rsid w:val="0016667A"/>
    <w:rsid w:val="001A34CC"/>
    <w:rsid w:val="001E1337"/>
    <w:rsid w:val="00245FAB"/>
    <w:rsid w:val="00272060"/>
    <w:rsid w:val="00311B23"/>
    <w:rsid w:val="00314DC5"/>
    <w:rsid w:val="00316120"/>
    <w:rsid w:val="00323B8B"/>
    <w:rsid w:val="00344615"/>
    <w:rsid w:val="00365948"/>
    <w:rsid w:val="003A7371"/>
    <w:rsid w:val="003C4AA5"/>
    <w:rsid w:val="003C610F"/>
    <w:rsid w:val="003D09CB"/>
    <w:rsid w:val="003E0757"/>
    <w:rsid w:val="00460476"/>
    <w:rsid w:val="004821E0"/>
    <w:rsid w:val="004844A4"/>
    <w:rsid w:val="00484992"/>
    <w:rsid w:val="004A442B"/>
    <w:rsid w:val="004A60B3"/>
    <w:rsid w:val="004B4588"/>
    <w:rsid w:val="004D274D"/>
    <w:rsid w:val="00506F14"/>
    <w:rsid w:val="005603F9"/>
    <w:rsid w:val="005D4094"/>
    <w:rsid w:val="005F1EE5"/>
    <w:rsid w:val="005F3DE2"/>
    <w:rsid w:val="005F4986"/>
    <w:rsid w:val="006303D6"/>
    <w:rsid w:val="00677816"/>
    <w:rsid w:val="00694C4A"/>
    <w:rsid w:val="006A1A59"/>
    <w:rsid w:val="006E5FEE"/>
    <w:rsid w:val="007007F6"/>
    <w:rsid w:val="00713B05"/>
    <w:rsid w:val="00722C8C"/>
    <w:rsid w:val="00722CE2"/>
    <w:rsid w:val="007448D0"/>
    <w:rsid w:val="0074550E"/>
    <w:rsid w:val="007B5870"/>
    <w:rsid w:val="007B5EA8"/>
    <w:rsid w:val="008A416B"/>
    <w:rsid w:val="008A71A5"/>
    <w:rsid w:val="008C62CD"/>
    <w:rsid w:val="008C7CBC"/>
    <w:rsid w:val="009667AB"/>
    <w:rsid w:val="00984AAF"/>
    <w:rsid w:val="0098532B"/>
    <w:rsid w:val="009924A0"/>
    <w:rsid w:val="009D0123"/>
    <w:rsid w:val="009D0494"/>
    <w:rsid w:val="00A06009"/>
    <w:rsid w:val="00A1696F"/>
    <w:rsid w:val="00A663BC"/>
    <w:rsid w:val="00A943CB"/>
    <w:rsid w:val="00AD2467"/>
    <w:rsid w:val="00AF05E7"/>
    <w:rsid w:val="00B004AF"/>
    <w:rsid w:val="00B13A82"/>
    <w:rsid w:val="00B25C90"/>
    <w:rsid w:val="00BD7868"/>
    <w:rsid w:val="00BD7E38"/>
    <w:rsid w:val="00C56A89"/>
    <w:rsid w:val="00C64759"/>
    <w:rsid w:val="00C93B97"/>
    <w:rsid w:val="00C93F8F"/>
    <w:rsid w:val="00CA68E4"/>
    <w:rsid w:val="00CB1744"/>
    <w:rsid w:val="00CB1BD0"/>
    <w:rsid w:val="00CD2CD2"/>
    <w:rsid w:val="00CD71DE"/>
    <w:rsid w:val="00CE2084"/>
    <w:rsid w:val="00CF161A"/>
    <w:rsid w:val="00CF6482"/>
    <w:rsid w:val="00D0543E"/>
    <w:rsid w:val="00D67E2B"/>
    <w:rsid w:val="00D75774"/>
    <w:rsid w:val="00DA1741"/>
    <w:rsid w:val="00DD1D4E"/>
    <w:rsid w:val="00DD3EED"/>
    <w:rsid w:val="00DD4CB6"/>
    <w:rsid w:val="00DE3CA2"/>
    <w:rsid w:val="00E01992"/>
    <w:rsid w:val="00E12804"/>
    <w:rsid w:val="00E32AFB"/>
    <w:rsid w:val="00E67F81"/>
    <w:rsid w:val="00E849F7"/>
    <w:rsid w:val="00EE5C3F"/>
    <w:rsid w:val="00F0685C"/>
    <w:rsid w:val="00F37FE6"/>
    <w:rsid w:val="00F418D2"/>
    <w:rsid w:val="00F76DB3"/>
    <w:rsid w:val="00FB6E62"/>
    <w:rsid w:val="00FC72E0"/>
    <w:rsid w:val="00FE637C"/>
    <w:rsid w:val="00FF731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7908B2"/>
  <w15:chartTrackingRefBased/>
  <w15:docId w15:val="{C3C4B74A-7FB5-44C1-A67B-C8B2CADC5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2DBC"/>
    <w:pPr>
      <w:spacing w:after="200" w:line="360" w:lineRule="auto"/>
      <w:ind w:firstLine="709"/>
      <w:jc w:val="both"/>
    </w:pPr>
    <w:rPr>
      <w:rFonts w:ascii="Times New Roman" w:eastAsiaTheme="minorEastAsia" w:hAnsi="Times New Roman"/>
      <w:kern w:val="0"/>
      <w:sz w:val="28"/>
      <w:lang w:eastAsia="ru-RU"/>
      <w14:ligatures w14:val="none"/>
    </w:rPr>
  </w:style>
  <w:style w:type="paragraph" w:styleId="1">
    <w:name w:val="heading 1"/>
    <w:basedOn w:val="a"/>
    <w:next w:val="a"/>
    <w:link w:val="10"/>
    <w:uiPriority w:val="9"/>
    <w:qFormat/>
    <w:rsid w:val="0016667A"/>
    <w:pPr>
      <w:keepNext/>
      <w:keepLines/>
      <w:spacing w:before="240" w:after="0"/>
      <w:ind w:firstLine="0"/>
      <w:jc w:val="center"/>
      <w:outlineLvl w:val="0"/>
    </w:pPr>
    <w:rPr>
      <w:rFonts w:eastAsiaTheme="majorEastAsia" w:cstheme="majorBidi"/>
      <w:color w:val="2F5496" w:themeColor="accent1" w:themeShade="BF"/>
      <w:sz w:val="36"/>
      <w:szCs w:val="32"/>
    </w:rPr>
  </w:style>
  <w:style w:type="paragraph" w:styleId="2">
    <w:name w:val="heading 2"/>
    <w:basedOn w:val="a"/>
    <w:next w:val="a"/>
    <w:link w:val="20"/>
    <w:uiPriority w:val="9"/>
    <w:unhideWhenUsed/>
    <w:qFormat/>
    <w:rsid w:val="005D4094"/>
    <w:pPr>
      <w:keepNext/>
      <w:keepLines/>
      <w:pageBreakBefore/>
      <w:spacing w:before="240" w:after="0"/>
      <w:jc w:val="left"/>
      <w:outlineLvl w:val="1"/>
    </w:pPr>
    <w:rPr>
      <w:rFonts w:eastAsiaTheme="majorEastAsia" w:cstheme="majorBidi"/>
      <w:color w:val="000000" w:themeColor="text1"/>
      <w:sz w:val="32"/>
      <w:szCs w:val="26"/>
    </w:rPr>
  </w:style>
  <w:style w:type="paragraph" w:styleId="3">
    <w:name w:val="heading 3"/>
    <w:basedOn w:val="a"/>
    <w:next w:val="a"/>
    <w:link w:val="30"/>
    <w:uiPriority w:val="9"/>
    <w:unhideWhenUsed/>
    <w:qFormat/>
    <w:rsid w:val="00FE637C"/>
    <w:pPr>
      <w:keepNext/>
      <w:keepLines/>
      <w:spacing w:before="240" w:after="0"/>
      <w:outlineLvl w:val="2"/>
    </w:pPr>
    <w:rPr>
      <w:rFonts w:eastAsiaTheme="majorEastAsia" w:cstheme="majorBidi"/>
      <w:color w:val="1F3763" w:themeColor="accent1" w:themeShade="7F"/>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Стиль1"/>
    <w:basedOn w:val="a"/>
    <w:link w:val="12"/>
    <w:autoRedefine/>
    <w:qFormat/>
    <w:rsid w:val="003E0757"/>
    <w:pPr>
      <w:spacing w:before="120" w:after="120" w:line="276" w:lineRule="auto"/>
      <w:ind w:left="708"/>
    </w:pPr>
  </w:style>
  <w:style w:type="character" w:customStyle="1" w:styleId="12">
    <w:name w:val="Стиль1 Знак"/>
    <w:basedOn w:val="a0"/>
    <w:link w:val="11"/>
    <w:rsid w:val="003E0757"/>
    <w:rPr>
      <w:rFonts w:ascii="Times New Roman" w:eastAsiaTheme="minorEastAsia" w:hAnsi="Times New Roman"/>
      <w:kern w:val="0"/>
      <w:sz w:val="28"/>
      <w:lang w:eastAsia="ru-RU"/>
      <w14:ligatures w14:val="none"/>
    </w:rPr>
  </w:style>
  <w:style w:type="character" w:customStyle="1" w:styleId="10">
    <w:name w:val="Заголовок 1 Знак"/>
    <w:basedOn w:val="a0"/>
    <w:link w:val="1"/>
    <w:uiPriority w:val="9"/>
    <w:rsid w:val="0016667A"/>
    <w:rPr>
      <w:rFonts w:ascii="Times New Roman" w:eastAsiaTheme="majorEastAsia" w:hAnsi="Times New Roman" w:cstheme="majorBidi"/>
      <w:color w:val="2F5496" w:themeColor="accent1" w:themeShade="BF"/>
      <w:kern w:val="0"/>
      <w:sz w:val="36"/>
      <w:szCs w:val="32"/>
      <w:lang w:eastAsia="ru-RU"/>
      <w14:ligatures w14:val="none"/>
    </w:rPr>
  </w:style>
  <w:style w:type="paragraph" w:styleId="a3">
    <w:name w:val="TOC Heading"/>
    <w:basedOn w:val="1"/>
    <w:next w:val="a"/>
    <w:uiPriority w:val="39"/>
    <w:unhideWhenUsed/>
    <w:qFormat/>
    <w:rsid w:val="00CB1744"/>
    <w:pPr>
      <w:spacing w:line="259" w:lineRule="auto"/>
      <w:outlineLvl w:val="9"/>
    </w:pPr>
  </w:style>
  <w:style w:type="character" w:customStyle="1" w:styleId="20">
    <w:name w:val="Заголовок 2 Знак"/>
    <w:basedOn w:val="a0"/>
    <w:link w:val="2"/>
    <w:uiPriority w:val="9"/>
    <w:rsid w:val="005D4094"/>
    <w:rPr>
      <w:rFonts w:ascii="Times New Roman" w:eastAsiaTheme="majorEastAsia" w:hAnsi="Times New Roman" w:cstheme="majorBidi"/>
      <w:color w:val="000000" w:themeColor="text1"/>
      <w:kern w:val="0"/>
      <w:sz w:val="32"/>
      <w:szCs w:val="26"/>
      <w:lang w:eastAsia="ru-RU"/>
      <w14:ligatures w14:val="none"/>
    </w:rPr>
  </w:style>
  <w:style w:type="character" w:customStyle="1" w:styleId="30">
    <w:name w:val="Заголовок 3 Знак"/>
    <w:basedOn w:val="a0"/>
    <w:link w:val="3"/>
    <w:uiPriority w:val="9"/>
    <w:rsid w:val="00FE637C"/>
    <w:rPr>
      <w:rFonts w:ascii="Times New Roman" w:eastAsiaTheme="majorEastAsia" w:hAnsi="Times New Roman" w:cstheme="majorBidi"/>
      <w:color w:val="1F3763" w:themeColor="accent1" w:themeShade="7F"/>
      <w:kern w:val="0"/>
      <w:sz w:val="28"/>
      <w:szCs w:val="24"/>
      <w:lang w:eastAsia="ru-RU"/>
      <w14:ligatures w14:val="none"/>
    </w:rPr>
  </w:style>
  <w:style w:type="table" w:styleId="a4">
    <w:name w:val="Table Grid"/>
    <w:basedOn w:val="a1"/>
    <w:uiPriority w:val="39"/>
    <w:rsid w:val="001A34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B25C90"/>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B25C90"/>
    <w:rPr>
      <w:rFonts w:ascii="Times New Roman" w:eastAsiaTheme="minorEastAsia" w:hAnsi="Times New Roman"/>
      <w:kern w:val="0"/>
      <w:sz w:val="28"/>
      <w:lang w:eastAsia="ru-RU"/>
      <w14:ligatures w14:val="none"/>
    </w:rPr>
  </w:style>
  <w:style w:type="paragraph" w:styleId="a7">
    <w:name w:val="footer"/>
    <w:basedOn w:val="a"/>
    <w:link w:val="a8"/>
    <w:uiPriority w:val="99"/>
    <w:unhideWhenUsed/>
    <w:rsid w:val="00B25C90"/>
    <w:pPr>
      <w:tabs>
        <w:tab w:val="center" w:pos="4677"/>
        <w:tab w:val="right" w:pos="9355"/>
      </w:tabs>
      <w:spacing w:after="0" w:line="240" w:lineRule="auto"/>
    </w:pPr>
  </w:style>
  <w:style w:type="character" w:customStyle="1" w:styleId="a8">
    <w:name w:val="Нижний колонтитул Знак"/>
    <w:basedOn w:val="a0"/>
    <w:link w:val="a7"/>
    <w:uiPriority w:val="99"/>
    <w:rsid w:val="00B25C90"/>
    <w:rPr>
      <w:rFonts w:ascii="Times New Roman" w:eastAsiaTheme="minorEastAsia" w:hAnsi="Times New Roman"/>
      <w:kern w:val="0"/>
      <w:sz w:val="28"/>
      <w:lang w:eastAsia="ru-RU"/>
      <w14:ligatures w14:val="none"/>
    </w:rPr>
  </w:style>
  <w:style w:type="table" w:customStyle="1" w:styleId="13">
    <w:name w:val="Сетка таблицы1"/>
    <w:basedOn w:val="a1"/>
    <w:next w:val="a4"/>
    <w:uiPriority w:val="39"/>
    <w:rsid w:val="00EE5C3F"/>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ody Text"/>
    <w:basedOn w:val="a"/>
    <w:link w:val="aa"/>
    <w:uiPriority w:val="1"/>
    <w:unhideWhenUsed/>
    <w:qFormat/>
    <w:rsid w:val="00F37FE6"/>
    <w:pPr>
      <w:widowControl w:val="0"/>
      <w:autoSpaceDE w:val="0"/>
      <w:autoSpaceDN w:val="0"/>
      <w:spacing w:after="0" w:line="240" w:lineRule="auto"/>
      <w:ind w:left="213" w:firstLine="0"/>
      <w:jc w:val="left"/>
    </w:pPr>
    <w:rPr>
      <w:rFonts w:eastAsia="Times New Roman" w:cs="Times New Roman"/>
      <w:szCs w:val="28"/>
      <w:lang w:eastAsia="en-US"/>
    </w:rPr>
  </w:style>
  <w:style w:type="character" w:customStyle="1" w:styleId="aa">
    <w:name w:val="Основной текст Знак"/>
    <w:basedOn w:val="a0"/>
    <w:link w:val="a9"/>
    <w:uiPriority w:val="1"/>
    <w:rsid w:val="00F37FE6"/>
    <w:rPr>
      <w:rFonts w:ascii="Times New Roman" w:eastAsia="Times New Roman" w:hAnsi="Times New Roman" w:cs="Times New Roman"/>
      <w:kern w:val="0"/>
      <w:sz w:val="28"/>
      <w:szCs w:val="28"/>
      <w14:ligatures w14:val="none"/>
    </w:rPr>
  </w:style>
  <w:style w:type="paragraph" w:styleId="ab">
    <w:name w:val="List Paragraph"/>
    <w:basedOn w:val="a"/>
    <w:uiPriority w:val="1"/>
    <w:qFormat/>
    <w:rsid w:val="00F37FE6"/>
    <w:pPr>
      <w:widowControl w:val="0"/>
      <w:autoSpaceDE w:val="0"/>
      <w:autoSpaceDN w:val="0"/>
      <w:spacing w:after="0" w:line="240" w:lineRule="auto"/>
      <w:ind w:left="213" w:hanging="361"/>
      <w:jc w:val="left"/>
    </w:pPr>
    <w:rPr>
      <w:rFonts w:eastAsia="Times New Roman" w:cs="Times New Roman"/>
      <w:sz w:val="22"/>
      <w:lang w:eastAsia="en-US"/>
    </w:rPr>
  </w:style>
  <w:style w:type="character" w:styleId="ac">
    <w:name w:val="Strong"/>
    <w:basedOn w:val="a0"/>
    <w:uiPriority w:val="22"/>
    <w:qFormat/>
    <w:rsid w:val="009667AB"/>
    <w:rPr>
      <w:b/>
      <w:bCs/>
    </w:rPr>
  </w:style>
  <w:style w:type="paragraph" w:styleId="ad">
    <w:name w:val="caption"/>
    <w:basedOn w:val="a"/>
    <w:next w:val="a"/>
    <w:uiPriority w:val="35"/>
    <w:unhideWhenUsed/>
    <w:qFormat/>
    <w:rsid w:val="008C62CD"/>
    <w:pPr>
      <w:spacing w:line="240" w:lineRule="auto"/>
    </w:pPr>
    <w:rPr>
      <w:i/>
      <w:iCs/>
      <w:color w:val="44546A" w:themeColor="text2"/>
      <w:sz w:val="18"/>
      <w:szCs w:val="18"/>
    </w:rPr>
  </w:style>
  <w:style w:type="character" w:styleId="ae">
    <w:name w:val="Hyperlink"/>
    <w:basedOn w:val="a0"/>
    <w:uiPriority w:val="99"/>
    <w:unhideWhenUsed/>
    <w:rsid w:val="00A943CB"/>
    <w:rPr>
      <w:color w:val="0563C1" w:themeColor="hyperlink"/>
      <w:u w:val="single"/>
    </w:rPr>
  </w:style>
  <w:style w:type="character" w:styleId="af">
    <w:name w:val="Unresolved Mention"/>
    <w:basedOn w:val="a0"/>
    <w:uiPriority w:val="99"/>
    <w:semiHidden/>
    <w:unhideWhenUsed/>
    <w:rsid w:val="00A943CB"/>
    <w:rPr>
      <w:color w:val="605E5C"/>
      <w:shd w:val="clear" w:color="auto" w:fill="E1DFDD"/>
    </w:rPr>
  </w:style>
  <w:style w:type="paragraph" w:customStyle="1" w:styleId="TableParagraph">
    <w:name w:val="Table Paragraph"/>
    <w:basedOn w:val="a"/>
    <w:uiPriority w:val="1"/>
    <w:qFormat/>
    <w:rsid w:val="00245FAB"/>
    <w:pPr>
      <w:widowControl w:val="0"/>
      <w:autoSpaceDE w:val="0"/>
      <w:autoSpaceDN w:val="0"/>
      <w:spacing w:after="0" w:line="240" w:lineRule="auto"/>
      <w:ind w:left="150" w:firstLine="0"/>
      <w:jc w:val="left"/>
    </w:pPr>
    <w:rPr>
      <w:rFonts w:eastAsia="Times New Roman" w:cs="Times New Roman"/>
      <w:sz w:val="22"/>
      <w:lang w:eastAsia="en-US"/>
    </w:rPr>
  </w:style>
  <w:style w:type="table" w:customStyle="1" w:styleId="TableNormal">
    <w:name w:val="Table Normal"/>
    <w:uiPriority w:val="2"/>
    <w:semiHidden/>
    <w:qFormat/>
    <w:rsid w:val="00245FAB"/>
    <w:pPr>
      <w:widowControl w:val="0"/>
      <w:autoSpaceDE w:val="0"/>
      <w:autoSpaceDN w:val="0"/>
      <w:spacing w:after="0" w:line="240" w:lineRule="auto"/>
    </w:pPr>
    <w:rPr>
      <w:kern w:val="0"/>
      <w:lang w:val="en-US"/>
      <w14:ligatures w14:val="none"/>
    </w:rPr>
    <w:tblPr>
      <w:tblCellMar>
        <w:top w:w="0" w:type="dxa"/>
        <w:left w:w="0" w:type="dxa"/>
        <w:bottom w:w="0" w:type="dxa"/>
        <w:right w:w="0" w:type="dxa"/>
      </w:tblCellMar>
    </w:tblPr>
  </w:style>
  <w:style w:type="paragraph" w:styleId="af0">
    <w:name w:val="footnote text"/>
    <w:basedOn w:val="a"/>
    <w:link w:val="af1"/>
    <w:uiPriority w:val="99"/>
    <w:semiHidden/>
    <w:unhideWhenUsed/>
    <w:rsid w:val="006E5FEE"/>
    <w:pPr>
      <w:spacing w:after="0" w:line="240" w:lineRule="auto"/>
    </w:pPr>
    <w:rPr>
      <w:sz w:val="20"/>
      <w:szCs w:val="20"/>
    </w:rPr>
  </w:style>
  <w:style w:type="character" w:customStyle="1" w:styleId="af1">
    <w:name w:val="Текст сноски Знак"/>
    <w:basedOn w:val="a0"/>
    <w:link w:val="af0"/>
    <w:uiPriority w:val="99"/>
    <w:semiHidden/>
    <w:rsid w:val="006E5FEE"/>
    <w:rPr>
      <w:rFonts w:ascii="Times New Roman" w:eastAsiaTheme="minorEastAsia" w:hAnsi="Times New Roman"/>
      <w:kern w:val="0"/>
      <w:sz w:val="20"/>
      <w:szCs w:val="20"/>
      <w:lang w:eastAsia="ru-RU"/>
      <w14:ligatures w14:val="none"/>
    </w:rPr>
  </w:style>
  <w:style w:type="character" w:styleId="af2">
    <w:name w:val="footnote reference"/>
    <w:basedOn w:val="a0"/>
    <w:uiPriority w:val="99"/>
    <w:semiHidden/>
    <w:unhideWhenUsed/>
    <w:rsid w:val="006E5FEE"/>
    <w:rPr>
      <w:vertAlign w:val="superscript"/>
    </w:rPr>
  </w:style>
  <w:style w:type="paragraph" w:customStyle="1" w:styleId="active">
    <w:name w:val="active"/>
    <w:basedOn w:val="a"/>
    <w:rsid w:val="000F17FE"/>
    <w:pPr>
      <w:spacing w:before="100" w:beforeAutospacing="1" w:after="100" w:afterAutospacing="1" w:line="240" w:lineRule="auto"/>
      <w:ind w:firstLine="0"/>
      <w:jc w:val="left"/>
    </w:pPr>
    <w:rPr>
      <w:rFonts w:eastAsia="Times New Roman" w:cs="Times New Roman"/>
      <w:sz w:val="24"/>
      <w:szCs w:val="24"/>
    </w:rPr>
  </w:style>
  <w:style w:type="paragraph" w:customStyle="1" w:styleId="at1">
    <w:name w:val="__at1"/>
    <w:basedOn w:val="a"/>
    <w:rsid w:val="000F17FE"/>
    <w:pPr>
      <w:spacing w:before="100" w:beforeAutospacing="1" w:after="100" w:afterAutospacing="1" w:line="240" w:lineRule="auto"/>
      <w:ind w:firstLine="0"/>
      <w:jc w:val="left"/>
    </w:pPr>
    <w:rPr>
      <w:rFonts w:eastAsia="Times New Roman" w:cs="Times New Roman"/>
      <w:sz w:val="24"/>
      <w:szCs w:val="24"/>
    </w:rPr>
  </w:style>
  <w:style w:type="paragraph" w:customStyle="1" w:styleId="subscribe-type">
    <w:name w:val="subscribe-type"/>
    <w:basedOn w:val="a"/>
    <w:rsid w:val="000F17FE"/>
    <w:pPr>
      <w:spacing w:before="100" w:beforeAutospacing="1" w:after="100" w:afterAutospacing="1" w:line="240" w:lineRule="auto"/>
      <w:ind w:firstLine="0"/>
      <w:jc w:val="left"/>
    </w:pPr>
    <w:rPr>
      <w:rFonts w:eastAsia="Times New Roman" w:cs="Times New Roman"/>
      <w:sz w:val="24"/>
      <w:szCs w:val="24"/>
    </w:rPr>
  </w:style>
  <w:style w:type="paragraph" w:customStyle="1" w:styleId="subscribe-title-2">
    <w:name w:val="subscribe-title-2"/>
    <w:basedOn w:val="a"/>
    <w:rsid w:val="000F17FE"/>
    <w:pPr>
      <w:spacing w:before="100" w:beforeAutospacing="1" w:after="100" w:afterAutospacing="1" w:line="240" w:lineRule="auto"/>
      <w:ind w:firstLine="0"/>
      <w:jc w:val="left"/>
    </w:pPr>
    <w:rPr>
      <w:rFonts w:eastAsia="Times New Roman" w:cs="Times New Roman"/>
      <w:sz w:val="24"/>
      <w:szCs w:val="24"/>
    </w:rPr>
  </w:style>
  <w:style w:type="paragraph" w:styleId="af3">
    <w:name w:val="Normal (Web)"/>
    <w:basedOn w:val="a"/>
    <w:uiPriority w:val="99"/>
    <w:semiHidden/>
    <w:unhideWhenUsed/>
    <w:rsid w:val="000F17FE"/>
    <w:pPr>
      <w:spacing w:before="100" w:beforeAutospacing="1" w:after="100" w:afterAutospacing="1" w:line="240" w:lineRule="auto"/>
      <w:ind w:firstLine="0"/>
      <w:jc w:val="left"/>
    </w:pPr>
    <w:rPr>
      <w:rFonts w:eastAsia="Times New Roman" w:cs="Times New Roman"/>
      <w:sz w:val="24"/>
      <w:szCs w:val="24"/>
    </w:rPr>
  </w:style>
  <w:style w:type="character" w:customStyle="1" w:styleId="hl">
    <w:name w:val="hl"/>
    <w:basedOn w:val="a0"/>
    <w:rsid w:val="00722CE2"/>
  </w:style>
  <w:style w:type="character" w:styleId="af4">
    <w:name w:val="FollowedHyperlink"/>
    <w:basedOn w:val="a0"/>
    <w:uiPriority w:val="99"/>
    <w:semiHidden/>
    <w:unhideWhenUsed/>
    <w:rsid w:val="00722CE2"/>
    <w:rPr>
      <w:color w:val="954F72" w:themeColor="followedHyperlink"/>
      <w:u w:val="single"/>
    </w:rPr>
  </w:style>
  <w:style w:type="paragraph" w:customStyle="1" w:styleId="FirstParagraph">
    <w:name w:val="First Paragraph"/>
    <w:basedOn w:val="a9"/>
    <w:next w:val="a9"/>
    <w:qFormat/>
    <w:rsid w:val="00722C8C"/>
    <w:pPr>
      <w:widowControl/>
      <w:autoSpaceDE/>
      <w:autoSpaceDN/>
      <w:spacing w:before="180" w:after="180"/>
      <w:ind w:left="0"/>
    </w:pPr>
    <w:rPr>
      <w:rFonts w:asciiTheme="minorHAnsi" w:eastAsiaTheme="minorHAnsi" w:hAnsiTheme="minorHAnsi" w:cstheme="minorBidi"/>
      <w:sz w:val="24"/>
      <w:szCs w:val="24"/>
      <w:lang w:val="ru"/>
    </w:rPr>
  </w:style>
  <w:style w:type="character" w:styleId="af5">
    <w:name w:val="annotation reference"/>
    <w:basedOn w:val="a0"/>
    <w:uiPriority w:val="99"/>
    <w:semiHidden/>
    <w:unhideWhenUsed/>
    <w:rsid w:val="00722C8C"/>
    <w:rPr>
      <w:sz w:val="16"/>
      <w:szCs w:val="16"/>
    </w:rPr>
  </w:style>
  <w:style w:type="paragraph" w:styleId="af6">
    <w:name w:val="annotation text"/>
    <w:basedOn w:val="a"/>
    <w:link w:val="af7"/>
    <w:uiPriority w:val="99"/>
    <w:semiHidden/>
    <w:unhideWhenUsed/>
    <w:rsid w:val="00722C8C"/>
    <w:pPr>
      <w:spacing w:line="240" w:lineRule="auto"/>
    </w:pPr>
    <w:rPr>
      <w:sz w:val="20"/>
      <w:szCs w:val="20"/>
    </w:rPr>
  </w:style>
  <w:style w:type="character" w:customStyle="1" w:styleId="af7">
    <w:name w:val="Текст примечания Знак"/>
    <w:basedOn w:val="a0"/>
    <w:link w:val="af6"/>
    <w:uiPriority w:val="99"/>
    <w:semiHidden/>
    <w:rsid w:val="00722C8C"/>
    <w:rPr>
      <w:rFonts w:ascii="Times New Roman" w:eastAsiaTheme="minorEastAsia" w:hAnsi="Times New Roman"/>
      <w:kern w:val="0"/>
      <w:sz w:val="20"/>
      <w:szCs w:val="20"/>
      <w:lang w:eastAsia="ru-RU"/>
      <w14:ligatures w14:val="none"/>
    </w:rPr>
  </w:style>
  <w:style w:type="paragraph" w:styleId="af8">
    <w:name w:val="annotation subject"/>
    <w:basedOn w:val="af6"/>
    <w:next w:val="af6"/>
    <w:link w:val="af9"/>
    <w:uiPriority w:val="99"/>
    <w:semiHidden/>
    <w:unhideWhenUsed/>
    <w:rsid w:val="00722C8C"/>
    <w:rPr>
      <w:b/>
      <w:bCs/>
    </w:rPr>
  </w:style>
  <w:style w:type="character" w:customStyle="1" w:styleId="af9">
    <w:name w:val="Тема примечания Знак"/>
    <w:basedOn w:val="af7"/>
    <w:link w:val="af8"/>
    <w:uiPriority w:val="99"/>
    <w:semiHidden/>
    <w:rsid w:val="00722C8C"/>
    <w:rPr>
      <w:rFonts w:ascii="Times New Roman" w:eastAsiaTheme="minorEastAsia" w:hAnsi="Times New Roman"/>
      <w:b/>
      <w:bCs/>
      <w:kern w:val="0"/>
      <w:sz w:val="20"/>
      <w:szCs w:val="20"/>
      <w:lang w:eastAsia="ru-RU"/>
      <w14:ligatures w14:val="none"/>
    </w:rPr>
  </w:style>
  <w:style w:type="paragraph" w:customStyle="1" w:styleId="Compact">
    <w:name w:val="Compact"/>
    <w:basedOn w:val="a9"/>
    <w:qFormat/>
    <w:rsid w:val="006303D6"/>
    <w:pPr>
      <w:widowControl/>
      <w:autoSpaceDE/>
      <w:autoSpaceDN/>
      <w:spacing w:before="36" w:after="36"/>
      <w:ind w:left="0"/>
    </w:pPr>
    <w:rPr>
      <w:rFonts w:asciiTheme="minorHAnsi" w:eastAsiaTheme="minorHAnsi" w:hAnsiTheme="minorHAnsi" w:cstheme="minorBidi"/>
      <w:sz w:val="24"/>
      <w:szCs w:val="24"/>
      <w:lang w:val="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16229">
      <w:bodyDiv w:val="1"/>
      <w:marLeft w:val="0"/>
      <w:marRight w:val="0"/>
      <w:marTop w:val="0"/>
      <w:marBottom w:val="0"/>
      <w:divBdr>
        <w:top w:val="none" w:sz="0" w:space="0" w:color="auto"/>
        <w:left w:val="none" w:sz="0" w:space="0" w:color="auto"/>
        <w:bottom w:val="none" w:sz="0" w:space="0" w:color="auto"/>
        <w:right w:val="none" w:sz="0" w:space="0" w:color="auto"/>
      </w:divBdr>
    </w:div>
    <w:div w:id="81076344">
      <w:bodyDiv w:val="1"/>
      <w:marLeft w:val="0"/>
      <w:marRight w:val="0"/>
      <w:marTop w:val="0"/>
      <w:marBottom w:val="0"/>
      <w:divBdr>
        <w:top w:val="none" w:sz="0" w:space="0" w:color="auto"/>
        <w:left w:val="none" w:sz="0" w:space="0" w:color="auto"/>
        <w:bottom w:val="none" w:sz="0" w:space="0" w:color="auto"/>
        <w:right w:val="none" w:sz="0" w:space="0" w:color="auto"/>
      </w:divBdr>
      <w:divsChild>
        <w:div w:id="1343623165">
          <w:marLeft w:val="0"/>
          <w:marRight w:val="0"/>
          <w:marTop w:val="0"/>
          <w:marBottom w:val="0"/>
          <w:divBdr>
            <w:top w:val="none" w:sz="0" w:space="0" w:color="auto"/>
            <w:left w:val="none" w:sz="0" w:space="0" w:color="auto"/>
            <w:bottom w:val="none" w:sz="0" w:space="0" w:color="auto"/>
            <w:right w:val="none" w:sz="0" w:space="0" w:color="auto"/>
          </w:divBdr>
          <w:divsChild>
            <w:div w:id="436406291">
              <w:marLeft w:val="210"/>
              <w:marRight w:val="210"/>
              <w:marTop w:val="240"/>
              <w:marBottom w:val="210"/>
              <w:divBdr>
                <w:top w:val="single" w:sz="6" w:space="0" w:color="D5D5D5"/>
                <w:left w:val="single" w:sz="6" w:space="0" w:color="D5D5D5"/>
                <w:bottom w:val="single" w:sz="6" w:space="0" w:color="D5D5D5"/>
                <w:right w:val="single" w:sz="6" w:space="0" w:color="D5D5D5"/>
              </w:divBdr>
              <w:divsChild>
                <w:div w:id="347635431">
                  <w:marLeft w:val="0"/>
                  <w:marRight w:val="0"/>
                  <w:marTop w:val="0"/>
                  <w:marBottom w:val="0"/>
                  <w:divBdr>
                    <w:top w:val="none" w:sz="0" w:space="0" w:color="auto"/>
                    <w:left w:val="none" w:sz="0" w:space="0" w:color="auto"/>
                    <w:bottom w:val="none" w:sz="0" w:space="0" w:color="auto"/>
                    <w:right w:val="none" w:sz="0" w:space="0" w:color="auto"/>
                  </w:divBdr>
                  <w:divsChild>
                    <w:div w:id="136382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764408">
              <w:marLeft w:val="210"/>
              <w:marRight w:val="210"/>
              <w:marTop w:val="210"/>
              <w:marBottom w:val="210"/>
              <w:divBdr>
                <w:top w:val="single" w:sz="6" w:space="0" w:color="D5D5D5"/>
                <w:left w:val="single" w:sz="6" w:space="0" w:color="D5D5D5"/>
                <w:bottom w:val="single" w:sz="6" w:space="0" w:color="D5D5D5"/>
                <w:right w:val="single" w:sz="6" w:space="0" w:color="D5D5D5"/>
              </w:divBdr>
            </w:div>
          </w:divsChild>
        </w:div>
        <w:div w:id="1757820588">
          <w:marLeft w:val="0"/>
          <w:marRight w:val="0"/>
          <w:marTop w:val="0"/>
          <w:marBottom w:val="0"/>
          <w:divBdr>
            <w:top w:val="none" w:sz="0" w:space="0" w:color="auto"/>
            <w:left w:val="none" w:sz="0" w:space="0" w:color="auto"/>
            <w:bottom w:val="none" w:sz="0" w:space="0" w:color="auto"/>
            <w:right w:val="none" w:sz="0" w:space="0" w:color="auto"/>
          </w:divBdr>
        </w:div>
        <w:div w:id="1856848374">
          <w:marLeft w:val="0"/>
          <w:marRight w:val="0"/>
          <w:marTop w:val="0"/>
          <w:marBottom w:val="0"/>
          <w:divBdr>
            <w:top w:val="none" w:sz="0" w:space="0" w:color="auto"/>
            <w:left w:val="none" w:sz="0" w:space="0" w:color="auto"/>
            <w:bottom w:val="none" w:sz="0" w:space="0" w:color="auto"/>
            <w:right w:val="none" w:sz="0" w:space="0" w:color="auto"/>
          </w:divBdr>
          <w:divsChild>
            <w:div w:id="251747544">
              <w:marLeft w:val="0"/>
              <w:marRight w:val="0"/>
              <w:marTop w:val="0"/>
              <w:marBottom w:val="0"/>
              <w:divBdr>
                <w:top w:val="none" w:sz="0" w:space="0" w:color="auto"/>
                <w:left w:val="none" w:sz="0" w:space="0" w:color="auto"/>
                <w:bottom w:val="none" w:sz="0" w:space="0" w:color="auto"/>
                <w:right w:val="none" w:sz="0" w:space="0" w:color="auto"/>
              </w:divBdr>
              <w:divsChild>
                <w:div w:id="181260073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21660688">
      <w:bodyDiv w:val="1"/>
      <w:marLeft w:val="0"/>
      <w:marRight w:val="0"/>
      <w:marTop w:val="0"/>
      <w:marBottom w:val="0"/>
      <w:divBdr>
        <w:top w:val="none" w:sz="0" w:space="0" w:color="auto"/>
        <w:left w:val="none" w:sz="0" w:space="0" w:color="auto"/>
        <w:bottom w:val="none" w:sz="0" w:space="0" w:color="auto"/>
        <w:right w:val="none" w:sz="0" w:space="0" w:color="auto"/>
      </w:divBdr>
    </w:div>
    <w:div w:id="131485535">
      <w:bodyDiv w:val="1"/>
      <w:marLeft w:val="0"/>
      <w:marRight w:val="0"/>
      <w:marTop w:val="0"/>
      <w:marBottom w:val="0"/>
      <w:divBdr>
        <w:top w:val="none" w:sz="0" w:space="0" w:color="auto"/>
        <w:left w:val="none" w:sz="0" w:space="0" w:color="auto"/>
        <w:bottom w:val="none" w:sz="0" w:space="0" w:color="auto"/>
        <w:right w:val="none" w:sz="0" w:space="0" w:color="auto"/>
      </w:divBdr>
    </w:div>
    <w:div w:id="310404625">
      <w:bodyDiv w:val="1"/>
      <w:marLeft w:val="0"/>
      <w:marRight w:val="0"/>
      <w:marTop w:val="0"/>
      <w:marBottom w:val="0"/>
      <w:divBdr>
        <w:top w:val="none" w:sz="0" w:space="0" w:color="auto"/>
        <w:left w:val="none" w:sz="0" w:space="0" w:color="auto"/>
        <w:bottom w:val="none" w:sz="0" w:space="0" w:color="auto"/>
        <w:right w:val="none" w:sz="0" w:space="0" w:color="auto"/>
      </w:divBdr>
    </w:div>
    <w:div w:id="326254963">
      <w:bodyDiv w:val="1"/>
      <w:marLeft w:val="0"/>
      <w:marRight w:val="0"/>
      <w:marTop w:val="0"/>
      <w:marBottom w:val="0"/>
      <w:divBdr>
        <w:top w:val="none" w:sz="0" w:space="0" w:color="auto"/>
        <w:left w:val="none" w:sz="0" w:space="0" w:color="auto"/>
        <w:bottom w:val="none" w:sz="0" w:space="0" w:color="auto"/>
        <w:right w:val="none" w:sz="0" w:space="0" w:color="auto"/>
      </w:divBdr>
    </w:div>
    <w:div w:id="372926582">
      <w:bodyDiv w:val="1"/>
      <w:marLeft w:val="0"/>
      <w:marRight w:val="0"/>
      <w:marTop w:val="0"/>
      <w:marBottom w:val="0"/>
      <w:divBdr>
        <w:top w:val="none" w:sz="0" w:space="0" w:color="auto"/>
        <w:left w:val="none" w:sz="0" w:space="0" w:color="auto"/>
        <w:bottom w:val="none" w:sz="0" w:space="0" w:color="auto"/>
        <w:right w:val="none" w:sz="0" w:space="0" w:color="auto"/>
      </w:divBdr>
    </w:div>
    <w:div w:id="507066617">
      <w:bodyDiv w:val="1"/>
      <w:marLeft w:val="0"/>
      <w:marRight w:val="0"/>
      <w:marTop w:val="0"/>
      <w:marBottom w:val="0"/>
      <w:divBdr>
        <w:top w:val="none" w:sz="0" w:space="0" w:color="auto"/>
        <w:left w:val="none" w:sz="0" w:space="0" w:color="auto"/>
        <w:bottom w:val="none" w:sz="0" w:space="0" w:color="auto"/>
        <w:right w:val="none" w:sz="0" w:space="0" w:color="auto"/>
      </w:divBdr>
    </w:div>
    <w:div w:id="529996602">
      <w:bodyDiv w:val="1"/>
      <w:marLeft w:val="0"/>
      <w:marRight w:val="0"/>
      <w:marTop w:val="0"/>
      <w:marBottom w:val="0"/>
      <w:divBdr>
        <w:top w:val="none" w:sz="0" w:space="0" w:color="auto"/>
        <w:left w:val="none" w:sz="0" w:space="0" w:color="auto"/>
        <w:bottom w:val="none" w:sz="0" w:space="0" w:color="auto"/>
        <w:right w:val="none" w:sz="0" w:space="0" w:color="auto"/>
      </w:divBdr>
    </w:div>
    <w:div w:id="532884481">
      <w:bodyDiv w:val="1"/>
      <w:marLeft w:val="0"/>
      <w:marRight w:val="0"/>
      <w:marTop w:val="0"/>
      <w:marBottom w:val="0"/>
      <w:divBdr>
        <w:top w:val="none" w:sz="0" w:space="0" w:color="auto"/>
        <w:left w:val="none" w:sz="0" w:space="0" w:color="auto"/>
        <w:bottom w:val="none" w:sz="0" w:space="0" w:color="auto"/>
        <w:right w:val="none" w:sz="0" w:space="0" w:color="auto"/>
      </w:divBdr>
      <w:divsChild>
        <w:div w:id="140580852">
          <w:marLeft w:val="0"/>
          <w:marRight w:val="0"/>
          <w:marTop w:val="0"/>
          <w:marBottom w:val="0"/>
          <w:divBdr>
            <w:top w:val="none" w:sz="0" w:space="0" w:color="auto"/>
            <w:left w:val="none" w:sz="0" w:space="0" w:color="auto"/>
            <w:bottom w:val="none" w:sz="0" w:space="0" w:color="auto"/>
            <w:right w:val="none" w:sz="0" w:space="0" w:color="auto"/>
          </w:divBdr>
          <w:divsChild>
            <w:div w:id="1702701164">
              <w:marLeft w:val="210"/>
              <w:marRight w:val="210"/>
              <w:marTop w:val="210"/>
              <w:marBottom w:val="210"/>
              <w:divBdr>
                <w:top w:val="single" w:sz="6" w:space="0" w:color="D5D5D5"/>
                <w:left w:val="single" w:sz="6" w:space="0" w:color="D5D5D5"/>
                <w:bottom w:val="single" w:sz="6" w:space="0" w:color="D5D5D5"/>
                <w:right w:val="single" w:sz="6" w:space="0" w:color="D5D5D5"/>
              </w:divBdr>
            </w:div>
            <w:div w:id="1785347303">
              <w:marLeft w:val="210"/>
              <w:marRight w:val="210"/>
              <w:marTop w:val="240"/>
              <w:marBottom w:val="210"/>
              <w:divBdr>
                <w:top w:val="single" w:sz="6" w:space="0" w:color="D5D5D5"/>
                <w:left w:val="single" w:sz="6" w:space="0" w:color="D5D5D5"/>
                <w:bottom w:val="single" w:sz="6" w:space="0" w:color="D5D5D5"/>
                <w:right w:val="single" w:sz="6" w:space="0" w:color="D5D5D5"/>
              </w:divBdr>
              <w:divsChild>
                <w:div w:id="1306543752">
                  <w:marLeft w:val="0"/>
                  <w:marRight w:val="0"/>
                  <w:marTop w:val="0"/>
                  <w:marBottom w:val="0"/>
                  <w:divBdr>
                    <w:top w:val="none" w:sz="0" w:space="0" w:color="auto"/>
                    <w:left w:val="none" w:sz="0" w:space="0" w:color="auto"/>
                    <w:bottom w:val="none" w:sz="0" w:space="0" w:color="auto"/>
                    <w:right w:val="none" w:sz="0" w:space="0" w:color="auto"/>
                  </w:divBdr>
                  <w:divsChild>
                    <w:div w:id="119485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456564">
          <w:marLeft w:val="0"/>
          <w:marRight w:val="0"/>
          <w:marTop w:val="0"/>
          <w:marBottom w:val="0"/>
          <w:divBdr>
            <w:top w:val="none" w:sz="0" w:space="0" w:color="auto"/>
            <w:left w:val="none" w:sz="0" w:space="0" w:color="auto"/>
            <w:bottom w:val="none" w:sz="0" w:space="0" w:color="auto"/>
            <w:right w:val="none" w:sz="0" w:space="0" w:color="auto"/>
          </w:divBdr>
        </w:div>
        <w:div w:id="2137289987">
          <w:marLeft w:val="0"/>
          <w:marRight w:val="0"/>
          <w:marTop w:val="0"/>
          <w:marBottom w:val="0"/>
          <w:divBdr>
            <w:top w:val="none" w:sz="0" w:space="0" w:color="auto"/>
            <w:left w:val="none" w:sz="0" w:space="0" w:color="auto"/>
            <w:bottom w:val="none" w:sz="0" w:space="0" w:color="auto"/>
            <w:right w:val="none" w:sz="0" w:space="0" w:color="auto"/>
          </w:divBdr>
          <w:divsChild>
            <w:div w:id="1656107442">
              <w:marLeft w:val="0"/>
              <w:marRight w:val="0"/>
              <w:marTop w:val="0"/>
              <w:marBottom w:val="0"/>
              <w:divBdr>
                <w:top w:val="none" w:sz="0" w:space="0" w:color="auto"/>
                <w:left w:val="none" w:sz="0" w:space="0" w:color="auto"/>
                <w:bottom w:val="none" w:sz="0" w:space="0" w:color="auto"/>
                <w:right w:val="none" w:sz="0" w:space="0" w:color="auto"/>
              </w:divBdr>
              <w:divsChild>
                <w:div w:id="180546758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565989843">
      <w:bodyDiv w:val="1"/>
      <w:marLeft w:val="0"/>
      <w:marRight w:val="0"/>
      <w:marTop w:val="0"/>
      <w:marBottom w:val="0"/>
      <w:divBdr>
        <w:top w:val="none" w:sz="0" w:space="0" w:color="auto"/>
        <w:left w:val="none" w:sz="0" w:space="0" w:color="auto"/>
        <w:bottom w:val="none" w:sz="0" w:space="0" w:color="auto"/>
        <w:right w:val="none" w:sz="0" w:space="0" w:color="auto"/>
      </w:divBdr>
    </w:div>
    <w:div w:id="651183645">
      <w:bodyDiv w:val="1"/>
      <w:marLeft w:val="0"/>
      <w:marRight w:val="0"/>
      <w:marTop w:val="0"/>
      <w:marBottom w:val="0"/>
      <w:divBdr>
        <w:top w:val="none" w:sz="0" w:space="0" w:color="auto"/>
        <w:left w:val="none" w:sz="0" w:space="0" w:color="auto"/>
        <w:bottom w:val="none" w:sz="0" w:space="0" w:color="auto"/>
        <w:right w:val="none" w:sz="0" w:space="0" w:color="auto"/>
      </w:divBdr>
    </w:div>
    <w:div w:id="676465454">
      <w:bodyDiv w:val="1"/>
      <w:marLeft w:val="0"/>
      <w:marRight w:val="0"/>
      <w:marTop w:val="0"/>
      <w:marBottom w:val="0"/>
      <w:divBdr>
        <w:top w:val="none" w:sz="0" w:space="0" w:color="auto"/>
        <w:left w:val="none" w:sz="0" w:space="0" w:color="auto"/>
        <w:bottom w:val="none" w:sz="0" w:space="0" w:color="auto"/>
        <w:right w:val="none" w:sz="0" w:space="0" w:color="auto"/>
      </w:divBdr>
    </w:div>
    <w:div w:id="749740596">
      <w:bodyDiv w:val="1"/>
      <w:marLeft w:val="0"/>
      <w:marRight w:val="0"/>
      <w:marTop w:val="0"/>
      <w:marBottom w:val="0"/>
      <w:divBdr>
        <w:top w:val="none" w:sz="0" w:space="0" w:color="auto"/>
        <w:left w:val="none" w:sz="0" w:space="0" w:color="auto"/>
        <w:bottom w:val="none" w:sz="0" w:space="0" w:color="auto"/>
        <w:right w:val="none" w:sz="0" w:space="0" w:color="auto"/>
      </w:divBdr>
    </w:div>
    <w:div w:id="936869370">
      <w:bodyDiv w:val="1"/>
      <w:marLeft w:val="0"/>
      <w:marRight w:val="0"/>
      <w:marTop w:val="0"/>
      <w:marBottom w:val="0"/>
      <w:divBdr>
        <w:top w:val="none" w:sz="0" w:space="0" w:color="auto"/>
        <w:left w:val="none" w:sz="0" w:space="0" w:color="auto"/>
        <w:bottom w:val="none" w:sz="0" w:space="0" w:color="auto"/>
        <w:right w:val="none" w:sz="0" w:space="0" w:color="auto"/>
      </w:divBdr>
      <w:divsChild>
        <w:div w:id="1026248357">
          <w:marLeft w:val="0"/>
          <w:marRight w:val="0"/>
          <w:marTop w:val="645"/>
          <w:marBottom w:val="0"/>
          <w:divBdr>
            <w:top w:val="none" w:sz="0" w:space="0" w:color="auto"/>
            <w:left w:val="none" w:sz="0" w:space="0" w:color="auto"/>
            <w:bottom w:val="none" w:sz="0" w:space="0" w:color="auto"/>
            <w:right w:val="none" w:sz="0" w:space="0" w:color="auto"/>
          </w:divBdr>
          <w:divsChild>
            <w:div w:id="59035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698885">
      <w:bodyDiv w:val="1"/>
      <w:marLeft w:val="0"/>
      <w:marRight w:val="0"/>
      <w:marTop w:val="0"/>
      <w:marBottom w:val="0"/>
      <w:divBdr>
        <w:top w:val="none" w:sz="0" w:space="0" w:color="auto"/>
        <w:left w:val="none" w:sz="0" w:space="0" w:color="auto"/>
        <w:bottom w:val="none" w:sz="0" w:space="0" w:color="auto"/>
        <w:right w:val="none" w:sz="0" w:space="0" w:color="auto"/>
      </w:divBdr>
    </w:div>
    <w:div w:id="949818189">
      <w:bodyDiv w:val="1"/>
      <w:marLeft w:val="0"/>
      <w:marRight w:val="0"/>
      <w:marTop w:val="0"/>
      <w:marBottom w:val="0"/>
      <w:divBdr>
        <w:top w:val="none" w:sz="0" w:space="0" w:color="auto"/>
        <w:left w:val="none" w:sz="0" w:space="0" w:color="auto"/>
        <w:bottom w:val="none" w:sz="0" w:space="0" w:color="auto"/>
        <w:right w:val="none" w:sz="0" w:space="0" w:color="auto"/>
      </w:divBdr>
    </w:div>
    <w:div w:id="963123413">
      <w:bodyDiv w:val="1"/>
      <w:marLeft w:val="0"/>
      <w:marRight w:val="0"/>
      <w:marTop w:val="0"/>
      <w:marBottom w:val="0"/>
      <w:divBdr>
        <w:top w:val="none" w:sz="0" w:space="0" w:color="auto"/>
        <w:left w:val="none" w:sz="0" w:space="0" w:color="auto"/>
        <w:bottom w:val="none" w:sz="0" w:space="0" w:color="auto"/>
        <w:right w:val="none" w:sz="0" w:space="0" w:color="auto"/>
      </w:divBdr>
    </w:div>
    <w:div w:id="1046295354">
      <w:bodyDiv w:val="1"/>
      <w:marLeft w:val="0"/>
      <w:marRight w:val="0"/>
      <w:marTop w:val="0"/>
      <w:marBottom w:val="0"/>
      <w:divBdr>
        <w:top w:val="none" w:sz="0" w:space="0" w:color="auto"/>
        <w:left w:val="none" w:sz="0" w:space="0" w:color="auto"/>
        <w:bottom w:val="none" w:sz="0" w:space="0" w:color="auto"/>
        <w:right w:val="none" w:sz="0" w:space="0" w:color="auto"/>
      </w:divBdr>
    </w:div>
    <w:div w:id="1144077872">
      <w:bodyDiv w:val="1"/>
      <w:marLeft w:val="0"/>
      <w:marRight w:val="0"/>
      <w:marTop w:val="0"/>
      <w:marBottom w:val="0"/>
      <w:divBdr>
        <w:top w:val="none" w:sz="0" w:space="0" w:color="auto"/>
        <w:left w:val="none" w:sz="0" w:space="0" w:color="auto"/>
        <w:bottom w:val="none" w:sz="0" w:space="0" w:color="auto"/>
        <w:right w:val="none" w:sz="0" w:space="0" w:color="auto"/>
      </w:divBdr>
    </w:div>
    <w:div w:id="1299804408">
      <w:bodyDiv w:val="1"/>
      <w:marLeft w:val="0"/>
      <w:marRight w:val="0"/>
      <w:marTop w:val="0"/>
      <w:marBottom w:val="0"/>
      <w:divBdr>
        <w:top w:val="none" w:sz="0" w:space="0" w:color="auto"/>
        <w:left w:val="none" w:sz="0" w:space="0" w:color="auto"/>
        <w:bottom w:val="none" w:sz="0" w:space="0" w:color="auto"/>
        <w:right w:val="none" w:sz="0" w:space="0" w:color="auto"/>
      </w:divBdr>
      <w:divsChild>
        <w:div w:id="987830803">
          <w:marLeft w:val="0"/>
          <w:marRight w:val="0"/>
          <w:marTop w:val="645"/>
          <w:marBottom w:val="0"/>
          <w:divBdr>
            <w:top w:val="none" w:sz="0" w:space="0" w:color="auto"/>
            <w:left w:val="none" w:sz="0" w:space="0" w:color="auto"/>
            <w:bottom w:val="none" w:sz="0" w:space="0" w:color="auto"/>
            <w:right w:val="none" w:sz="0" w:space="0" w:color="auto"/>
          </w:divBdr>
          <w:divsChild>
            <w:div w:id="59829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668504">
      <w:bodyDiv w:val="1"/>
      <w:marLeft w:val="0"/>
      <w:marRight w:val="0"/>
      <w:marTop w:val="0"/>
      <w:marBottom w:val="0"/>
      <w:divBdr>
        <w:top w:val="none" w:sz="0" w:space="0" w:color="auto"/>
        <w:left w:val="none" w:sz="0" w:space="0" w:color="auto"/>
        <w:bottom w:val="none" w:sz="0" w:space="0" w:color="auto"/>
        <w:right w:val="none" w:sz="0" w:space="0" w:color="auto"/>
      </w:divBdr>
    </w:div>
    <w:div w:id="1578784892">
      <w:bodyDiv w:val="1"/>
      <w:marLeft w:val="0"/>
      <w:marRight w:val="0"/>
      <w:marTop w:val="0"/>
      <w:marBottom w:val="0"/>
      <w:divBdr>
        <w:top w:val="none" w:sz="0" w:space="0" w:color="auto"/>
        <w:left w:val="none" w:sz="0" w:space="0" w:color="auto"/>
        <w:bottom w:val="none" w:sz="0" w:space="0" w:color="auto"/>
        <w:right w:val="none" w:sz="0" w:space="0" w:color="auto"/>
      </w:divBdr>
    </w:div>
    <w:div w:id="1594241266">
      <w:bodyDiv w:val="1"/>
      <w:marLeft w:val="0"/>
      <w:marRight w:val="0"/>
      <w:marTop w:val="0"/>
      <w:marBottom w:val="0"/>
      <w:divBdr>
        <w:top w:val="none" w:sz="0" w:space="0" w:color="auto"/>
        <w:left w:val="none" w:sz="0" w:space="0" w:color="auto"/>
        <w:bottom w:val="none" w:sz="0" w:space="0" w:color="auto"/>
        <w:right w:val="none" w:sz="0" w:space="0" w:color="auto"/>
      </w:divBdr>
    </w:div>
    <w:div w:id="1803842167">
      <w:bodyDiv w:val="1"/>
      <w:marLeft w:val="0"/>
      <w:marRight w:val="0"/>
      <w:marTop w:val="0"/>
      <w:marBottom w:val="0"/>
      <w:divBdr>
        <w:top w:val="none" w:sz="0" w:space="0" w:color="auto"/>
        <w:left w:val="none" w:sz="0" w:space="0" w:color="auto"/>
        <w:bottom w:val="none" w:sz="0" w:space="0" w:color="auto"/>
        <w:right w:val="none" w:sz="0" w:space="0" w:color="auto"/>
      </w:divBdr>
    </w:div>
    <w:div w:id="1960839456">
      <w:bodyDiv w:val="1"/>
      <w:marLeft w:val="0"/>
      <w:marRight w:val="0"/>
      <w:marTop w:val="0"/>
      <w:marBottom w:val="0"/>
      <w:divBdr>
        <w:top w:val="none" w:sz="0" w:space="0" w:color="auto"/>
        <w:left w:val="none" w:sz="0" w:space="0" w:color="auto"/>
        <w:bottom w:val="none" w:sz="0" w:space="0" w:color="auto"/>
        <w:right w:val="none" w:sz="0" w:space="0" w:color="auto"/>
      </w:divBdr>
    </w:div>
    <w:div w:id="1966690660">
      <w:bodyDiv w:val="1"/>
      <w:marLeft w:val="0"/>
      <w:marRight w:val="0"/>
      <w:marTop w:val="0"/>
      <w:marBottom w:val="0"/>
      <w:divBdr>
        <w:top w:val="none" w:sz="0" w:space="0" w:color="auto"/>
        <w:left w:val="none" w:sz="0" w:space="0" w:color="auto"/>
        <w:bottom w:val="none" w:sz="0" w:space="0" w:color="auto"/>
        <w:right w:val="none" w:sz="0" w:space="0" w:color="auto"/>
      </w:divBdr>
    </w:div>
    <w:div w:id="1982345028">
      <w:bodyDiv w:val="1"/>
      <w:marLeft w:val="0"/>
      <w:marRight w:val="0"/>
      <w:marTop w:val="0"/>
      <w:marBottom w:val="0"/>
      <w:divBdr>
        <w:top w:val="none" w:sz="0" w:space="0" w:color="auto"/>
        <w:left w:val="none" w:sz="0" w:space="0" w:color="auto"/>
        <w:bottom w:val="none" w:sz="0" w:space="0" w:color="auto"/>
        <w:right w:val="none" w:sz="0" w:space="0" w:color="auto"/>
      </w:divBdr>
    </w:div>
    <w:div w:id="1989050032">
      <w:bodyDiv w:val="1"/>
      <w:marLeft w:val="0"/>
      <w:marRight w:val="0"/>
      <w:marTop w:val="0"/>
      <w:marBottom w:val="0"/>
      <w:divBdr>
        <w:top w:val="none" w:sz="0" w:space="0" w:color="auto"/>
        <w:left w:val="none" w:sz="0" w:space="0" w:color="auto"/>
        <w:bottom w:val="none" w:sz="0" w:space="0" w:color="auto"/>
        <w:right w:val="none" w:sz="0" w:space="0" w:color="auto"/>
      </w:divBdr>
    </w:div>
    <w:div w:id="1996641053">
      <w:bodyDiv w:val="1"/>
      <w:marLeft w:val="0"/>
      <w:marRight w:val="0"/>
      <w:marTop w:val="0"/>
      <w:marBottom w:val="0"/>
      <w:divBdr>
        <w:top w:val="none" w:sz="0" w:space="0" w:color="auto"/>
        <w:left w:val="none" w:sz="0" w:space="0" w:color="auto"/>
        <w:bottom w:val="none" w:sz="0" w:space="0" w:color="auto"/>
        <w:right w:val="none" w:sz="0" w:space="0" w:color="auto"/>
      </w:divBdr>
      <w:divsChild>
        <w:div w:id="29258683">
          <w:marLeft w:val="0"/>
          <w:marRight w:val="0"/>
          <w:marTop w:val="645"/>
          <w:marBottom w:val="0"/>
          <w:divBdr>
            <w:top w:val="none" w:sz="0" w:space="0" w:color="auto"/>
            <w:left w:val="none" w:sz="0" w:space="0" w:color="auto"/>
            <w:bottom w:val="none" w:sz="0" w:space="0" w:color="auto"/>
            <w:right w:val="none" w:sz="0" w:space="0" w:color="auto"/>
          </w:divBdr>
          <w:divsChild>
            <w:div w:id="130149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661244">
      <w:bodyDiv w:val="1"/>
      <w:marLeft w:val="0"/>
      <w:marRight w:val="0"/>
      <w:marTop w:val="0"/>
      <w:marBottom w:val="0"/>
      <w:divBdr>
        <w:top w:val="none" w:sz="0" w:space="0" w:color="auto"/>
        <w:left w:val="none" w:sz="0" w:space="0" w:color="auto"/>
        <w:bottom w:val="none" w:sz="0" w:space="0" w:color="auto"/>
        <w:right w:val="none" w:sz="0" w:space="0" w:color="auto"/>
      </w:divBdr>
    </w:div>
    <w:div w:id="2017462846">
      <w:bodyDiv w:val="1"/>
      <w:marLeft w:val="0"/>
      <w:marRight w:val="0"/>
      <w:marTop w:val="0"/>
      <w:marBottom w:val="0"/>
      <w:divBdr>
        <w:top w:val="none" w:sz="0" w:space="0" w:color="auto"/>
        <w:left w:val="none" w:sz="0" w:space="0" w:color="auto"/>
        <w:bottom w:val="none" w:sz="0" w:space="0" w:color="auto"/>
        <w:right w:val="none" w:sz="0" w:space="0" w:color="auto"/>
      </w:divBdr>
    </w:div>
    <w:div w:id="2031295205">
      <w:bodyDiv w:val="1"/>
      <w:marLeft w:val="0"/>
      <w:marRight w:val="0"/>
      <w:marTop w:val="0"/>
      <w:marBottom w:val="0"/>
      <w:divBdr>
        <w:top w:val="none" w:sz="0" w:space="0" w:color="auto"/>
        <w:left w:val="none" w:sz="0" w:space="0" w:color="auto"/>
        <w:bottom w:val="none" w:sz="0" w:space="0" w:color="auto"/>
        <w:right w:val="none" w:sz="0" w:space="0" w:color="auto"/>
      </w:divBdr>
    </w:div>
    <w:div w:id="2040888675">
      <w:bodyDiv w:val="1"/>
      <w:marLeft w:val="0"/>
      <w:marRight w:val="0"/>
      <w:marTop w:val="0"/>
      <w:marBottom w:val="0"/>
      <w:divBdr>
        <w:top w:val="none" w:sz="0" w:space="0" w:color="auto"/>
        <w:left w:val="none" w:sz="0" w:space="0" w:color="auto"/>
        <w:bottom w:val="none" w:sz="0" w:space="0" w:color="auto"/>
        <w:right w:val="none" w:sz="0" w:space="0" w:color="auto"/>
      </w:divBdr>
    </w:div>
    <w:div w:id="2055425460">
      <w:bodyDiv w:val="1"/>
      <w:marLeft w:val="0"/>
      <w:marRight w:val="0"/>
      <w:marTop w:val="0"/>
      <w:marBottom w:val="0"/>
      <w:divBdr>
        <w:top w:val="none" w:sz="0" w:space="0" w:color="auto"/>
        <w:left w:val="none" w:sz="0" w:space="0" w:color="auto"/>
        <w:bottom w:val="none" w:sz="0" w:space="0" w:color="auto"/>
        <w:right w:val="none" w:sz="0" w:space="0" w:color="auto"/>
      </w:divBdr>
    </w:div>
    <w:div w:id="2143881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researchgate.net/publication/336325980_Review_on_Insider_Threat_Detection_Techniques" TargetMode="External"/><Relationship Id="rId21" Type="http://schemas.openxmlformats.org/officeDocument/2006/relationships/hyperlink" Target="https://www.securityvision.ru/education/cyberwiki/u/ueba-povedencheskiy-analiz-user-and-entity-behavior-analytics/" TargetMode="External"/><Relationship Id="rId42" Type="http://schemas.openxmlformats.org/officeDocument/2006/relationships/hyperlink" Target="https://arxiv.org/abs/2005.12433" TargetMode="External"/><Relationship Id="rId47" Type="http://schemas.openxmlformats.org/officeDocument/2006/relationships/hyperlink" Target="https://vestnik.astu.org/ru/nauka/article/106384/view" TargetMode="External"/><Relationship Id="rId63" Type="http://schemas.openxmlformats.org/officeDocument/2006/relationships/hyperlink" Target="https://journals.asianresassoc.org/index.php/irjmt/article/view/2888"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securityvision.ru/education/cyberwiki/u/ueba-povedencheskiy-analiz-user-and-entity-behavior-analytics/" TargetMode="External"/><Relationship Id="rId29" Type="http://schemas.openxmlformats.org/officeDocument/2006/relationships/hyperlink" Target="https://www.securityvision.ru/education/cyberwiki/u/ueba-povedencheskiy-analiz-user-and-entity-behavior-analytics/" TargetMode="External"/><Relationship Id="rId11" Type="http://schemas.openxmlformats.org/officeDocument/2006/relationships/hyperlink" Target="https://doi.org/10.24143/2072-9502-2025-4-33-42" TargetMode="External"/><Relationship Id="rId24" Type="http://schemas.openxmlformats.org/officeDocument/2006/relationships/hyperlink" Target="https://www.exabeam.com/explainers/ueba/what-ueba-stands-for-and-a-5-minute-ueba-primer/" TargetMode="External"/><Relationship Id="rId32" Type="http://schemas.openxmlformats.org/officeDocument/2006/relationships/hyperlink" Target="https://vestnik.astu.org/ru/nauka/article/106384/view" TargetMode="External"/><Relationship Id="rId37" Type="http://schemas.openxmlformats.org/officeDocument/2006/relationships/hyperlink" Target="https://ru.macgence.com/blog/anomaly-detection-in-machine-learning/" TargetMode="External"/><Relationship Id="rId40" Type="http://schemas.openxmlformats.org/officeDocument/2006/relationships/hyperlink" Target="https://ru.macgence.com/blog/anomaly-detection-in-machine-learning/" TargetMode="External"/><Relationship Id="rId45" Type="http://schemas.openxmlformats.org/officeDocument/2006/relationships/hyperlink" Target="https://journals.asianresassoc.org/index.php/irjmt/article/view/2888" TargetMode="External"/><Relationship Id="rId53" Type="http://schemas.openxmlformats.org/officeDocument/2006/relationships/hyperlink" Target="https://arxiv.org/abs/2005.12433" TargetMode="External"/><Relationship Id="rId58" Type="http://schemas.openxmlformats.org/officeDocument/2006/relationships/hyperlink" Target="https://www.mdpi.com/2076-3417/13/1/259" TargetMode="External"/><Relationship Id="rId66" Type="http://schemas.openxmlformats.org/officeDocument/2006/relationships/hyperlink" Target="https://euroasia-science.ru/tech/&#1086;&#1073;&#1079;&#1086;&#1088;-&#1089;&#1080;&#1089;&#1090;&#1077;&#1084;-&#1087;&#1086;&#1074;&#1077;&#1076;&#1077;&#1085;&#1095;&#1077;&#1089;&#1082;&#1086;&#1081;-&#1072;&#1085;&#1072;&#1083;&#1080;&#1090;&#1080;&#1082;&#1080;-&#1076;/" TargetMode="External"/><Relationship Id="rId5" Type="http://schemas.openxmlformats.org/officeDocument/2006/relationships/webSettings" Target="webSettings.xml"/><Relationship Id="rId61" Type="http://schemas.openxmlformats.org/officeDocument/2006/relationships/hyperlink" Target="https://www.researchgate.net/publication/384241231_Insider_Threat_Detection_Techniques_Review_of_User_Behavior_Analytics_Approach." TargetMode="External"/><Relationship Id="rId19" Type="http://schemas.openxmlformats.org/officeDocument/2006/relationships/hyperlink" Target="https://www.securityvision.ru/education/cyberwiki/u/ueba-povedencheskiy-analiz-user-and-entity-behavior-analytics/" TargetMode="External"/><Relationship Id="rId14" Type="http://schemas.openxmlformats.org/officeDocument/2006/relationships/hyperlink" Target="https://habr.com/ru/articles/878142/" TargetMode="External"/><Relationship Id="rId22" Type="http://schemas.openxmlformats.org/officeDocument/2006/relationships/hyperlink" Target="https://habr.com/ru/articles/878142/" TargetMode="External"/><Relationship Id="rId27" Type="http://schemas.openxmlformats.org/officeDocument/2006/relationships/hyperlink" Target="https://www.exabeam.com/explainers/ueba/what-ueba-stands-for-and-a-5-minute-ueba-primer/" TargetMode="External"/><Relationship Id="rId30" Type="http://schemas.openxmlformats.org/officeDocument/2006/relationships/hyperlink" Target="https://ru.macgence.com/blog/anomaly-detection-in-machine-learning/" TargetMode="External"/><Relationship Id="rId35" Type="http://schemas.openxmlformats.org/officeDocument/2006/relationships/hyperlink" Target="https://arxiv.org/abs/2005.12433" TargetMode="External"/><Relationship Id="rId43" Type="http://schemas.openxmlformats.org/officeDocument/2006/relationships/hyperlink" Target="https://arxiv.org/abs/2005.12433" TargetMode="External"/><Relationship Id="rId48" Type="http://schemas.openxmlformats.org/officeDocument/2006/relationships/hyperlink" Target="https://vestnik.astu.org/ru/nauka/article/106384/view" TargetMode="External"/><Relationship Id="rId56" Type="http://schemas.openxmlformats.org/officeDocument/2006/relationships/hyperlink" Target="https://www.exabeam.com/explainers/ueba/what-ueba-stands-for-and-a-5-minute-ueba-primer/" TargetMode="External"/><Relationship Id="rId64" Type="http://schemas.openxmlformats.org/officeDocument/2006/relationships/hyperlink" Target="https://link.springer.com/article/10.1007/s12243-024-01023-7" TargetMode="Externa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vestnik.astu.org/ru/nauka/article/106384/view" TargetMode="External"/><Relationship Id="rId3" Type="http://schemas.openxmlformats.org/officeDocument/2006/relationships/styles" Target="styles.xml"/><Relationship Id="rId12" Type="http://schemas.openxmlformats.org/officeDocument/2006/relationships/hyperlink" Target="https://euroasia-science.ru/tech/&#1086;&#1073;&#1079;&#1086;&#1088;-&#1089;&#1080;&#1089;&#1090;&#1077;&#1084;-&#1087;&#1086;&#1074;&#1077;&#1076;&#1077;&#1085;&#1095;&#1077;&#1089;&#1082;&#1086;&#1081;-&#1072;&#1085;&#1072;&#1083;&#1080;&#1090;&#1080;&#1082;&#1080;-&#1076;/" TargetMode="External"/><Relationship Id="rId17" Type="http://schemas.openxmlformats.org/officeDocument/2006/relationships/hyperlink" Target="https://www.researchgate.net/publication/384241231_Insider_Threat_Detection_Techniques_Review_of_User_Behavior_Analytics_Approach" TargetMode="External"/><Relationship Id="rId25" Type="http://schemas.openxmlformats.org/officeDocument/2006/relationships/hyperlink" Target="https://www.researchgate.net/publication/336325980_Review_on_Insider_Threat_Detection_Techniques" TargetMode="External"/><Relationship Id="rId33" Type="http://schemas.openxmlformats.org/officeDocument/2006/relationships/hyperlink" Target="https://vestnik.astu.org/ru/nauka/article/106384/view" TargetMode="External"/><Relationship Id="rId38" Type="http://schemas.openxmlformats.org/officeDocument/2006/relationships/hyperlink" Target="https://ru.macgence.com/blog/anomaly-detection-in-machine-learning/" TargetMode="External"/><Relationship Id="rId46" Type="http://schemas.openxmlformats.org/officeDocument/2006/relationships/hyperlink" Target="https://arxiv.org/abs/2005.12433" TargetMode="External"/><Relationship Id="rId59" Type="http://schemas.openxmlformats.org/officeDocument/2006/relationships/hyperlink" Target="https://linkinghub.elsevier.com/retrieve/pii/S0167404824004310" TargetMode="External"/><Relationship Id="rId67" Type="http://schemas.openxmlformats.org/officeDocument/2006/relationships/hyperlink" Target="https://vestnik.astu.org/en/nauka/article/106384/view" TargetMode="External"/><Relationship Id="rId20" Type="http://schemas.openxmlformats.org/officeDocument/2006/relationships/hyperlink" Target="https://habr.com/ru/articles/878142/" TargetMode="External"/><Relationship Id="rId41" Type="http://schemas.openxmlformats.org/officeDocument/2006/relationships/hyperlink" Target="https://ru.macgence.com/blog/anomaly-detection-in-machine-learning/" TargetMode="External"/><Relationship Id="rId54" Type="http://schemas.openxmlformats.org/officeDocument/2006/relationships/hyperlink" Target="https://www.securityvision.ru/education/cyberwiki/u/ueba-povedencheskiy-analiz-user-and-entity-behavior-analytics/" TargetMode="External"/><Relationship Id="rId62" Type="http://schemas.openxmlformats.org/officeDocument/2006/relationships/hyperlink" Target="https://iopscience.iop.org/article/10.1088/1742-6596/1299/1/012046"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habr.com/ru/articles/878142/" TargetMode="External"/><Relationship Id="rId23" Type="http://schemas.openxmlformats.org/officeDocument/2006/relationships/hyperlink" Target="https://habr.com/ru/articles/878142/" TargetMode="External"/><Relationship Id="rId28" Type="http://schemas.openxmlformats.org/officeDocument/2006/relationships/hyperlink" Target="https://www.exabeam.com/explainers/ueba/what-ueba-stands-for-and-a-5-minute-ueba-primer/" TargetMode="External"/><Relationship Id="rId36" Type="http://schemas.openxmlformats.org/officeDocument/2006/relationships/hyperlink" Target="https://arxiv.org/abs/2005.12433" TargetMode="External"/><Relationship Id="rId49" Type="http://schemas.openxmlformats.org/officeDocument/2006/relationships/hyperlink" Target="https://vestnik.astu.org/ru/nauka/article/106384/view" TargetMode="External"/><Relationship Id="rId57" Type="http://schemas.openxmlformats.org/officeDocument/2006/relationships/hyperlink" Target="https://www.securityvision.ru/education/cyberwiki/u/ueba-povedencheskiy-analiz-user-and-entity-behavior-analytics/" TargetMode="External"/><Relationship Id="rId10" Type="http://schemas.openxmlformats.org/officeDocument/2006/relationships/footer" Target="footer2.xml"/><Relationship Id="rId31" Type="http://schemas.openxmlformats.org/officeDocument/2006/relationships/hyperlink" Target="https://habr.com/ru/articles/878142/" TargetMode="External"/><Relationship Id="rId44" Type="http://schemas.openxmlformats.org/officeDocument/2006/relationships/hyperlink" Target="https://journals.asianresassoc.org/index.php/irjmt/article/view/2888" TargetMode="External"/><Relationship Id="rId52" Type="http://schemas.openxmlformats.org/officeDocument/2006/relationships/hyperlink" Target="https://arxiv.org/abs/2005.12433" TargetMode="External"/><Relationship Id="rId60" Type="http://schemas.openxmlformats.org/officeDocument/2006/relationships/hyperlink" Target="https://www.nature.com/articles/s41598-024-77240-w" TargetMode="External"/><Relationship Id="rId65" Type="http://schemas.openxmlformats.org/officeDocument/2006/relationships/hyperlink" Target="https://www.mdpi.com/2076-3417/13/1/259"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https://habr.com/ru/articles/878142/" TargetMode="External"/><Relationship Id="rId18" Type="http://schemas.openxmlformats.org/officeDocument/2006/relationships/hyperlink" Target="https://habr.com/ru/articles/878142/" TargetMode="External"/><Relationship Id="rId39" Type="http://schemas.openxmlformats.org/officeDocument/2006/relationships/hyperlink" Target="https://ru.macgence.com/blog/anomaly-detection-in-machine-learning/" TargetMode="External"/><Relationship Id="rId34" Type="http://schemas.openxmlformats.org/officeDocument/2006/relationships/hyperlink" Target="https://vestnik.astu.org/ru/nauka/article/106384/view" TargetMode="External"/><Relationship Id="rId50" Type="http://schemas.openxmlformats.org/officeDocument/2006/relationships/hyperlink" Target="https://vestnik.astu.org/ru/nauka/article/106384/view" TargetMode="External"/><Relationship Id="rId55" Type="http://schemas.openxmlformats.org/officeDocument/2006/relationships/hyperlink" Target="https://www.securityvision.ru/education/cyberwiki/u/ueba-povedencheskiy-analiz-user-and-entity-behavior-analytic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6F2B88-46C1-429A-8C9F-9F96E0AAB1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810</TotalTime>
  <Pages>25</Pages>
  <Words>8429</Words>
  <Characters>48046</Characters>
  <Application>Microsoft Office Word</Application>
  <DocSecurity>0</DocSecurity>
  <Lines>400</Lines>
  <Paragraphs>112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H4RD</dc:creator>
  <cp:keywords/>
  <dc:description/>
  <cp:lastModifiedBy>H4RD</cp:lastModifiedBy>
  <cp:revision>4</cp:revision>
  <cp:lastPrinted>2025-12-03T17:07:00Z</cp:lastPrinted>
  <dcterms:created xsi:type="dcterms:W3CDTF">2024-03-10T11:02:00Z</dcterms:created>
  <dcterms:modified xsi:type="dcterms:W3CDTF">2025-12-17T11:14:00Z</dcterms:modified>
</cp:coreProperties>
</file>