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49327" w14:textId="36F7F08E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287015FB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 xml:space="preserve">ОТЧЕТ О ВЫПОЛНЕНИИ </w:t>
      </w:r>
      <w:r w:rsidR="0079059F">
        <w:rPr>
          <w:b/>
          <w:color w:val="000000"/>
          <w:szCs w:val="28"/>
        </w:rPr>
        <w:t>ПРАКТИЧЕСКОГО</w:t>
      </w:r>
      <w:r>
        <w:rPr>
          <w:b/>
          <w:color w:val="000000"/>
          <w:szCs w:val="28"/>
        </w:rPr>
        <w:t xml:space="preserve"> ЗАДАНИЯ №</w:t>
      </w:r>
      <w:r w:rsidR="006B1597">
        <w:rPr>
          <w:b/>
          <w:color w:val="000000"/>
          <w:szCs w:val="28"/>
        </w:rPr>
        <w:t>1</w:t>
      </w:r>
      <w:r w:rsidR="00CE76ED">
        <w:rPr>
          <w:b/>
          <w:color w:val="000000"/>
          <w:szCs w:val="28"/>
        </w:rPr>
        <w:t>2</w:t>
      </w:r>
    </w:p>
    <w:p w14:paraId="24012579" w14:textId="16823239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</w:t>
      </w:r>
      <w:hyperlink r:id="rId9" w:history="1">
        <w:r w:rsidR="0079059F" w:rsidRPr="0079059F">
          <w:rPr>
            <w:b/>
            <w:color w:val="000000"/>
            <w:szCs w:val="28"/>
          </w:rPr>
          <w:t>БИОМЕТРИЧЕСКИЕ СИСТЕМЫ АУТЕНТИФИКАЦИИ</w:t>
        </w:r>
      </w:hyperlink>
      <w:r>
        <w:rPr>
          <w:b/>
          <w:color w:val="000000"/>
          <w:szCs w:val="28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51366D59" w14:textId="77777777" w:rsidR="00B25C90" w:rsidRDefault="00B25C90" w:rsidP="0079059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4CD33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23A926C7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Студент </w:t>
      </w:r>
      <w:r w:rsidR="003A429B">
        <w:rPr>
          <w:bCs/>
          <w:color w:val="000000"/>
          <w:szCs w:val="28"/>
        </w:rPr>
        <w:t>3</w:t>
      </w:r>
      <w:r>
        <w:rPr>
          <w:bCs/>
          <w:color w:val="000000"/>
          <w:szCs w:val="28"/>
        </w:rPr>
        <w:t>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3AF17D2C" w14:textId="77777777" w:rsidR="00D651AA" w:rsidRDefault="00D651AA" w:rsidP="00D651AA">
      <w:pPr>
        <w:ind w:firstLine="0"/>
        <w:jc w:val="left"/>
      </w:pPr>
    </w:p>
    <w:p w14:paraId="3D4773B0" w14:textId="77777777" w:rsidR="00487435" w:rsidRDefault="00487435" w:rsidP="00487435">
      <w:pPr>
        <w:jc w:val="left"/>
      </w:pPr>
      <w:r>
        <w:lastRenderedPageBreak/>
        <w:t>Ответе на вопросы.</w:t>
      </w:r>
      <w:r>
        <w:br/>
      </w:r>
      <w:r w:rsidRPr="00487435">
        <w:rPr>
          <w:b/>
          <w:bCs/>
        </w:rPr>
        <w:t>1. Основные методы биометрической идентификации</w:t>
      </w:r>
    </w:p>
    <w:p w14:paraId="5D4A02C0" w14:textId="33573EB9" w:rsidR="00487435" w:rsidRDefault="00487435" w:rsidP="00487435">
      <w:pPr>
        <w:ind w:firstLine="0"/>
        <w:jc w:val="left"/>
      </w:pPr>
      <w:r>
        <w:t>Биометрическая идентификация использует уникальные физиологические или поведенческие характеристики человека. Основные методы:</w:t>
      </w:r>
      <w:r>
        <w:br/>
        <w:t>- Физиологические:</w:t>
      </w:r>
      <w:r>
        <w:br/>
        <w:t xml:space="preserve"> Отпечатки пальцев.</w:t>
      </w:r>
      <w:r>
        <w:br/>
        <w:t xml:space="preserve"> Радужная оболочка глаза.</w:t>
      </w:r>
      <w:r>
        <w:br/>
        <w:t xml:space="preserve"> Сетчатка глаза.</w:t>
      </w:r>
      <w:r>
        <w:br/>
        <w:t xml:space="preserve"> Геометрия лица (2D и 3D).</w:t>
      </w:r>
      <w:r>
        <w:br/>
        <w:t xml:space="preserve"> Геометрия кисти руки.</w:t>
      </w:r>
      <w:r>
        <w:br/>
        <w:t>- Поведенческие:</w:t>
      </w:r>
      <w:r>
        <w:br/>
        <w:t xml:space="preserve">  - Голос.</w:t>
      </w:r>
      <w:r>
        <w:br/>
        <w:t xml:space="preserve">  - Подпись.</w:t>
      </w:r>
      <w:r>
        <w:br/>
        <w:t xml:space="preserve">  -</w:t>
      </w:r>
      <w:r w:rsidR="00D3034F">
        <w:t>Клавиатурный почерк</w:t>
      </w:r>
      <w:r>
        <w:t>.</w:t>
      </w:r>
    </w:p>
    <w:p w14:paraId="7B586E91" w14:textId="77777777" w:rsidR="00487435" w:rsidRPr="00487435" w:rsidRDefault="00487435" w:rsidP="00487435">
      <w:pPr>
        <w:ind w:firstLine="0"/>
        <w:jc w:val="left"/>
        <w:rPr>
          <w:b/>
          <w:bCs/>
        </w:rPr>
      </w:pPr>
      <w:r w:rsidRPr="00487435">
        <w:rPr>
          <w:b/>
          <w:bCs/>
        </w:rPr>
        <w:t>2. Классификация биометрических средств защиты информации (ЗИ)</w:t>
      </w:r>
    </w:p>
    <w:p w14:paraId="0A96A352" w14:textId="77777777" w:rsidR="00487435" w:rsidRDefault="00487435" w:rsidP="00487435">
      <w:pPr>
        <w:ind w:firstLine="0"/>
        <w:jc w:val="left"/>
      </w:pPr>
      <w:r>
        <w:t>Биометрические средства можно классифицировать:</w:t>
      </w:r>
      <w:r>
        <w:br/>
        <w:t>1. По типу идентифицируемых характеристик:</w:t>
      </w:r>
      <w:r>
        <w:br/>
        <w:t xml:space="preserve">   - Физиологические.</w:t>
      </w:r>
      <w:r>
        <w:br/>
        <w:t xml:space="preserve">   - Поведенческие.</w:t>
      </w:r>
      <w:r>
        <w:br/>
        <w:t>2. По степени точности:</w:t>
      </w:r>
      <w:r>
        <w:br/>
        <w:t xml:space="preserve">   - Высокоточные (радужная оболочка, отпечатки пальцев).</w:t>
      </w:r>
      <w:r>
        <w:br/>
        <w:t xml:space="preserve">   - Умеренно точные (лицо, голос).</w:t>
      </w:r>
      <w:r>
        <w:br/>
        <w:t>3. По способу применения:</w:t>
      </w:r>
      <w:r>
        <w:br/>
        <w:t xml:space="preserve">   - Однофакторные.</w:t>
      </w:r>
      <w:r>
        <w:br/>
        <w:t xml:space="preserve">   - Многофакторные (сочетание нескольких методов).</w:t>
      </w:r>
    </w:p>
    <w:p w14:paraId="500430F8" w14:textId="77777777" w:rsidR="00487435" w:rsidRDefault="00487435" w:rsidP="00487435">
      <w:pPr>
        <w:ind w:firstLine="0"/>
        <w:jc w:val="left"/>
        <w:rPr>
          <w:b/>
          <w:bCs/>
        </w:rPr>
      </w:pPr>
      <w:r>
        <w:t xml:space="preserve">3. </w:t>
      </w:r>
      <w:r w:rsidRPr="00487435">
        <w:rPr>
          <w:b/>
          <w:bCs/>
        </w:rPr>
        <w:t>Классификация биометрических методов информационной безопасности (ИБ)</w:t>
      </w:r>
    </w:p>
    <w:p w14:paraId="6074EA52" w14:textId="77777777" w:rsidR="00A765B3" w:rsidRDefault="00A765B3" w:rsidP="00A765B3">
      <w:pPr>
        <w:ind w:firstLine="0"/>
        <w:jc w:val="left"/>
      </w:pPr>
      <w:r>
        <w:t>1. По используемым биометрическим признакам</w:t>
      </w:r>
    </w:p>
    <w:p w14:paraId="735F4D19" w14:textId="3045257E" w:rsidR="00A765B3" w:rsidRDefault="00A765B3" w:rsidP="00A765B3">
      <w:pPr>
        <w:ind w:left="708" w:firstLine="0"/>
        <w:jc w:val="left"/>
      </w:pPr>
      <w:r>
        <w:lastRenderedPageBreak/>
        <w:t>Физиологические</w:t>
      </w:r>
      <w:r>
        <w:t>.</w:t>
      </w:r>
    </w:p>
    <w:p w14:paraId="359FC69D" w14:textId="4062FB07" w:rsidR="00A765B3" w:rsidRDefault="00A765B3" w:rsidP="00A765B3">
      <w:pPr>
        <w:ind w:left="708" w:firstLine="0"/>
        <w:jc w:val="left"/>
      </w:pPr>
      <w:r>
        <w:t>Поведенческие</w:t>
      </w:r>
      <w:r>
        <w:t>.</w:t>
      </w:r>
    </w:p>
    <w:p w14:paraId="7579B870" w14:textId="77777777" w:rsidR="00A765B3" w:rsidRDefault="00A765B3" w:rsidP="00A765B3">
      <w:pPr>
        <w:ind w:firstLine="0"/>
        <w:jc w:val="left"/>
      </w:pPr>
      <w:r>
        <w:t>2. По способу взаимодействия</w:t>
      </w:r>
    </w:p>
    <w:p w14:paraId="59A58C22" w14:textId="77777777" w:rsidR="00A765B3" w:rsidRDefault="00A765B3" w:rsidP="00A765B3">
      <w:pPr>
        <w:ind w:left="708" w:firstLine="0"/>
        <w:jc w:val="left"/>
      </w:pPr>
      <w:r>
        <w:t>Контактные: требуют физического взаимодействия с устройством (например, сканер отпечатков пальцев).</w:t>
      </w:r>
    </w:p>
    <w:p w14:paraId="3EFDE079" w14:textId="77777777" w:rsidR="00A765B3" w:rsidRDefault="00A765B3" w:rsidP="00A765B3">
      <w:pPr>
        <w:ind w:left="708" w:firstLine="0"/>
        <w:jc w:val="left"/>
      </w:pPr>
      <w:r>
        <w:t>Бесконтактные: используют дистанционные методы (например, сканирование лица или радужки глаза).</w:t>
      </w:r>
    </w:p>
    <w:p w14:paraId="2C995FEB" w14:textId="77777777" w:rsidR="00A765B3" w:rsidRDefault="00A765B3" w:rsidP="00A765B3">
      <w:pPr>
        <w:ind w:firstLine="0"/>
        <w:jc w:val="left"/>
      </w:pPr>
      <w:r>
        <w:t>3. По типу обработки данных</w:t>
      </w:r>
    </w:p>
    <w:p w14:paraId="13018BAC" w14:textId="77777777" w:rsidR="00A765B3" w:rsidRDefault="00A765B3" w:rsidP="00A765B3">
      <w:pPr>
        <w:ind w:left="708" w:firstLine="0"/>
        <w:jc w:val="left"/>
      </w:pPr>
      <w:r>
        <w:t>Локальная обработка: данные обрабатываются и хранятся на устройстве пользователя.</w:t>
      </w:r>
    </w:p>
    <w:p w14:paraId="3D57FC08" w14:textId="77777777" w:rsidR="00A765B3" w:rsidRDefault="00A765B3" w:rsidP="00A765B3">
      <w:pPr>
        <w:ind w:left="708" w:firstLine="0"/>
        <w:jc w:val="left"/>
      </w:pPr>
      <w:r>
        <w:t>Централизованная обработка: данные обрабатываются на удаленных серверах (например, в облаке).</w:t>
      </w:r>
    </w:p>
    <w:p w14:paraId="736CA1BC" w14:textId="77777777" w:rsidR="00A765B3" w:rsidRDefault="00A765B3" w:rsidP="00A765B3">
      <w:pPr>
        <w:ind w:firstLine="0"/>
        <w:jc w:val="left"/>
      </w:pPr>
      <w:r>
        <w:t>4. По области применения</w:t>
      </w:r>
    </w:p>
    <w:p w14:paraId="2985998B" w14:textId="77777777" w:rsidR="00A765B3" w:rsidRDefault="00A765B3" w:rsidP="00A765B3">
      <w:pPr>
        <w:ind w:left="708" w:firstLine="0"/>
        <w:jc w:val="left"/>
      </w:pPr>
      <w:r>
        <w:t>Государственная безопасность:</w:t>
      </w:r>
    </w:p>
    <w:p w14:paraId="056020DF" w14:textId="77777777" w:rsidR="00A765B3" w:rsidRDefault="00A765B3" w:rsidP="00A765B3">
      <w:pPr>
        <w:ind w:left="1416" w:firstLine="0"/>
        <w:jc w:val="left"/>
      </w:pPr>
      <w:r>
        <w:t>Системы идентификации и верификации граждан (например, Единая биометрическая система России).</w:t>
      </w:r>
    </w:p>
    <w:p w14:paraId="53D9C767" w14:textId="77777777" w:rsidR="00A765B3" w:rsidRDefault="00A765B3" w:rsidP="00A765B3">
      <w:pPr>
        <w:ind w:left="1416" w:firstLine="0"/>
        <w:jc w:val="left"/>
      </w:pPr>
      <w:r>
        <w:t>Пограничный контроль.</w:t>
      </w:r>
    </w:p>
    <w:p w14:paraId="64C3A3B1" w14:textId="77777777" w:rsidR="00A765B3" w:rsidRDefault="00A765B3" w:rsidP="00A765B3">
      <w:pPr>
        <w:ind w:left="1416" w:firstLine="0"/>
        <w:jc w:val="left"/>
      </w:pPr>
      <w:r>
        <w:t>Корпоративная безопасность:</w:t>
      </w:r>
    </w:p>
    <w:p w14:paraId="406B9F02" w14:textId="77777777" w:rsidR="00A765B3" w:rsidRDefault="00A765B3" w:rsidP="00A765B3">
      <w:pPr>
        <w:ind w:left="1416" w:firstLine="0"/>
        <w:jc w:val="left"/>
      </w:pPr>
      <w:r>
        <w:t>Контроль доступа на предприятия.</w:t>
      </w:r>
    </w:p>
    <w:p w14:paraId="7BBFE42B" w14:textId="77777777" w:rsidR="00A765B3" w:rsidRDefault="00A765B3" w:rsidP="00A765B3">
      <w:pPr>
        <w:ind w:left="1416" w:firstLine="0"/>
        <w:jc w:val="left"/>
      </w:pPr>
      <w:r>
        <w:t>Защита конфиденциальной информации.</w:t>
      </w:r>
    </w:p>
    <w:p w14:paraId="0BA13AAA" w14:textId="77777777" w:rsidR="00A765B3" w:rsidRDefault="00A765B3" w:rsidP="00A765B3">
      <w:pPr>
        <w:ind w:firstLine="708"/>
        <w:jc w:val="left"/>
      </w:pPr>
      <w:r>
        <w:t>Бытовые устройства:</w:t>
      </w:r>
    </w:p>
    <w:p w14:paraId="435434BE" w14:textId="77777777" w:rsidR="00A765B3" w:rsidRDefault="00A765B3" w:rsidP="00A765B3">
      <w:pPr>
        <w:ind w:left="1416" w:firstLine="0"/>
        <w:jc w:val="left"/>
      </w:pPr>
      <w:r>
        <w:t>Системы защиты смартфонов, планшетов, ноутбуков.</w:t>
      </w:r>
    </w:p>
    <w:p w14:paraId="1A582418" w14:textId="77777777" w:rsidR="00CF1A57" w:rsidRDefault="00A765B3" w:rsidP="00CF1A57">
      <w:pPr>
        <w:ind w:left="1416" w:firstLine="0"/>
        <w:jc w:val="left"/>
      </w:pPr>
      <w:r>
        <w:t>Умные дома.</w:t>
      </w:r>
    </w:p>
    <w:p w14:paraId="03174B07" w14:textId="59D34DAF" w:rsidR="00A765B3" w:rsidRDefault="00A765B3" w:rsidP="00CF1A57">
      <w:pPr>
        <w:ind w:firstLine="0"/>
        <w:jc w:val="left"/>
      </w:pPr>
      <w:r>
        <w:lastRenderedPageBreak/>
        <w:t>5. По степени интеграции</w:t>
      </w:r>
    </w:p>
    <w:p w14:paraId="2FA5F8A7" w14:textId="77777777" w:rsidR="00A765B3" w:rsidRDefault="00A765B3" w:rsidP="00A765B3">
      <w:pPr>
        <w:ind w:left="708" w:firstLine="0"/>
        <w:jc w:val="left"/>
      </w:pPr>
      <w:r>
        <w:t>Узкоспециализированные: системы, предназначенные для решения одной задачи (например, вход в здание).</w:t>
      </w:r>
    </w:p>
    <w:p w14:paraId="0D40DF7D" w14:textId="77777777" w:rsidR="00A765B3" w:rsidRDefault="00A765B3" w:rsidP="00A765B3">
      <w:pPr>
        <w:ind w:left="708" w:firstLine="0"/>
        <w:jc w:val="left"/>
      </w:pPr>
      <w:r>
        <w:t>Комплексные: многозадачные системы, интегрирующие несколько видов биометрии и другие методы ИБ.</w:t>
      </w:r>
    </w:p>
    <w:p w14:paraId="0CCA671A" w14:textId="77777777" w:rsidR="00A765B3" w:rsidRDefault="00A765B3" w:rsidP="00A765B3">
      <w:pPr>
        <w:ind w:firstLine="0"/>
        <w:jc w:val="left"/>
      </w:pPr>
      <w:r>
        <w:t>6. По целям применения</w:t>
      </w:r>
    </w:p>
    <w:p w14:paraId="4BE1F5C2" w14:textId="77777777" w:rsidR="00A765B3" w:rsidRDefault="00A765B3" w:rsidP="00A765B3">
      <w:pPr>
        <w:ind w:left="708" w:firstLine="0"/>
        <w:jc w:val="left"/>
      </w:pPr>
      <w:r>
        <w:t>Идентификация: определение личности из базы данных.</w:t>
      </w:r>
    </w:p>
    <w:p w14:paraId="26F31F6F" w14:textId="369DFEDA" w:rsidR="00A765B3" w:rsidRPr="00A765B3" w:rsidRDefault="00A765B3" w:rsidP="00A765B3">
      <w:pPr>
        <w:ind w:left="708" w:firstLine="0"/>
        <w:jc w:val="left"/>
      </w:pPr>
      <w:r>
        <w:t>Аутентификация: подтверждение личности на основе сравнения с ранее зарегистрированным шаблоном.</w:t>
      </w:r>
    </w:p>
    <w:p w14:paraId="22599714" w14:textId="77777777" w:rsidR="00487435" w:rsidRPr="00CE76ED" w:rsidRDefault="00487435" w:rsidP="00487435">
      <w:pPr>
        <w:ind w:firstLine="0"/>
        <w:jc w:val="left"/>
        <w:rPr>
          <w:b/>
          <w:bCs/>
        </w:rPr>
      </w:pPr>
      <w:r w:rsidRPr="00CE76ED">
        <w:rPr>
          <w:b/>
          <w:bCs/>
        </w:rPr>
        <w:t>4. Системы по отпечаткам пальцев</w:t>
      </w:r>
    </w:p>
    <w:p w14:paraId="62059801" w14:textId="280A3430" w:rsidR="00487435" w:rsidRDefault="00487435" w:rsidP="00487435">
      <w:pPr>
        <w:ind w:firstLine="0"/>
        <w:jc w:val="left"/>
      </w:pPr>
      <w:r>
        <w:t>Физические характеристики пальца для составления биометрического шаблона:</w:t>
      </w:r>
      <w:r>
        <w:br/>
        <w:t>- Узоры на коже (дуги, петли, завитки).</w:t>
      </w:r>
      <w:r>
        <w:br/>
        <w:t xml:space="preserve">- </w:t>
      </w:r>
      <w:proofErr w:type="spellStart"/>
      <w:r>
        <w:t>Мину</w:t>
      </w:r>
      <w:r w:rsidR="00D3034F">
        <w:t>ци</w:t>
      </w:r>
      <w:r>
        <w:t>и</w:t>
      </w:r>
      <w:proofErr w:type="spellEnd"/>
      <w:r>
        <w:t xml:space="preserve"> (разветвления, окончания линий).</w:t>
      </w:r>
      <w:r>
        <w:br/>
        <w:t xml:space="preserve">- Поры и </w:t>
      </w:r>
      <w:proofErr w:type="spellStart"/>
      <w:r>
        <w:t>микродетали</w:t>
      </w:r>
      <w:proofErr w:type="spellEnd"/>
      <w:r>
        <w:t xml:space="preserve"> рисунка.</w:t>
      </w:r>
    </w:p>
    <w:p w14:paraId="0BA551FB" w14:textId="77777777" w:rsidR="00487435" w:rsidRPr="00CE76ED" w:rsidRDefault="00487435" w:rsidP="00487435">
      <w:pPr>
        <w:ind w:firstLine="0"/>
        <w:jc w:val="left"/>
        <w:rPr>
          <w:b/>
          <w:bCs/>
        </w:rPr>
      </w:pPr>
      <w:r w:rsidRPr="00CE76ED">
        <w:rPr>
          <w:b/>
          <w:bCs/>
        </w:rPr>
        <w:t>5. Преимущества и недостатки метода отпечатков пальцев</w:t>
      </w:r>
    </w:p>
    <w:p w14:paraId="6046C813" w14:textId="74D1C191" w:rsidR="00487435" w:rsidRDefault="00487435" w:rsidP="00487435">
      <w:pPr>
        <w:ind w:firstLine="0"/>
        <w:jc w:val="left"/>
      </w:pPr>
      <w:r>
        <w:t>Преимущества:</w:t>
      </w:r>
      <w:r>
        <w:br/>
        <w:t>- Высокая точность.</w:t>
      </w:r>
      <w:r>
        <w:br/>
        <w:t>- Быстрая проверка.</w:t>
      </w:r>
      <w:r>
        <w:br/>
        <w:t>- Стабильность шаблона на протяжении жизни.</w:t>
      </w:r>
      <w:r>
        <w:br/>
        <w:t>Недостатки:</w:t>
      </w:r>
      <w:r>
        <w:br/>
        <w:t>- Чувствительность к повреждениям кожи.</w:t>
      </w:r>
      <w:r>
        <w:br/>
        <w:t>- Возможность подделки.</w:t>
      </w:r>
      <w:r>
        <w:br/>
        <w:t>- Ограничения при влажных или загрязненных пальцах.</w:t>
      </w:r>
    </w:p>
    <w:p w14:paraId="16765C18" w14:textId="77777777" w:rsidR="00487435" w:rsidRPr="00CE76ED" w:rsidRDefault="00487435" w:rsidP="00487435">
      <w:pPr>
        <w:ind w:firstLine="0"/>
        <w:jc w:val="left"/>
        <w:rPr>
          <w:b/>
          <w:bCs/>
        </w:rPr>
      </w:pPr>
      <w:r w:rsidRPr="00CE76ED">
        <w:rPr>
          <w:b/>
          <w:bCs/>
        </w:rPr>
        <w:t>6. Системы по голосу</w:t>
      </w:r>
    </w:p>
    <w:p w14:paraId="55B7BA5E" w14:textId="184F4767" w:rsidR="00487435" w:rsidRDefault="00487435" w:rsidP="00487435">
      <w:pPr>
        <w:ind w:firstLine="0"/>
        <w:jc w:val="left"/>
      </w:pPr>
      <w:r>
        <w:lastRenderedPageBreak/>
        <w:t>Физические характеристики шаблона:</w:t>
      </w:r>
      <w:r>
        <w:br/>
        <w:t>- Частота и тембр голоса.</w:t>
      </w:r>
      <w:r>
        <w:br/>
        <w:t xml:space="preserve">- </w:t>
      </w:r>
      <w:r w:rsidR="00C233C0">
        <w:t>О</w:t>
      </w:r>
      <w:r>
        <w:t>собенности речевого аппарата.</w:t>
      </w:r>
      <w:r>
        <w:br/>
        <w:t>- Интонация.</w:t>
      </w:r>
      <w:r>
        <w:br/>
        <w:t>Преимущества:</w:t>
      </w:r>
      <w:r>
        <w:br/>
        <w:t>- Простота использования.</w:t>
      </w:r>
      <w:r>
        <w:br/>
        <w:t>- Не требуется физический контакт.</w:t>
      </w:r>
      <w:r>
        <w:br/>
        <w:t>Недостатки:</w:t>
      </w:r>
      <w:r>
        <w:br/>
        <w:t>- Чувствительность к шуму.</w:t>
      </w:r>
      <w:r>
        <w:br/>
        <w:t>- Изменения голоса при болезнях.</w:t>
      </w:r>
      <w:r>
        <w:br/>
        <w:t>- Более низкая точность по сравнению с физиологическими методами.</w:t>
      </w:r>
    </w:p>
    <w:p w14:paraId="04758417" w14:textId="77777777" w:rsidR="00487435" w:rsidRPr="00CE76ED" w:rsidRDefault="00487435" w:rsidP="00487435">
      <w:pPr>
        <w:ind w:firstLine="0"/>
        <w:jc w:val="left"/>
        <w:rPr>
          <w:b/>
          <w:bCs/>
        </w:rPr>
      </w:pPr>
      <w:r w:rsidRPr="00CE76ED">
        <w:rPr>
          <w:b/>
          <w:bCs/>
        </w:rPr>
        <w:t>7. Системы по радужной оболочке глаза</w:t>
      </w:r>
    </w:p>
    <w:p w14:paraId="2B5914F6" w14:textId="0E2CA3A9" w:rsidR="00487435" w:rsidRDefault="00487435" w:rsidP="00487435">
      <w:pPr>
        <w:ind w:firstLine="0"/>
        <w:jc w:val="left"/>
      </w:pPr>
      <w:r>
        <w:t>Преимущества:</w:t>
      </w:r>
      <w:r>
        <w:br/>
        <w:t>- Исключительная уникальность рисунка.</w:t>
      </w:r>
      <w:r>
        <w:br/>
        <w:t>- Высокая устойчивость к подделкам.</w:t>
      </w:r>
      <w:r>
        <w:br/>
        <w:t>- Низкая вероятность ошибки.</w:t>
      </w:r>
      <w:r>
        <w:br/>
        <w:t>Недостатки:</w:t>
      </w:r>
      <w:r>
        <w:br/>
        <w:t>- Требуется специализированное оборудование.</w:t>
      </w:r>
      <w:r>
        <w:br/>
        <w:t>- Возможны ошибки при сильном освещении или движении глаз.</w:t>
      </w:r>
    </w:p>
    <w:p w14:paraId="1385FA76" w14:textId="77777777" w:rsidR="00487435" w:rsidRPr="00CE76ED" w:rsidRDefault="00487435" w:rsidP="00487435">
      <w:pPr>
        <w:ind w:firstLine="0"/>
        <w:jc w:val="left"/>
        <w:rPr>
          <w:b/>
          <w:bCs/>
        </w:rPr>
      </w:pPr>
      <w:r w:rsidRPr="00CE76ED">
        <w:rPr>
          <w:b/>
          <w:bCs/>
        </w:rPr>
        <w:t>8. Основные подсистемы системы идентификации по радужной оболочке глаза</w:t>
      </w:r>
    </w:p>
    <w:p w14:paraId="15E63339" w14:textId="77777777" w:rsidR="00487435" w:rsidRDefault="00487435" w:rsidP="00487435">
      <w:pPr>
        <w:ind w:firstLine="0"/>
        <w:jc w:val="left"/>
      </w:pPr>
      <w:r>
        <w:t>1. Сканирование радужной оболочки: Получение изображения.</w:t>
      </w:r>
      <w:r>
        <w:br/>
        <w:t>2. Обработка изображения: Выделение уникальных особенностей.</w:t>
      </w:r>
      <w:r>
        <w:br/>
        <w:t>3. Сравнение шаблонов: Сопоставление с базой данных.</w:t>
      </w:r>
      <w:r>
        <w:br/>
        <w:t>4. Принятие решения: Определение успешности идентификации.</w:t>
      </w:r>
      <w:r>
        <w:br/>
      </w:r>
      <w:r>
        <w:br/>
        <w:t>Статистические характеристики:</w:t>
      </w:r>
      <w:r>
        <w:br/>
      </w:r>
      <w:r>
        <w:lastRenderedPageBreak/>
        <w:t>- Низкий уровень ложного принятия (&lt;0.0001%).</w:t>
      </w:r>
      <w:r>
        <w:br/>
        <w:t>- Высокая скорость обработки данных.</w:t>
      </w:r>
    </w:p>
    <w:p w14:paraId="3B47C795" w14:textId="77777777" w:rsidR="00487435" w:rsidRPr="00CE76ED" w:rsidRDefault="00487435" w:rsidP="00487435">
      <w:pPr>
        <w:ind w:firstLine="0"/>
        <w:jc w:val="left"/>
        <w:rPr>
          <w:b/>
          <w:bCs/>
        </w:rPr>
      </w:pPr>
      <w:r w:rsidRPr="00CE76ED">
        <w:rPr>
          <w:b/>
          <w:bCs/>
        </w:rPr>
        <w:t>9. Системы идентификации и аутентификации по изображению лица</w:t>
      </w:r>
    </w:p>
    <w:p w14:paraId="4BC0699B" w14:textId="77D6E58F" w:rsidR="00487435" w:rsidRDefault="00487435" w:rsidP="00487435">
      <w:pPr>
        <w:ind w:firstLine="0"/>
        <w:jc w:val="left"/>
      </w:pPr>
      <w:r>
        <w:t>Классификация методов:</w:t>
      </w:r>
      <w:r>
        <w:br/>
        <w:t>1. Геометрические методы</w:t>
      </w:r>
      <w:r w:rsidR="00CF1A57">
        <w:t>: используют</w:t>
      </w:r>
      <w:r>
        <w:t xml:space="preserve"> расстояния между ключевыми точками (глаза, нос, рот).</w:t>
      </w:r>
      <w:r>
        <w:br/>
        <w:t>2. Методы текстурного анализа</w:t>
      </w:r>
      <w:r w:rsidR="00CF1A57">
        <w:t>: исследуют</w:t>
      </w:r>
      <w:r>
        <w:t xml:space="preserve"> особенности кожи.</w:t>
      </w:r>
      <w:r>
        <w:br/>
        <w:t>3. Методы глубокого обучения</w:t>
      </w:r>
      <w:r w:rsidR="00CF1A57">
        <w:t>: выявляют</w:t>
      </w:r>
      <w:r>
        <w:t xml:space="preserve"> сложные паттерны в изображении.</w:t>
      </w:r>
    </w:p>
    <w:p w14:paraId="2FA04E47" w14:textId="77777777" w:rsidR="00487435" w:rsidRPr="00CE76ED" w:rsidRDefault="00487435" w:rsidP="00487435">
      <w:pPr>
        <w:ind w:firstLine="0"/>
        <w:jc w:val="left"/>
        <w:rPr>
          <w:b/>
          <w:bCs/>
        </w:rPr>
      </w:pPr>
      <w:r w:rsidRPr="00CE76ED">
        <w:rPr>
          <w:b/>
          <w:bCs/>
        </w:rPr>
        <w:t>10. Системы идентификации по 2D-изображению лица</w:t>
      </w:r>
    </w:p>
    <w:p w14:paraId="33E7D402" w14:textId="5F556984" w:rsidR="00487435" w:rsidRDefault="00487435" w:rsidP="00487435">
      <w:pPr>
        <w:ind w:firstLine="0"/>
        <w:jc w:val="left"/>
      </w:pPr>
      <w:r>
        <w:t>Преимущества:</w:t>
      </w:r>
      <w:r>
        <w:br/>
        <w:t>- Простота установки и использования.</w:t>
      </w:r>
      <w:r>
        <w:br/>
        <w:t>- Возможность работы на дистанции.</w:t>
      </w:r>
      <w:r>
        <w:br/>
        <w:t>Недостатки:</w:t>
      </w:r>
      <w:r>
        <w:br/>
        <w:t>- Зависимость от освещения и угла съемки.</w:t>
      </w:r>
      <w:r>
        <w:br/>
        <w:t>- Уязвимость к фотографиям и подделкам.</w:t>
      </w:r>
    </w:p>
    <w:p w14:paraId="5FBD1EE0" w14:textId="77777777" w:rsidR="00487435" w:rsidRPr="00CE76ED" w:rsidRDefault="00487435" w:rsidP="00487435">
      <w:pPr>
        <w:ind w:firstLine="0"/>
        <w:jc w:val="left"/>
        <w:rPr>
          <w:b/>
          <w:bCs/>
        </w:rPr>
      </w:pPr>
      <w:r w:rsidRPr="00CE76ED">
        <w:rPr>
          <w:b/>
          <w:bCs/>
        </w:rPr>
        <w:t>11. Особенности систем по 3D-распознаванию лица</w:t>
      </w:r>
    </w:p>
    <w:p w14:paraId="75566285" w14:textId="055D1B8C" w:rsidR="00487435" w:rsidRDefault="00487435" w:rsidP="00487435">
      <w:pPr>
        <w:ind w:firstLine="0"/>
        <w:jc w:val="left"/>
      </w:pPr>
      <w:r>
        <w:t>Классификация систем:</w:t>
      </w:r>
      <w:r>
        <w:br/>
        <w:t>1. Активные</w:t>
      </w:r>
      <w:r w:rsidR="00CF1A57">
        <w:t>: используют</w:t>
      </w:r>
      <w:r>
        <w:t xml:space="preserve"> проекторы и датчики для создания модели лица.</w:t>
      </w:r>
      <w:r>
        <w:br/>
        <w:t>2. Пассивные</w:t>
      </w:r>
      <w:r w:rsidR="00CF1A57">
        <w:t>: анализируют</w:t>
      </w:r>
      <w:r>
        <w:t xml:space="preserve"> естественные 3D-структуры.</w:t>
      </w:r>
      <w:r>
        <w:br/>
        <w:t>Особенности:</w:t>
      </w:r>
      <w:r>
        <w:br/>
        <w:t>- Более высокая точность по сравнению с 2D-методами.</w:t>
      </w:r>
      <w:r>
        <w:br/>
        <w:t>- Устойчивость к изменениям освещения.</w:t>
      </w:r>
      <w:r>
        <w:br/>
        <w:t>- Сложность и высокая стоимость оборудования.</w:t>
      </w:r>
    </w:p>
    <w:p w14:paraId="09F4B5DB" w14:textId="0E0E7EC8" w:rsidR="006B1597" w:rsidRPr="006B1597" w:rsidRDefault="006B1597" w:rsidP="00244916">
      <w:pPr>
        <w:ind w:firstLine="0"/>
        <w:jc w:val="left"/>
      </w:pPr>
    </w:p>
    <w:sectPr w:rsidR="006B1597" w:rsidRPr="006B1597" w:rsidSect="00054A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8EB47" w14:textId="77777777" w:rsidR="00E95A58" w:rsidRDefault="00E95A58" w:rsidP="00B25C90">
      <w:pPr>
        <w:spacing w:after="0" w:line="240" w:lineRule="auto"/>
      </w:pPr>
      <w:r>
        <w:separator/>
      </w:r>
    </w:p>
  </w:endnote>
  <w:endnote w:type="continuationSeparator" w:id="0">
    <w:p w14:paraId="55D7F924" w14:textId="77777777" w:rsidR="00E95A58" w:rsidRDefault="00E95A58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3111F" w14:textId="77777777" w:rsidR="00E95A58" w:rsidRDefault="00E95A58" w:rsidP="00B25C90">
      <w:pPr>
        <w:spacing w:after="0" w:line="240" w:lineRule="auto"/>
      </w:pPr>
      <w:r>
        <w:separator/>
      </w:r>
    </w:p>
  </w:footnote>
  <w:footnote w:type="continuationSeparator" w:id="0">
    <w:p w14:paraId="61DCD9EA" w14:textId="77777777" w:rsidR="00E95A58" w:rsidRDefault="00E95A58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B49AD"/>
    <w:multiLevelType w:val="hybridMultilevel"/>
    <w:tmpl w:val="564C3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DB512D"/>
    <w:multiLevelType w:val="hybridMultilevel"/>
    <w:tmpl w:val="D0D07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03F4B"/>
    <w:multiLevelType w:val="hybridMultilevel"/>
    <w:tmpl w:val="D19E3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C27"/>
    <w:multiLevelType w:val="hybridMultilevel"/>
    <w:tmpl w:val="CD2CC6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B755C61"/>
    <w:multiLevelType w:val="hybridMultilevel"/>
    <w:tmpl w:val="7B7265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257F8B"/>
    <w:multiLevelType w:val="hybridMultilevel"/>
    <w:tmpl w:val="A2566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7EF"/>
    <w:multiLevelType w:val="hybridMultilevel"/>
    <w:tmpl w:val="10BEB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779EB"/>
    <w:multiLevelType w:val="hybridMultilevel"/>
    <w:tmpl w:val="E9EEE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95403"/>
    <w:multiLevelType w:val="hybridMultilevel"/>
    <w:tmpl w:val="8998F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61B2F"/>
    <w:multiLevelType w:val="hybridMultilevel"/>
    <w:tmpl w:val="0CD8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A7E56"/>
    <w:multiLevelType w:val="hybridMultilevel"/>
    <w:tmpl w:val="F0241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00DAD"/>
    <w:multiLevelType w:val="hybridMultilevel"/>
    <w:tmpl w:val="C69C0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8517">
    <w:abstractNumId w:val="3"/>
  </w:num>
  <w:num w:numId="2" w16cid:durableId="1231387723">
    <w:abstractNumId w:val="2"/>
  </w:num>
  <w:num w:numId="3" w16cid:durableId="682824525">
    <w:abstractNumId w:val="5"/>
  </w:num>
  <w:num w:numId="4" w16cid:durableId="2106068158">
    <w:abstractNumId w:val="11"/>
  </w:num>
  <w:num w:numId="5" w16cid:durableId="669061812">
    <w:abstractNumId w:val="4"/>
  </w:num>
  <w:num w:numId="6" w16cid:durableId="1513911904">
    <w:abstractNumId w:val="0"/>
  </w:num>
  <w:num w:numId="7" w16cid:durableId="986936429">
    <w:abstractNumId w:val="6"/>
  </w:num>
  <w:num w:numId="8" w16cid:durableId="420414813">
    <w:abstractNumId w:val="10"/>
  </w:num>
  <w:num w:numId="9" w16cid:durableId="400180395">
    <w:abstractNumId w:val="1"/>
  </w:num>
  <w:num w:numId="10" w16cid:durableId="176240695">
    <w:abstractNumId w:val="7"/>
  </w:num>
  <w:num w:numId="11" w16cid:durableId="880022291">
    <w:abstractNumId w:val="9"/>
  </w:num>
  <w:num w:numId="12" w16cid:durableId="2136026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4C64"/>
    <w:rsid w:val="00005CA5"/>
    <w:rsid w:val="00006C4D"/>
    <w:rsid w:val="000237F4"/>
    <w:rsid w:val="00033680"/>
    <w:rsid w:val="000342B4"/>
    <w:rsid w:val="00054AF1"/>
    <w:rsid w:val="00064E4B"/>
    <w:rsid w:val="000844A8"/>
    <w:rsid w:val="000869D8"/>
    <w:rsid w:val="00092A28"/>
    <w:rsid w:val="000F3104"/>
    <w:rsid w:val="00127DD4"/>
    <w:rsid w:val="00136173"/>
    <w:rsid w:val="00143EE5"/>
    <w:rsid w:val="0015022E"/>
    <w:rsid w:val="0016667A"/>
    <w:rsid w:val="0017506A"/>
    <w:rsid w:val="0017790A"/>
    <w:rsid w:val="001859A2"/>
    <w:rsid w:val="00195B03"/>
    <w:rsid w:val="001A34CC"/>
    <w:rsid w:val="001D029E"/>
    <w:rsid w:val="001D4535"/>
    <w:rsid w:val="001E1337"/>
    <w:rsid w:val="001F3821"/>
    <w:rsid w:val="002065FB"/>
    <w:rsid w:val="002145E7"/>
    <w:rsid w:val="0022387E"/>
    <w:rsid w:val="00244916"/>
    <w:rsid w:val="00272060"/>
    <w:rsid w:val="0029234D"/>
    <w:rsid w:val="002A2204"/>
    <w:rsid w:val="002A5AFF"/>
    <w:rsid w:val="002C74DB"/>
    <w:rsid w:val="002E772F"/>
    <w:rsid w:val="00313FA1"/>
    <w:rsid w:val="003171C1"/>
    <w:rsid w:val="00365471"/>
    <w:rsid w:val="003A429B"/>
    <w:rsid w:val="003C610F"/>
    <w:rsid w:val="003E0757"/>
    <w:rsid w:val="00420383"/>
    <w:rsid w:val="00431CE7"/>
    <w:rsid w:val="004457D3"/>
    <w:rsid w:val="00450F97"/>
    <w:rsid w:val="00457223"/>
    <w:rsid w:val="00487435"/>
    <w:rsid w:val="0053271E"/>
    <w:rsid w:val="00572DCF"/>
    <w:rsid w:val="005938A0"/>
    <w:rsid w:val="005A0664"/>
    <w:rsid w:val="005A610F"/>
    <w:rsid w:val="005E3880"/>
    <w:rsid w:val="005E38A3"/>
    <w:rsid w:val="005E3E8A"/>
    <w:rsid w:val="005F4764"/>
    <w:rsid w:val="00624CE0"/>
    <w:rsid w:val="00676379"/>
    <w:rsid w:val="00677371"/>
    <w:rsid w:val="006B1597"/>
    <w:rsid w:val="006B4164"/>
    <w:rsid w:val="007007F6"/>
    <w:rsid w:val="00717EFD"/>
    <w:rsid w:val="0079059F"/>
    <w:rsid w:val="00792FA1"/>
    <w:rsid w:val="007D1155"/>
    <w:rsid w:val="00893128"/>
    <w:rsid w:val="008A71A5"/>
    <w:rsid w:val="008A7EA5"/>
    <w:rsid w:val="009238C4"/>
    <w:rsid w:val="00942C09"/>
    <w:rsid w:val="009503F9"/>
    <w:rsid w:val="00956198"/>
    <w:rsid w:val="00984AAF"/>
    <w:rsid w:val="009B17BB"/>
    <w:rsid w:val="009B17D0"/>
    <w:rsid w:val="009D0123"/>
    <w:rsid w:val="00A33653"/>
    <w:rsid w:val="00A4061F"/>
    <w:rsid w:val="00A469F5"/>
    <w:rsid w:val="00A663BC"/>
    <w:rsid w:val="00A765B3"/>
    <w:rsid w:val="00A81EA5"/>
    <w:rsid w:val="00AB2006"/>
    <w:rsid w:val="00AE346D"/>
    <w:rsid w:val="00AE78F8"/>
    <w:rsid w:val="00AF1573"/>
    <w:rsid w:val="00B23CB9"/>
    <w:rsid w:val="00B25C90"/>
    <w:rsid w:val="00B52DB2"/>
    <w:rsid w:val="00B706B2"/>
    <w:rsid w:val="00B70C18"/>
    <w:rsid w:val="00B72CCB"/>
    <w:rsid w:val="00B73C56"/>
    <w:rsid w:val="00BB1E6B"/>
    <w:rsid w:val="00BB412C"/>
    <w:rsid w:val="00BD0F53"/>
    <w:rsid w:val="00BD7E38"/>
    <w:rsid w:val="00BF5A72"/>
    <w:rsid w:val="00C233C0"/>
    <w:rsid w:val="00C57F5F"/>
    <w:rsid w:val="00C64759"/>
    <w:rsid w:val="00C93B97"/>
    <w:rsid w:val="00CB1744"/>
    <w:rsid w:val="00CD15EB"/>
    <w:rsid w:val="00CD2CD2"/>
    <w:rsid w:val="00CD71DE"/>
    <w:rsid w:val="00CE76ED"/>
    <w:rsid w:val="00CF1A57"/>
    <w:rsid w:val="00D3034F"/>
    <w:rsid w:val="00D52032"/>
    <w:rsid w:val="00D527F4"/>
    <w:rsid w:val="00D651AA"/>
    <w:rsid w:val="00D6710F"/>
    <w:rsid w:val="00D94FCE"/>
    <w:rsid w:val="00DE5E4E"/>
    <w:rsid w:val="00DF3206"/>
    <w:rsid w:val="00E055A2"/>
    <w:rsid w:val="00E67F81"/>
    <w:rsid w:val="00E95A58"/>
    <w:rsid w:val="00E97E05"/>
    <w:rsid w:val="00EA5278"/>
    <w:rsid w:val="00EF5A77"/>
    <w:rsid w:val="00F36CA9"/>
    <w:rsid w:val="00F54869"/>
    <w:rsid w:val="00F9265F"/>
    <w:rsid w:val="00FB5D62"/>
    <w:rsid w:val="00FB7157"/>
    <w:rsid w:val="00FE2DD4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79059F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FE2DD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717E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7F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F5F"/>
    <w:rPr>
      <w:rFonts w:ascii="Consolas" w:eastAsiaTheme="minorEastAsia" w:hAnsi="Consolas"/>
      <w:kern w:val="0"/>
      <w:sz w:val="20"/>
      <w:szCs w:val="20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5E3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nline-edu.mirea.ru/course/view.php?id=595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32</cp:revision>
  <dcterms:created xsi:type="dcterms:W3CDTF">2024-03-10T11:02:00Z</dcterms:created>
  <dcterms:modified xsi:type="dcterms:W3CDTF">2024-12-23T08:47:00Z</dcterms:modified>
</cp:coreProperties>
</file>