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8F3F3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</w:rPr>
      </w:pPr>
      <w:r w:rsidRPr="00EE5C3F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2352384B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5C3F" w:rsidRPr="00EE5C3F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EE5C3F" w:rsidRPr="00EE5C3F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E5C3F" w:rsidRPr="00EE5C3F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EE5C3F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BE0CF17" w14:textId="339D483D" w:rsidR="00EE5C3F" w:rsidRPr="00EE5C3F" w:rsidRDefault="00EE5C3F" w:rsidP="00EE5C3F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  <w:u w:val="single"/>
        </w:rPr>
      </w:pPr>
      <w:r w:rsidRPr="00EE5C3F">
        <w:rPr>
          <w:rFonts w:eastAsia="Times New Roman" w:cs="Times New Roman"/>
          <w:b/>
          <w:color w:val="000000"/>
          <w:szCs w:val="28"/>
        </w:rPr>
        <w:t xml:space="preserve">ОТЧЕТ О ВЫПОЛНЕНИИ </w:t>
      </w:r>
      <w:r w:rsidR="00BF130D">
        <w:rPr>
          <w:rFonts w:eastAsia="Times New Roman" w:cs="Times New Roman"/>
          <w:b/>
          <w:color w:val="000000"/>
          <w:szCs w:val="28"/>
        </w:rPr>
        <w:t xml:space="preserve">ПРАКТИЧЕСКОГО </w:t>
      </w:r>
      <w:r w:rsidRPr="00EE5C3F">
        <w:rPr>
          <w:rFonts w:eastAsia="Times New Roman" w:cs="Times New Roman"/>
          <w:b/>
          <w:color w:val="000000"/>
          <w:szCs w:val="28"/>
        </w:rPr>
        <w:t>ЗАДАНИЯ №1</w:t>
      </w:r>
    </w:p>
    <w:p w14:paraId="0A758258" w14:textId="77777777" w:rsidR="00EE5C3F" w:rsidRPr="00EE5C3F" w:rsidRDefault="00EE5C3F" w:rsidP="00EE5C3F">
      <w:pPr>
        <w:keepNext/>
        <w:keepLines/>
        <w:shd w:val="clear" w:color="auto" w:fill="FFFFFF"/>
        <w:spacing w:after="0"/>
        <w:ind w:firstLine="0"/>
        <w:jc w:val="center"/>
        <w:outlineLvl w:val="0"/>
        <w:rPr>
          <w:rFonts w:ascii="Segoe UI" w:eastAsia="Times New Roman" w:hAnsi="Segoe UI" w:cs="Segoe UI"/>
          <w:color w:val="1D2125"/>
          <w:sz w:val="48"/>
          <w:szCs w:val="32"/>
        </w:rPr>
      </w:pPr>
      <w:r w:rsidRPr="00EE5C3F">
        <w:rPr>
          <w:rFonts w:eastAsia="Times New Roman" w:cs="Times New Roman"/>
          <w:b/>
          <w:color w:val="000000"/>
          <w:sz w:val="36"/>
          <w:szCs w:val="28"/>
        </w:rPr>
        <w:t>В РАМКАХ ДИСЦИПЛИНЫ «ТЕХНОЛОГИИ ХРАНЕНИЯ В СИСТЕМАХ КИБЕРБЕЗОПАСНОСТИ»</w:t>
      </w:r>
    </w:p>
    <w:p w14:paraId="59162D67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2D8B48A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0E92F019" w14:textId="77777777" w:rsidR="00EE5C3F" w:rsidRPr="00EE5C3F" w:rsidRDefault="00EE5C3F" w:rsidP="00EE5C3F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36119A04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5C4E685D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7069A9E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63666947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Студент 3-ого курса</w:t>
      </w:r>
    </w:p>
    <w:p w14:paraId="6AE1A660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6DB8AC0E" w14:textId="77777777" w:rsidR="00EE5C3F" w:rsidRPr="00EE5C3F" w:rsidRDefault="00EE5C3F" w:rsidP="00EE5C3F">
      <w:pPr>
        <w:tabs>
          <w:tab w:val="left" w:pos="8043"/>
        </w:tabs>
        <w:spacing w:after="0"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p w14:paraId="23DF3571" w14:textId="77777777" w:rsidR="00BF130D" w:rsidRDefault="00BF130D" w:rsidP="00BF130D">
      <w:pPr>
        <w:ind w:firstLine="0"/>
      </w:pPr>
      <w:r>
        <w:lastRenderedPageBreak/>
        <w:t>Задание 1.1</w:t>
      </w:r>
    </w:p>
    <w:p w14:paraId="5540B409" w14:textId="77777777" w:rsidR="00BF130D" w:rsidRDefault="00BF130D" w:rsidP="00BF130D">
      <w:pPr>
        <w:ind w:firstLine="0"/>
      </w:pPr>
      <w:r>
        <w:t>Дано</w:t>
      </w:r>
    </w:p>
    <w:p w14:paraId="0E601153" w14:textId="6A6FF9AE" w:rsidR="00BF130D" w:rsidRPr="00B75310" w:rsidRDefault="00BF130D" w:rsidP="00BF130D">
      <w:pPr>
        <w:ind w:firstLine="0"/>
      </w:pPr>
      <w:r>
        <w:tab/>
      </w:r>
      <w:r w:rsidRPr="00BF130D">
        <w:t>U</w:t>
      </w:r>
      <w:proofErr w:type="gramStart"/>
      <w:r w:rsidR="00B75310">
        <w:rPr>
          <w:vertAlign w:val="subscript"/>
        </w:rPr>
        <w:t>0</w:t>
      </w:r>
      <w:r w:rsidR="00B75310">
        <w:t>,</w:t>
      </w:r>
      <w:r w:rsidRPr="00BF130D">
        <w:t>f</w:t>
      </w:r>
      <w:proofErr w:type="gramEnd"/>
      <w:r w:rsidRPr="00BF130D">
        <w:rPr>
          <w:vertAlign w:val="subscript"/>
        </w:rPr>
        <w:t>0</w:t>
      </w:r>
      <w:r w:rsidRPr="00BF130D">
        <w:t>- амплитуда и частота несущих колебаний;</w:t>
      </w:r>
      <w:r>
        <w:t xml:space="preserve"> </w:t>
      </w:r>
    </w:p>
    <w:p w14:paraId="0D143964" w14:textId="11C2D563" w:rsidR="00BF130D" w:rsidRPr="00BF130D" w:rsidRDefault="00BF130D" w:rsidP="00BF130D">
      <w:pPr>
        <w:ind w:firstLine="708"/>
      </w:pPr>
      <w:r>
        <w:rPr>
          <w:lang w:val="en-US"/>
        </w:rPr>
        <w:t>U</w:t>
      </w:r>
      <w:r w:rsidRPr="00BF130D">
        <w:t>0= 0.005</w:t>
      </w:r>
      <w:r>
        <w:t xml:space="preserve">В, </w:t>
      </w:r>
      <w:r>
        <w:rPr>
          <w:lang w:val="en-US"/>
        </w:rPr>
        <w:t>f</w:t>
      </w:r>
      <w:r w:rsidRPr="00BF130D">
        <w:rPr>
          <w:vertAlign w:val="subscript"/>
        </w:rPr>
        <w:t>0</w:t>
      </w:r>
      <w:r w:rsidRPr="00BF130D">
        <w:t>=</w:t>
      </w:r>
      <w:r>
        <w:t>125 000 000 Гц</w:t>
      </w:r>
    </w:p>
    <w:p w14:paraId="49F646D6" w14:textId="42617723" w:rsidR="00BF130D" w:rsidRPr="00BF130D" w:rsidRDefault="00BF130D" w:rsidP="00BF130D">
      <w:pPr>
        <w:ind w:firstLine="708"/>
      </w:pPr>
      <w:r>
        <w:rPr>
          <w:lang w:val="en-US"/>
        </w:rPr>
        <w:t>m</w:t>
      </w:r>
      <w:r w:rsidRPr="00BF130D">
        <w:rPr>
          <w:vertAlign w:val="subscript"/>
        </w:rPr>
        <w:t>1</w:t>
      </w:r>
      <w:r w:rsidRPr="00BF130D">
        <w:t xml:space="preserve">- глубина амплитудной модуляции; </w:t>
      </w:r>
      <w:r>
        <w:rPr>
          <w:lang w:val="en-US"/>
        </w:rPr>
        <w:t>m</w:t>
      </w:r>
      <w:r w:rsidRPr="00BF130D">
        <w:rPr>
          <w:vertAlign w:val="subscript"/>
        </w:rPr>
        <w:t>1</w:t>
      </w:r>
      <w:r w:rsidRPr="00BF130D">
        <w:t>=0.6</w:t>
      </w:r>
    </w:p>
    <w:p w14:paraId="68E795E6" w14:textId="65DA92CF" w:rsidR="00CB1744" w:rsidRDefault="00BF130D" w:rsidP="00BF130D">
      <w:pPr>
        <w:ind w:firstLine="708"/>
      </w:pPr>
      <w:r w:rsidRPr="00BF130D">
        <w:t>F</w:t>
      </w:r>
      <w:r>
        <w:rPr>
          <w:vertAlign w:val="subscript"/>
        </w:rPr>
        <w:t>М1</w:t>
      </w:r>
      <w:r w:rsidRPr="00BF130D">
        <w:t xml:space="preserve">- </w:t>
      </w:r>
      <w:r w:rsidRPr="00BF130D">
        <w:t>частота колебаний</w:t>
      </w:r>
      <w:r w:rsidRPr="00BF130D">
        <w:t xml:space="preserve"> модулирующего сигнала</w:t>
      </w:r>
      <w:r>
        <w:t xml:space="preserve">; </w:t>
      </w:r>
      <w:r w:rsidRPr="00BF130D">
        <w:t>F</w:t>
      </w:r>
      <w:r>
        <w:rPr>
          <w:vertAlign w:val="subscript"/>
        </w:rPr>
        <w:t>М1</w:t>
      </w:r>
      <w:r>
        <w:rPr>
          <w:vertAlign w:val="subscript"/>
        </w:rPr>
        <w:t xml:space="preserve"> </w:t>
      </w:r>
      <w:r>
        <w:t>= 400 000 Гц</w:t>
      </w:r>
    </w:p>
    <w:p w14:paraId="20B62DE3" w14:textId="538DF28D" w:rsidR="00BF130D" w:rsidRDefault="00BF130D" w:rsidP="00BF130D">
      <w:pPr>
        <w:ind w:firstLine="0"/>
      </w:pPr>
      <w:r>
        <w:t>Найти:</w:t>
      </w:r>
    </w:p>
    <w:p w14:paraId="450D3F32" w14:textId="5AADA72F" w:rsidR="00BF130D" w:rsidRDefault="00BF130D" w:rsidP="00BF130D">
      <w:pPr>
        <w:ind w:firstLine="708"/>
      </w:pPr>
      <w:r w:rsidRPr="00BF130D">
        <w:t>A</w:t>
      </w:r>
      <w:r>
        <w:rPr>
          <w:vertAlign w:val="subscript"/>
        </w:rPr>
        <w:t>0</w:t>
      </w:r>
      <w:r w:rsidRPr="00BF130D">
        <w:t xml:space="preserve">- амплитуда центральной гармоники; </w:t>
      </w:r>
    </w:p>
    <w:p w14:paraId="752B5563" w14:textId="5CCFA758" w:rsidR="00BF130D" w:rsidRDefault="00BF130D" w:rsidP="00BF130D">
      <w:pPr>
        <w:ind w:firstLine="708"/>
      </w:pPr>
      <w:r w:rsidRPr="00BF130D">
        <w:t>A</w:t>
      </w:r>
      <w:proofErr w:type="gramStart"/>
      <w:r>
        <w:rPr>
          <w:vertAlign w:val="subscript"/>
        </w:rPr>
        <w:t>в.бок</w:t>
      </w:r>
      <w:proofErr w:type="gramEnd"/>
      <w:r w:rsidRPr="00BF130D">
        <w:t xml:space="preserve">- верхней боковой гармоники; </w:t>
      </w:r>
    </w:p>
    <w:p w14:paraId="4C1A2C6A" w14:textId="1482A8A3" w:rsidR="00BF130D" w:rsidRDefault="00BF130D" w:rsidP="00BF130D">
      <w:pPr>
        <w:ind w:firstLine="708"/>
      </w:pPr>
      <w:r w:rsidRPr="00BF130D">
        <w:t>A</w:t>
      </w:r>
      <w:proofErr w:type="gramStart"/>
      <w:r>
        <w:rPr>
          <w:vertAlign w:val="subscript"/>
        </w:rPr>
        <w:t>н</w:t>
      </w:r>
      <w:r>
        <w:rPr>
          <w:vertAlign w:val="subscript"/>
        </w:rPr>
        <w:t>.бок</w:t>
      </w:r>
      <w:proofErr w:type="gramEnd"/>
      <w:r w:rsidRPr="00BF130D">
        <w:t xml:space="preserve">- </w:t>
      </w:r>
      <w:r>
        <w:t>нижней</w:t>
      </w:r>
      <w:r w:rsidRPr="00BF130D">
        <w:t xml:space="preserve"> боковой гармоники; </w:t>
      </w:r>
    </w:p>
    <w:p w14:paraId="26312240" w14:textId="0F0017AA" w:rsidR="00BF130D" w:rsidRDefault="00BF130D" w:rsidP="00BF130D">
      <w:pPr>
        <w:ind w:firstLine="708"/>
      </w:pPr>
      <w:r w:rsidRPr="00BF130D">
        <w:t>f</w:t>
      </w:r>
      <w:proofErr w:type="gramStart"/>
      <w:r>
        <w:rPr>
          <w:vertAlign w:val="subscript"/>
        </w:rPr>
        <w:t>н.бок</w:t>
      </w:r>
      <w:proofErr w:type="gramEnd"/>
      <w:r>
        <w:rPr>
          <w:vertAlign w:val="subscript"/>
        </w:rPr>
        <w:t xml:space="preserve"> </w:t>
      </w:r>
      <w:r>
        <w:t>–частота нижней боковой гармоники;</w:t>
      </w:r>
    </w:p>
    <w:p w14:paraId="0223F6A2" w14:textId="6B935DDC" w:rsidR="00BF130D" w:rsidRDefault="00BF130D" w:rsidP="00BF130D">
      <w:pPr>
        <w:ind w:firstLine="708"/>
      </w:pPr>
      <w:r w:rsidRPr="00BF130D">
        <w:t>f</w:t>
      </w:r>
      <w:proofErr w:type="gramStart"/>
      <w:r>
        <w:rPr>
          <w:vertAlign w:val="subscript"/>
        </w:rPr>
        <w:t>в</w:t>
      </w:r>
      <w:r>
        <w:rPr>
          <w:vertAlign w:val="subscript"/>
        </w:rPr>
        <w:t>.бок</w:t>
      </w:r>
      <w:proofErr w:type="gramEnd"/>
      <w:r>
        <w:rPr>
          <w:vertAlign w:val="subscript"/>
        </w:rPr>
        <w:t xml:space="preserve"> </w:t>
      </w:r>
      <w:r>
        <w:t xml:space="preserve">– </w:t>
      </w:r>
      <w:r>
        <w:t>частота верхней боковой гармоники</w:t>
      </w:r>
      <w:r>
        <w:t>;</w:t>
      </w:r>
    </w:p>
    <w:p w14:paraId="39F98D67" w14:textId="53430475" w:rsidR="007007F6" w:rsidRDefault="00BF130D" w:rsidP="00BF130D">
      <w:pPr>
        <w:ind w:firstLine="708"/>
      </w:pPr>
      <w:r w:rsidRPr="00BF130D">
        <w:sym w:font="Symbol" w:char="F044"/>
      </w:r>
      <w:r w:rsidRPr="00BF130D">
        <w:t>fc- амплитуда нижней боковой гармоники</w:t>
      </w:r>
      <w:r>
        <w:t>;</w:t>
      </w:r>
    </w:p>
    <w:p w14:paraId="4D02827C" w14:textId="66A54F14" w:rsidR="00BF130D" w:rsidRDefault="00BF130D" w:rsidP="00BF130D">
      <w:pPr>
        <w:ind w:firstLine="0"/>
      </w:pPr>
      <w:r>
        <w:t>Решение 1.1</w:t>
      </w:r>
    </w:p>
    <w:p w14:paraId="5F576BC5" w14:textId="5FB531C4" w:rsidR="00BF130D" w:rsidRDefault="00BF130D" w:rsidP="00BF130D">
      <w:pPr>
        <w:ind w:firstLine="0"/>
      </w:pPr>
      <w:r w:rsidRPr="00BF130D">
        <w:t>A</w:t>
      </w:r>
      <w:r>
        <w:rPr>
          <w:vertAlign w:val="subscript"/>
        </w:rPr>
        <w:t>0</w:t>
      </w:r>
      <w:r>
        <w:t>=</w:t>
      </w:r>
      <w:r w:rsidRPr="00BF130D">
        <w:t xml:space="preserve"> </w:t>
      </w:r>
      <w:r w:rsidRPr="00BF130D">
        <w:t>U0</w:t>
      </w:r>
      <w:r>
        <w:t>=</w:t>
      </w:r>
      <w:r w:rsidRPr="00BF130D">
        <w:t>0.005</w:t>
      </w:r>
      <w:r>
        <w:t>В</w:t>
      </w:r>
    </w:p>
    <w:p w14:paraId="29B0A948" w14:textId="6302E16D" w:rsidR="00B75310" w:rsidRDefault="00B75310" w:rsidP="00B75310">
      <w:pPr>
        <w:ind w:firstLine="0"/>
      </w:pPr>
      <w:r w:rsidRPr="00BF130D">
        <w:t>A</w:t>
      </w:r>
      <w:proofErr w:type="gramStart"/>
      <w:r>
        <w:rPr>
          <w:vertAlign w:val="subscript"/>
        </w:rPr>
        <w:t>в.бок</w:t>
      </w:r>
      <w:proofErr w:type="gramEnd"/>
      <w:r w:rsidRPr="00B75310">
        <w:t xml:space="preserve"> = </w:t>
      </w:r>
      <w:r w:rsidRPr="00BF130D">
        <w:t>A</w:t>
      </w:r>
      <w:r>
        <w:rPr>
          <w:vertAlign w:val="subscript"/>
        </w:rPr>
        <w:t>н.бок</w:t>
      </w:r>
      <w:r w:rsidRPr="00B75310">
        <w:t xml:space="preserve"> </w:t>
      </w:r>
      <w:r>
        <w:t>=</w:t>
      </w:r>
      <w:r w:rsidRPr="00B75310">
        <w:t>(</w:t>
      </w:r>
      <w:r>
        <w:rPr>
          <w:lang w:val="en-US"/>
        </w:rPr>
        <w:t>m</w:t>
      </w:r>
      <w:r w:rsidRPr="00BF130D">
        <w:rPr>
          <w:vertAlign w:val="subscript"/>
        </w:rPr>
        <w:t>1</w:t>
      </w:r>
      <w:r w:rsidRPr="00B75310">
        <w:t xml:space="preserve">/ 2) * </w:t>
      </w:r>
      <w:r w:rsidRPr="00BF130D">
        <w:t>U</w:t>
      </w:r>
      <w:r>
        <w:rPr>
          <w:vertAlign w:val="subscript"/>
        </w:rPr>
        <w:t>0</w:t>
      </w:r>
      <w:r>
        <w:t>=0.015В</w:t>
      </w:r>
    </w:p>
    <w:p w14:paraId="64DFA7D5" w14:textId="2F45DE28" w:rsidR="00B75310" w:rsidRPr="00B75310" w:rsidRDefault="00B75310" w:rsidP="00B75310">
      <w:pPr>
        <w:ind w:firstLine="0"/>
      </w:pPr>
      <w:r w:rsidRPr="00BF130D">
        <w:t>f</w:t>
      </w:r>
      <w:proofErr w:type="gramStart"/>
      <w:r>
        <w:rPr>
          <w:vertAlign w:val="subscript"/>
        </w:rPr>
        <w:t>н.бок</w:t>
      </w:r>
      <w:proofErr w:type="gramEnd"/>
      <w:r>
        <w:rPr>
          <w:vertAlign w:val="subscript"/>
        </w:rPr>
        <w:t xml:space="preserve"> </w:t>
      </w:r>
      <w:r>
        <w:t xml:space="preserve">= </w:t>
      </w:r>
      <w:r w:rsidRPr="00BF130D">
        <w:t>f</w:t>
      </w:r>
      <w:r>
        <w:rPr>
          <w:vertAlign w:val="subscript"/>
        </w:rPr>
        <w:t>в.бок</w:t>
      </w:r>
      <w:r>
        <w:t xml:space="preserve"> - </w:t>
      </w:r>
      <w:r w:rsidRPr="00BF130D">
        <w:t>F</w:t>
      </w:r>
      <w:r>
        <w:rPr>
          <w:vertAlign w:val="subscript"/>
        </w:rPr>
        <w:t>М1</w:t>
      </w:r>
      <w:r>
        <w:t xml:space="preserve"> = 124.6 МГц</w:t>
      </w:r>
    </w:p>
    <w:p w14:paraId="553342FD" w14:textId="0F01B400" w:rsidR="00B75310" w:rsidRDefault="00B75310" w:rsidP="00B75310">
      <w:pPr>
        <w:ind w:firstLine="0"/>
      </w:pPr>
      <w:r w:rsidRPr="00BF130D">
        <w:t>f</w:t>
      </w:r>
      <w:proofErr w:type="gramStart"/>
      <w:r>
        <w:rPr>
          <w:vertAlign w:val="subscript"/>
        </w:rPr>
        <w:t>в.бок</w:t>
      </w:r>
      <w:proofErr w:type="gramEnd"/>
      <w:r>
        <w:rPr>
          <w:vertAlign w:val="subscript"/>
        </w:rPr>
        <w:t xml:space="preserve"> = </w:t>
      </w:r>
      <w:r w:rsidRPr="00BF130D">
        <w:t>f</w:t>
      </w:r>
      <w:r>
        <w:rPr>
          <w:vertAlign w:val="subscript"/>
        </w:rPr>
        <w:t>н.бок</w:t>
      </w:r>
      <w:r>
        <w:t>+2</w:t>
      </w:r>
      <w:r w:rsidRPr="00B75310">
        <w:t xml:space="preserve"> </w:t>
      </w:r>
      <w:r w:rsidRPr="00BF130D">
        <w:t>F</w:t>
      </w:r>
      <w:r>
        <w:rPr>
          <w:vertAlign w:val="subscript"/>
        </w:rPr>
        <w:t>М1</w:t>
      </w:r>
      <w:r>
        <w:t>= 125.4 МГц</w:t>
      </w:r>
    </w:p>
    <w:p w14:paraId="04F1B11F" w14:textId="5051FB0F" w:rsidR="00B75310" w:rsidRDefault="00B75310" w:rsidP="00B75310">
      <w:pPr>
        <w:ind w:firstLine="0"/>
      </w:pPr>
      <w:r w:rsidRPr="00BF130D">
        <w:sym w:font="Symbol" w:char="F044"/>
      </w:r>
      <w:r w:rsidRPr="00BF130D">
        <w:t>fc</w:t>
      </w:r>
      <w:r w:rsidR="00B542F3">
        <w:t xml:space="preserve"> = 0.8 Мгц</w:t>
      </w:r>
    </w:p>
    <w:p w14:paraId="08BAB346" w14:textId="321F5ADB" w:rsidR="00B542F3" w:rsidRDefault="00B542F3" w:rsidP="00B75310">
      <w:pPr>
        <w:ind w:firstLine="0"/>
      </w:pPr>
      <w:r>
        <w:t>Аналитическое выражение для АМ сигнала модулированного однотональным управляющим сигналом</w:t>
      </w:r>
    </w:p>
    <w:p w14:paraId="1580BAAB" w14:textId="34B9A3CF" w:rsidR="00B542F3" w:rsidRDefault="00B542F3" w:rsidP="00B75310">
      <w:pPr>
        <w:ind w:firstLine="0"/>
      </w:pPr>
      <w:r w:rsidRPr="00B542F3">
        <w:lastRenderedPageBreak/>
        <w:drawing>
          <wp:inline distT="0" distB="0" distL="0" distR="0" wp14:anchorId="50CE19EF" wp14:editId="4B750469">
            <wp:extent cx="5796643" cy="1132205"/>
            <wp:effectExtent l="0" t="0" r="0" b="0"/>
            <wp:docPr id="1937833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33668" name=""/>
                    <pic:cNvPicPr/>
                  </pic:nvPicPr>
                  <pic:blipFill rotWithShape="1">
                    <a:blip r:embed="rId8"/>
                    <a:srcRect l="1" t="7139" r="2651"/>
                    <a:stretch/>
                  </pic:blipFill>
                  <pic:spPr bwMode="auto">
                    <a:xfrm>
                      <a:off x="0" y="0"/>
                      <a:ext cx="5799428" cy="1132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1D858" w14:textId="77777777" w:rsidR="00B542F3" w:rsidRDefault="00B542F3" w:rsidP="00B75310">
      <w:pPr>
        <w:ind w:firstLine="0"/>
      </w:pPr>
    </w:p>
    <w:p w14:paraId="041B102E" w14:textId="211DF318" w:rsidR="00B542F3" w:rsidRDefault="00B542F3" w:rsidP="00B75310">
      <w:pPr>
        <w:ind w:firstLine="0"/>
      </w:pPr>
      <w:r>
        <w:t>График временной диаграммы сигнала</w:t>
      </w:r>
    </w:p>
    <w:p w14:paraId="29E9D994" w14:textId="77777777" w:rsidR="00B75310" w:rsidRDefault="00B75310" w:rsidP="00B75310">
      <w:pPr>
        <w:ind w:firstLine="0"/>
      </w:pPr>
    </w:p>
    <w:p w14:paraId="171B5182" w14:textId="18E2C926" w:rsidR="00B75310" w:rsidRDefault="00B542F3" w:rsidP="00B75310">
      <w:pPr>
        <w:ind w:firstLine="0"/>
      </w:pPr>
      <w:r>
        <w:t>График АЧС сигнала</w:t>
      </w:r>
    </w:p>
    <w:p w14:paraId="1BD736B8" w14:textId="3B2F127C" w:rsidR="00B542F3" w:rsidRDefault="00B542F3" w:rsidP="00B75310">
      <w:pPr>
        <w:ind w:firstLine="0"/>
      </w:pPr>
      <w:r>
        <w:t>Задание 1.2</w:t>
      </w:r>
    </w:p>
    <w:p w14:paraId="640EE605" w14:textId="1DDCFFAE" w:rsidR="00B542F3" w:rsidRDefault="00B542F3" w:rsidP="00B75310">
      <w:pPr>
        <w:ind w:firstLine="0"/>
      </w:pPr>
      <w:r>
        <w:t>Дано</w:t>
      </w:r>
    </w:p>
    <w:p w14:paraId="170C03BB" w14:textId="71CD9641" w:rsidR="00B542F3" w:rsidRDefault="00B542F3" w:rsidP="00B75310">
      <w:pPr>
        <w:ind w:firstLine="0"/>
      </w:pPr>
      <w:r>
        <w:tab/>
        <w:t>Все из задания 1.1</w:t>
      </w:r>
    </w:p>
    <w:p w14:paraId="5E6B0C21" w14:textId="4BBD4918" w:rsidR="00B542F3" w:rsidRDefault="00B542F3" w:rsidP="00B75310">
      <w:pPr>
        <w:ind w:firstLine="0"/>
        <w:rPr>
          <w:vertAlign w:val="subscript"/>
        </w:rPr>
      </w:pPr>
      <w:r>
        <w:tab/>
      </w:r>
      <w:r w:rsidRPr="00BF130D">
        <w:t>F</w:t>
      </w:r>
      <w:r>
        <w:rPr>
          <w:vertAlign w:val="subscript"/>
        </w:rPr>
        <w:t>М</w:t>
      </w:r>
      <w:r>
        <w:rPr>
          <w:vertAlign w:val="subscript"/>
        </w:rPr>
        <w:t>2</w:t>
      </w:r>
      <w:r>
        <w:t>= 2</w:t>
      </w:r>
      <w:r w:rsidRPr="00B542F3">
        <w:t xml:space="preserve"> </w:t>
      </w:r>
      <w:r w:rsidRPr="00BF130D">
        <w:t>F</w:t>
      </w:r>
      <w:r>
        <w:rPr>
          <w:vertAlign w:val="subscript"/>
        </w:rPr>
        <w:t>М1</w:t>
      </w:r>
    </w:p>
    <w:p w14:paraId="7252BF15" w14:textId="6B797BF1" w:rsidR="00B542F3" w:rsidRDefault="00B542F3" w:rsidP="00B75310">
      <w:pPr>
        <w:ind w:firstLine="0"/>
        <w:rPr>
          <w:vertAlign w:val="subscript"/>
          <w:lang w:val="en-US"/>
        </w:rPr>
      </w:pPr>
      <w:r>
        <w:rPr>
          <w:vertAlign w:val="subscript"/>
        </w:rPr>
        <w:tab/>
      </w:r>
      <w:r w:rsidRPr="00BF130D">
        <w:t>U</w:t>
      </w:r>
      <w:r>
        <w:rPr>
          <w:vertAlign w:val="subscript"/>
          <w:lang w:val="en-US"/>
        </w:rPr>
        <w:t>2</w:t>
      </w:r>
      <w:r>
        <w:rPr>
          <w:lang w:val="en-US"/>
        </w:rPr>
        <w:t>=</w:t>
      </w:r>
      <w:r w:rsidRPr="00B542F3">
        <w:t xml:space="preserve"> </w:t>
      </w:r>
      <w:r w:rsidRPr="00BF130D">
        <w:t>U</w:t>
      </w:r>
      <w:r>
        <w:rPr>
          <w:vertAlign w:val="subscript"/>
          <w:lang w:val="en-US"/>
        </w:rPr>
        <w:t>1</w:t>
      </w:r>
      <w:r>
        <w:rPr>
          <w:lang w:val="en-US"/>
        </w:rPr>
        <w:t>=</w:t>
      </w:r>
      <w:r w:rsidRPr="00B542F3">
        <w:t xml:space="preserve"> </w:t>
      </w:r>
      <w:r w:rsidRPr="00BF130D">
        <w:t>U</w:t>
      </w:r>
      <w:r>
        <w:rPr>
          <w:vertAlign w:val="subscript"/>
        </w:rPr>
        <w:t>0</w:t>
      </w:r>
    </w:p>
    <w:p w14:paraId="0894F62B" w14:textId="49613540" w:rsidR="00B542F3" w:rsidRDefault="00B542F3" w:rsidP="00B75310">
      <w:pPr>
        <w:ind w:firstLine="0"/>
        <w:rPr>
          <w:vertAlign w:val="subscript"/>
          <w:lang w:val="en-US"/>
        </w:rPr>
      </w:pPr>
      <w:r>
        <w:rPr>
          <w:vertAlign w:val="subscript"/>
          <w:lang w:val="en-US"/>
        </w:rPr>
        <w:tab/>
      </w:r>
      <w:r>
        <w:rPr>
          <w:lang w:val="en-US"/>
        </w:rPr>
        <w:t>m</w:t>
      </w:r>
      <w:r>
        <w:rPr>
          <w:vertAlign w:val="subscript"/>
          <w:lang w:val="en-US"/>
        </w:rPr>
        <w:t>2=</w:t>
      </w:r>
      <w:r w:rsidRPr="00B542F3">
        <w:rPr>
          <w:lang w:val="en-US"/>
        </w:rPr>
        <w:t xml:space="preserve"> </w:t>
      </w:r>
      <w:r>
        <w:rPr>
          <w:lang w:val="en-US"/>
        </w:rPr>
        <w:t>m</w:t>
      </w:r>
      <w:r w:rsidRPr="00BF130D">
        <w:rPr>
          <w:vertAlign w:val="subscript"/>
        </w:rPr>
        <w:t>1</w:t>
      </w:r>
    </w:p>
    <w:p w14:paraId="573C0EBA" w14:textId="067553E4" w:rsidR="00513091" w:rsidRDefault="00B542F3" w:rsidP="00B75310">
      <w:pPr>
        <w:ind w:firstLine="0"/>
      </w:pPr>
      <w:r>
        <w:rPr>
          <w:vertAlign w:val="subscript"/>
          <w:lang w:val="en-US"/>
        </w:rPr>
        <w:tab/>
      </w:r>
      <w:r>
        <w:t>Аналитическая запись сигнала</w:t>
      </w:r>
      <w:r w:rsidR="00513091">
        <w:t xml:space="preserve"> и вычисления </w:t>
      </w:r>
    </w:p>
    <w:p w14:paraId="0B282DA7" w14:textId="39CCE290" w:rsidR="00513091" w:rsidRPr="00513091" w:rsidRDefault="00513091" w:rsidP="00B75310">
      <w:pPr>
        <w:ind w:firstLine="0"/>
      </w:pPr>
      <w:r w:rsidRPr="00513091">
        <w:drawing>
          <wp:inline distT="0" distB="0" distL="0" distR="0" wp14:anchorId="041C9245" wp14:editId="3F31EDA1">
            <wp:extent cx="5940425" cy="1209675"/>
            <wp:effectExtent l="0" t="0" r="3175" b="9525"/>
            <wp:docPr id="1583148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485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AAA8" w14:textId="464A5296" w:rsidR="00B542F3" w:rsidRDefault="00513091" w:rsidP="00B75310">
      <w:pPr>
        <w:ind w:firstLine="0"/>
      </w:pPr>
      <w:r>
        <w:t>График временной диаграммы сигнала</w:t>
      </w:r>
    </w:p>
    <w:p w14:paraId="74D7F731" w14:textId="424EB447" w:rsidR="00513091" w:rsidRDefault="00513091" w:rsidP="00B75310">
      <w:pPr>
        <w:ind w:firstLine="0"/>
      </w:pPr>
      <w:r w:rsidRPr="00513091">
        <w:lastRenderedPageBreak/>
        <w:drawing>
          <wp:inline distT="0" distB="0" distL="0" distR="0" wp14:anchorId="6066D2DF" wp14:editId="76615226">
            <wp:extent cx="4873625" cy="3031494"/>
            <wp:effectExtent l="0" t="0" r="3175" b="0"/>
            <wp:docPr id="1580483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831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1192" cy="303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149E" w14:textId="3CB8C75C" w:rsidR="00513091" w:rsidRDefault="00513091" w:rsidP="00513091">
      <w:pPr>
        <w:ind w:firstLine="0"/>
      </w:pPr>
      <w:r>
        <w:t>АЧС сигнала</w:t>
      </w:r>
    </w:p>
    <w:p w14:paraId="7788426F" w14:textId="0B00CF76" w:rsidR="00513091" w:rsidRDefault="00513091" w:rsidP="00513091">
      <w:pPr>
        <w:ind w:firstLine="0"/>
      </w:pPr>
      <w:r w:rsidRPr="00513091">
        <w:drawing>
          <wp:inline distT="0" distB="0" distL="0" distR="0" wp14:anchorId="3923A035" wp14:editId="176156F3">
            <wp:extent cx="5451407" cy="3458482"/>
            <wp:effectExtent l="0" t="0" r="0" b="8890"/>
            <wp:docPr id="481429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296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0942" cy="346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19E8" w14:textId="42943D9F" w:rsidR="00513091" w:rsidRDefault="00513091" w:rsidP="00513091">
      <w:pPr>
        <w:ind w:firstLine="0"/>
      </w:pPr>
      <w:r>
        <w:t>Задание 1.</w:t>
      </w:r>
      <w:r>
        <w:t>3</w:t>
      </w:r>
    </w:p>
    <w:p w14:paraId="56B4B7EA" w14:textId="77777777" w:rsidR="00513091" w:rsidRDefault="00513091" w:rsidP="00513091">
      <w:pPr>
        <w:ind w:firstLine="0"/>
      </w:pPr>
      <w:r>
        <w:t>Дано</w:t>
      </w:r>
    </w:p>
    <w:p w14:paraId="6E0075A7" w14:textId="77777777" w:rsidR="00513091" w:rsidRDefault="00513091" w:rsidP="00513091">
      <w:pPr>
        <w:ind w:firstLine="0"/>
      </w:pPr>
      <w:r>
        <w:tab/>
        <w:t>Все из задания 1.1</w:t>
      </w:r>
    </w:p>
    <w:p w14:paraId="22AE8C38" w14:textId="77777777" w:rsidR="00513091" w:rsidRDefault="00513091" w:rsidP="00513091">
      <w:pPr>
        <w:ind w:firstLine="0"/>
        <w:rPr>
          <w:vertAlign w:val="subscript"/>
        </w:rPr>
      </w:pPr>
      <w:r>
        <w:tab/>
      </w:r>
      <w:r w:rsidRPr="00BF130D">
        <w:t>F</w:t>
      </w:r>
      <w:r>
        <w:rPr>
          <w:vertAlign w:val="subscript"/>
        </w:rPr>
        <w:t>М2</w:t>
      </w:r>
      <w:r>
        <w:t>= 2</w:t>
      </w:r>
      <w:r w:rsidRPr="00B542F3">
        <w:t xml:space="preserve"> </w:t>
      </w:r>
      <w:r w:rsidRPr="00BF130D">
        <w:t>F</w:t>
      </w:r>
      <w:r>
        <w:rPr>
          <w:vertAlign w:val="subscript"/>
        </w:rPr>
        <w:t>М1</w:t>
      </w:r>
    </w:p>
    <w:p w14:paraId="1D460043" w14:textId="77777777" w:rsidR="00513091" w:rsidRPr="00513091" w:rsidRDefault="00513091" w:rsidP="00513091">
      <w:pPr>
        <w:ind w:firstLine="0"/>
        <w:rPr>
          <w:vertAlign w:val="subscript"/>
        </w:rPr>
      </w:pPr>
      <w:r>
        <w:rPr>
          <w:vertAlign w:val="subscript"/>
        </w:rPr>
        <w:lastRenderedPageBreak/>
        <w:tab/>
      </w:r>
      <w:r w:rsidRPr="00BF130D">
        <w:t>U</w:t>
      </w:r>
      <w:r w:rsidRPr="00513091">
        <w:rPr>
          <w:vertAlign w:val="subscript"/>
        </w:rPr>
        <w:t>2</w:t>
      </w:r>
      <w:r w:rsidRPr="00513091">
        <w:t>=</w:t>
      </w:r>
      <w:r w:rsidRPr="00B542F3">
        <w:t xml:space="preserve"> </w:t>
      </w:r>
      <w:r w:rsidRPr="00BF130D">
        <w:t>U</w:t>
      </w:r>
      <w:r w:rsidRPr="00513091">
        <w:rPr>
          <w:vertAlign w:val="subscript"/>
        </w:rPr>
        <w:t>1</w:t>
      </w:r>
      <w:r w:rsidRPr="00513091">
        <w:t>=</w:t>
      </w:r>
      <w:r w:rsidRPr="00B542F3">
        <w:t xml:space="preserve"> </w:t>
      </w:r>
      <w:r w:rsidRPr="00BF130D">
        <w:t>U</w:t>
      </w:r>
      <w:r>
        <w:rPr>
          <w:vertAlign w:val="subscript"/>
        </w:rPr>
        <w:t>0</w:t>
      </w:r>
    </w:p>
    <w:p w14:paraId="2184BB7F" w14:textId="559D4C73" w:rsidR="00513091" w:rsidRPr="00513091" w:rsidRDefault="00513091" w:rsidP="00513091">
      <w:pPr>
        <w:ind w:firstLine="0"/>
        <w:rPr>
          <w:vertAlign w:val="subscript"/>
        </w:rPr>
      </w:pPr>
      <w:r w:rsidRPr="00513091">
        <w:rPr>
          <w:vertAlign w:val="subscript"/>
        </w:rPr>
        <w:tab/>
      </w:r>
      <w:r>
        <w:rPr>
          <w:lang w:val="en-US"/>
        </w:rPr>
        <w:t>m</w:t>
      </w:r>
      <w:r w:rsidRPr="00513091">
        <w:rPr>
          <w:vertAlign w:val="subscript"/>
        </w:rPr>
        <w:t>2=</w:t>
      </w:r>
      <w:r w:rsidRPr="00513091">
        <w:t xml:space="preserve"> </w:t>
      </w:r>
      <w:r>
        <w:t>0.5</w:t>
      </w:r>
      <w:r>
        <w:rPr>
          <w:lang w:val="en-US"/>
        </w:rPr>
        <w:t>m</w:t>
      </w:r>
      <w:r w:rsidRPr="00BF130D">
        <w:rPr>
          <w:vertAlign w:val="subscript"/>
        </w:rPr>
        <w:t>1</w:t>
      </w:r>
    </w:p>
    <w:p w14:paraId="7C19B09A" w14:textId="4BB148E1" w:rsidR="00513091" w:rsidRDefault="00513091" w:rsidP="00513091">
      <w:pPr>
        <w:ind w:firstLine="0"/>
      </w:pPr>
      <w:r w:rsidRPr="00513091">
        <w:rPr>
          <w:vertAlign w:val="subscript"/>
        </w:rPr>
        <w:tab/>
      </w:r>
      <w:r>
        <w:t>Аналитическая запись сигнала</w:t>
      </w:r>
      <w:r>
        <w:t xml:space="preserve"> и вычисления</w:t>
      </w:r>
    </w:p>
    <w:p w14:paraId="0099105D" w14:textId="7BBFF119" w:rsidR="00513091" w:rsidRPr="00513091" w:rsidRDefault="00513091" w:rsidP="00513091">
      <w:pPr>
        <w:ind w:firstLine="0"/>
      </w:pPr>
      <w:r w:rsidRPr="00513091">
        <w:drawing>
          <wp:inline distT="0" distB="0" distL="0" distR="0" wp14:anchorId="5CE10771" wp14:editId="1BC1FAD1">
            <wp:extent cx="5940425" cy="1195705"/>
            <wp:effectExtent l="0" t="0" r="3175" b="4445"/>
            <wp:docPr id="775229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292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828D" w14:textId="77777777" w:rsidR="00513091" w:rsidRDefault="00513091" w:rsidP="00513091">
      <w:pPr>
        <w:ind w:firstLine="0"/>
      </w:pPr>
      <w:r>
        <w:t>График временной диаграммы сигнала</w:t>
      </w:r>
    </w:p>
    <w:p w14:paraId="533E08A1" w14:textId="6F23C704" w:rsidR="00513091" w:rsidRDefault="00513091" w:rsidP="00513091">
      <w:pPr>
        <w:ind w:firstLine="0"/>
      </w:pPr>
      <w:r w:rsidRPr="00513091">
        <w:drawing>
          <wp:inline distT="0" distB="0" distL="0" distR="0" wp14:anchorId="4A96E45B" wp14:editId="0D75B45A">
            <wp:extent cx="5940425" cy="3026229"/>
            <wp:effectExtent l="0" t="0" r="3175" b="3175"/>
            <wp:docPr id="2082349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49840" name=""/>
                    <pic:cNvPicPr/>
                  </pic:nvPicPr>
                  <pic:blipFill rotWithShape="1">
                    <a:blip r:embed="rId13"/>
                    <a:srcRect t="2414" b="1735"/>
                    <a:stretch/>
                  </pic:blipFill>
                  <pic:spPr bwMode="auto">
                    <a:xfrm>
                      <a:off x="0" y="0"/>
                      <a:ext cx="5940425" cy="3026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DF0AE" w14:textId="77777777" w:rsidR="00513091" w:rsidRDefault="00513091" w:rsidP="00513091">
      <w:pPr>
        <w:ind w:firstLine="0"/>
      </w:pPr>
      <w:r>
        <w:t>АЧС сигнала</w:t>
      </w:r>
    </w:p>
    <w:p w14:paraId="14AB6069" w14:textId="68557856" w:rsidR="00513091" w:rsidRDefault="00513091" w:rsidP="00513091">
      <w:pPr>
        <w:ind w:firstLine="0"/>
      </w:pPr>
      <w:r w:rsidRPr="00513091">
        <w:lastRenderedPageBreak/>
        <w:drawing>
          <wp:inline distT="0" distB="0" distL="0" distR="0" wp14:anchorId="31F674B4" wp14:editId="06BC6FF8">
            <wp:extent cx="5940425" cy="3121660"/>
            <wp:effectExtent l="0" t="0" r="3175" b="2540"/>
            <wp:docPr id="663620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209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F976" w14:textId="77777777" w:rsidR="00513091" w:rsidRDefault="00513091" w:rsidP="00513091">
      <w:pPr>
        <w:ind w:firstLine="0"/>
      </w:pPr>
      <w:r w:rsidRPr="00513091">
        <w:drawing>
          <wp:inline distT="0" distB="0" distL="0" distR="0" wp14:anchorId="0A3F417C" wp14:editId="37BFE539">
            <wp:extent cx="5451407" cy="3458482"/>
            <wp:effectExtent l="0" t="0" r="0" b="8890"/>
            <wp:docPr id="2114957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296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0942" cy="346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FC34" w14:textId="77777777" w:rsidR="00513091" w:rsidRDefault="00513091" w:rsidP="00513091">
      <w:pPr>
        <w:ind w:firstLine="0"/>
      </w:pPr>
    </w:p>
    <w:p w14:paraId="2B5EA893" w14:textId="77777777" w:rsidR="00513091" w:rsidRPr="00B75310" w:rsidRDefault="00513091" w:rsidP="00513091">
      <w:pPr>
        <w:ind w:firstLine="0"/>
      </w:pPr>
    </w:p>
    <w:p w14:paraId="2D4F29DA" w14:textId="77777777" w:rsidR="00BF130D" w:rsidRPr="00BF130D" w:rsidRDefault="00BF130D" w:rsidP="00BF130D">
      <w:pPr>
        <w:ind w:firstLine="0"/>
      </w:pPr>
    </w:p>
    <w:sectPr w:rsidR="00BF130D" w:rsidRPr="00BF130D" w:rsidSect="00054AF1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F79304" w14:textId="77777777" w:rsidR="0001618C" w:rsidRDefault="0001618C" w:rsidP="00B25C90">
      <w:pPr>
        <w:spacing w:after="0" w:line="240" w:lineRule="auto"/>
      </w:pPr>
      <w:r>
        <w:separator/>
      </w:r>
    </w:p>
  </w:endnote>
  <w:endnote w:type="continuationSeparator" w:id="0">
    <w:p w14:paraId="4F1B4837" w14:textId="77777777" w:rsidR="0001618C" w:rsidRDefault="0001618C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71432890"/>
      <w:docPartObj>
        <w:docPartGallery w:val="Page Numbers (Bottom of Page)"/>
        <w:docPartUnique/>
      </w:docPartObj>
    </w:sdtPr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2717136"/>
      <w:docPartObj>
        <w:docPartGallery w:val="Page Numbers (Bottom of Page)"/>
        <w:docPartUnique/>
      </w:docPartObj>
    </w:sdtPr>
    <w:sdtContent>
      <w:p w14:paraId="4BE73868" w14:textId="4D664F49" w:rsidR="00B25C90" w:rsidRDefault="00B25C90" w:rsidP="00B25C90">
        <w:pPr>
          <w:pStyle w:val="a7"/>
          <w:ind w:right="-1" w:firstLine="0"/>
          <w:jc w:val="center"/>
        </w:pPr>
        <w:r>
          <w:t>Москва 202</w:t>
        </w:r>
        <w:r w:rsidR="00BF130D">
          <w:t>5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8F2422" w14:textId="77777777" w:rsidR="0001618C" w:rsidRDefault="0001618C" w:rsidP="00B25C90">
      <w:pPr>
        <w:spacing w:after="0" w:line="240" w:lineRule="auto"/>
      </w:pPr>
      <w:r>
        <w:separator/>
      </w:r>
    </w:p>
  </w:footnote>
  <w:footnote w:type="continuationSeparator" w:id="0">
    <w:p w14:paraId="676C48D1" w14:textId="77777777" w:rsidR="0001618C" w:rsidRDefault="0001618C" w:rsidP="00B25C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1618C"/>
    <w:rsid w:val="00054AF1"/>
    <w:rsid w:val="0016667A"/>
    <w:rsid w:val="001A34CC"/>
    <w:rsid w:val="001E1337"/>
    <w:rsid w:val="00272060"/>
    <w:rsid w:val="003C610F"/>
    <w:rsid w:val="003E0757"/>
    <w:rsid w:val="00513091"/>
    <w:rsid w:val="007007F6"/>
    <w:rsid w:val="00827475"/>
    <w:rsid w:val="008A71A5"/>
    <w:rsid w:val="00984AAF"/>
    <w:rsid w:val="009D0123"/>
    <w:rsid w:val="00A1696F"/>
    <w:rsid w:val="00A663BC"/>
    <w:rsid w:val="00B25C90"/>
    <w:rsid w:val="00B542F3"/>
    <w:rsid w:val="00B672F0"/>
    <w:rsid w:val="00B75310"/>
    <w:rsid w:val="00BD7E38"/>
    <w:rsid w:val="00BF130D"/>
    <w:rsid w:val="00C64759"/>
    <w:rsid w:val="00C93B97"/>
    <w:rsid w:val="00CB1744"/>
    <w:rsid w:val="00CD2CD2"/>
    <w:rsid w:val="00CD71DE"/>
    <w:rsid w:val="00E67F81"/>
    <w:rsid w:val="00E849F7"/>
    <w:rsid w:val="00EE5C3F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E38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667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667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9</cp:revision>
  <dcterms:created xsi:type="dcterms:W3CDTF">2024-03-10T11:02:00Z</dcterms:created>
  <dcterms:modified xsi:type="dcterms:W3CDTF">2025-02-21T11:24:00Z</dcterms:modified>
</cp:coreProperties>
</file>