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06693" w14:textId="77777777" w:rsidR="008C2602" w:rsidRDefault="008C2602" w:rsidP="00272060">
      <w:pPr>
        <w:spacing w:after="100" w:afterAutospacing="1"/>
        <w:ind w:firstLine="0"/>
        <w:jc w:val="center"/>
        <w:rPr>
          <w:lang w:val="en-US"/>
        </w:rPr>
      </w:pPr>
    </w:p>
    <w:p w14:paraId="59949327" w14:textId="2C9AAE60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4294FAF3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«Прикладные информационные технологии»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4B3DD689" w14:textId="72809297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>ОТЧЕТ О ВЫПОЛНЕНИИ</w:t>
      </w:r>
      <w:r w:rsidR="00EE10E9">
        <w:rPr>
          <w:b/>
          <w:color w:val="000000"/>
          <w:szCs w:val="28"/>
        </w:rPr>
        <w:t xml:space="preserve"> ПРАКТИЧЕСКОЙ РАБОТЫ</w:t>
      </w:r>
      <w:r>
        <w:rPr>
          <w:b/>
          <w:color w:val="000000"/>
          <w:szCs w:val="28"/>
        </w:rPr>
        <w:t xml:space="preserve"> №</w:t>
      </w:r>
      <w:r w:rsidR="00EE10E9">
        <w:rPr>
          <w:b/>
          <w:color w:val="000000"/>
          <w:szCs w:val="28"/>
        </w:rPr>
        <w:t>3</w:t>
      </w:r>
    </w:p>
    <w:p w14:paraId="24012579" w14:textId="5452A555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В РАМКАХ ДИСЦИПЛИНЫ «</w:t>
      </w:r>
      <w:r w:rsidR="00EE10E9">
        <w:rPr>
          <w:b/>
          <w:color w:val="000000"/>
          <w:szCs w:val="28"/>
        </w:rPr>
        <w:t>ОПЕРАЦИОННЫЕ СИСТЕМЫ</w:t>
      </w:r>
      <w:r>
        <w:rPr>
          <w:b/>
          <w:color w:val="000000"/>
          <w:szCs w:val="28"/>
        </w:rPr>
        <w:t>»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7813E87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3FB4F492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45D0E43B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4CD33E" w14:textId="77777777" w:rsidR="00B25C90" w:rsidRPr="002A2D71" w:rsidRDefault="00B25C90" w:rsidP="002A2D71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667F3220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Студент 2-ого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5BBC4CDE" w14:textId="14C2AEAD" w:rsidR="00984AAF" w:rsidRP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7EB2A4BE" w14:textId="77777777" w:rsidR="001A34CC" w:rsidRPr="001A34CC" w:rsidRDefault="001A34CC" w:rsidP="001A34CC">
      <w:pPr>
        <w:spacing w:after="100" w:afterAutospacing="1"/>
        <w:ind w:firstLine="851"/>
        <w:jc w:val="center"/>
      </w:pPr>
    </w:p>
    <w:sdt>
      <w:sdtPr>
        <w:rPr>
          <w:rFonts w:eastAsiaTheme="minorEastAsia" w:cstheme="minorBidi"/>
          <w:color w:val="auto"/>
          <w:sz w:val="28"/>
          <w:szCs w:val="22"/>
        </w:rPr>
        <w:id w:val="5041803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C18801" w14:textId="5D84E585" w:rsidR="00CB1744" w:rsidRDefault="00CB1744" w:rsidP="008A71A5">
          <w:pPr>
            <w:pStyle w:val="a3"/>
            <w:ind w:right="-1"/>
          </w:pPr>
          <w:r>
            <w:t>Оглавление</w:t>
          </w:r>
        </w:p>
        <w:p w14:paraId="7C3D76BE" w14:textId="78A68DF9" w:rsidR="002A2D71" w:rsidRDefault="00CB1744">
          <w:pPr>
            <w:pStyle w:val="13"/>
            <w:tabs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698930" w:history="1">
            <w:r w:rsidR="002A2D71" w:rsidRPr="004D2EB9">
              <w:rPr>
                <w:rStyle w:val="a9"/>
                <w:noProof/>
              </w:rPr>
              <w:t>Задание</w:t>
            </w:r>
            <w:r w:rsidR="002A2D71">
              <w:rPr>
                <w:noProof/>
                <w:webHidden/>
              </w:rPr>
              <w:tab/>
            </w:r>
            <w:r w:rsidR="002A2D71">
              <w:rPr>
                <w:noProof/>
                <w:webHidden/>
              </w:rPr>
              <w:fldChar w:fldCharType="begin"/>
            </w:r>
            <w:r w:rsidR="002A2D71">
              <w:rPr>
                <w:noProof/>
                <w:webHidden/>
              </w:rPr>
              <w:instrText xml:space="preserve"> PAGEREF _Toc162698930 \h </w:instrText>
            </w:r>
            <w:r w:rsidR="002A2D71">
              <w:rPr>
                <w:noProof/>
                <w:webHidden/>
              </w:rPr>
            </w:r>
            <w:r w:rsidR="002A2D71">
              <w:rPr>
                <w:noProof/>
                <w:webHidden/>
              </w:rPr>
              <w:fldChar w:fldCharType="separate"/>
            </w:r>
            <w:r w:rsidR="002A2D71">
              <w:rPr>
                <w:noProof/>
                <w:webHidden/>
              </w:rPr>
              <w:t>3</w:t>
            </w:r>
            <w:r w:rsidR="002A2D71">
              <w:rPr>
                <w:noProof/>
                <w:webHidden/>
              </w:rPr>
              <w:fldChar w:fldCharType="end"/>
            </w:r>
          </w:hyperlink>
        </w:p>
        <w:p w14:paraId="5D015BDF" w14:textId="540F6FB5" w:rsidR="002A2D71" w:rsidRDefault="002A2D71">
          <w:pPr>
            <w:pStyle w:val="13"/>
            <w:tabs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hyperlink w:anchor="_Toc162698931" w:history="1">
            <w:r w:rsidRPr="004D2EB9">
              <w:rPr>
                <w:rStyle w:val="a9"/>
                <w:noProof/>
              </w:rPr>
              <w:t>Ответы на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_Toc162698931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B6727" w14:textId="182E55CD" w:rsidR="00CB1744" w:rsidRDefault="00CB1744" w:rsidP="008A71A5">
          <w:pPr>
            <w:ind w:right="-1"/>
          </w:pPr>
          <w:r>
            <w:rPr>
              <w:b/>
              <w:bCs/>
            </w:rPr>
            <w:fldChar w:fldCharType="end"/>
          </w:r>
        </w:p>
      </w:sdtContent>
    </w:sdt>
    <w:p w14:paraId="68E795E6" w14:textId="006190B8" w:rsidR="00CB1744" w:rsidRDefault="00CB1744">
      <w:pPr>
        <w:spacing w:after="160" w:line="259" w:lineRule="auto"/>
      </w:pPr>
      <w:r>
        <w:br w:type="page"/>
      </w:r>
    </w:p>
    <w:p w14:paraId="39F98D67" w14:textId="03EE5989" w:rsidR="007007F6" w:rsidRDefault="00EE10E9" w:rsidP="00EE10E9">
      <w:pPr>
        <w:pStyle w:val="1"/>
      </w:pPr>
      <w:bookmarkStart w:id="3" w:name="_Toc162698930"/>
      <w:r>
        <w:lastRenderedPageBreak/>
        <w:t>Задание</w:t>
      </w:r>
      <w:bookmarkEnd w:id="3"/>
    </w:p>
    <w:p w14:paraId="583124AA" w14:textId="418458E1" w:rsidR="00EE10E9" w:rsidRDefault="00EE10E9" w:rsidP="00EE10E9">
      <w:r>
        <w:t>Реализовать синхронизацию процессов в трех контрольных точках (смотри рисунок) с помощью объекта синхронизации ядра – «семафор» (по варианту задания). Все процессы в контрольных точках запускаются, процессом, пришедшим в контрольную точку первым. Разработать алгоритм синхронизации взаимодействующих процессов в контрольных точках и приложение на языке высокого уровня. Создать интерфейс программы или консольное приложение, для контроля синхронизации процессов в контрольных точках</w:t>
      </w:r>
    </w:p>
    <w:p w14:paraId="5E912A4F" w14:textId="06D4FB8B" w:rsidR="00EE10E9" w:rsidRDefault="00EE10E9" w:rsidP="00EE10E9">
      <w:r w:rsidRPr="00EE10E9">
        <w:rPr>
          <w:noProof/>
        </w:rPr>
        <w:drawing>
          <wp:inline distT="0" distB="0" distL="0" distR="0" wp14:anchorId="33C2C5A9" wp14:editId="00AEC34F">
            <wp:extent cx="5940425" cy="3239135"/>
            <wp:effectExtent l="0" t="0" r="3175" b="0"/>
            <wp:docPr id="1814159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597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34B6" w14:textId="0A6F51AD" w:rsidR="00EE10E9" w:rsidRDefault="00EE10E9" w:rsidP="00EE10E9">
      <w:r w:rsidRPr="00EE10E9">
        <w:rPr>
          <w:noProof/>
        </w:rPr>
        <w:lastRenderedPageBreak/>
        <w:drawing>
          <wp:inline distT="0" distB="0" distL="0" distR="0" wp14:anchorId="6B9CFF3C" wp14:editId="46374A55">
            <wp:extent cx="5940425" cy="3759200"/>
            <wp:effectExtent l="0" t="0" r="3175" b="0"/>
            <wp:docPr id="1025467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67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A052" w14:textId="053B113B" w:rsidR="00EE10E9" w:rsidRDefault="00EE10E9" w:rsidP="00EE10E9">
      <w:r>
        <w:t>В соответствии с алгоритмом: Процесс А запускает процессы B, C, I, J, процесс, выполняющийся первым из процессов B, C, I, запускает процессы D, E, F, а процесс J конкурирует в запуске процессов G, H с первым, выполнившимся из процессов D, E, F и, в заключении, первый, выполнившийся из процессов G, H, запускает процесс K, который завершает программу. Синхронизация (блокировка) процессов происходит в точках 2, 3, 4. Результат работы консольного приложения представлен на рисунке. Информация о запуске и выполнении потоков в контрольных точках выводится на экран в текстовом режиме.</w:t>
      </w:r>
    </w:p>
    <w:p w14:paraId="53368C88" w14:textId="21E1A8F6" w:rsidR="00EE10E9" w:rsidRDefault="00EE10E9" w:rsidP="00EE10E9">
      <w:r w:rsidRPr="00EE10E9">
        <w:rPr>
          <w:noProof/>
        </w:rPr>
        <w:lastRenderedPageBreak/>
        <w:drawing>
          <wp:inline distT="0" distB="0" distL="0" distR="0" wp14:anchorId="691B97CB" wp14:editId="748F3806">
            <wp:extent cx="5940425" cy="5217795"/>
            <wp:effectExtent l="0" t="0" r="3175" b="1905"/>
            <wp:docPr id="1914962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62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C71D" w14:textId="524083C3" w:rsidR="00EE10E9" w:rsidRDefault="00EE10E9" w:rsidP="00EE10E9">
      <w:r>
        <w:t>Вариант 2</w:t>
      </w:r>
    </w:p>
    <w:p w14:paraId="2B1D2283" w14:textId="31E869CB" w:rsidR="00EE10E9" w:rsidRDefault="00EE10E9" w:rsidP="00EE10E9">
      <w:pPr>
        <w:rPr>
          <w:lang w:val="en-US"/>
        </w:rPr>
      </w:pPr>
      <w:r w:rsidRPr="00EE10E9">
        <w:rPr>
          <w:noProof/>
        </w:rPr>
        <w:drawing>
          <wp:inline distT="0" distB="0" distL="0" distR="0" wp14:anchorId="3C2F5BAD" wp14:editId="5DAB0278">
            <wp:extent cx="5940425" cy="2199640"/>
            <wp:effectExtent l="0" t="0" r="3175" b="0"/>
            <wp:docPr id="1972125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255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B744" w14:textId="5E82C462" w:rsidR="008C2602" w:rsidRDefault="008C2602" w:rsidP="00EE10E9">
      <w:pPr>
        <w:rPr>
          <w:lang w:val="en-US"/>
        </w:rPr>
      </w:pPr>
      <w:r w:rsidRPr="008C2602">
        <w:rPr>
          <w:noProof/>
          <w:lang w:val="en-US"/>
        </w:rPr>
        <w:lastRenderedPageBreak/>
        <w:drawing>
          <wp:inline distT="0" distB="0" distL="0" distR="0" wp14:anchorId="59B4C1B6" wp14:editId="0D8B62FD">
            <wp:extent cx="5940425" cy="9246870"/>
            <wp:effectExtent l="0" t="0" r="3175" b="0"/>
            <wp:docPr id="2119104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04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2116" w14:textId="3382C05D" w:rsidR="008C2602" w:rsidRDefault="008C2602" w:rsidP="008C2602">
      <w:pPr>
        <w:ind w:firstLine="0"/>
      </w:pPr>
      <w:r>
        <w:lastRenderedPageBreak/>
        <w:t>Листинг программы</w:t>
      </w:r>
    </w:p>
    <w:p w14:paraId="31E0CCD4" w14:textId="77777777" w:rsidR="008C2602" w:rsidRPr="008C2602" w:rsidRDefault="008C2602" w:rsidP="008C260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threading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8C2602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worker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(num):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global 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padding, </w:t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semaphoreI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terminate_flag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gramStart"/>
      <w:r w:rsidRPr="008C260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gramEnd"/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Поток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начался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и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ожидает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семафор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."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semaphore1.acquire()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not </w:t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terminate_flag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padding += 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8C260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Поток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захватывает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семафор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."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time.sleep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 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padding / 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1000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8C260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Поток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в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семафоре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."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8C260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Переменная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семафора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равна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: 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semaphoreI</w:t>
      </w:r>
      <w:proofErr w:type="spellEnd"/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.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Поток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выходит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из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семафора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."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semaphoreI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+= 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8C2602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create_and_start_thread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(num):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t = </w:t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threading.Thread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=worker, </w:t>
      </w:r>
      <w:proofErr w:type="spellStart"/>
      <w:r w:rsidRPr="008C260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args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=(num,))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threads.append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(t)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t.start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threads = []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semaphore1 = </w:t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threading.Semaphore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padding = 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semaphoreI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terminate_flag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False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create_and_start_thread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"A"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time.sleep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0.5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semaphore1.release()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time.sleep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char 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"B"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"C"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"I"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"J"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]: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create_and_start_thread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(char)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time.sleep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0.5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semaphore1.release(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time.sleep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char 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"D"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"E"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"F"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]: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create_and_start_thread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(char)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time.sleep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0.5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semaphore1.release(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time.sleep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char 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"G"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"H"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]: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create_and_start_thread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(char)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time.sleep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0.5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semaphore1.release(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time.sleep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terminate_flag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k = </w:t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threading.Thread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=worker, </w:t>
      </w:r>
      <w:proofErr w:type="spellStart"/>
      <w:r w:rsidRPr="008C260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args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=(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"K"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,))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k.start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time.sleep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lastRenderedPageBreak/>
        <w:t xml:space="preserve">for 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thread 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threads: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thread.join</w:t>
      </w:r>
      <w:proofErr w:type="spellEnd"/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8C260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C2602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Конец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</w:rPr>
        <w:t>программы</w:t>
      </w:r>
      <w:r w:rsidRPr="008C2602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8C2602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</w:p>
    <w:p w14:paraId="27FBE6D7" w14:textId="77777777" w:rsidR="008C2602" w:rsidRPr="002A2D71" w:rsidRDefault="008C2602" w:rsidP="008C2602">
      <w:pPr>
        <w:ind w:firstLine="0"/>
        <w:rPr>
          <w:lang w:val="en-US"/>
        </w:rPr>
      </w:pPr>
    </w:p>
    <w:p w14:paraId="58192911" w14:textId="77303CE5" w:rsidR="008C2602" w:rsidRPr="002A2D71" w:rsidRDefault="008C2602" w:rsidP="008C2602">
      <w:pPr>
        <w:pStyle w:val="1"/>
        <w:rPr>
          <w:lang w:val="en-US"/>
        </w:rPr>
      </w:pPr>
      <w:bookmarkStart w:id="4" w:name="_Toc162698931"/>
      <w:r>
        <w:t>Ответы на вопросы</w:t>
      </w:r>
      <w:bookmarkEnd w:id="4"/>
    </w:p>
    <w:p w14:paraId="58494C10" w14:textId="77777777" w:rsidR="008C2602" w:rsidRDefault="008C2602" w:rsidP="008C2602">
      <w:r>
        <w:rPr>
          <w:rStyle w:val="StrongEmphasis"/>
        </w:rPr>
        <w:t>1. Независимые и взаимодействующие параллельные процессы:</w:t>
      </w:r>
    </w:p>
    <w:p w14:paraId="0EF7E851" w14:textId="77777777" w:rsidR="008C2602" w:rsidRDefault="008C2602" w:rsidP="008C2602">
      <w:r>
        <w:rPr>
          <w:rStyle w:val="StrongEmphasis"/>
        </w:rPr>
        <w:t>Независимые:</w:t>
      </w:r>
    </w:p>
    <w:p w14:paraId="5798317C" w14:textId="77777777" w:rsidR="008C2602" w:rsidRDefault="008C2602" w:rsidP="008C2602">
      <w:r>
        <w:t>Не имеют общих ресурсов.</w:t>
      </w:r>
    </w:p>
    <w:p w14:paraId="04AF3585" w14:textId="77777777" w:rsidR="008C2602" w:rsidRDefault="008C2602" w:rsidP="008C2602">
      <w:r>
        <w:t>Не влияют друг на друга.</w:t>
      </w:r>
    </w:p>
    <w:p w14:paraId="50A4F021" w14:textId="77777777" w:rsidR="008C2602" w:rsidRDefault="008C2602" w:rsidP="008C2602">
      <w:r>
        <w:t>Пример: вычисление π и сортировка массива.</w:t>
      </w:r>
    </w:p>
    <w:p w14:paraId="629D0065" w14:textId="77777777" w:rsidR="008C2602" w:rsidRDefault="008C2602" w:rsidP="008C2602">
      <w:r>
        <w:rPr>
          <w:rStyle w:val="StrongEmphasis"/>
        </w:rPr>
        <w:t>Взаимодействующие:</w:t>
      </w:r>
    </w:p>
    <w:p w14:paraId="3C251DCD" w14:textId="77777777" w:rsidR="008C2602" w:rsidRDefault="008C2602" w:rsidP="008C2602">
      <w:r>
        <w:t>Используют общие ресурсы.</w:t>
      </w:r>
    </w:p>
    <w:p w14:paraId="76F505A8" w14:textId="77777777" w:rsidR="008C2602" w:rsidRDefault="008C2602" w:rsidP="008C2602">
      <w:r>
        <w:t>Могут влиять друг на друга.</w:t>
      </w:r>
    </w:p>
    <w:p w14:paraId="30E6E31C" w14:textId="77777777" w:rsidR="008C2602" w:rsidRDefault="008C2602" w:rsidP="008C2602">
      <w:r>
        <w:t xml:space="preserve">Пример: многопользовательская игра, </w:t>
      </w:r>
      <w:proofErr w:type="spellStart"/>
      <w:r>
        <w:t>web</w:t>
      </w:r>
      <w:proofErr w:type="spellEnd"/>
      <w:r>
        <w:t>-сервер.</w:t>
      </w:r>
    </w:p>
    <w:p w14:paraId="24A3845D" w14:textId="77777777" w:rsidR="008C2602" w:rsidRDefault="008C2602" w:rsidP="008C2602">
      <w:r>
        <w:rPr>
          <w:rStyle w:val="StrongEmphasis"/>
        </w:rPr>
        <w:t>2. Метод критической секции:</w:t>
      </w:r>
    </w:p>
    <w:p w14:paraId="3019996F" w14:textId="77777777" w:rsidR="008C2602" w:rsidRDefault="008C2602" w:rsidP="008C2602">
      <w:r>
        <w:t>Обеспечивает эксклюзивный доступ к критическому участку кода.</w:t>
      </w:r>
    </w:p>
    <w:p w14:paraId="61201342" w14:textId="77777777" w:rsidR="008C2602" w:rsidRDefault="008C2602" w:rsidP="008C2602">
      <w:r>
        <w:t xml:space="preserve">Предотвращает </w:t>
      </w:r>
      <w:proofErr w:type="spellStart"/>
      <w:r>
        <w:t>race</w:t>
      </w:r>
      <w:proofErr w:type="spellEnd"/>
      <w:r>
        <w:t xml:space="preserve"> </w:t>
      </w:r>
      <w:proofErr w:type="spellStart"/>
      <w:r>
        <w:t>conditions</w:t>
      </w:r>
      <w:proofErr w:type="spellEnd"/>
      <w:r>
        <w:t>.</w:t>
      </w:r>
    </w:p>
    <w:p w14:paraId="268FC64F" w14:textId="77777777" w:rsidR="008C2602" w:rsidRDefault="008C2602" w:rsidP="008C2602">
      <w:r>
        <w:t>Использует мьютексы или семафоры.</w:t>
      </w:r>
    </w:p>
    <w:p w14:paraId="74B79DC9" w14:textId="77777777" w:rsidR="008C2602" w:rsidRDefault="008C2602" w:rsidP="008C2602">
      <w:r>
        <w:rPr>
          <w:rStyle w:val="StrongEmphasis"/>
        </w:rPr>
        <w:t>3. Оптимальное число потоков:</w:t>
      </w:r>
    </w:p>
    <w:p w14:paraId="432D2719" w14:textId="77777777" w:rsidR="008C2602" w:rsidRDefault="008C2602" w:rsidP="008C2602">
      <w:r>
        <w:t>Зависит от:</w:t>
      </w:r>
    </w:p>
    <w:p w14:paraId="3641C652" w14:textId="77777777" w:rsidR="008C2602" w:rsidRDefault="008C2602" w:rsidP="008C2602">
      <w:r>
        <w:t>Аппаратных ресурсов (процессоров, ядер).</w:t>
      </w:r>
    </w:p>
    <w:p w14:paraId="14620245" w14:textId="77777777" w:rsidR="008C2602" w:rsidRDefault="008C2602" w:rsidP="008C2602">
      <w:r>
        <w:t>Программных ресурсов (алгоритмов, ОС).</w:t>
      </w:r>
    </w:p>
    <w:p w14:paraId="0EFDD9AD" w14:textId="77777777" w:rsidR="008C2602" w:rsidRDefault="008C2602" w:rsidP="008C2602">
      <w:r>
        <w:t>Задачи.</w:t>
      </w:r>
    </w:p>
    <w:p w14:paraId="3B9475B3" w14:textId="77777777" w:rsidR="008C2602" w:rsidRDefault="008C2602" w:rsidP="008C2602">
      <w:r>
        <w:lastRenderedPageBreak/>
        <w:t>Слишком много потоков может привести к:</w:t>
      </w:r>
    </w:p>
    <w:p w14:paraId="4974222D" w14:textId="77777777" w:rsidR="008C2602" w:rsidRDefault="008C2602" w:rsidP="008C2602">
      <w:r>
        <w:t>Снижению производительности.</w:t>
      </w:r>
    </w:p>
    <w:p w14:paraId="07500380" w14:textId="77777777" w:rsidR="008C2602" w:rsidRDefault="008C2602" w:rsidP="008C2602">
      <w:r>
        <w:t>Увеличению контекстных переключений.</w:t>
      </w:r>
    </w:p>
    <w:p w14:paraId="23A2EF3D" w14:textId="77777777" w:rsidR="008C2602" w:rsidRDefault="008C2602" w:rsidP="008C2602">
      <w:r>
        <w:rPr>
          <w:rStyle w:val="StrongEmphasis"/>
        </w:rPr>
        <w:t>4. Программы, процессы и потоки выполнения:</w:t>
      </w:r>
    </w:p>
    <w:p w14:paraId="3CC0B14E" w14:textId="77777777" w:rsidR="008C2602" w:rsidRDefault="008C2602" w:rsidP="008C2602">
      <w:r>
        <w:rPr>
          <w:rStyle w:val="StrongEmphasis"/>
        </w:rPr>
        <w:t xml:space="preserve">Программа: </w:t>
      </w:r>
      <w:r>
        <w:t>Набор инструкций для выполнения.</w:t>
      </w:r>
    </w:p>
    <w:p w14:paraId="475ED560" w14:textId="77777777" w:rsidR="008C2602" w:rsidRDefault="008C2602" w:rsidP="008C2602">
      <w:r>
        <w:rPr>
          <w:rStyle w:val="StrongEmphasis"/>
        </w:rPr>
        <w:t xml:space="preserve">Процесс: </w:t>
      </w:r>
      <w:r>
        <w:t>Экземпляр программы, выполняющийся в памяти.</w:t>
      </w:r>
    </w:p>
    <w:p w14:paraId="1C2CAE20" w14:textId="77777777" w:rsidR="008C2602" w:rsidRDefault="008C2602" w:rsidP="008C2602">
      <w:r>
        <w:rPr>
          <w:rStyle w:val="StrongEmphasis"/>
        </w:rPr>
        <w:t xml:space="preserve">Поток: </w:t>
      </w:r>
      <w:r>
        <w:t>Легковесный процесс, выполняющийся в рамках одного процесса.</w:t>
      </w:r>
    </w:p>
    <w:p w14:paraId="7920CAD4" w14:textId="77777777" w:rsidR="008C2602" w:rsidRDefault="008C2602" w:rsidP="008C2602">
      <w:r>
        <w:rPr>
          <w:rStyle w:val="StrongEmphasis"/>
        </w:rPr>
        <w:t>5. Жизненный цикл процесса:</w:t>
      </w:r>
    </w:p>
    <w:p w14:paraId="7A12129C" w14:textId="77777777" w:rsidR="008C2602" w:rsidRDefault="008C2602" w:rsidP="008C2602">
      <w:r>
        <w:rPr>
          <w:rStyle w:val="StrongEmphasis"/>
        </w:rPr>
        <w:t xml:space="preserve">Создание: </w:t>
      </w:r>
      <w:r>
        <w:t>Запуск программы.</w:t>
      </w:r>
    </w:p>
    <w:p w14:paraId="2260E495" w14:textId="77777777" w:rsidR="008C2602" w:rsidRDefault="008C2602" w:rsidP="008C2602">
      <w:r>
        <w:rPr>
          <w:rStyle w:val="StrongEmphasis"/>
        </w:rPr>
        <w:t xml:space="preserve">Выполнение: </w:t>
      </w:r>
      <w:r>
        <w:t>Работа программы.</w:t>
      </w:r>
    </w:p>
    <w:p w14:paraId="7A2DEFFB" w14:textId="77777777" w:rsidR="008C2602" w:rsidRDefault="008C2602" w:rsidP="008C2602">
      <w:r>
        <w:rPr>
          <w:rStyle w:val="StrongEmphasis"/>
        </w:rPr>
        <w:t xml:space="preserve">Завершение: </w:t>
      </w:r>
      <w:r>
        <w:t>Окончание работы программы.</w:t>
      </w:r>
    </w:p>
    <w:p w14:paraId="4F5C77CE" w14:textId="77777777" w:rsidR="008C2602" w:rsidRDefault="008C2602" w:rsidP="008C2602">
      <w:r>
        <w:rPr>
          <w:rStyle w:val="StrongEmphasis"/>
        </w:rPr>
        <w:t xml:space="preserve">6. Виды </w:t>
      </w:r>
      <w:proofErr w:type="spellStart"/>
      <w:r>
        <w:rPr>
          <w:rStyle w:val="StrongEmphasis"/>
        </w:rPr>
        <w:t>межпроцессного</w:t>
      </w:r>
      <w:proofErr w:type="spellEnd"/>
      <w:r>
        <w:rPr>
          <w:rStyle w:val="StrongEmphasis"/>
        </w:rPr>
        <w:t xml:space="preserve"> взаимодействия:</w:t>
      </w:r>
    </w:p>
    <w:p w14:paraId="296CEAFC" w14:textId="77777777" w:rsidR="008C2602" w:rsidRDefault="008C2602" w:rsidP="008C2602">
      <w:r>
        <w:rPr>
          <w:rStyle w:val="StrongEmphasis"/>
        </w:rPr>
        <w:t xml:space="preserve">Сообщения: </w:t>
      </w:r>
      <w:r>
        <w:t>Передача данных между процессами.</w:t>
      </w:r>
    </w:p>
    <w:p w14:paraId="527F9485" w14:textId="77777777" w:rsidR="008C2602" w:rsidRDefault="008C2602" w:rsidP="008C2602">
      <w:r>
        <w:rPr>
          <w:rStyle w:val="StrongEmphasis"/>
        </w:rPr>
        <w:t xml:space="preserve">Совместная память: </w:t>
      </w:r>
      <w:r>
        <w:t>Общий доступ к памяти между процессами.</w:t>
      </w:r>
    </w:p>
    <w:p w14:paraId="03719D65" w14:textId="77777777" w:rsidR="008C2602" w:rsidRDefault="008C2602" w:rsidP="008C2602">
      <w:r>
        <w:rPr>
          <w:rStyle w:val="StrongEmphasis"/>
        </w:rPr>
        <w:t xml:space="preserve">Синхронизация: </w:t>
      </w:r>
      <w:r>
        <w:t>Координация действий между процессами.</w:t>
      </w:r>
    </w:p>
    <w:p w14:paraId="38AFCE75" w14:textId="77777777" w:rsidR="008C2602" w:rsidRDefault="008C2602" w:rsidP="008C2602">
      <w:r>
        <w:rPr>
          <w:rStyle w:val="StrongEmphasis"/>
        </w:rPr>
        <w:t>7. Семафоры:</w:t>
      </w:r>
    </w:p>
    <w:p w14:paraId="4B904322" w14:textId="77777777" w:rsidR="008C2602" w:rsidRDefault="008C2602" w:rsidP="008C2602">
      <w:r>
        <w:t>Счетчики, которые используются для ограничения доступа к ресурсам.</w:t>
      </w:r>
    </w:p>
    <w:p w14:paraId="786C4704" w14:textId="77777777" w:rsidR="008C2602" w:rsidRDefault="008C2602" w:rsidP="008C2602">
      <w:r>
        <w:t>Решают проблему взаимного исключения.</w:t>
      </w:r>
    </w:p>
    <w:p w14:paraId="6CED5238" w14:textId="77777777" w:rsidR="008C2602" w:rsidRDefault="008C2602" w:rsidP="008C2602">
      <w:r>
        <w:t>Используются для синхронизации потоков и процессов.</w:t>
      </w:r>
    </w:p>
    <w:p w14:paraId="67783297" w14:textId="77777777" w:rsidR="008C2602" w:rsidRDefault="008C2602" w:rsidP="008C2602">
      <w:r>
        <w:rPr>
          <w:rStyle w:val="StrongEmphasis"/>
        </w:rPr>
        <w:t>Примеры использования семафоров:</w:t>
      </w:r>
    </w:p>
    <w:p w14:paraId="0939BBA0" w14:textId="77777777" w:rsidR="008C2602" w:rsidRDefault="008C2602" w:rsidP="008C2602">
      <w:r>
        <w:t>Ограничение доступа к принтеру.</w:t>
      </w:r>
    </w:p>
    <w:p w14:paraId="06DFAAC4" w14:textId="77777777" w:rsidR="008C2602" w:rsidRDefault="008C2602" w:rsidP="008C2602">
      <w:r>
        <w:lastRenderedPageBreak/>
        <w:t>Регулирование доступа к базе данных.</w:t>
      </w:r>
    </w:p>
    <w:p w14:paraId="4DA6D92D" w14:textId="77777777" w:rsidR="008C2602" w:rsidRDefault="008C2602" w:rsidP="008C2602">
      <w:r>
        <w:t>Синхронизация работы нескольких потоков в многопоточном приложении.</w:t>
      </w:r>
    </w:p>
    <w:p w14:paraId="14E66120" w14:textId="77777777" w:rsidR="008C2602" w:rsidRDefault="008C2602" w:rsidP="008C2602"/>
    <w:p w14:paraId="624DA754" w14:textId="77777777" w:rsidR="008C2602" w:rsidRPr="008C2602" w:rsidRDefault="008C2602" w:rsidP="008C2602">
      <w:pPr>
        <w:ind w:firstLine="0"/>
      </w:pPr>
    </w:p>
    <w:sectPr w:rsidR="008C2602" w:rsidRPr="008C2602" w:rsidSect="00A024E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E2606" w14:textId="77777777" w:rsidR="00A024E0" w:rsidRDefault="00A024E0" w:rsidP="00B25C90">
      <w:pPr>
        <w:spacing w:after="0" w:line="240" w:lineRule="auto"/>
      </w:pPr>
      <w:r>
        <w:separator/>
      </w:r>
    </w:p>
  </w:endnote>
  <w:endnote w:type="continuationSeparator" w:id="0">
    <w:p w14:paraId="4E6899B5" w14:textId="77777777" w:rsidR="00A024E0" w:rsidRDefault="00A024E0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40502020204"/>
    <w:charset w:val="CC"/>
    <w:family w:val="swiss"/>
    <w:pitch w:val="variable"/>
    <w:sig w:usb0="8100AAF7" w:usb1="0000807B" w:usb2="00000008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2C6B5" w14:textId="77777777" w:rsidR="009D0123" w:rsidRDefault="009D012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7C817146" w:rsidR="00B25C90" w:rsidRDefault="00B25C90" w:rsidP="00B25C90">
        <w:pPr>
          <w:pStyle w:val="a7"/>
          <w:ind w:right="-1" w:firstLine="0"/>
          <w:jc w:val="center"/>
        </w:pPr>
        <w:r>
          <w:t>Москва 2024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A9186" w14:textId="77777777" w:rsidR="00A024E0" w:rsidRDefault="00A024E0" w:rsidP="00B25C90">
      <w:pPr>
        <w:spacing w:after="0" w:line="240" w:lineRule="auto"/>
      </w:pPr>
      <w:r>
        <w:separator/>
      </w:r>
    </w:p>
  </w:footnote>
  <w:footnote w:type="continuationSeparator" w:id="0">
    <w:p w14:paraId="60322C20" w14:textId="77777777" w:rsidR="00A024E0" w:rsidRDefault="00A024E0" w:rsidP="00B25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8CE97" w14:textId="77777777" w:rsidR="009D0123" w:rsidRDefault="009D012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77249" w14:textId="77777777" w:rsidR="009D0123" w:rsidRDefault="009D012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AC544" w14:textId="77777777" w:rsidR="009D0123" w:rsidRDefault="009D012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6448C"/>
    <w:multiLevelType w:val="multilevel"/>
    <w:tmpl w:val="C90EA5B2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" w15:restartNumberingAfterBreak="0">
    <w:nsid w:val="37336F5E"/>
    <w:multiLevelType w:val="multilevel"/>
    <w:tmpl w:val="78BC3C6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2" w15:restartNumberingAfterBreak="0">
    <w:nsid w:val="4B25092F"/>
    <w:multiLevelType w:val="multilevel"/>
    <w:tmpl w:val="FE549C1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69116F05"/>
    <w:multiLevelType w:val="multilevel"/>
    <w:tmpl w:val="C60C35F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4" w15:restartNumberingAfterBreak="0">
    <w:nsid w:val="6B6B2D01"/>
    <w:multiLevelType w:val="multilevel"/>
    <w:tmpl w:val="55B43E9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5" w15:restartNumberingAfterBreak="0">
    <w:nsid w:val="6B8473D1"/>
    <w:multiLevelType w:val="multilevel"/>
    <w:tmpl w:val="E164580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6" w15:restartNumberingAfterBreak="0">
    <w:nsid w:val="708E4362"/>
    <w:multiLevelType w:val="multilevel"/>
    <w:tmpl w:val="9710A97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7" w15:restartNumberingAfterBreak="0">
    <w:nsid w:val="710D5F1C"/>
    <w:multiLevelType w:val="multilevel"/>
    <w:tmpl w:val="1F8ECF6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num w:numId="1" w16cid:durableId="1517769606">
    <w:abstractNumId w:val="1"/>
  </w:num>
  <w:num w:numId="2" w16cid:durableId="1390300884">
    <w:abstractNumId w:val="7"/>
  </w:num>
  <w:num w:numId="3" w16cid:durableId="1854177103">
    <w:abstractNumId w:val="6"/>
  </w:num>
  <w:num w:numId="4" w16cid:durableId="1216429877">
    <w:abstractNumId w:val="2"/>
  </w:num>
  <w:num w:numId="5" w16cid:durableId="335034133">
    <w:abstractNumId w:val="0"/>
  </w:num>
  <w:num w:numId="6" w16cid:durableId="525362615">
    <w:abstractNumId w:val="5"/>
  </w:num>
  <w:num w:numId="7" w16cid:durableId="192618206">
    <w:abstractNumId w:val="4"/>
  </w:num>
  <w:num w:numId="8" w16cid:durableId="13233912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54AF1"/>
    <w:rsid w:val="0016667A"/>
    <w:rsid w:val="001A34CC"/>
    <w:rsid w:val="001E1337"/>
    <w:rsid w:val="00272060"/>
    <w:rsid w:val="00296801"/>
    <w:rsid w:val="002A2D71"/>
    <w:rsid w:val="003C610F"/>
    <w:rsid w:val="003E0757"/>
    <w:rsid w:val="007007F6"/>
    <w:rsid w:val="00854553"/>
    <w:rsid w:val="008A71A5"/>
    <w:rsid w:val="008C2602"/>
    <w:rsid w:val="00984AAF"/>
    <w:rsid w:val="009D0123"/>
    <w:rsid w:val="00A024E0"/>
    <w:rsid w:val="00A663BC"/>
    <w:rsid w:val="00B25C90"/>
    <w:rsid w:val="00BD7E38"/>
    <w:rsid w:val="00C64759"/>
    <w:rsid w:val="00C93B97"/>
    <w:rsid w:val="00CB1744"/>
    <w:rsid w:val="00CD2CD2"/>
    <w:rsid w:val="00CD71DE"/>
    <w:rsid w:val="00E67F81"/>
    <w:rsid w:val="00EE10E9"/>
    <w:rsid w:val="00F4398D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8C26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260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Standard">
    <w:name w:val="Standard"/>
    <w:rsid w:val="008C2602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  <w14:ligatures w14:val="none"/>
    </w:rPr>
  </w:style>
  <w:style w:type="paragraph" w:customStyle="1" w:styleId="Textbody">
    <w:name w:val="Text body"/>
    <w:basedOn w:val="Standard"/>
    <w:rsid w:val="008C2602"/>
    <w:pPr>
      <w:spacing w:after="140" w:line="276" w:lineRule="auto"/>
    </w:pPr>
  </w:style>
  <w:style w:type="character" w:customStyle="1" w:styleId="StrongEmphasis">
    <w:name w:val="Strong Emphasis"/>
    <w:rsid w:val="008C2602"/>
    <w:rPr>
      <w:b/>
      <w:bCs/>
    </w:rPr>
  </w:style>
  <w:style w:type="paragraph" w:styleId="13">
    <w:name w:val="toc 1"/>
    <w:basedOn w:val="a"/>
    <w:next w:val="a"/>
    <w:autoRedefine/>
    <w:uiPriority w:val="39"/>
    <w:unhideWhenUsed/>
    <w:rsid w:val="002A2D71"/>
    <w:pPr>
      <w:spacing w:after="100"/>
    </w:pPr>
  </w:style>
  <w:style w:type="character" w:styleId="a9">
    <w:name w:val="Hyperlink"/>
    <w:basedOn w:val="a0"/>
    <w:uiPriority w:val="99"/>
    <w:unhideWhenUsed/>
    <w:rsid w:val="002A2D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87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10</Pages>
  <Words>688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10</cp:revision>
  <dcterms:created xsi:type="dcterms:W3CDTF">2024-03-10T11:02:00Z</dcterms:created>
  <dcterms:modified xsi:type="dcterms:W3CDTF">2024-03-30T10:48:00Z</dcterms:modified>
</cp:coreProperties>
</file>